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49217" w14:textId="77777777" w:rsidR="00053624" w:rsidRPr="003B7B1F" w:rsidRDefault="00053624"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ԱՄՓՈՓԱԹԵՐԹ</w:t>
      </w:r>
    </w:p>
    <w:p w14:paraId="068DF876" w14:textId="58D80771" w:rsidR="00053624" w:rsidRPr="003B7B1F" w:rsidRDefault="009B1D02" w:rsidP="00EA3DA8">
      <w:pPr>
        <w:spacing w:after="0"/>
        <w:jc w:val="center"/>
        <w:rPr>
          <w:rFonts w:ascii="GHEA Grapalat" w:hAnsi="GHEA Grapalat"/>
          <w:b/>
          <w:sz w:val="24"/>
          <w:szCs w:val="24"/>
          <w:lang w:val="hy-AM"/>
        </w:rPr>
      </w:pPr>
      <w:r w:rsidRPr="0030753D">
        <w:rPr>
          <w:rFonts w:ascii="GHEA Grapalat" w:eastAsia="Times New Roman" w:hAnsi="GHEA Grapalat" w:cs="Times New Roman"/>
          <w:b/>
          <w:bCs/>
          <w:sz w:val="24"/>
          <w:szCs w:val="24"/>
          <w:bdr w:val="none" w:sz="0" w:space="0" w:color="auto" w:frame="1"/>
          <w:lang w:val="hy-AM"/>
        </w:rPr>
        <w:t>«ՏՆՏԵՍԱԿԱՆ ՄՐՑԱԿՑՈՒԹՅԱՆ ՊԱՇՏՊԱՆՈՒԹՅԱՆ ՄԱՍԻՆ»</w:t>
      </w:r>
      <w:r w:rsidRPr="0030753D">
        <w:rPr>
          <w:rFonts w:ascii="GHEA Grapalat" w:eastAsia="Times New Roman" w:hAnsi="GHEA Grapalat" w:cs="Calibri"/>
          <w:b/>
          <w:bCs/>
          <w:sz w:val="24"/>
          <w:szCs w:val="24"/>
          <w:bdr w:val="none" w:sz="0" w:space="0" w:color="auto" w:frame="1"/>
          <w:lang w:val="hy-AM"/>
        </w:rPr>
        <w:t xml:space="preserve"> </w:t>
      </w:r>
      <w:r w:rsidRPr="0030753D">
        <w:rPr>
          <w:rFonts w:ascii="GHEA Grapalat" w:eastAsia="Times New Roman" w:hAnsi="GHEA Grapalat" w:cs="GHEA Grapalat"/>
          <w:b/>
          <w:bCs/>
          <w:sz w:val="24"/>
          <w:szCs w:val="24"/>
          <w:bdr w:val="none" w:sz="0" w:space="0" w:color="auto" w:frame="1"/>
          <w:lang w:val="hy-AM"/>
        </w:rPr>
        <w:t>ՕՐԵՆՔՈՒՄ</w:t>
      </w:r>
      <w:r w:rsidRPr="0030753D">
        <w:rPr>
          <w:rFonts w:ascii="GHEA Grapalat" w:eastAsia="Times New Roman" w:hAnsi="GHEA Grapalat" w:cs="Calibri"/>
          <w:sz w:val="24"/>
          <w:szCs w:val="24"/>
          <w:lang w:val="hy-AM"/>
        </w:rPr>
        <w:t xml:space="preserve"> </w:t>
      </w:r>
      <w:r w:rsidRPr="0030753D">
        <w:rPr>
          <w:rFonts w:ascii="GHEA Grapalat" w:eastAsia="Times New Roman" w:hAnsi="GHEA Grapalat" w:cs="Times New Roman"/>
          <w:b/>
          <w:bCs/>
          <w:sz w:val="24"/>
          <w:szCs w:val="24"/>
          <w:bdr w:val="none" w:sz="0" w:space="0" w:color="auto" w:frame="1"/>
          <w:lang w:val="hy-AM"/>
        </w:rPr>
        <w:t xml:space="preserve">ՓՈՓՈԽՈՒԹՅՈՒՆ </w:t>
      </w:r>
      <w:r w:rsidRPr="0030753D">
        <w:rPr>
          <w:rFonts w:ascii="GHEA Grapalat" w:eastAsia="Times New Roman" w:hAnsi="GHEA Grapalat" w:cs="GHEA Grapalat"/>
          <w:b/>
          <w:bCs/>
          <w:sz w:val="24"/>
          <w:szCs w:val="24"/>
          <w:bdr w:val="none" w:sz="0" w:space="0" w:color="auto" w:frame="1"/>
          <w:lang w:val="hy-AM"/>
        </w:rPr>
        <w:t>ԿԱՏԱՐԵԼՈՒ</w:t>
      </w:r>
      <w:r w:rsidRPr="0030753D">
        <w:rPr>
          <w:rFonts w:ascii="GHEA Grapalat" w:eastAsia="Times New Roman" w:hAnsi="GHEA Grapalat" w:cs="Times New Roman"/>
          <w:b/>
          <w:bCs/>
          <w:sz w:val="24"/>
          <w:szCs w:val="24"/>
          <w:bdr w:val="none" w:sz="0" w:space="0" w:color="auto" w:frame="1"/>
          <w:lang w:val="hy-AM"/>
        </w:rPr>
        <w:t xml:space="preserve"> </w:t>
      </w:r>
      <w:r w:rsidRPr="0030753D">
        <w:rPr>
          <w:rFonts w:ascii="GHEA Grapalat" w:eastAsia="Times New Roman" w:hAnsi="GHEA Grapalat" w:cs="GHEA Grapalat"/>
          <w:b/>
          <w:bCs/>
          <w:sz w:val="24"/>
          <w:szCs w:val="24"/>
          <w:bdr w:val="none" w:sz="0" w:space="0" w:color="auto" w:frame="1"/>
          <w:lang w:val="hy-AM"/>
        </w:rPr>
        <w:t xml:space="preserve">ՄԱՍԻՆ», «ՀԱՅԱՍՏԱՆԻ ՀԱՆՐԱՊԵՏՈՒԹՅՈՒՆՈՒՄ ՍՏՈՒԳՈՒՄՆԵՐԻ ԿԱԶՄԱԿԵՐՊՄԱՆ ԵՎ ԱՆՑԿԱՑՄԱՆ ՄԱՍԻՆ»  ՕՐԵՆՔՈՒՄ ՓՈՓՈԽՈՒԹՅՈՒՆՆԵՐ ԵՎ ԼՐԱՑՈՒՄՆԵՐ ԿԱՏԱՐԵԼՈՒ ՄԱՍԻՆ», «ՎԱՐՉԱԿԱՆ ԻՐԱՎԱԽԱԽՏՈՒՄՆԵՐԻ ՎԵՐԱԲԵՐՅԱԼ ՀԱՅԱՍՏԱՆԻ ՀԱՆՐԱՊԵՏՈՒԹՅԱՆ ՕՐԵՆՍԳՐՔՈՒՄ ՓՈՓՈԽՈՒԹՅՈՒՆՆԵՐ ԵՎ ԼՐԱՑՈՒՄՆԵՐ ԿԱՏԱՐԵԼՈՒ ՄԱՍԻՆ», «ՀԱՅԱՍՏԱՆԻ ՀԱՆՐԱՊԵՏՈՒԹՅԱՆ ՔՐԵԱԿԱՆ ՕՐԵՆՍԳՐՔՈՒՄ ՓՈՓՈԽՈՒԹՅՈՒՆ ԿԱՏԱՐԵԼՈՒ ՄԱՍԻՆ», «ՕՊԵՐԱՏԻՎ-ՀԵՏԱԽՈՒԶԱԿԱՆ ԳՈՐԾՈՒՆԵՈՒԹՅԱՆ ՄԱՍԻՆ» ՕՐԵՆՔՈՒՄ ԼՐԱՑՈՒՄՆԵՐ ԵՎ ՓՈՓՈԽՈՒԹՅՈՒՆ ԿԱՏԱՐԵԼՈՒ ՄԱՍԻՆ», «ԿԵՆՏՐՈՆԱԿԱՆ ԲԱՆԿԻ ՄԱՍԻՆ» ՕՐԵՆՔՈՒՄ ԼՐԱՑՈՒՄ ԵՎ ՓՈՓՈԽՈՒԹՅՈՒՆՆԵՐ ԿԱՏԱՐԵԼՈՒ ՄԱՍԻՆ», </w:t>
      </w:r>
      <w:r w:rsidRPr="0030753D">
        <w:rPr>
          <w:rFonts w:ascii="GHEA Grapalat" w:eastAsia="Times New Roman" w:hAnsi="GHEA Grapalat" w:cs="Times New Roman"/>
          <w:b/>
          <w:bCs/>
          <w:color w:val="000000"/>
          <w:sz w:val="24"/>
          <w:szCs w:val="24"/>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«ԴԱՏԱԿԱՆ ԱԿՏԵՐԻ ՀԱՐԿԱԴԻՐ ԿԱՏԱՐՄԱՆ ՄԱՍԻՆ» ՕՐԵՆՔՈՒՄ ԼՐԱՑՈՒՄՆԵՐ ԿԱՏԱՐԵԼՈՒ ՄԱՍԻՆ»,</w:t>
      </w:r>
      <w:r w:rsidRPr="0030753D">
        <w:rPr>
          <w:rFonts w:ascii="GHEA Grapalat" w:eastAsia="Times New Roman" w:hAnsi="GHEA Grapalat" w:cs="GHEA Grapalat"/>
          <w:b/>
          <w:bCs/>
          <w:sz w:val="24"/>
          <w:szCs w:val="24"/>
          <w:bdr w:val="none" w:sz="0" w:space="0" w:color="auto" w:frame="1"/>
          <w:lang w:val="hy-AM"/>
        </w:rPr>
        <w:t xml:space="preserve"> « ՀԱՅԱՍՏԱՆԻ ՀԱՆՐԱՊԵՏՈՒԹՅԱՆ ՔԱՂԱՔԱՑԻԱԿԱՆ ՕՐԵՆՍԳՐՔՈՒՄ ՓՈՓՈԽՈՒԹՅՈՒՆՆԵՐ ԿԱՏԱՐԵԼՈՒ ՄԱՍԻՆ», «ԷԼԵԿՏՐՈՆԱՅԻՆ ՀԱՂՈՐԴԱԿՑՈՒԹՅԱՆ ՄԱՍԻՆ» ՕՐԵՆՔՈՒՄ ՓՈՓՈԽՈՒԹՅՈՒՆՆԵՐ ԿԱՏԱՐԵԼՈՒ ՄԱՍԻՆ», «ՍՆԱՆԿՈՒԹՅԱՆ ՄԱՍԻՆ» ՕՐԵՆՔՈՒՄ ՓՈՓՈԽՈՒԹՅՈՒՆՆԵՐ ԿԱՏԱՐԵԼՈՒ ՄԱՍԻՆ», «ԱՐԺԵԹՂԹԵՐԻ ՇՈՒԿԱՅԻ ՄԱՍԻՆ» ՕՐԵՆՔՈՒՄ ՓՈՓՈԽՈՒԹՅՈՒՆ ԿԱՏԱՐԵԼՈՒ ՄԱՍԻՆ», «ՀԱՏՈՒԿ ՔՆՆՉԱԿԱՆ ԾԱՌԱՅՈՒԹՅԱՆ ՄԱՍԻՆ» ՕՐԵՆՔՈՒՄ ՓՈՓՈԽՈՒԹՅՈՒՆ ԿԱՏԱՐԵԼՈՒ ՄԱՍԻՆ», «ՀԱՅԱՍՏԱՆԻ ՀԱՆՐԱՊԵՏՈՒԹՅԱՆ ՔՐԵԱԿԱՆ ԴԱՏԱՎԱՐՈՒԹՅԱՆ ՕՐԵՆՍԳՐՔՈՒՄ ՓՈՓՈԽՈՒԹՅՈՒՆ ԿԱՏԱՐԵԼՈՒ ՄԱՍԻՆ», «ՀԱՅԱՍՏԱՆԻ ՀԱՆՐԱՊԵՏՈՒԹՅԱՆ ՔԱՂԱՔԱՑԻԱԿԱՆ ԴԱՏԱՎԱՐՈՒԹՅԱՆ ՕՐԵՆՍԳՐՔՈՒՄ ՓՈՓՈԽՈՒԹՅՈՒՆ ԿԱՏԱՐԵԼՈՒ ՄԱՍԻՆ», «ՀԱՅԱՍՏԱՆԻ ՀԱՆՐԱՊԵՏՈՒԹՅԱՆ ՎԱՐՉԱԿԱՆ ԴԱՏԱՎԱՐՈՒԹՅԱՆ ՕՐԵՆՍԳՐՔՈՒՄ ՓՈՓՈԽՈՒԹՅՈՒՆ ԿԱՏԱՐԵԼՈՒ ՄԱՍԻՆ» ՕՐԵՆՔՆԵՐԻ ԵՎ «ԱԶԳԱՅԻՆ ԺՈՂՈՎԻ ԿԱՆՈՆԱԿԱՐԳ» ՍԱՀՄԱՆԱԴՐԱԿԱՆ ՕՐԵՆՔՈՒՄ ՓՈՓՈԽՈՒԹՅՈՒՆ ԵՎ ԼՐԱՑՈՒՄՆԵՐ ԿԱՏԱՐԵԼՈՒ ՄԱՍԻՆ» ՍԱՀՄԱՆԱԴՐԱԿԱՆ ՕՐԵՆՔԻ</w:t>
      </w:r>
      <w:r w:rsidR="009A3DD6" w:rsidRPr="00EA3DA8">
        <w:rPr>
          <w:rFonts w:ascii="GHEA Grapalat" w:eastAsia="Times New Roman" w:hAnsi="GHEA Grapalat" w:cs="GHEA Grapalat"/>
          <w:b/>
          <w:bCs/>
          <w:sz w:val="24"/>
          <w:szCs w:val="24"/>
          <w:bdr w:val="none" w:sz="0" w:space="0" w:color="auto" w:frame="1"/>
          <w:lang w:val="hy-AM"/>
        </w:rPr>
        <w:t xml:space="preserve"> </w:t>
      </w:r>
      <w:r w:rsidR="00053624" w:rsidRPr="003B7B1F">
        <w:rPr>
          <w:rFonts w:ascii="GHEA Grapalat" w:hAnsi="GHEA Grapalat"/>
          <w:b/>
          <w:sz w:val="24"/>
          <w:szCs w:val="24"/>
          <w:lang w:val="hy-AM"/>
        </w:rPr>
        <w:t xml:space="preserve">ՆԱԽԱԳԾԵՐԻ ՎԵՐԱԲԵՐՅԱԼ </w:t>
      </w:r>
      <w:r w:rsidR="003C5664" w:rsidRPr="003B7B1F">
        <w:rPr>
          <w:rFonts w:ascii="GHEA Grapalat" w:hAnsi="GHEA Grapalat"/>
          <w:b/>
          <w:sz w:val="24"/>
          <w:szCs w:val="24"/>
          <w:lang w:val="hy-AM"/>
        </w:rPr>
        <w:t>ՍՏԱՑՎԱԾ ԴԻՏՈՂՈՒԹՅՈՒՆՆԵՐԻ ԵՎ ԱՌԱՋԱՐԿՈՒԹՅՈՒՆՆԵՐԻ</w:t>
      </w:r>
    </w:p>
    <w:p w14:paraId="0F817939" w14:textId="77777777" w:rsidR="00053624" w:rsidRPr="003B7B1F" w:rsidRDefault="00053624" w:rsidP="003B7B1F">
      <w:pPr>
        <w:spacing w:after="0"/>
        <w:jc w:val="center"/>
        <w:rPr>
          <w:rFonts w:ascii="GHEA Grapalat" w:hAnsi="GHEA Grapalat"/>
          <w:b/>
          <w:sz w:val="24"/>
          <w:szCs w:val="24"/>
          <w:lang w:val="hy-AM"/>
        </w:rPr>
      </w:pPr>
    </w:p>
    <w:tbl>
      <w:tblPr>
        <w:tblStyle w:val="TableGrid"/>
        <w:tblW w:w="14783" w:type="dxa"/>
        <w:tblInd w:w="-612" w:type="dxa"/>
        <w:tblLayout w:type="fixed"/>
        <w:tblLook w:val="04A0" w:firstRow="1" w:lastRow="0" w:firstColumn="1" w:lastColumn="0" w:noHBand="0" w:noVBand="1"/>
      </w:tblPr>
      <w:tblGrid>
        <w:gridCol w:w="749"/>
        <w:gridCol w:w="2198"/>
        <w:gridCol w:w="2199"/>
        <w:gridCol w:w="4418"/>
        <w:gridCol w:w="2242"/>
        <w:gridCol w:w="8"/>
        <w:gridCol w:w="7"/>
        <w:gridCol w:w="2962"/>
      </w:tblGrid>
      <w:tr w:rsidR="00053624" w:rsidRPr="003B7B1F" w14:paraId="7FA6EB83" w14:textId="77777777" w:rsidTr="00F147BD">
        <w:tc>
          <w:tcPr>
            <w:tcW w:w="749" w:type="dxa"/>
          </w:tcPr>
          <w:p w14:paraId="75143594" w14:textId="77777777" w:rsidR="00053624" w:rsidRPr="003B7B1F" w:rsidRDefault="00053624" w:rsidP="003B7B1F">
            <w:pPr>
              <w:spacing w:after="0"/>
              <w:jc w:val="center"/>
              <w:rPr>
                <w:rFonts w:ascii="GHEA Grapalat" w:hAnsi="GHEA Grapalat"/>
                <w:b/>
                <w:sz w:val="24"/>
                <w:szCs w:val="24"/>
                <w:lang w:val="hy-AM"/>
              </w:rPr>
            </w:pPr>
            <w:r w:rsidRPr="003B7B1F">
              <w:rPr>
                <w:rFonts w:ascii="GHEA Grapalat" w:hAnsi="GHEA Grapalat"/>
                <w:b/>
                <w:sz w:val="24"/>
                <w:szCs w:val="24"/>
                <w:lang w:val="hy-AM"/>
              </w:rPr>
              <w:lastRenderedPageBreak/>
              <w:t>N</w:t>
            </w:r>
          </w:p>
        </w:tc>
        <w:tc>
          <w:tcPr>
            <w:tcW w:w="2198" w:type="dxa"/>
          </w:tcPr>
          <w:p w14:paraId="23585F9C" w14:textId="77777777" w:rsidR="00053624" w:rsidRPr="003B7B1F" w:rsidRDefault="00053624"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Ուղարկվել է կարծիքի</w:t>
            </w:r>
          </w:p>
        </w:tc>
        <w:tc>
          <w:tcPr>
            <w:tcW w:w="2199" w:type="dxa"/>
          </w:tcPr>
          <w:p w14:paraId="1058AC6E" w14:textId="77777777" w:rsidR="00053624" w:rsidRPr="003B7B1F" w:rsidRDefault="00053624"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Առաջարկության հեղինակ</w:t>
            </w:r>
          </w:p>
        </w:tc>
        <w:tc>
          <w:tcPr>
            <w:tcW w:w="4418" w:type="dxa"/>
          </w:tcPr>
          <w:p w14:paraId="34DBB9C0" w14:textId="77777777" w:rsidR="00053624" w:rsidRPr="003B7B1F" w:rsidRDefault="00053624"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Առաջարկության բովանդակություն</w:t>
            </w:r>
          </w:p>
        </w:tc>
        <w:tc>
          <w:tcPr>
            <w:tcW w:w="2250" w:type="dxa"/>
            <w:gridSpan w:val="2"/>
          </w:tcPr>
          <w:p w14:paraId="6C71C0A8" w14:textId="77777777" w:rsidR="00053624" w:rsidRPr="003B7B1F" w:rsidRDefault="00053624"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Եզրակացություն</w:t>
            </w:r>
          </w:p>
        </w:tc>
        <w:tc>
          <w:tcPr>
            <w:tcW w:w="2969" w:type="dxa"/>
            <w:gridSpan w:val="2"/>
          </w:tcPr>
          <w:p w14:paraId="62F8D8ED" w14:textId="77777777" w:rsidR="00053624" w:rsidRPr="003B7B1F" w:rsidRDefault="00053624"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Կատարված փոփոխությունը</w:t>
            </w:r>
          </w:p>
        </w:tc>
      </w:tr>
      <w:tr w:rsidR="00E5124F" w:rsidRPr="00A51AD2" w14:paraId="54AE1723" w14:textId="77777777" w:rsidTr="00F147BD">
        <w:trPr>
          <w:trHeight w:val="699"/>
        </w:trPr>
        <w:tc>
          <w:tcPr>
            <w:tcW w:w="749" w:type="dxa"/>
            <w:vMerge w:val="restart"/>
          </w:tcPr>
          <w:p w14:paraId="41A6049D"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190BD6FA"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Ազգային անվտանգության ծառայություն</w:t>
            </w:r>
          </w:p>
          <w:p w14:paraId="7642E36C"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7F1BA5AF"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ԳԳ/1763-2020</w:t>
            </w:r>
          </w:p>
        </w:tc>
        <w:tc>
          <w:tcPr>
            <w:tcW w:w="2199" w:type="dxa"/>
            <w:vMerge w:val="restart"/>
          </w:tcPr>
          <w:p w14:paraId="62B029BA"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Ազգային անվտանգության ծառայություն</w:t>
            </w:r>
          </w:p>
          <w:p w14:paraId="1B3DA7DA"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01.06.2020թ.</w:t>
            </w:r>
          </w:p>
          <w:p w14:paraId="275D2386" w14:textId="77777777" w:rsidR="00E5124F" w:rsidRPr="003B7B1F" w:rsidRDefault="00E5124F" w:rsidP="003B7B1F">
            <w:pPr>
              <w:spacing w:after="0"/>
              <w:jc w:val="center"/>
              <w:rPr>
                <w:rFonts w:ascii="GHEA Grapalat" w:hAnsi="GHEA Grapalat"/>
                <w:bCs/>
                <w:sz w:val="24"/>
                <w:szCs w:val="24"/>
                <w:lang w:val="hy-AM"/>
              </w:rPr>
            </w:pPr>
            <w:r w:rsidRPr="003B7B1F">
              <w:rPr>
                <w:rFonts w:ascii="GHEA Grapalat" w:hAnsi="GHEA Grapalat"/>
                <w:b/>
                <w:sz w:val="24"/>
                <w:szCs w:val="24"/>
                <w:lang w:val="hy-AM"/>
              </w:rPr>
              <w:t>11/385</w:t>
            </w:r>
          </w:p>
        </w:tc>
        <w:tc>
          <w:tcPr>
            <w:tcW w:w="4418" w:type="dxa"/>
            <w:vAlign w:val="center"/>
          </w:tcPr>
          <w:p w14:paraId="3B28908A" w14:textId="77777777" w:rsidR="00E5124F" w:rsidRPr="003B7B1F" w:rsidRDefault="008629FE"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 </w:t>
            </w:r>
            <w:r w:rsidR="00E5124F" w:rsidRPr="003B7B1F">
              <w:rPr>
                <w:rFonts w:ascii="GHEA Grapalat" w:hAnsi="GHEA Grapalat" w:cs="Sylfaen"/>
                <w:sz w:val="24"/>
                <w:szCs w:val="24"/>
                <w:lang w:val="hy-AM"/>
              </w:rPr>
              <w:t>«Օպերատիվ-հետախուզական գործունեության մասին» օրենքում լրացումներ և փոփոխություններ կատարելու մասին» օրենքի նախագծի վերաբերյալ ՀՀ ազգային անվտագության ծառայությունն ունի հետևյալ դիտողությունները և առաջարկությունները.</w:t>
            </w:r>
          </w:p>
          <w:p w14:paraId="1E3DD534" w14:textId="77777777" w:rsidR="00E5124F" w:rsidRPr="003B7B1F" w:rsidRDefault="00E5124F"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 7-րդ և 9-րդ հոդվածները հանել, քանի որ դրանցով առաջարկվող լրացումները դուրս են «Օպերատիվ-հետախուզական գործունեության մասին» օրենքի համապատասխանաբար 12-րդ և 27-րդ հոդվածների կարգավորման առարկայից։</w:t>
            </w:r>
          </w:p>
        </w:tc>
        <w:tc>
          <w:tcPr>
            <w:tcW w:w="2250" w:type="dxa"/>
            <w:gridSpan w:val="2"/>
          </w:tcPr>
          <w:p w14:paraId="4528E1EA" w14:textId="77777777" w:rsidR="00E5124F" w:rsidRPr="003B7B1F" w:rsidRDefault="008629FE" w:rsidP="003B7B1F">
            <w:pPr>
              <w:spacing w:after="0"/>
              <w:jc w:val="center"/>
              <w:rPr>
                <w:rFonts w:ascii="GHEA Grapalat" w:hAnsi="GHEA Grapalat"/>
                <w:bCs/>
                <w:sz w:val="24"/>
                <w:szCs w:val="24"/>
              </w:rPr>
            </w:pPr>
            <w:r w:rsidRPr="003B7B1F">
              <w:rPr>
                <w:rFonts w:ascii="GHEA Grapalat" w:hAnsi="GHEA Grapalat"/>
                <w:bCs/>
                <w:sz w:val="24"/>
                <w:szCs w:val="24"/>
                <w:lang w:val="hy-AM"/>
              </w:rPr>
              <w:t xml:space="preserve">1. </w:t>
            </w:r>
            <w:r w:rsidR="001054EB" w:rsidRPr="003B7B1F">
              <w:rPr>
                <w:rFonts w:ascii="GHEA Grapalat" w:hAnsi="GHEA Grapalat"/>
                <w:bCs/>
                <w:sz w:val="24"/>
                <w:szCs w:val="24"/>
              </w:rPr>
              <w:t xml:space="preserve">Ընդունվել </w:t>
            </w:r>
            <w:r w:rsidR="00AB1F40" w:rsidRPr="003B7B1F">
              <w:rPr>
                <w:rFonts w:ascii="GHEA Grapalat" w:hAnsi="GHEA Grapalat"/>
                <w:bCs/>
                <w:sz w:val="24"/>
                <w:szCs w:val="24"/>
                <w:lang w:val="hy-AM"/>
              </w:rPr>
              <w:t>է</w:t>
            </w:r>
            <w:r w:rsidR="001054EB" w:rsidRPr="003B7B1F">
              <w:rPr>
                <w:rFonts w:ascii="GHEA Grapalat" w:hAnsi="GHEA Grapalat"/>
                <w:bCs/>
                <w:sz w:val="24"/>
                <w:szCs w:val="24"/>
              </w:rPr>
              <w:t xml:space="preserve"> մասնակի</w:t>
            </w:r>
          </w:p>
          <w:p w14:paraId="4C6FA66C" w14:textId="77777777" w:rsidR="001054EB" w:rsidRPr="003B7B1F" w:rsidRDefault="001054EB" w:rsidP="003B7B1F">
            <w:pPr>
              <w:spacing w:after="0"/>
              <w:jc w:val="center"/>
              <w:rPr>
                <w:rFonts w:ascii="GHEA Grapalat" w:hAnsi="GHEA Grapalat"/>
                <w:bCs/>
                <w:sz w:val="24"/>
                <w:szCs w:val="24"/>
              </w:rPr>
            </w:pPr>
          </w:p>
        </w:tc>
        <w:tc>
          <w:tcPr>
            <w:tcW w:w="2969" w:type="dxa"/>
            <w:gridSpan w:val="2"/>
          </w:tcPr>
          <w:p w14:paraId="725063F5" w14:textId="539D36D0" w:rsidR="008629FE" w:rsidRPr="003B7B1F" w:rsidRDefault="008629FE" w:rsidP="003B7B1F">
            <w:pPr>
              <w:pStyle w:val="ListParagraph"/>
              <w:numPr>
                <w:ilvl w:val="0"/>
                <w:numId w:val="12"/>
              </w:numPr>
              <w:tabs>
                <w:tab w:val="left" w:pos="268"/>
              </w:tabs>
              <w:spacing w:after="0"/>
              <w:ind w:left="0" w:firstLine="0"/>
              <w:jc w:val="center"/>
              <w:rPr>
                <w:rFonts w:ascii="GHEA Grapalat" w:hAnsi="GHEA Grapalat"/>
                <w:sz w:val="24"/>
                <w:szCs w:val="24"/>
                <w:lang w:val="hy-AM"/>
              </w:rPr>
            </w:pPr>
            <w:r w:rsidRPr="003B7B1F">
              <w:rPr>
                <w:rFonts w:ascii="GHEA Grapalat" w:hAnsi="GHEA Grapalat" w:cs="Sylfaen"/>
                <w:sz w:val="24"/>
                <w:szCs w:val="24"/>
                <w:lang w:val="hy-AM"/>
              </w:rPr>
              <w:t>Նշված</w:t>
            </w:r>
            <w:r w:rsidRPr="003B7B1F">
              <w:rPr>
                <w:rFonts w:ascii="GHEA Grapalat" w:hAnsi="GHEA Grapalat"/>
                <w:sz w:val="24"/>
                <w:szCs w:val="24"/>
                <w:lang w:val="hy-AM"/>
              </w:rPr>
              <w:t xml:space="preserve"> հոդվածները չեն հանվել, քանի որ դրանցով նախատեսված իրավակարգավորումն անհրաժեշտ է Հանձնաժողովի և օպերատիվ-հետախուզական գործունեություն իրականացնող մարմինների հարաբերությունները կարգավորելու համար:</w:t>
            </w:r>
          </w:p>
          <w:p w14:paraId="1117AF55" w14:textId="3E49D67F" w:rsidR="00E5124F" w:rsidRPr="003B7B1F" w:rsidRDefault="008629FE" w:rsidP="004F75A7">
            <w:pPr>
              <w:spacing w:after="0"/>
              <w:jc w:val="center"/>
              <w:rPr>
                <w:rFonts w:ascii="GHEA Grapalat" w:hAnsi="GHEA Grapalat"/>
                <w:sz w:val="24"/>
                <w:szCs w:val="24"/>
                <w:lang w:val="hy-AM"/>
              </w:rPr>
            </w:pPr>
            <w:r w:rsidRPr="003B7B1F">
              <w:rPr>
                <w:rFonts w:ascii="GHEA Grapalat" w:hAnsi="GHEA Grapalat"/>
                <w:sz w:val="24"/>
                <w:szCs w:val="24"/>
                <w:lang w:val="hy-AM"/>
              </w:rPr>
              <w:t xml:space="preserve">Համապատասխան լրացումները </w:t>
            </w:r>
            <w:r w:rsidR="004F75A7">
              <w:rPr>
                <w:rFonts w:ascii="GHEA Grapalat" w:hAnsi="GHEA Grapalat"/>
                <w:sz w:val="24"/>
                <w:szCs w:val="24"/>
                <w:lang w:val="hy-AM"/>
              </w:rPr>
              <w:t>տեղափոխվել են</w:t>
            </w:r>
            <w:r w:rsidRPr="003B7B1F">
              <w:rPr>
                <w:rFonts w:ascii="GHEA Grapalat" w:hAnsi="GHEA Grapalat"/>
                <w:sz w:val="24"/>
                <w:szCs w:val="24"/>
                <w:lang w:val="hy-AM"/>
              </w:rPr>
              <w:t xml:space="preserve"> այլ</w:t>
            </w:r>
            <w:r w:rsidR="004F75A7">
              <w:rPr>
                <w:rFonts w:ascii="GHEA Grapalat" w:hAnsi="GHEA Grapalat"/>
                <w:sz w:val="24"/>
                <w:szCs w:val="24"/>
                <w:lang w:val="hy-AM"/>
              </w:rPr>
              <w:t xml:space="preserve"> հոդված</w:t>
            </w:r>
            <w:r w:rsidRPr="003B7B1F">
              <w:rPr>
                <w:rFonts w:ascii="GHEA Grapalat" w:hAnsi="GHEA Grapalat"/>
                <w:sz w:val="24"/>
                <w:szCs w:val="24"/>
                <w:lang w:val="hy-AM"/>
              </w:rPr>
              <w:t>:</w:t>
            </w:r>
          </w:p>
        </w:tc>
      </w:tr>
      <w:tr w:rsidR="00E5124F" w:rsidRPr="003B7B1F" w14:paraId="27E9DC92" w14:textId="77777777" w:rsidTr="00F147BD">
        <w:trPr>
          <w:trHeight w:val="1470"/>
        </w:trPr>
        <w:tc>
          <w:tcPr>
            <w:tcW w:w="749" w:type="dxa"/>
            <w:vMerge/>
          </w:tcPr>
          <w:p w14:paraId="35BA6997"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B719175"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EE619E8" w14:textId="77777777" w:rsidR="00E5124F" w:rsidRPr="003B7B1F" w:rsidRDefault="00E5124F" w:rsidP="003B7B1F">
            <w:pPr>
              <w:spacing w:after="0"/>
              <w:jc w:val="center"/>
              <w:rPr>
                <w:rFonts w:ascii="GHEA Grapalat" w:hAnsi="GHEA Grapalat"/>
                <w:b/>
                <w:sz w:val="24"/>
                <w:szCs w:val="24"/>
                <w:lang w:val="hy-AM"/>
              </w:rPr>
            </w:pPr>
          </w:p>
        </w:tc>
        <w:tc>
          <w:tcPr>
            <w:tcW w:w="4418" w:type="dxa"/>
            <w:vAlign w:val="center"/>
          </w:tcPr>
          <w:p w14:paraId="3C7CC268" w14:textId="77777777" w:rsidR="00E5124F" w:rsidRPr="003B7B1F" w:rsidRDefault="00E5124F"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2. Նախագծին կից ներկայացված պետական կամ տեղական ինքնակառավարման մարմնի բյուջեում եկամուտների և ծախսերի էական ավելացման կամ նվազեցման մասին տեղեկանքի համաձայն՝ նախագծի ընդունման </w:t>
            </w:r>
            <w:r w:rsidRPr="003B7B1F">
              <w:rPr>
                <w:rFonts w:ascii="GHEA Grapalat" w:hAnsi="GHEA Grapalat" w:cs="Sylfaen"/>
                <w:sz w:val="24"/>
                <w:szCs w:val="24"/>
                <w:lang w:val="hy-AM"/>
              </w:rPr>
              <w:lastRenderedPageBreak/>
              <w:t xml:space="preserve">կապակցությամբ պետական բյուջեում ծախսերի ավելացում չի նախատեսվում, սակայն տնտեսական մրցակցության պաշտպանության ոլորտի իրավախախտումների կանխման կամ բացահայտման գործում Մրցակցության և սպառողների շահերի պաշտպանության հանձնաժողովի միջնորդության հիման վրա օպերատիվ-հետախուզական գործունեություն իրականացնող մարմինների կողմից «Օպերատիվ-հետախուզական գործունեության մասին» օրենքի 14-րդ հոդվածի 1-ին մասի 3-րդ, 5-րդ, 8-13-րդ կետերով սահմանված օպերատիվ-հետախուզական միջոցառումներ իրականացնելը կհանգեցնի օպերատիվ-հետախուզական միջոցառումների ընդհանուր քանակի, դրա արդյունքում նշված միջոցառումներն իրականացնող անձնակազմի թվի ավելացման, ինչով պայմանավորված </w:t>
            </w:r>
            <w:r w:rsidRPr="003B7B1F">
              <w:rPr>
                <w:rFonts w:ascii="GHEA Grapalat" w:hAnsi="GHEA Grapalat" w:cs="Sylfaen"/>
                <w:sz w:val="24"/>
                <w:szCs w:val="24"/>
                <w:lang w:val="hy-AM"/>
              </w:rPr>
              <w:lastRenderedPageBreak/>
              <w:t>անհրաժեշտություն կառաջանա ավելացնել տեխնիկական միջոցների հզորությունները և համապատասխան սարքերի քանակը, որն իր հերթին լրացուցիչ ֆինանսական ծախսեր կառաջացնի վերոհիշյալ միջոցառումներն իրականացնող մարմինների համար</w:t>
            </w:r>
          </w:p>
        </w:tc>
        <w:tc>
          <w:tcPr>
            <w:tcW w:w="2250" w:type="dxa"/>
            <w:gridSpan w:val="2"/>
          </w:tcPr>
          <w:p w14:paraId="193AE38E" w14:textId="77777777" w:rsidR="00E5124F" w:rsidRPr="003B7B1F" w:rsidRDefault="008629FE" w:rsidP="003B7B1F">
            <w:pPr>
              <w:spacing w:after="0"/>
              <w:jc w:val="center"/>
              <w:rPr>
                <w:rFonts w:ascii="GHEA Grapalat" w:hAnsi="GHEA Grapalat"/>
                <w:bCs/>
                <w:sz w:val="24"/>
                <w:szCs w:val="24"/>
              </w:rPr>
            </w:pPr>
            <w:r w:rsidRPr="003B7B1F">
              <w:rPr>
                <w:rFonts w:ascii="GHEA Grapalat" w:hAnsi="GHEA Grapalat"/>
                <w:bCs/>
                <w:sz w:val="24"/>
                <w:szCs w:val="24"/>
                <w:lang w:val="hy-AM"/>
              </w:rPr>
              <w:lastRenderedPageBreak/>
              <w:t xml:space="preserve">2. </w:t>
            </w:r>
            <w:r w:rsidR="001054EB" w:rsidRPr="003B7B1F">
              <w:rPr>
                <w:rFonts w:ascii="GHEA Grapalat" w:hAnsi="GHEA Grapalat"/>
                <w:bCs/>
                <w:sz w:val="24"/>
                <w:szCs w:val="24"/>
              </w:rPr>
              <w:t>Ընդունվել է</w:t>
            </w:r>
          </w:p>
        </w:tc>
        <w:tc>
          <w:tcPr>
            <w:tcW w:w="2969" w:type="dxa"/>
            <w:gridSpan w:val="2"/>
          </w:tcPr>
          <w:p w14:paraId="033874EA" w14:textId="77777777" w:rsidR="00E5124F" w:rsidRPr="003B7B1F" w:rsidRDefault="008629FE" w:rsidP="003B7B1F">
            <w:pPr>
              <w:spacing w:after="0"/>
              <w:jc w:val="center"/>
              <w:rPr>
                <w:rFonts w:ascii="GHEA Grapalat" w:hAnsi="GHEA Grapalat"/>
                <w:sz w:val="24"/>
                <w:szCs w:val="24"/>
              </w:rPr>
            </w:pPr>
            <w:r w:rsidRPr="003B7B1F">
              <w:rPr>
                <w:rFonts w:ascii="GHEA Grapalat" w:hAnsi="GHEA Grapalat"/>
                <w:sz w:val="24"/>
                <w:szCs w:val="24"/>
                <w:lang w:val="hy-AM"/>
              </w:rPr>
              <w:t>2.Տեղեկանքում կ</w:t>
            </w:r>
            <w:r w:rsidRPr="003B7B1F">
              <w:rPr>
                <w:rFonts w:ascii="GHEA Grapalat" w:hAnsi="GHEA Grapalat"/>
                <w:sz w:val="24"/>
                <w:szCs w:val="24"/>
              </w:rPr>
              <w:t>ատարվել են համապատասխան փոփոխություններ</w:t>
            </w:r>
          </w:p>
        </w:tc>
      </w:tr>
      <w:tr w:rsidR="00E5124F" w:rsidRPr="003B7B1F" w14:paraId="1CC45916" w14:textId="77777777" w:rsidTr="00F147BD">
        <w:trPr>
          <w:trHeight w:val="161"/>
        </w:trPr>
        <w:tc>
          <w:tcPr>
            <w:tcW w:w="749" w:type="dxa"/>
            <w:vMerge/>
          </w:tcPr>
          <w:p w14:paraId="51BFA348"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FE7F49F"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40A04E14" w14:textId="77777777" w:rsidR="00E5124F" w:rsidRPr="003B7B1F" w:rsidRDefault="00E5124F" w:rsidP="003B7B1F">
            <w:pPr>
              <w:spacing w:after="0"/>
              <w:jc w:val="center"/>
              <w:rPr>
                <w:rFonts w:ascii="GHEA Grapalat" w:hAnsi="GHEA Grapalat"/>
                <w:b/>
                <w:sz w:val="24"/>
                <w:szCs w:val="24"/>
                <w:lang w:val="hy-AM"/>
              </w:rPr>
            </w:pPr>
          </w:p>
        </w:tc>
        <w:tc>
          <w:tcPr>
            <w:tcW w:w="4418" w:type="dxa"/>
            <w:vAlign w:val="center"/>
          </w:tcPr>
          <w:p w14:paraId="60E038B2" w14:textId="77777777" w:rsidR="00E5124F" w:rsidRPr="003B7B1F" w:rsidRDefault="008629FE"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3. </w:t>
            </w:r>
            <w:r w:rsidR="00E5124F"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և դրան կից ներկայացված մյուս օրենքների նախագծերի վերաբերյալ դիտողություններ և առաջարկություններ չունենք։</w:t>
            </w:r>
          </w:p>
        </w:tc>
        <w:tc>
          <w:tcPr>
            <w:tcW w:w="2250" w:type="dxa"/>
            <w:gridSpan w:val="2"/>
          </w:tcPr>
          <w:p w14:paraId="14EBDFEE" w14:textId="77777777" w:rsidR="00E5124F" w:rsidRPr="003B7B1F" w:rsidRDefault="008629FE" w:rsidP="003B7B1F">
            <w:pPr>
              <w:spacing w:after="0"/>
              <w:jc w:val="center"/>
              <w:rPr>
                <w:rFonts w:ascii="GHEA Grapalat" w:hAnsi="GHEA Grapalat"/>
                <w:bCs/>
                <w:sz w:val="24"/>
                <w:szCs w:val="24"/>
              </w:rPr>
            </w:pPr>
            <w:r w:rsidRPr="003B7B1F">
              <w:rPr>
                <w:rFonts w:ascii="GHEA Grapalat" w:hAnsi="GHEA Grapalat"/>
                <w:bCs/>
                <w:sz w:val="24"/>
                <w:szCs w:val="24"/>
                <w:lang w:val="hy-AM"/>
              </w:rPr>
              <w:t>3.</w:t>
            </w:r>
            <w:r w:rsidR="001054EB" w:rsidRPr="003B7B1F">
              <w:rPr>
                <w:rFonts w:ascii="GHEA Grapalat" w:hAnsi="GHEA Grapalat"/>
                <w:bCs/>
                <w:sz w:val="24"/>
                <w:szCs w:val="24"/>
              </w:rPr>
              <w:t>Ընդունվել է ի գիտություն</w:t>
            </w:r>
          </w:p>
        </w:tc>
        <w:tc>
          <w:tcPr>
            <w:tcW w:w="2969" w:type="dxa"/>
            <w:gridSpan w:val="2"/>
          </w:tcPr>
          <w:p w14:paraId="37FA6A14" w14:textId="77777777" w:rsidR="00E5124F" w:rsidRPr="003B7B1F" w:rsidRDefault="00E5124F" w:rsidP="003B7B1F">
            <w:pPr>
              <w:spacing w:after="0"/>
              <w:jc w:val="center"/>
              <w:rPr>
                <w:rFonts w:ascii="GHEA Grapalat" w:hAnsi="GHEA Grapalat"/>
                <w:sz w:val="24"/>
                <w:szCs w:val="24"/>
                <w:lang w:val="hy-AM"/>
              </w:rPr>
            </w:pPr>
          </w:p>
        </w:tc>
      </w:tr>
      <w:tr w:rsidR="00B931AD" w:rsidRPr="003B7B1F" w14:paraId="4454FBB0" w14:textId="77777777" w:rsidTr="00F147BD">
        <w:tc>
          <w:tcPr>
            <w:tcW w:w="749" w:type="dxa"/>
          </w:tcPr>
          <w:p w14:paraId="339A4FF9"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41FAD906" w14:textId="77777777" w:rsidR="00B931AD" w:rsidRPr="003B7B1F" w:rsidRDefault="00B931AD" w:rsidP="003B7B1F">
            <w:pPr>
              <w:spacing w:after="0"/>
              <w:jc w:val="center"/>
              <w:rPr>
                <w:rFonts w:ascii="GHEA Grapalat" w:hAnsi="GHEA Grapalat"/>
                <w:b/>
                <w:sz w:val="24"/>
                <w:szCs w:val="24"/>
                <w:shd w:val="clear" w:color="auto" w:fill="FFFFFF"/>
                <w:lang w:val="hy-AM"/>
              </w:rPr>
            </w:pPr>
            <w:r w:rsidRPr="003B7B1F">
              <w:rPr>
                <w:rFonts w:ascii="GHEA Grapalat" w:hAnsi="GHEA Grapalat"/>
                <w:b/>
                <w:sz w:val="24"/>
                <w:szCs w:val="24"/>
                <w:shd w:val="clear" w:color="auto" w:fill="FFFFFF"/>
                <w:lang w:val="hy-AM"/>
              </w:rPr>
              <w:t>Ոստիկանություն</w:t>
            </w:r>
          </w:p>
          <w:p w14:paraId="4F64A5A7"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6333D5C7"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w:t>
            </w:r>
            <w:r w:rsidRPr="003B7B1F">
              <w:rPr>
                <w:rFonts w:ascii="GHEA Grapalat" w:hAnsi="GHEA Grapalat"/>
                <w:b/>
                <w:sz w:val="24"/>
                <w:szCs w:val="24"/>
                <w:lang w:val="hy-AM"/>
              </w:rPr>
              <w:t>3</w:t>
            </w:r>
            <w:r w:rsidRPr="003B7B1F">
              <w:rPr>
                <w:rFonts w:ascii="GHEA Grapalat" w:hAnsi="GHEA Grapalat"/>
                <w:b/>
                <w:sz w:val="24"/>
                <w:szCs w:val="24"/>
                <w:lang w:val="en-GB"/>
              </w:rPr>
              <w:t>-2020</w:t>
            </w:r>
          </w:p>
        </w:tc>
        <w:tc>
          <w:tcPr>
            <w:tcW w:w="2199" w:type="dxa"/>
          </w:tcPr>
          <w:p w14:paraId="569D1287" w14:textId="77777777" w:rsidR="00B931AD" w:rsidRPr="003B7B1F" w:rsidRDefault="00B931AD" w:rsidP="003B7B1F">
            <w:pPr>
              <w:spacing w:after="0"/>
              <w:jc w:val="center"/>
              <w:rPr>
                <w:rFonts w:ascii="GHEA Grapalat" w:hAnsi="GHEA Grapalat"/>
                <w:b/>
                <w:sz w:val="24"/>
                <w:szCs w:val="24"/>
                <w:shd w:val="clear" w:color="auto" w:fill="FFFFFF"/>
                <w:lang w:val="hy-AM"/>
              </w:rPr>
            </w:pPr>
            <w:r w:rsidRPr="003B7B1F">
              <w:rPr>
                <w:rFonts w:ascii="GHEA Grapalat" w:hAnsi="GHEA Grapalat"/>
                <w:b/>
                <w:sz w:val="24"/>
                <w:szCs w:val="24"/>
                <w:shd w:val="clear" w:color="auto" w:fill="FFFFFF"/>
                <w:lang w:val="hy-AM"/>
              </w:rPr>
              <w:t>Ոստիկանություն</w:t>
            </w:r>
          </w:p>
          <w:p w14:paraId="62DC99B6"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hy-AM"/>
              </w:rPr>
              <w:t>09</w:t>
            </w:r>
            <w:r w:rsidRPr="003B7B1F">
              <w:rPr>
                <w:rFonts w:ascii="GHEA Grapalat" w:hAnsi="GHEA Grapalat"/>
                <w:b/>
                <w:sz w:val="24"/>
                <w:szCs w:val="24"/>
                <w:lang w:val="en-GB"/>
              </w:rPr>
              <w:t>.0</w:t>
            </w:r>
            <w:r w:rsidRPr="003B7B1F">
              <w:rPr>
                <w:rFonts w:ascii="GHEA Grapalat" w:hAnsi="GHEA Grapalat"/>
                <w:b/>
                <w:sz w:val="24"/>
                <w:szCs w:val="24"/>
                <w:lang w:val="hy-AM"/>
              </w:rPr>
              <w:t>6</w:t>
            </w:r>
            <w:r w:rsidRPr="003B7B1F">
              <w:rPr>
                <w:rFonts w:ascii="GHEA Grapalat" w:hAnsi="GHEA Grapalat"/>
                <w:b/>
                <w:sz w:val="24"/>
                <w:szCs w:val="24"/>
                <w:lang w:val="en-GB"/>
              </w:rPr>
              <w:t>.2020թ.</w:t>
            </w:r>
          </w:p>
          <w:p w14:paraId="4401BEB2"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1/21/22228-20</w:t>
            </w:r>
          </w:p>
        </w:tc>
        <w:tc>
          <w:tcPr>
            <w:tcW w:w="4418" w:type="dxa"/>
          </w:tcPr>
          <w:p w14:paraId="11FD9BDE" w14:textId="77777777" w:rsidR="00B931AD" w:rsidRPr="003B7B1F" w:rsidRDefault="008629FE"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ՀՀ ոստիկանությունում ուսումնասիրվել են «Տնտեսական մրցակցության պաշտպանության մասին» օրենքի և հարակից օրենքների նախագծերը, որոնց վերաբերյալ առաջարկություններ և առարկություններ չկան։</w:t>
            </w:r>
          </w:p>
        </w:tc>
        <w:tc>
          <w:tcPr>
            <w:tcW w:w="2250" w:type="dxa"/>
            <w:gridSpan w:val="2"/>
          </w:tcPr>
          <w:p w14:paraId="49514806" w14:textId="77777777" w:rsidR="00B931AD" w:rsidRPr="003B7B1F" w:rsidRDefault="008629FE"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1. </w:t>
            </w:r>
            <w:r w:rsidR="001054EB" w:rsidRPr="003B7B1F">
              <w:rPr>
                <w:rFonts w:ascii="GHEA Grapalat" w:hAnsi="GHEA Grapalat"/>
                <w:bCs/>
                <w:sz w:val="24"/>
                <w:szCs w:val="24"/>
              </w:rPr>
              <w:t>Ընդունվել է ի գիտություն</w:t>
            </w:r>
          </w:p>
        </w:tc>
        <w:tc>
          <w:tcPr>
            <w:tcW w:w="2969" w:type="dxa"/>
            <w:gridSpan w:val="2"/>
          </w:tcPr>
          <w:p w14:paraId="4E44E6BF" w14:textId="77777777" w:rsidR="00B931AD" w:rsidRPr="003B7B1F" w:rsidRDefault="00B931AD" w:rsidP="003B7B1F">
            <w:pPr>
              <w:spacing w:after="0"/>
              <w:jc w:val="center"/>
              <w:rPr>
                <w:rFonts w:ascii="GHEA Grapalat" w:hAnsi="GHEA Grapalat"/>
                <w:sz w:val="24"/>
                <w:szCs w:val="24"/>
                <w:lang w:val="hy-AM"/>
              </w:rPr>
            </w:pPr>
          </w:p>
        </w:tc>
      </w:tr>
      <w:tr w:rsidR="00E5124F" w:rsidRPr="003B7B1F" w14:paraId="3B55BA2B" w14:textId="77777777" w:rsidTr="00F147BD">
        <w:trPr>
          <w:trHeight w:val="780"/>
        </w:trPr>
        <w:tc>
          <w:tcPr>
            <w:tcW w:w="749" w:type="dxa"/>
            <w:vMerge w:val="restart"/>
          </w:tcPr>
          <w:p w14:paraId="0B4861A9"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72D7583F" w14:textId="77777777" w:rsidR="00E5124F" w:rsidRPr="003B7B1F" w:rsidRDefault="00E5124F" w:rsidP="003B7B1F">
            <w:pPr>
              <w:spacing w:after="0"/>
              <w:jc w:val="center"/>
              <w:rPr>
                <w:rFonts w:ascii="GHEA Grapalat" w:hAnsi="GHEA Grapalat"/>
                <w:b/>
                <w:sz w:val="24"/>
                <w:szCs w:val="24"/>
                <w:shd w:val="clear" w:color="auto" w:fill="FFFFFF"/>
                <w:lang w:val="hy-AM"/>
              </w:rPr>
            </w:pPr>
            <w:r w:rsidRPr="003B7B1F">
              <w:rPr>
                <w:rFonts w:ascii="GHEA Grapalat" w:hAnsi="GHEA Grapalat"/>
                <w:b/>
                <w:sz w:val="24"/>
                <w:szCs w:val="24"/>
                <w:shd w:val="clear" w:color="auto" w:fill="FFFFFF"/>
                <w:lang w:val="hy-AM"/>
              </w:rPr>
              <w:t>Պետական վերահսկողական ծառայություն</w:t>
            </w:r>
          </w:p>
          <w:p w14:paraId="4A617082"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1725FC60"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lastRenderedPageBreak/>
              <w:t>ԳԳ/1763-2020</w:t>
            </w:r>
          </w:p>
        </w:tc>
        <w:tc>
          <w:tcPr>
            <w:tcW w:w="2199" w:type="dxa"/>
            <w:vMerge w:val="restart"/>
          </w:tcPr>
          <w:p w14:paraId="274FBDDA" w14:textId="77777777" w:rsidR="00E5124F" w:rsidRPr="003B7B1F" w:rsidRDefault="00E5124F" w:rsidP="003B7B1F">
            <w:pPr>
              <w:spacing w:after="0"/>
              <w:jc w:val="center"/>
              <w:rPr>
                <w:rFonts w:ascii="GHEA Grapalat" w:hAnsi="GHEA Grapalat"/>
                <w:b/>
                <w:sz w:val="24"/>
                <w:szCs w:val="24"/>
                <w:shd w:val="clear" w:color="auto" w:fill="FFFFFF"/>
                <w:lang w:val="hy-AM"/>
              </w:rPr>
            </w:pPr>
            <w:r w:rsidRPr="003B7B1F">
              <w:rPr>
                <w:rFonts w:ascii="GHEA Grapalat" w:hAnsi="GHEA Grapalat"/>
                <w:b/>
                <w:sz w:val="24"/>
                <w:szCs w:val="24"/>
                <w:shd w:val="clear" w:color="auto" w:fill="FFFFFF"/>
                <w:lang w:val="hy-AM"/>
              </w:rPr>
              <w:lastRenderedPageBreak/>
              <w:t>Պետական վերահսկողական ծառայություն</w:t>
            </w:r>
          </w:p>
          <w:p w14:paraId="393318E8"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04.06.2020թ.</w:t>
            </w:r>
          </w:p>
          <w:p w14:paraId="784F4568" w14:textId="77777777" w:rsidR="00E5124F" w:rsidRPr="003B7B1F" w:rsidRDefault="00E5124F" w:rsidP="003B7B1F">
            <w:pPr>
              <w:spacing w:after="0"/>
              <w:jc w:val="center"/>
              <w:rPr>
                <w:rFonts w:ascii="GHEA Grapalat" w:hAnsi="GHEA Grapalat"/>
                <w:bCs/>
                <w:sz w:val="24"/>
                <w:szCs w:val="24"/>
                <w:lang w:val="hy-AM"/>
              </w:rPr>
            </w:pPr>
            <w:r w:rsidRPr="003B7B1F">
              <w:rPr>
                <w:rFonts w:ascii="GHEA Grapalat" w:hAnsi="GHEA Grapalat"/>
                <w:b/>
                <w:sz w:val="24"/>
                <w:szCs w:val="24"/>
                <w:lang w:val="hy-AM"/>
              </w:rPr>
              <w:lastRenderedPageBreak/>
              <w:t>Ե/753-20</w:t>
            </w:r>
          </w:p>
        </w:tc>
        <w:tc>
          <w:tcPr>
            <w:tcW w:w="4418" w:type="dxa"/>
          </w:tcPr>
          <w:p w14:paraId="1426B1C7"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 xml:space="preserve">«Տնտեսական մրցակցության պաշտպանության մասին» օրենքում փոփոխություն կատարելու մասին» օրենքի նախագծի (այսուհետ՝ </w:t>
            </w:r>
            <w:r w:rsidRPr="003B7B1F">
              <w:rPr>
                <w:rFonts w:ascii="GHEA Grapalat" w:hAnsi="GHEA Grapalat" w:cs="Sylfaen"/>
                <w:sz w:val="24"/>
                <w:szCs w:val="24"/>
                <w:lang w:val="hy-AM"/>
              </w:rPr>
              <w:lastRenderedPageBreak/>
              <w:t>Նախագիծ) և հարակից օրենքների նախագծերի վերաբերյալ ներկայացնում ենք հետևյալ առաջարկությունները.</w:t>
            </w:r>
          </w:p>
          <w:p w14:paraId="2B7ED0AC"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Առաջարկում ենք.</w:t>
            </w:r>
          </w:p>
          <w:p w14:paraId="3B1824DC"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Pr="003B7B1F">
              <w:rPr>
                <w:rFonts w:ascii="GHEA Grapalat" w:hAnsi="GHEA Grapalat" w:cs="Sylfaen"/>
                <w:sz w:val="24"/>
                <w:szCs w:val="24"/>
                <w:lang w:val="hy-AM"/>
              </w:rPr>
              <w:tab/>
              <w:t xml:space="preserve">Նախագծի 4-րդ հոդվածի </w:t>
            </w:r>
            <w:r w:rsidR="009F5068" w:rsidRPr="003B7B1F">
              <w:rPr>
                <w:rFonts w:ascii="GHEA Grapalat" w:hAnsi="GHEA Grapalat" w:cs="Sylfaen"/>
                <w:sz w:val="24"/>
                <w:szCs w:val="24"/>
                <w:lang w:val="hy-AM"/>
              </w:rPr>
              <w:t xml:space="preserve"> </w:t>
            </w:r>
            <w:r w:rsidRPr="003B7B1F">
              <w:rPr>
                <w:rFonts w:ascii="GHEA Grapalat" w:hAnsi="GHEA Grapalat" w:cs="Sylfaen"/>
                <w:sz w:val="24"/>
                <w:szCs w:val="24"/>
                <w:lang w:val="hy-AM"/>
              </w:rPr>
              <w:t>1-ին մասի 7-րդ կետը շարադրել հետևյալ կերպ.</w:t>
            </w:r>
          </w:p>
          <w:p w14:paraId="284AE59D"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«7) ապրանքային շուկայի սուբյեկտներ` տվյալ ապրանքի և դրա փոխադարձ փոխարինելի ապրանքների արտադրողը, իրացնողը և (կամ) ձեռքբերողը.»</w:t>
            </w:r>
          </w:p>
        </w:tc>
        <w:tc>
          <w:tcPr>
            <w:tcW w:w="2250" w:type="dxa"/>
            <w:gridSpan w:val="2"/>
          </w:tcPr>
          <w:p w14:paraId="5C577BC5" w14:textId="77777777" w:rsidR="008629FE" w:rsidRPr="003B7B1F" w:rsidRDefault="008629FE" w:rsidP="003B7B1F">
            <w:pPr>
              <w:spacing w:after="0"/>
              <w:jc w:val="center"/>
              <w:rPr>
                <w:rFonts w:ascii="GHEA Grapalat" w:hAnsi="GHEA Grapalat"/>
                <w:bCs/>
                <w:sz w:val="24"/>
                <w:szCs w:val="24"/>
                <w:lang w:val="hy-AM"/>
              </w:rPr>
            </w:pPr>
          </w:p>
          <w:p w14:paraId="23341633" w14:textId="77777777" w:rsidR="008629FE" w:rsidRPr="003B7B1F" w:rsidRDefault="008629FE" w:rsidP="003B7B1F">
            <w:pPr>
              <w:spacing w:after="0"/>
              <w:jc w:val="center"/>
              <w:rPr>
                <w:rFonts w:ascii="GHEA Grapalat" w:hAnsi="GHEA Grapalat"/>
                <w:bCs/>
                <w:sz w:val="24"/>
                <w:szCs w:val="24"/>
                <w:lang w:val="hy-AM"/>
              </w:rPr>
            </w:pPr>
          </w:p>
          <w:p w14:paraId="20447001" w14:textId="77777777" w:rsidR="008629FE" w:rsidRPr="003B7B1F" w:rsidRDefault="008629FE" w:rsidP="003B7B1F">
            <w:pPr>
              <w:spacing w:after="0"/>
              <w:jc w:val="center"/>
              <w:rPr>
                <w:rFonts w:ascii="GHEA Grapalat" w:hAnsi="GHEA Grapalat"/>
                <w:bCs/>
                <w:sz w:val="24"/>
                <w:szCs w:val="24"/>
                <w:lang w:val="hy-AM"/>
              </w:rPr>
            </w:pPr>
          </w:p>
          <w:p w14:paraId="7C89A928" w14:textId="77777777" w:rsidR="008629FE" w:rsidRPr="003B7B1F" w:rsidRDefault="008629FE" w:rsidP="003B7B1F">
            <w:pPr>
              <w:spacing w:after="0"/>
              <w:jc w:val="center"/>
              <w:rPr>
                <w:rFonts w:ascii="GHEA Grapalat" w:hAnsi="GHEA Grapalat"/>
                <w:bCs/>
                <w:sz w:val="24"/>
                <w:szCs w:val="24"/>
                <w:lang w:val="hy-AM"/>
              </w:rPr>
            </w:pPr>
          </w:p>
          <w:p w14:paraId="482B58B8" w14:textId="77777777" w:rsidR="008629FE" w:rsidRPr="003B7B1F" w:rsidRDefault="008629FE" w:rsidP="003B7B1F">
            <w:pPr>
              <w:spacing w:after="0"/>
              <w:jc w:val="center"/>
              <w:rPr>
                <w:rFonts w:ascii="GHEA Grapalat" w:hAnsi="GHEA Grapalat"/>
                <w:bCs/>
                <w:sz w:val="24"/>
                <w:szCs w:val="24"/>
                <w:lang w:val="hy-AM"/>
              </w:rPr>
            </w:pPr>
          </w:p>
          <w:p w14:paraId="41F767FB" w14:textId="77777777" w:rsidR="008629FE" w:rsidRPr="003B7B1F" w:rsidRDefault="008629FE" w:rsidP="003B7B1F">
            <w:pPr>
              <w:spacing w:after="0"/>
              <w:jc w:val="center"/>
              <w:rPr>
                <w:rFonts w:ascii="GHEA Grapalat" w:hAnsi="GHEA Grapalat"/>
                <w:bCs/>
                <w:sz w:val="24"/>
                <w:szCs w:val="24"/>
                <w:lang w:val="hy-AM"/>
              </w:rPr>
            </w:pPr>
          </w:p>
          <w:p w14:paraId="4B5CD98E" w14:textId="77777777" w:rsidR="008629FE" w:rsidRPr="003B7B1F" w:rsidRDefault="008629FE" w:rsidP="003B7B1F">
            <w:pPr>
              <w:spacing w:after="0"/>
              <w:jc w:val="center"/>
              <w:rPr>
                <w:rFonts w:ascii="GHEA Grapalat" w:hAnsi="GHEA Grapalat"/>
                <w:bCs/>
                <w:sz w:val="24"/>
                <w:szCs w:val="24"/>
                <w:lang w:val="hy-AM"/>
              </w:rPr>
            </w:pPr>
          </w:p>
          <w:p w14:paraId="44130077" w14:textId="77777777" w:rsidR="008629FE" w:rsidRPr="003B7B1F" w:rsidRDefault="008629FE" w:rsidP="003B7B1F">
            <w:pPr>
              <w:spacing w:after="0"/>
              <w:jc w:val="center"/>
              <w:rPr>
                <w:rFonts w:ascii="GHEA Grapalat" w:hAnsi="GHEA Grapalat"/>
                <w:bCs/>
                <w:sz w:val="24"/>
                <w:szCs w:val="24"/>
                <w:lang w:val="hy-AM"/>
              </w:rPr>
            </w:pPr>
          </w:p>
          <w:p w14:paraId="2805B3F1" w14:textId="77777777" w:rsidR="008629FE" w:rsidRPr="003B7B1F" w:rsidRDefault="008629FE" w:rsidP="003B7B1F">
            <w:pPr>
              <w:spacing w:after="0"/>
              <w:jc w:val="center"/>
              <w:rPr>
                <w:rFonts w:ascii="GHEA Grapalat" w:hAnsi="GHEA Grapalat"/>
                <w:bCs/>
                <w:sz w:val="24"/>
                <w:szCs w:val="24"/>
                <w:lang w:val="hy-AM"/>
              </w:rPr>
            </w:pPr>
          </w:p>
          <w:p w14:paraId="7DD4EECD" w14:textId="77777777" w:rsidR="00E5124F" w:rsidRPr="003B7B1F" w:rsidRDefault="008629FE" w:rsidP="003B7B1F">
            <w:pPr>
              <w:spacing w:after="0"/>
              <w:jc w:val="center"/>
              <w:rPr>
                <w:rFonts w:ascii="GHEA Grapalat" w:hAnsi="GHEA Grapalat"/>
                <w:bCs/>
                <w:sz w:val="24"/>
                <w:szCs w:val="24"/>
              </w:rPr>
            </w:pPr>
            <w:r w:rsidRPr="003B7B1F">
              <w:rPr>
                <w:rFonts w:ascii="GHEA Grapalat" w:hAnsi="GHEA Grapalat"/>
                <w:bCs/>
                <w:sz w:val="24"/>
                <w:szCs w:val="24"/>
                <w:lang w:val="hy-AM"/>
              </w:rPr>
              <w:t>1.</w:t>
            </w:r>
            <w:r w:rsidR="00D2365B" w:rsidRPr="003B7B1F">
              <w:rPr>
                <w:rFonts w:ascii="GHEA Grapalat" w:hAnsi="GHEA Grapalat"/>
                <w:bCs/>
                <w:sz w:val="24"/>
                <w:szCs w:val="24"/>
              </w:rPr>
              <w:t xml:space="preserve">Ընդունվել է </w:t>
            </w:r>
          </w:p>
        </w:tc>
        <w:tc>
          <w:tcPr>
            <w:tcW w:w="2969" w:type="dxa"/>
            <w:gridSpan w:val="2"/>
          </w:tcPr>
          <w:p w14:paraId="6CDA2EE6" w14:textId="77777777" w:rsidR="00E5124F" w:rsidRPr="003B7B1F" w:rsidRDefault="00E5124F" w:rsidP="003B7B1F">
            <w:pPr>
              <w:spacing w:after="0"/>
              <w:jc w:val="center"/>
              <w:rPr>
                <w:rFonts w:ascii="GHEA Grapalat" w:hAnsi="GHEA Grapalat" w:cs="Sylfaen"/>
                <w:sz w:val="24"/>
                <w:szCs w:val="24"/>
                <w:lang w:val="hy-AM"/>
              </w:rPr>
            </w:pPr>
          </w:p>
          <w:p w14:paraId="09461449" w14:textId="77777777" w:rsidR="008629FE" w:rsidRPr="003B7B1F" w:rsidRDefault="008629FE" w:rsidP="003B7B1F">
            <w:pPr>
              <w:spacing w:after="0"/>
              <w:jc w:val="center"/>
              <w:rPr>
                <w:rFonts w:ascii="GHEA Grapalat" w:hAnsi="GHEA Grapalat" w:cs="Sylfaen"/>
                <w:sz w:val="24"/>
                <w:szCs w:val="24"/>
                <w:lang w:val="hy-AM"/>
              </w:rPr>
            </w:pPr>
          </w:p>
          <w:p w14:paraId="6084E931" w14:textId="77777777" w:rsidR="008629FE" w:rsidRPr="003B7B1F" w:rsidRDefault="008629FE" w:rsidP="003B7B1F">
            <w:pPr>
              <w:spacing w:after="0"/>
              <w:jc w:val="center"/>
              <w:rPr>
                <w:rFonts w:ascii="GHEA Grapalat" w:hAnsi="GHEA Grapalat" w:cs="Sylfaen"/>
                <w:sz w:val="24"/>
                <w:szCs w:val="24"/>
                <w:lang w:val="hy-AM"/>
              </w:rPr>
            </w:pPr>
          </w:p>
          <w:p w14:paraId="65F2F13D" w14:textId="77777777" w:rsidR="008629FE" w:rsidRPr="003B7B1F" w:rsidRDefault="008629FE" w:rsidP="003B7B1F">
            <w:pPr>
              <w:spacing w:after="0"/>
              <w:jc w:val="center"/>
              <w:rPr>
                <w:rFonts w:ascii="GHEA Grapalat" w:hAnsi="GHEA Grapalat" w:cs="Sylfaen"/>
                <w:sz w:val="24"/>
                <w:szCs w:val="24"/>
                <w:lang w:val="hy-AM"/>
              </w:rPr>
            </w:pPr>
          </w:p>
          <w:p w14:paraId="341D9557" w14:textId="77777777" w:rsidR="008629FE" w:rsidRPr="003B7B1F" w:rsidRDefault="008629FE" w:rsidP="003B7B1F">
            <w:pPr>
              <w:spacing w:after="0"/>
              <w:jc w:val="center"/>
              <w:rPr>
                <w:rFonts w:ascii="GHEA Grapalat" w:hAnsi="GHEA Grapalat" w:cs="Sylfaen"/>
                <w:sz w:val="24"/>
                <w:szCs w:val="24"/>
                <w:lang w:val="hy-AM"/>
              </w:rPr>
            </w:pPr>
          </w:p>
          <w:p w14:paraId="6DF6FED3" w14:textId="77777777" w:rsidR="008629FE" w:rsidRPr="003B7B1F" w:rsidRDefault="008629FE" w:rsidP="003B7B1F">
            <w:pPr>
              <w:spacing w:after="0"/>
              <w:jc w:val="center"/>
              <w:rPr>
                <w:rFonts w:ascii="GHEA Grapalat" w:hAnsi="GHEA Grapalat" w:cs="Sylfaen"/>
                <w:sz w:val="24"/>
                <w:szCs w:val="24"/>
                <w:lang w:val="hy-AM"/>
              </w:rPr>
            </w:pPr>
          </w:p>
          <w:p w14:paraId="379AC4C9" w14:textId="77777777" w:rsidR="008629FE" w:rsidRPr="003B7B1F" w:rsidRDefault="008629FE" w:rsidP="003B7B1F">
            <w:pPr>
              <w:spacing w:after="0"/>
              <w:jc w:val="center"/>
              <w:rPr>
                <w:rFonts w:ascii="GHEA Grapalat" w:hAnsi="GHEA Grapalat" w:cs="Sylfaen"/>
                <w:sz w:val="24"/>
                <w:szCs w:val="24"/>
                <w:lang w:val="hy-AM"/>
              </w:rPr>
            </w:pPr>
          </w:p>
          <w:p w14:paraId="477C2EA8" w14:textId="77777777" w:rsidR="008629FE" w:rsidRPr="003B7B1F" w:rsidRDefault="008629FE" w:rsidP="003B7B1F">
            <w:pPr>
              <w:spacing w:after="0"/>
              <w:jc w:val="center"/>
              <w:rPr>
                <w:rFonts w:ascii="GHEA Grapalat" w:hAnsi="GHEA Grapalat" w:cs="Sylfaen"/>
                <w:sz w:val="24"/>
                <w:szCs w:val="24"/>
                <w:lang w:val="hy-AM"/>
              </w:rPr>
            </w:pPr>
          </w:p>
          <w:p w14:paraId="0216C27E" w14:textId="77777777" w:rsidR="008629FE" w:rsidRPr="003B7B1F" w:rsidRDefault="008629FE" w:rsidP="003B7B1F">
            <w:pPr>
              <w:spacing w:after="0"/>
              <w:jc w:val="center"/>
              <w:rPr>
                <w:rFonts w:ascii="GHEA Grapalat" w:hAnsi="GHEA Grapalat" w:cs="Sylfaen"/>
                <w:sz w:val="24"/>
                <w:szCs w:val="24"/>
                <w:lang w:val="hy-AM"/>
              </w:rPr>
            </w:pPr>
          </w:p>
          <w:p w14:paraId="3E301EFC" w14:textId="77777777" w:rsidR="008629FE" w:rsidRPr="003B7B1F" w:rsidRDefault="008629FE"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1. Նախագծում կատարվել են համապատասխան փոփոխություններ</w:t>
            </w:r>
            <w:r w:rsidR="00EB026B" w:rsidRPr="003B7B1F">
              <w:rPr>
                <w:rFonts w:ascii="GHEA Grapalat" w:hAnsi="GHEA Grapalat" w:cs="Sylfaen"/>
                <w:sz w:val="24"/>
                <w:szCs w:val="24"/>
                <w:lang w:val="en-GB"/>
              </w:rPr>
              <w:t xml:space="preserve">: </w:t>
            </w:r>
          </w:p>
          <w:p w14:paraId="572180C4" w14:textId="77777777" w:rsidR="008629FE" w:rsidRPr="003B7B1F" w:rsidRDefault="008629FE" w:rsidP="003B7B1F">
            <w:pPr>
              <w:spacing w:after="0"/>
              <w:jc w:val="center"/>
              <w:rPr>
                <w:rFonts w:ascii="GHEA Grapalat" w:hAnsi="GHEA Grapalat"/>
                <w:sz w:val="24"/>
                <w:szCs w:val="24"/>
                <w:lang w:val="hy-AM"/>
              </w:rPr>
            </w:pPr>
          </w:p>
        </w:tc>
      </w:tr>
      <w:tr w:rsidR="00E5124F" w:rsidRPr="00A51AD2" w14:paraId="5DCA325B" w14:textId="77777777" w:rsidTr="00F147BD">
        <w:trPr>
          <w:trHeight w:val="780"/>
        </w:trPr>
        <w:tc>
          <w:tcPr>
            <w:tcW w:w="749" w:type="dxa"/>
            <w:vMerge/>
          </w:tcPr>
          <w:p w14:paraId="62D3CAB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21529DE"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30F423DC"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1106C4A"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w:t>
            </w:r>
            <w:r w:rsidRPr="003B7B1F">
              <w:rPr>
                <w:rFonts w:ascii="GHEA Grapalat" w:hAnsi="GHEA Grapalat" w:cs="Sylfaen"/>
                <w:sz w:val="24"/>
                <w:szCs w:val="24"/>
                <w:lang w:val="hy-AM"/>
              </w:rPr>
              <w:tab/>
              <w:t xml:space="preserve">Նախագծի 4-րդ հոդվածի 1-ին մասի 11-րդ և 12-րդ կետերում թվարկված պայմանները բաժանել ստորակետերով և «կամ» շաղկապով՝ հաշվի առնելով, որ նշված կետերով նախատեսված կարգավորումները «Նորմատիվ իրավական ակտերի մասին» ՀՀ օրենքի 16-րդ հոդվածի 1-ին մասի 2-րդ կետի լույսի ներքո մեկնաբանելու դեպքում թվարկված բոլոր պայմանների առկայությունը պարտադիր կդառնա, իսկ նշված կետերի կիրառման համար ըստ </w:t>
            </w:r>
            <w:r w:rsidRPr="003B7B1F">
              <w:rPr>
                <w:rFonts w:ascii="GHEA Grapalat" w:hAnsi="GHEA Grapalat" w:cs="Sylfaen"/>
                <w:sz w:val="24"/>
                <w:szCs w:val="24"/>
                <w:lang w:val="hy-AM"/>
              </w:rPr>
              <w:lastRenderedPageBreak/>
              <w:t>էության թվարկված բոլոր պայմաններից բավական է միայն մեկի կամ թվարկված պայմաններից առնվազն մեկի առկայությունը:</w:t>
            </w:r>
          </w:p>
        </w:tc>
        <w:tc>
          <w:tcPr>
            <w:tcW w:w="2250" w:type="dxa"/>
            <w:gridSpan w:val="2"/>
          </w:tcPr>
          <w:p w14:paraId="0E1723A9" w14:textId="77777777" w:rsidR="00E5124F" w:rsidRPr="003B7B1F" w:rsidRDefault="008629FE"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2.</w:t>
            </w:r>
            <w:r w:rsidR="00D2365B" w:rsidRPr="003B7B1F">
              <w:rPr>
                <w:rFonts w:ascii="GHEA Grapalat" w:hAnsi="GHEA Grapalat"/>
                <w:bCs/>
                <w:sz w:val="24"/>
                <w:szCs w:val="24"/>
                <w:lang w:val="hy-AM"/>
              </w:rPr>
              <w:t>Ընդունվել է</w:t>
            </w:r>
          </w:p>
        </w:tc>
        <w:tc>
          <w:tcPr>
            <w:tcW w:w="2969" w:type="dxa"/>
            <w:gridSpan w:val="2"/>
          </w:tcPr>
          <w:p w14:paraId="28BFB687" w14:textId="77777777" w:rsidR="00E5124F" w:rsidRPr="003B7B1F" w:rsidRDefault="008629FE" w:rsidP="003B7B1F">
            <w:pPr>
              <w:spacing w:after="0"/>
              <w:jc w:val="center"/>
              <w:rPr>
                <w:rFonts w:ascii="GHEA Grapalat" w:hAnsi="GHEA Grapalat"/>
                <w:sz w:val="24"/>
                <w:szCs w:val="24"/>
                <w:lang w:val="hy-AM"/>
              </w:rPr>
            </w:pPr>
            <w:r w:rsidRPr="003B7B1F">
              <w:rPr>
                <w:rFonts w:ascii="GHEA Grapalat" w:hAnsi="GHEA Grapalat" w:cs="Sylfaen"/>
                <w:sz w:val="24"/>
                <w:szCs w:val="24"/>
                <w:lang w:val="hy-AM"/>
              </w:rPr>
              <w:t>2. Նախագծում կատարվել են համապատասխան փոփոխություններ</w:t>
            </w:r>
          </w:p>
        </w:tc>
      </w:tr>
      <w:tr w:rsidR="00E5124F" w:rsidRPr="00A51AD2" w14:paraId="3842C5B3" w14:textId="77777777" w:rsidTr="00F147BD">
        <w:trPr>
          <w:trHeight w:val="780"/>
        </w:trPr>
        <w:tc>
          <w:tcPr>
            <w:tcW w:w="749" w:type="dxa"/>
            <w:vMerge/>
          </w:tcPr>
          <w:p w14:paraId="30FABAAE"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DD87516"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14109899"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BBAE39F" w14:textId="77777777" w:rsidR="00E5124F" w:rsidRPr="003B7B1F" w:rsidRDefault="00E5124F"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w:t>
            </w:r>
            <w:r w:rsidRPr="003B7B1F">
              <w:rPr>
                <w:rFonts w:ascii="GHEA Grapalat" w:hAnsi="GHEA Grapalat" w:cs="Sylfaen"/>
                <w:sz w:val="24"/>
                <w:szCs w:val="24"/>
                <w:lang w:val="hy-AM"/>
              </w:rPr>
              <w:tab/>
              <w:t xml:space="preserve"> Նախագծի 4-րդ հոդվածի 1-ին մասի 14-րդ կետում «իրավաբանական անձ» բառերից հետո լրացնել «Հայաստանի Հանրապետության կամ Հայաստանի Հանրապետության համայնքի հիսուն տոկոս և ավելի բաժնեմաս ունեցող կազմակերպություն» բառերով, ինպես նաև նշած կետը լրացնել հետևյալ բովանդակությամբ նոր նախադասությունով.</w:t>
            </w:r>
          </w:p>
          <w:p w14:paraId="2BBB33E3" w14:textId="77777777" w:rsidR="00E5124F" w:rsidRPr="003B7B1F" w:rsidRDefault="00E5124F"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«Սույն օրենքի իմաստով պետական մարմին է հանդիսանում նաև «Գնումների մասին» օրենքով սահմանված պատվիրատուն:»:</w:t>
            </w:r>
          </w:p>
        </w:tc>
        <w:tc>
          <w:tcPr>
            <w:tcW w:w="2250" w:type="dxa"/>
            <w:gridSpan w:val="2"/>
          </w:tcPr>
          <w:p w14:paraId="47C25F3C" w14:textId="77777777" w:rsidR="00E5124F" w:rsidRPr="003B7B1F" w:rsidRDefault="008629FE"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3.</w:t>
            </w:r>
            <w:r w:rsidR="004727E4" w:rsidRPr="003B7B1F">
              <w:rPr>
                <w:rFonts w:ascii="GHEA Grapalat" w:hAnsi="GHEA Grapalat"/>
                <w:bCs/>
                <w:sz w:val="24"/>
                <w:szCs w:val="24"/>
                <w:lang w:val="hy-AM"/>
              </w:rPr>
              <w:t>Ընդունվել է</w:t>
            </w:r>
            <w:r w:rsidRPr="003B7B1F">
              <w:rPr>
                <w:rFonts w:ascii="GHEA Grapalat" w:hAnsi="GHEA Grapalat"/>
                <w:bCs/>
                <w:sz w:val="24"/>
                <w:szCs w:val="24"/>
                <w:lang w:val="hy-AM"/>
              </w:rPr>
              <w:t xml:space="preserve"> մասնակի</w:t>
            </w:r>
          </w:p>
        </w:tc>
        <w:tc>
          <w:tcPr>
            <w:tcW w:w="2969" w:type="dxa"/>
            <w:gridSpan w:val="2"/>
          </w:tcPr>
          <w:p w14:paraId="06CC5D7D" w14:textId="7CD5E94A" w:rsidR="008629FE" w:rsidRPr="003B7B1F" w:rsidRDefault="001D7E69" w:rsidP="003B7B1F">
            <w:pPr>
              <w:spacing w:after="0"/>
              <w:jc w:val="center"/>
              <w:rPr>
                <w:rFonts w:ascii="GHEA Grapalat" w:hAnsi="GHEA Grapalat"/>
                <w:sz w:val="24"/>
                <w:szCs w:val="24"/>
                <w:lang w:val="hy-AM"/>
              </w:rPr>
            </w:pPr>
            <w:r w:rsidRPr="003B7B1F">
              <w:rPr>
                <w:rFonts w:ascii="GHEA Grapalat" w:hAnsi="GHEA Grapalat" w:cs="Sylfaen"/>
                <w:sz w:val="24"/>
                <w:szCs w:val="24"/>
                <w:lang w:val="hy-AM"/>
              </w:rPr>
              <w:t xml:space="preserve">3. </w:t>
            </w:r>
            <w:r w:rsidR="008629FE" w:rsidRPr="003B7B1F">
              <w:rPr>
                <w:rFonts w:ascii="GHEA Grapalat" w:hAnsi="GHEA Grapalat" w:cs="Sylfaen"/>
                <w:sz w:val="24"/>
                <w:szCs w:val="24"/>
                <w:lang w:val="hy-AM"/>
              </w:rPr>
              <w:t>«Գնումների մասին» օրենքով սահմանված պատվիրատուն</w:t>
            </w:r>
            <w:r w:rsidR="008629FE" w:rsidRPr="003B7B1F">
              <w:rPr>
                <w:rFonts w:ascii="GHEA Grapalat" w:hAnsi="GHEA Grapalat"/>
                <w:sz w:val="24"/>
                <w:szCs w:val="24"/>
                <w:lang w:val="hy-AM"/>
              </w:rPr>
              <w:t xml:space="preserve"> հասկացությունը չի ներառվել պետական մարմինների ցանկում, քանի որ նույն օրենքի 2-րդ հոդվածի 1-ին մասի 1-ին կետի </w:t>
            </w:r>
            <w:r w:rsidR="00261DF8">
              <w:rPr>
                <w:rFonts w:ascii="GHEA Grapalat" w:hAnsi="GHEA Grapalat"/>
                <w:sz w:val="24"/>
                <w:szCs w:val="24"/>
                <w:lang w:val="hy-AM"/>
              </w:rPr>
              <w:t></w:t>
            </w:r>
            <w:r w:rsidR="008629FE" w:rsidRPr="003B7B1F">
              <w:rPr>
                <w:rFonts w:ascii="GHEA Grapalat" w:hAnsi="GHEA Grapalat"/>
                <w:sz w:val="24"/>
                <w:szCs w:val="24"/>
                <w:lang w:val="hy-AM"/>
              </w:rPr>
              <w:t>ե-ը</w:t>
            </w:r>
            <w:r w:rsidR="00261DF8">
              <w:rPr>
                <w:rFonts w:ascii="GHEA Grapalat" w:hAnsi="GHEA Grapalat"/>
                <w:sz w:val="24"/>
                <w:szCs w:val="24"/>
                <w:lang w:val="hy-AM"/>
              </w:rPr>
              <w:t></w:t>
            </w:r>
            <w:r w:rsidR="008629FE" w:rsidRPr="003B7B1F">
              <w:rPr>
                <w:rFonts w:ascii="GHEA Grapalat" w:hAnsi="GHEA Grapalat"/>
                <w:sz w:val="24"/>
                <w:szCs w:val="24"/>
                <w:lang w:val="hy-AM"/>
              </w:rPr>
              <w:t xml:space="preserve"> կետերով նախատեսված սուբյեկտներին Նախագծով պետական մարմին համարելը կխոչընդոտի վերջիններիս կողմից մրցակցության պաշտպանության ոլորտում իրավախախտումներ կատարելու դեպքում նրանց նկատմամբ պատասխանատվության </w:t>
            </w:r>
            <w:r w:rsidR="008629FE" w:rsidRPr="003B7B1F">
              <w:rPr>
                <w:rFonts w:ascii="GHEA Grapalat" w:hAnsi="GHEA Grapalat"/>
                <w:sz w:val="24"/>
                <w:szCs w:val="24"/>
                <w:lang w:val="hy-AM"/>
              </w:rPr>
              <w:lastRenderedPageBreak/>
              <w:t>միջոցների լիարժեք կիրառմանը:</w:t>
            </w:r>
          </w:p>
          <w:p w14:paraId="692B2BF8" w14:textId="77777777" w:rsidR="00E5124F" w:rsidRPr="003B7B1F" w:rsidRDefault="008629FE" w:rsidP="003B7B1F">
            <w:pPr>
              <w:spacing w:after="0"/>
              <w:jc w:val="center"/>
              <w:rPr>
                <w:rFonts w:ascii="GHEA Grapalat" w:hAnsi="GHEA Grapalat"/>
                <w:sz w:val="24"/>
                <w:szCs w:val="24"/>
                <w:lang w:val="hy-AM"/>
              </w:rPr>
            </w:pPr>
            <w:r w:rsidRPr="003B7B1F">
              <w:rPr>
                <w:rFonts w:ascii="GHEA Grapalat" w:hAnsi="GHEA Grapalat"/>
                <w:sz w:val="24"/>
                <w:szCs w:val="24"/>
                <w:lang w:val="hy-AM"/>
              </w:rPr>
              <w:t>Հայաստանի Հանրապետության կամ Հայաստանի Հանրապետության համայնքի հիսուն տոկոս և ավելի բաժնեմաս ունեցող կազմակերպությունների մասով Նախագծում կատարվել են համապատասխան փոփոխություններ:</w:t>
            </w:r>
          </w:p>
        </w:tc>
      </w:tr>
      <w:tr w:rsidR="00E5124F" w:rsidRPr="00A51AD2" w14:paraId="29B51457" w14:textId="77777777" w:rsidTr="004F75A7">
        <w:trPr>
          <w:trHeight w:val="841"/>
        </w:trPr>
        <w:tc>
          <w:tcPr>
            <w:tcW w:w="749" w:type="dxa"/>
            <w:vMerge/>
          </w:tcPr>
          <w:p w14:paraId="74A7407C"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F61DACB"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7813806C"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F32B7E8" w14:textId="77777777" w:rsidR="00157921"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w:t>
            </w:r>
            <w:r w:rsidRPr="003B7B1F">
              <w:rPr>
                <w:rFonts w:ascii="GHEA Grapalat" w:hAnsi="GHEA Grapalat" w:cs="Sylfaen"/>
                <w:sz w:val="24"/>
                <w:szCs w:val="24"/>
                <w:lang w:val="hy-AM"/>
              </w:rPr>
              <w:tab/>
              <w:t>Քննարկել Նախագծի 4-րդ հոդվածի 1-ին մասի 28-րդ կետով սահմանված հասույթի հասկացությունը ՖՀՄՍ 18-րդ ստանդարտի պահանջներին համապատասխանեցնելու հարցը, ինչպես նաև 6-րդ հոդվածի 8-րդ մասի 1-ին կետում նշված «20 տոկոսը բառերը «10 տոկոսը բառերով փոխարինելու հարցը:</w:t>
            </w:r>
          </w:p>
          <w:p w14:paraId="77C5FEBE" w14:textId="77777777" w:rsidR="00157921" w:rsidRPr="003B7B1F" w:rsidRDefault="00157921" w:rsidP="003B7B1F">
            <w:pPr>
              <w:pStyle w:val="ListParagraph"/>
              <w:spacing w:after="0"/>
              <w:ind w:left="0"/>
              <w:contextualSpacing w:val="0"/>
              <w:jc w:val="center"/>
              <w:rPr>
                <w:rFonts w:ascii="GHEA Grapalat" w:hAnsi="GHEA Grapalat" w:cs="Sylfaen"/>
                <w:sz w:val="24"/>
                <w:szCs w:val="24"/>
                <w:lang w:val="hy-AM"/>
              </w:rPr>
            </w:pPr>
          </w:p>
          <w:p w14:paraId="01CAB976"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p>
        </w:tc>
        <w:tc>
          <w:tcPr>
            <w:tcW w:w="2250" w:type="dxa"/>
            <w:gridSpan w:val="2"/>
          </w:tcPr>
          <w:p w14:paraId="59398FD9" w14:textId="77777777" w:rsidR="00E5124F" w:rsidRPr="003B7B1F" w:rsidRDefault="008629FE"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4. </w:t>
            </w:r>
            <w:r w:rsidR="00EB026B" w:rsidRPr="003B7B1F">
              <w:rPr>
                <w:rFonts w:ascii="GHEA Grapalat" w:hAnsi="GHEA Grapalat"/>
                <w:bCs/>
                <w:sz w:val="24"/>
                <w:szCs w:val="24"/>
                <w:lang w:val="hy-AM"/>
              </w:rPr>
              <w:t>Ընդունվել է մասնակի</w:t>
            </w:r>
          </w:p>
        </w:tc>
        <w:tc>
          <w:tcPr>
            <w:tcW w:w="2969" w:type="dxa"/>
            <w:gridSpan w:val="2"/>
          </w:tcPr>
          <w:p w14:paraId="10506994" w14:textId="40A5E02B" w:rsidR="008629FE" w:rsidRPr="003B7B1F" w:rsidRDefault="008629FE"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4. Նախագծի 6-րդ հոդվածի 8-րդ մասի 1-ին կետում նախատեսված տոկոսային շեմը չի փոխվել, քանի որ այն բխում է </w:t>
            </w:r>
            <w:r w:rsidR="004F75A7">
              <w:rPr>
                <w:rFonts w:ascii="GHEA Grapalat" w:hAnsi="GHEA Grapalat"/>
                <w:sz w:val="24"/>
                <w:szCs w:val="24"/>
                <w:lang w:val="hy-AM"/>
              </w:rPr>
              <w:t>Եվրասիական տնտեսական միության</w:t>
            </w:r>
            <w:r w:rsidRPr="003B7B1F">
              <w:rPr>
                <w:rFonts w:ascii="GHEA Grapalat" w:hAnsi="GHEA Grapalat"/>
                <w:sz w:val="24"/>
                <w:szCs w:val="24"/>
                <w:lang w:val="hy-AM"/>
              </w:rPr>
              <w:t xml:space="preserve"> համապատասխան իրավակարգավորումներից:</w:t>
            </w:r>
          </w:p>
          <w:p w14:paraId="77EF12E7" w14:textId="77777777" w:rsidR="00CD0674" w:rsidRPr="003B7B1F" w:rsidRDefault="008629FE"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Հասույթի </w:t>
            </w:r>
            <w:r w:rsidRPr="003B7B1F">
              <w:rPr>
                <w:rFonts w:ascii="GHEA Grapalat" w:hAnsi="GHEA Grapalat"/>
                <w:sz w:val="24"/>
                <w:szCs w:val="24"/>
                <w:lang w:val="hy-AM"/>
              </w:rPr>
              <w:lastRenderedPageBreak/>
              <w:t>հասկացության մասով նախագծում կատարվել են համապատասխան փոփոխություններ</w:t>
            </w:r>
          </w:p>
        </w:tc>
      </w:tr>
      <w:tr w:rsidR="00157921" w:rsidRPr="00A51AD2" w14:paraId="46987567" w14:textId="77777777" w:rsidTr="00F147BD">
        <w:trPr>
          <w:trHeight w:val="4533"/>
        </w:trPr>
        <w:tc>
          <w:tcPr>
            <w:tcW w:w="749" w:type="dxa"/>
            <w:vMerge/>
          </w:tcPr>
          <w:p w14:paraId="22DA2127" w14:textId="77777777" w:rsidR="00157921" w:rsidRPr="003B7B1F" w:rsidRDefault="00157921"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5369CF4" w14:textId="77777777" w:rsidR="00157921" w:rsidRPr="003B7B1F" w:rsidRDefault="00157921" w:rsidP="003B7B1F">
            <w:pPr>
              <w:spacing w:after="0"/>
              <w:jc w:val="center"/>
              <w:rPr>
                <w:rFonts w:ascii="GHEA Grapalat" w:hAnsi="GHEA Grapalat"/>
                <w:b/>
                <w:sz w:val="24"/>
                <w:szCs w:val="24"/>
                <w:shd w:val="clear" w:color="auto" w:fill="FFFFFF"/>
                <w:lang w:val="hy-AM"/>
              </w:rPr>
            </w:pPr>
          </w:p>
        </w:tc>
        <w:tc>
          <w:tcPr>
            <w:tcW w:w="2199" w:type="dxa"/>
            <w:vMerge/>
          </w:tcPr>
          <w:p w14:paraId="3B2FF091" w14:textId="77777777" w:rsidR="00157921" w:rsidRPr="003B7B1F" w:rsidRDefault="00157921" w:rsidP="003B7B1F">
            <w:pPr>
              <w:spacing w:after="0"/>
              <w:jc w:val="center"/>
              <w:rPr>
                <w:rFonts w:ascii="GHEA Grapalat" w:hAnsi="GHEA Grapalat"/>
                <w:bCs/>
                <w:sz w:val="24"/>
                <w:szCs w:val="24"/>
                <w:lang w:val="hy-AM"/>
              </w:rPr>
            </w:pPr>
          </w:p>
        </w:tc>
        <w:tc>
          <w:tcPr>
            <w:tcW w:w="4418" w:type="dxa"/>
          </w:tcPr>
          <w:p w14:paraId="392CBFCC" w14:textId="77777777" w:rsidR="00157921" w:rsidRPr="003B7B1F" w:rsidRDefault="0016064A" w:rsidP="003B7B1F">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5. </w:t>
            </w:r>
            <w:r w:rsidR="00157921" w:rsidRPr="003B7B1F">
              <w:rPr>
                <w:rFonts w:ascii="GHEA Grapalat" w:hAnsi="GHEA Grapalat" w:cs="Sylfaen"/>
                <w:sz w:val="24"/>
                <w:szCs w:val="24"/>
                <w:lang w:val="hy-AM"/>
              </w:rPr>
              <w:t>Միաժամանակ, առաջարկում ենք հստակեցնել Նախագծի 6-րդ հոդվածի 8-րդ մասի 1-ին կետով սահմանված կարգավորումը, քանի որ թեև նույն հոդվածի 2-րդ մասով հստակ տրվել է տարանջատում հակամրցակցային համաձայնությունների տեսակների միջև, սակայն առաջարկվող ձևակերպման պայմաններում հորիզոնական համաձայնությունները ողջամտորեն կարող են ներառվել «այլ  համաձայնություններ» եզրույթի մեջ և առաջացնել իրավական նորմի կիրառման մասով շփոթություն:</w:t>
            </w:r>
          </w:p>
        </w:tc>
        <w:tc>
          <w:tcPr>
            <w:tcW w:w="2250" w:type="dxa"/>
            <w:gridSpan w:val="2"/>
          </w:tcPr>
          <w:p w14:paraId="04C6B5C7" w14:textId="77777777" w:rsidR="00157921" w:rsidRPr="003B7B1F" w:rsidRDefault="0016064A"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5. </w:t>
            </w:r>
            <w:r w:rsidR="00F147BD" w:rsidRPr="003B7B1F">
              <w:rPr>
                <w:rFonts w:ascii="GHEA Grapalat" w:hAnsi="GHEA Grapalat"/>
                <w:bCs/>
                <w:sz w:val="24"/>
                <w:szCs w:val="24"/>
                <w:lang w:val="hy-AM"/>
              </w:rPr>
              <w:t>Չի</w:t>
            </w:r>
            <w:r w:rsidRPr="003B7B1F">
              <w:rPr>
                <w:rFonts w:ascii="GHEA Grapalat" w:hAnsi="GHEA Grapalat"/>
                <w:bCs/>
                <w:sz w:val="24"/>
                <w:szCs w:val="24"/>
                <w:lang w:val="hy-AM"/>
              </w:rPr>
              <w:t xml:space="preserve"> ընդունվել</w:t>
            </w:r>
          </w:p>
        </w:tc>
        <w:tc>
          <w:tcPr>
            <w:tcW w:w="2969" w:type="dxa"/>
            <w:gridSpan w:val="2"/>
          </w:tcPr>
          <w:p w14:paraId="56383D67" w14:textId="77777777" w:rsidR="00157921" w:rsidRPr="003B7B1F" w:rsidRDefault="0016064A"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5. Նշված հոդվածի 2-րդ մասում տրված տարանջատումը ունի հասկացութային նշանակություն, ուստի նման պարագայում </w:t>
            </w:r>
            <w:r w:rsidRPr="003B7B1F">
              <w:rPr>
                <w:rFonts w:ascii="GHEA Grapalat" w:hAnsi="GHEA Grapalat" w:cs="Sylfaen"/>
                <w:sz w:val="24"/>
                <w:szCs w:val="24"/>
                <w:lang w:val="hy-AM"/>
              </w:rPr>
              <w:t>«այլ  համաձայնություններ» եզրույթը չի կարող ներառել «հորիզոնական համաձայնությունները»:</w:t>
            </w:r>
          </w:p>
        </w:tc>
      </w:tr>
      <w:tr w:rsidR="00E5124F" w:rsidRPr="003B7B1F" w14:paraId="39DEEA12" w14:textId="77777777" w:rsidTr="00F147BD">
        <w:trPr>
          <w:trHeight w:val="780"/>
        </w:trPr>
        <w:tc>
          <w:tcPr>
            <w:tcW w:w="749" w:type="dxa"/>
            <w:vMerge/>
          </w:tcPr>
          <w:p w14:paraId="61DCDA37"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0AC5C19"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1F562F6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48657A3A" w14:textId="77777777" w:rsidR="00E5124F" w:rsidRPr="003B7B1F" w:rsidRDefault="0016064A"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6</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 xml:space="preserve"> Նախագծի 6-րդ հոդվածի 2-րդ մասի 2-րդ և 3-րդ կետերում նախատեսել նաև տնտեսվարող սուբյեկտների և պետական մարմինների միջև ուղղահայաց և այլ համաձայնությունների կնքման դեպքերը:</w:t>
            </w:r>
          </w:p>
        </w:tc>
        <w:tc>
          <w:tcPr>
            <w:tcW w:w="2250" w:type="dxa"/>
            <w:gridSpan w:val="2"/>
          </w:tcPr>
          <w:p w14:paraId="780EEDEA" w14:textId="77777777" w:rsidR="00E5124F" w:rsidRPr="003B7B1F" w:rsidRDefault="0016064A" w:rsidP="003B7B1F">
            <w:pPr>
              <w:spacing w:after="0"/>
              <w:jc w:val="center"/>
              <w:rPr>
                <w:rFonts w:ascii="GHEA Grapalat" w:hAnsi="GHEA Grapalat"/>
                <w:bCs/>
                <w:sz w:val="24"/>
                <w:szCs w:val="24"/>
                <w:lang w:val="en-GB"/>
              </w:rPr>
            </w:pPr>
            <w:r w:rsidRPr="003B7B1F">
              <w:rPr>
                <w:rFonts w:ascii="GHEA Grapalat" w:hAnsi="GHEA Grapalat"/>
                <w:bCs/>
                <w:sz w:val="24"/>
                <w:szCs w:val="24"/>
                <w:lang w:val="hy-AM"/>
              </w:rPr>
              <w:t xml:space="preserve">6. </w:t>
            </w:r>
            <w:r w:rsidR="00780428" w:rsidRPr="003B7B1F">
              <w:rPr>
                <w:rFonts w:ascii="GHEA Grapalat" w:hAnsi="GHEA Grapalat"/>
                <w:bCs/>
                <w:sz w:val="24"/>
                <w:szCs w:val="24"/>
                <w:lang w:val="en-GB"/>
              </w:rPr>
              <w:t>Չի ընդունվել</w:t>
            </w:r>
          </w:p>
        </w:tc>
        <w:tc>
          <w:tcPr>
            <w:tcW w:w="2969" w:type="dxa"/>
            <w:gridSpan w:val="2"/>
          </w:tcPr>
          <w:p w14:paraId="6FCA2AF5" w14:textId="77777777" w:rsidR="00E5124F" w:rsidRPr="003B7B1F" w:rsidRDefault="0016064A"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6. </w:t>
            </w:r>
            <w:r w:rsidR="00780428" w:rsidRPr="003B7B1F">
              <w:rPr>
                <w:rFonts w:ascii="GHEA Grapalat" w:hAnsi="GHEA Grapalat"/>
                <w:sz w:val="24"/>
                <w:szCs w:val="24"/>
                <w:lang w:val="en-GB"/>
              </w:rPr>
              <w:t>Առաջարկվող կարգավորումը նախատեսված է  27-րդ հոդվածի 2-րդ մասի 5-րդ կետով</w:t>
            </w:r>
            <w:r w:rsidR="00F147BD" w:rsidRPr="003B7B1F">
              <w:rPr>
                <w:rFonts w:ascii="GHEA Grapalat" w:hAnsi="GHEA Grapalat"/>
                <w:sz w:val="24"/>
                <w:szCs w:val="24"/>
                <w:lang w:val="hy-AM"/>
              </w:rPr>
              <w:t>:</w:t>
            </w:r>
          </w:p>
        </w:tc>
      </w:tr>
      <w:tr w:rsidR="00E5124F" w:rsidRPr="003B7B1F" w14:paraId="40584771" w14:textId="77777777" w:rsidTr="00F147BD">
        <w:trPr>
          <w:trHeight w:val="780"/>
        </w:trPr>
        <w:tc>
          <w:tcPr>
            <w:tcW w:w="749" w:type="dxa"/>
            <w:vMerge/>
          </w:tcPr>
          <w:p w14:paraId="37C69220"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7E0AA71"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60F7A291"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72475A3" w14:textId="77777777" w:rsidR="00E5124F" w:rsidRPr="003B7B1F" w:rsidRDefault="0016064A"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7</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 xml:space="preserve"> Քննարկել նաև Նախագծի 11-րդ հոդվածի 2-րդ մասում բացառություններ սահմանելու հարցը, օրինակ՝ կազմակերպության լուծարման, ապրանքի հիմնավոր մաշվածության, պիտանելիության դեպքերի (ապրանքը երկար ժամանակ մնացել է պահեստում և անհրաժեշտություն կա շուկայականից մի քանի անգամ էժան գնով սպառել) և այլնի վերաբերյալ:</w:t>
            </w:r>
          </w:p>
        </w:tc>
        <w:tc>
          <w:tcPr>
            <w:tcW w:w="2250" w:type="dxa"/>
            <w:gridSpan w:val="2"/>
          </w:tcPr>
          <w:p w14:paraId="6CC1A356" w14:textId="77777777" w:rsidR="00E5124F" w:rsidRPr="003B7B1F" w:rsidRDefault="0016064A" w:rsidP="003B7B1F">
            <w:pPr>
              <w:spacing w:after="0"/>
              <w:jc w:val="center"/>
              <w:rPr>
                <w:rFonts w:ascii="GHEA Grapalat" w:hAnsi="GHEA Grapalat"/>
                <w:bCs/>
                <w:sz w:val="24"/>
                <w:szCs w:val="24"/>
                <w:lang w:val="en-GB"/>
              </w:rPr>
            </w:pPr>
            <w:r w:rsidRPr="003B7B1F">
              <w:rPr>
                <w:rFonts w:ascii="GHEA Grapalat" w:hAnsi="GHEA Grapalat"/>
                <w:bCs/>
                <w:sz w:val="24"/>
                <w:szCs w:val="24"/>
                <w:lang w:val="hy-AM"/>
              </w:rPr>
              <w:t xml:space="preserve">7. </w:t>
            </w:r>
            <w:r w:rsidR="00A00F4C" w:rsidRPr="003B7B1F">
              <w:rPr>
                <w:rFonts w:ascii="GHEA Grapalat" w:hAnsi="GHEA Grapalat"/>
                <w:bCs/>
                <w:sz w:val="24"/>
                <w:szCs w:val="24"/>
                <w:lang w:val="en-GB"/>
              </w:rPr>
              <w:t>Չի ընդունվել</w:t>
            </w:r>
          </w:p>
        </w:tc>
        <w:tc>
          <w:tcPr>
            <w:tcW w:w="2969" w:type="dxa"/>
            <w:gridSpan w:val="2"/>
          </w:tcPr>
          <w:p w14:paraId="5BA41220" w14:textId="77777777" w:rsidR="00E5124F" w:rsidRPr="003B7B1F" w:rsidRDefault="0016064A" w:rsidP="003B7B1F">
            <w:pPr>
              <w:spacing w:after="0"/>
              <w:jc w:val="center"/>
              <w:rPr>
                <w:rFonts w:ascii="GHEA Grapalat" w:hAnsi="GHEA Grapalat"/>
                <w:sz w:val="24"/>
                <w:szCs w:val="24"/>
                <w:lang w:val="en-GB"/>
              </w:rPr>
            </w:pPr>
            <w:r w:rsidRPr="003B7B1F">
              <w:rPr>
                <w:rFonts w:ascii="GHEA Grapalat" w:hAnsi="GHEA Grapalat"/>
                <w:sz w:val="24"/>
                <w:szCs w:val="24"/>
                <w:lang w:val="hy-AM"/>
              </w:rPr>
              <w:t xml:space="preserve">7. </w:t>
            </w:r>
            <w:r w:rsidRPr="003B7B1F">
              <w:rPr>
                <w:rFonts w:ascii="GHEA Grapalat" w:hAnsi="GHEA Grapalat"/>
                <w:sz w:val="24"/>
                <w:szCs w:val="24"/>
                <w:lang w:val="en-GB"/>
              </w:rPr>
              <w:t>Առաջարկությամբ նկարագրված օրինակները վերաբերում են գնի իջեցմանը, որի հիմնավորվածության չափանիշը նախատեսված է 4-րդ հոդվածի 1-ին մասի 21-րդ կետում և ներառում  է նկարագրված իրավիճակներում գնի իջեցման դեպքերը</w:t>
            </w:r>
          </w:p>
        </w:tc>
      </w:tr>
      <w:tr w:rsidR="00E5124F" w:rsidRPr="00A51AD2" w14:paraId="2B0B4592" w14:textId="77777777" w:rsidTr="00F147BD">
        <w:trPr>
          <w:trHeight w:val="780"/>
        </w:trPr>
        <w:tc>
          <w:tcPr>
            <w:tcW w:w="749" w:type="dxa"/>
            <w:vMerge/>
          </w:tcPr>
          <w:p w14:paraId="15B99085"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AEA0953"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4F7461CF"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ED925EE" w14:textId="77777777" w:rsidR="00E5124F" w:rsidRPr="003B7B1F" w:rsidRDefault="0016064A"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Նախագծի 9-րդ հոդվածի 3-րդ մասում տեղ գտած տեխնիկական վրիպակը շտկել, մասնավորապես՝ «ենթակա է կատարման» բառերից հետո հանել «տնտեսվարող սուբյեկտի կողմից» բառերը: Միաժամանակ, առաջարկում ենք նույն մասում «ոչ ուշ, քան» բառերից հետո լրացնել «որոշումը պատշաճ հանձնելուց հետո» բառերը՝ ժամկետի հոսքի սկիզբը որոշակիացնելու և այն ճիշտ հաշվարկելու հնարավորության նպատակով:</w:t>
            </w:r>
          </w:p>
        </w:tc>
        <w:tc>
          <w:tcPr>
            <w:tcW w:w="2250" w:type="dxa"/>
            <w:gridSpan w:val="2"/>
          </w:tcPr>
          <w:p w14:paraId="2B90EC3C" w14:textId="77777777" w:rsidR="00E5124F" w:rsidRPr="003B7B1F" w:rsidRDefault="0016064A" w:rsidP="003B7B1F">
            <w:pPr>
              <w:spacing w:after="0"/>
              <w:jc w:val="center"/>
              <w:rPr>
                <w:rFonts w:ascii="GHEA Grapalat" w:hAnsi="GHEA Grapalat"/>
                <w:bCs/>
                <w:sz w:val="24"/>
                <w:szCs w:val="24"/>
                <w:lang w:val="en-GB"/>
              </w:rPr>
            </w:pPr>
            <w:r w:rsidRPr="003B7B1F">
              <w:rPr>
                <w:rFonts w:ascii="GHEA Grapalat" w:hAnsi="GHEA Grapalat"/>
                <w:bCs/>
                <w:sz w:val="24"/>
                <w:szCs w:val="24"/>
                <w:lang w:val="hy-AM"/>
              </w:rPr>
              <w:t xml:space="preserve">8. </w:t>
            </w:r>
            <w:r w:rsidR="001909BF" w:rsidRPr="003B7B1F">
              <w:rPr>
                <w:rFonts w:ascii="GHEA Grapalat" w:hAnsi="GHEA Grapalat"/>
                <w:bCs/>
                <w:sz w:val="24"/>
                <w:szCs w:val="24"/>
                <w:lang w:val="en-GB"/>
              </w:rPr>
              <w:t>Ընդունվել է մասնակի</w:t>
            </w:r>
          </w:p>
        </w:tc>
        <w:tc>
          <w:tcPr>
            <w:tcW w:w="2969" w:type="dxa"/>
            <w:gridSpan w:val="2"/>
          </w:tcPr>
          <w:p w14:paraId="71C38C4A" w14:textId="77777777" w:rsidR="0016064A" w:rsidRPr="003B7B1F" w:rsidRDefault="0016064A" w:rsidP="003B7B1F">
            <w:pPr>
              <w:spacing w:after="0"/>
              <w:jc w:val="center"/>
              <w:rPr>
                <w:rFonts w:ascii="GHEA Grapalat" w:hAnsi="GHEA Grapalat"/>
                <w:sz w:val="24"/>
                <w:szCs w:val="24"/>
                <w:lang w:val="hy-AM"/>
              </w:rPr>
            </w:pPr>
            <w:r w:rsidRPr="003B7B1F">
              <w:rPr>
                <w:rFonts w:ascii="GHEA Grapalat" w:hAnsi="GHEA Grapalat"/>
                <w:sz w:val="24"/>
                <w:szCs w:val="24"/>
                <w:lang w:val="hy-AM"/>
              </w:rPr>
              <w:t>8. Նախատեսված ժամկետի հաշվարկի սկիզբը պայմանավորվել է որոշումն ուժի մեջ մտնելու պահով:</w:t>
            </w:r>
          </w:p>
          <w:p w14:paraId="75E9F28F" w14:textId="77777777" w:rsidR="00E5124F" w:rsidRPr="003B7B1F" w:rsidRDefault="0016064A" w:rsidP="003B7B1F">
            <w:pPr>
              <w:spacing w:after="0"/>
              <w:jc w:val="center"/>
              <w:rPr>
                <w:rFonts w:ascii="GHEA Grapalat" w:hAnsi="GHEA Grapalat"/>
                <w:sz w:val="24"/>
                <w:szCs w:val="24"/>
                <w:lang w:val="hy-AM"/>
              </w:rPr>
            </w:pPr>
            <w:r w:rsidRPr="003B7B1F">
              <w:rPr>
                <w:rFonts w:ascii="GHEA Grapalat" w:hAnsi="GHEA Grapalat"/>
                <w:sz w:val="24"/>
                <w:szCs w:val="24"/>
                <w:lang w:val="hy-AM"/>
              </w:rPr>
              <w:t>Վրիպակի մասով նախագծում կատարվել են համապատասխան փոփոխություններ</w:t>
            </w:r>
          </w:p>
        </w:tc>
      </w:tr>
      <w:tr w:rsidR="00E5124F" w:rsidRPr="003B7B1F" w14:paraId="7877ACD4" w14:textId="77777777" w:rsidTr="00F147BD">
        <w:trPr>
          <w:trHeight w:val="780"/>
        </w:trPr>
        <w:tc>
          <w:tcPr>
            <w:tcW w:w="749" w:type="dxa"/>
            <w:vMerge/>
          </w:tcPr>
          <w:p w14:paraId="6A78C1FC"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5B6D97B"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42C223F7"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CEAA43B" w14:textId="77777777" w:rsidR="00E5124F" w:rsidRPr="003B7B1F" w:rsidRDefault="0016064A"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9</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Նախագծի 13-րդ հոդվածի 3-րդ մասի 10-րդ կետում «կնքելու» բառից հետո լրացնել «կամ գործարքը հաստատող այլ գրավոր փաստաթղթի առկայության» բառերով՝ կարգավորումն էլ ավելի որոշակի դարձնելու նպատակով:</w:t>
            </w:r>
          </w:p>
        </w:tc>
        <w:tc>
          <w:tcPr>
            <w:tcW w:w="2250" w:type="dxa"/>
            <w:gridSpan w:val="2"/>
          </w:tcPr>
          <w:p w14:paraId="40AB3BAF" w14:textId="77777777" w:rsidR="00E5124F" w:rsidRPr="003B7B1F" w:rsidRDefault="0016064A" w:rsidP="003B7B1F">
            <w:pPr>
              <w:spacing w:after="0"/>
              <w:jc w:val="center"/>
              <w:rPr>
                <w:rFonts w:ascii="GHEA Grapalat" w:hAnsi="GHEA Grapalat"/>
                <w:bCs/>
                <w:sz w:val="24"/>
                <w:szCs w:val="24"/>
                <w:lang w:val="en-GB"/>
              </w:rPr>
            </w:pPr>
            <w:r w:rsidRPr="003B7B1F">
              <w:rPr>
                <w:rFonts w:ascii="GHEA Grapalat" w:hAnsi="GHEA Grapalat"/>
                <w:bCs/>
                <w:sz w:val="24"/>
                <w:szCs w:val="24"/>
                <w:lang w:val="hy-AM"/>
              </w:rPr>
              <w:t xml:space="preserve">9. </w:t>
            </w:r>
            <w:r w:rsidR="003C5FB5" w:rsidRPr="003B7B1F">
              <w:rPr>
                <w:rFonts w:ascii="GHEA Grapalat" w:hAnsi="GHEA Grapalat"/>
                <w:bCs/>
                <w:sz w:val="24"/>
                <w:szCs w:val="24"/>
                <w:lang w:val="en-GB"/>
              </w:rPr>
              <w:t>Ընդունվել է</w:t>
            </w:r>
          </w:p>
        </w:tc>
        <w:tc>
          <w:tcPr>
            <w:tcW w:w="2969" w:type="dxa"/>
            <w:gridSpan w:val="2"/>
          </w:tcPr>
          <w:p w14:paraId="041D70A9" w14:textId="77777777" w:rsidR="00E5124F" w:rsidRPr="003B7B1F" w:rsidRDefault="0016064A" w:rsidP="003B7B1F">
            <w:pPr>
              <w:spacing w:after="0"/>
              <w:jc w:val="center"/>
              <w:rPr>
                <w:rFonts w:ascii="GHEA Grapalat" w:hAnsi="GHEA Grapalat"/>
                <w:sz w:val="24"/>
                <w:szCs w:val="24"/>
                <w:lang w:val="hy-AM"/>
              </w:rPr>
            </w:pPr>
            <w:r w:rsidRPr="003B7B1F">
              <w:rPr>
                <w:rFonts w:ascii="GHEA Grapalat" w:hAnsi="GHEA Grapalat"/>
                <w:sz w:val="24"/>
                <w:szCs w:val="24"/>
                <w:lang w:val="hy-AM"/>
              </w:rPr>
              <w:t>9. Նախագծում կատարվել են համապատասխան փոփոխություններ:</w:t>
            </w:r>
          </w:p>
        </w:tc>
      </w:tr>
      <w:tr w:rsidR="00E5124F" w:rsidRPr="00A51AD2" w14:paraId="097C7B02" w14:textId="77777777" w:rsidTr="00F147BD">
        <w:trPr>
          <w:trHeight w:val="345"/>
        </w:trPr>
        <w:tc>
          <w:tcPr>
            <w:tcW w:w="749" w:type="dxa"/>
            <w:vMerge/>
          </w:tcPr>
          <w:p w14:paraId="222E2C04"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05B579D"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2B3D0AC9"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FD3984F" w14:textId="77777777" w:rsidR="00E5124F" w:rsidRPr="003B7B1F" w:rsidRDefault="0016064A"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10</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Նախագծի 23-րդ հոդվածի 1-ին մասում «սույն օրենքի 20-րդ հոդվածում մասում» բառերը փոխարինել «սույն օրենքի 20-րդ հոդվածի 1-ին մասում» բառերով:</w:t>
            </w:r>
          </w:p>
        </w:tc>
        <w:tc>
          <w:tcPr>
            <w:tcW w:w="2250" w:type="dxa"/>
            <w:gridSpan w:val="2"/>
          </w:tcPr>
          <w:p w14:paraId="5386FFFD" w14:textId="77777777" w:rsidR="00E5124F" w:rsidRPr="003B7B1F" w:rsidRDefault="00F147B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10. </w:t>
            </w:r>
            <w:r w:rsidR="003C5FB5" w:rsidRPr="003B7B1F">
              <w:rPr>
                <w:rFonts w:ascii="GHEA Grapalat" w:hAnsi="GHEA Grapalat"/>
                <w:bCs/>
                <w:sz w:val="24"/>
                <w:szCs w:val="24"/>
                <w:lang w:val="en-GB"/>
              </w:rPr>
              <w:t>Ընդունվել է</w:t>
            </w:r>
            <w:r w:rsidR="0016064A" w:rsidRPr="003B7B1F">
              <w:rPr>
                <w:rFonts w:ascii="GHEA Grapalat" w:hAnsi="GHEA Grapalat"/>
                <w:bCs/>
                <w:sz w:val="24"/>
                <w:szCs w:val="24"/>
                <w:lang w:val="hy-AM"/>
              </w:rPr>
              <w:t xml:space="preserve"> մասնակի</w:t>
            </w:r>
          </w:p>
        </w:tc>
        <w:tc>
          <w:tcPr>
            <w:tcW w:w="2969" w:type="dxa"/>
            <w:gridSpan w:val="2"/>
          </w:tcPr>
          <w:p w14:paraId="7D177F52" w14:textId="77777777" w:rsidR="00E5124F" w:rsidRPr="003B7B1F" w:rsidRDefault="0016064A" w:rsidP="003B7B1F">
            <w:pPr>
              <w:spacing w:after="0"/>
              <w:jc w:val="center"/>
              <w:rPr>
                <w:rFonts w:ascii="GHEA Grapalat" w:hAnsi="GHEA Grapalat"/>
                <w:sz w:val="24"/>
                <w:szCs w:val="24"/>
                <w:lang w:val="hy-AM"/>
              </w:rPr>
            </w:pPr>
            <w:r w:rsidRPr="003B7B1F">
              <w:rPr>
                <w:rFonts w:ascii="GHEA Grapalat" w:hAnsi="GHEA Grapalat"/>
                <w:sz w:val="24"/>
                <w:szCs w:val="24"/>
                <w:lang w:val="hy-AM"/>
              </w:rPr>
              <w:t>10. Նշված վրիպակն ուղղվել է այլ հոդվածի հղում կատարելով:</w:t>
            </w:r>
          </w:p>
        </w:tc>
      </w:tr>
      <w:tr w:rsidR="00E5124F" w:rsidRPr="00A51AD2" w14:paraId="56AEC81B" w14:textId="77777777" w:rsidTr="00F147BD">
        <w:trPr>
          <w:trHeight w:val="345"/>
        </w:trPr>
        <w:tc>
          <w:tcPr>
            <w:tcW w:w="749" w:type="dxa"/>
            <w:vMerge/>
          </w:tcPr>
          <w:p w14:paraId="0787A5E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9F4BF98"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3D673643"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B996E8C" w14:textId="77777777" w:rsidR="00E5124F" w:rsidRPr="003B7B1F" w:rsidRDefault="0016064A"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11</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Նախագծի 27-րդ հոդվածը լրացնել հետևյալ բովանդակությամբ 5-րդ մասով՝</w:t>
            </w:r>
          </w:p>
          <w:p w14:paraId="0832D245" w14:textId="77777777" w:rsidR="00E5124F" w:rsidRPr="003B7B1F" w:rsidRDefault="00E5124F"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 Պետական մարմինների կամ դրանց պաշտոնատար անձանց հակամրցակցային գործողությունները կամ վարքագիծը հայտնաբերելու դեպքում՝ Հանձնաժողովը այդ մասին եռօրյա ժամկետում տեղեկացնում է Հայաստանի Հանրապետության պետական վերահսկողական ծառայությանը։»:</w:t>
            </w:r>
          </w:p>
          <w:p w14:paraId="20B959A4" w14:textId="77777777" w:rsidR="00E5124F" w:rsidRPr="003B7B1F" w:rsidRDefault="00E5124F"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Սույն կարգավորման նպատակն է </w:t>
            </w:r>
            <w:r w:rsidRPr="003B7B1F">
              <w:rPr>
                <w:rFonts w:ascii="GHEA Grapalat" w:hAnsi="GHEA Grapalat" w:cs="Sylfaen"/>
                <w:sz w:val="24"/>
                <w:szCs w:val="24"/>
                <w:lang w:val="hy-AM"/>
              </w:rPr>
              <w:lastRenderedPageBreak/>
              <w:t>ապահովել Հայաստանի Հանրապետության վարչապետին Հայաստանի Հանրապետության Սահմանադրությամբ և օրենքներով վերապահված վերահսկողական լիազորությունների իրականացման արդյունավետությունը (այդ թվում՝ պետական բյուջեին պատճառված հնարավոր վնասները գնահատելու ու բացահայտելու մասով):</w:t>
            </w:r>
          </w:p>
        </w:tc>
        <w:tc>
          <w:tcPr>
            <w:tcW w:w="2250" w:type="dxa"/>
            <w:gridSpan w:val="2"/>
          </w:tcPr>
          <w:p w14:paraId="01B0A161" w14:textId="77777777" w:rsidR="00E5124F" w:rsidRPr="003B7B1F" w:rsidRDefault="0016064A"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11.Չի ընդունվել</w:t>
            </w:r>
          </w:p>
        </w:tc>
        <w:tc>
          <w:tcPr>
            <w:tcW w:w="2969" w:type="dxa"/>
            <w:gridSpan w:val="2"/>
          </w:tcPr>
          <w:p w14:paraId="702BAD93" w14:textId="77777777" w:rsidR="00E5124F" w:rsidRPr="003B7B1F" w:rsidRDefault="0016064A" w:rsidP="003B7B1F">
            <w:pPr>
              <w:spacing w:after="0"/>
              <w:jc w:val="center"/>
              <w:rPr>
                <w:rFonts w:ascii="GHEA Grapalat" w:hAnsi="GHEA Grapalat"/>
                <w:sz w:val="24"/>
                <w:szCs w:val="24"/>
                <w:lang w:val="hy-AM"/>
              </w:rPr>
            </w:pPr>
            <w:r w:rsidRPr="003B7B1F">
              <w:rPr>
                <w:rFonts w:ascii="GHEA Grapalat" w:hAnsi="GHEA Grapalat"/>
                <w:sz w:val="24"/>
                <w:szCs w:val="24"/>
                <w:lang w:val="hy-AM"/>
              </w:rPr>
              <w:t>11. Հանձնաժողովի որոշումները կարող են առչնվել նաև այլ պետական մարմինների գործառույթներին և որպես նրանց այդ մասին տեղեկացնելու ընդհանուր եղանակ ընտրվել է որոշումների հրապարակումը:</w:t>
            </w:r>
          </w:p>
        </w:tc>
      </w:tr>
      <w:tr w:rsidR="00E5124F" w:rsidRPr="003B7B1F" w14:paraId="4EA921B3" w14:textId="77777777" w:rsidTr="00F147BD">
        <w:trPr>
          <w:trHeight w:val="345"/>
        </w:trPr>
        <w:tc>
          <w:tcPr>
            <w:tcW w:w="749" w:type="dxa"/>
            <w:vMerge/>
          </w:tcPr>
          <w:p w14:paraId="0A3F8D5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1E6B7E"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010EAAA7"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AB56F08" w14:textId="77777777" w:rsidR="00E5124F" w:rsidRPr="003B7B1F" w:rsidRDefault="0016064A"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12</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Նախագծի 38-րդ հոդվածի 1-ին մասի 4-րդ կետն առհասարակ հանել, ինչպես նաև հարակից օրենքների նախագծերից հանել այս մասով նախատեսվող դրույթները հետևյալ հիմնավորմամբ.</w:t>
            </w:r>
          </w:p>
          <w:p w14:paraId="0D715FC0"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Նախագծի 38-րդ հոդվածի 1-ին մասի 4-րդ կետի համաձայն՝ Հանձնաժողովը ճանաչում է ոչ իրավաչափ կամ անվավեր պետական մարմինների և դրանց պաշտոնատար անձանց հակամրցակցային գործողությունները և ակտերը, ներառյալ՝ ապրանքային նշանների նկատմամբ գրանցումները:</w:t>
            </w:r>
          </w:p>
          <w:p w14:paraId="5172FF8F"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Նույն մասի 7-րդ և 8-րդ կետերի համաձայն՝ Հանձնաժողովը դիմում է պետական մարմնի կամ դրա պաշտոնատար անձի վերադասին՝ նույն օրենքին հակասող գործողությունները կամ վարքագիծը դադարեցնելու միջնորդությամբ, ինչպես նաև դիմում է դատարան՝ պետական մարմինների և դրանց պաշտոնատար անձանց ընդունած ակտերն անվավեր ճանաչելու պահանջով:</w:t>
            </w:r>
          </w:p>
          <w:p w14:paraId="43C2F8FD"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Փաստորեն, նույն հոդվածում Հանձնաժողովին ըստ էության վերապահվում է պետական մարմինների և դրանց պաշտոնատար անձանց հակամրցակցային գործողությունները և ակտերն ինչպես ինքնուրույն ոչ իրավաչափ կամ անվավեր ճանաչելու լիազորություն, այնպես էլ վերադասության կարգով դրանք դադարեցնելու (գործողությունը դադարեցնելու) միջնորդությամբ հանդես գալու կամ դատական կարգով պետական մարմինների և </w:t>
            </w:r>
            <w:r w:rsidRPr="003B7B1F">
              <w:rPr>
                <w:rFonts w:ascii="GHEA Grapalat" w:hAnsi="GHEA Grapalat" w:cs="Sylfaen"/>
                <w:sz w:val="24"/>
                <w:szCs w:val="24"/>
                <w:lang w:val="hy-AM"/>
              </w:rPr>
              <w:lastRenderedPageBreak/>
              <w:t>դրանց պաշտոնատար անձանց ընդունած ակտերը վիճարկելու հնարավորություն:</w:t>
            </w:r>
          </w:p>
          <w:p w14:paraId="29D6D096"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Գտնում ենք, որ նման կարգավորումները հակասական են և արդեն իսկ չեն համապատասխանում որոշակիության սկզբունքին, ընդ որում՝ Նախագծում որևէ կարգավորում նախատեսված չէ, թե այս լիազորություններից կոնկրետ որը երբ է կիրառվում Հանձնաժողովի կողմից և ինչպիսի ընթացակարգով: Այսինքն՝ սահմանվել են հայեցողական լիազորություններ, որոնց կիրառումը որևէ կերպ կանխատեսելի չէ ոչ կիրառողի, ոչ էլ դրանց արդյունքում փաստական հետևանքներ կրող անձանց, տվյալ դեպքում՝ պետական մարմինների և դրանց պաշտոնատար անձանց համար:</w:t>
            </w:r>
          </w:p>
          <w:p w14:paraId="310CD9B1"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Բացի այդ, Նախագծի 38-րդ հոդվածի 1-ին մասի 4-րդ կետով նախատեսված կարգավորումներն ուղղակիորեն կարող են միջամտել պետական մարմինների և դրանց </w:t>
            </w:r>
            <w:r w:rsidRPr="003B7B1F">
              <w:rPr>
                <w:rFonts w:ascii="GHEA Grapalat" w:hAnsi="GHEA Grapalat" w:cs="Sylfaen"/>
                <w:sz w:val="24"/>
                <w:szCs w:val="24"/>
                <w:lang w:val="hy-AM"/>
              </w:rPr>
              <w:lastRenderedPageBreak/>
              <w:t xml:space="preserve">պաշտոնատար անձանց օրենքով վերապահված գործողություններին, որպիսի դիրքորոշումը պայմանավորված է ի թիվս այլնի նաև այն հանգամանքով, որ նշված դրույթը չի սահմանում, թե կոնկրետ ի՞նչ բնույքի և ի՞նչ իրավահարաբերություններ կարգավորող ակտերի մասին է խոսքը: Ընդ որում՝ հարկ է նկատել, որ ինչպես գործող օրենքով, այնպես էլ Նախագծով արդեն իսկ սահմանված է, որ պետական մարմնի կամ դրա պաշտոնատար անձի գործողությունները կամ վարքագիծը կամ ակտերը, որոնք սահմանափակում, կանխում կամ արգելում են տնտեսական մրցակցությունը, արգելվում են: Ուստի նման խախտումները շահագրգիռ անձանց կողմից ըստ էության կարող են բողոքարկվել «Վարչարարության հիմունքների և վարչական վարույթի մասին» ՀՀ օրենքի դրույթներին համապատասխան, այսինքն՝ </w:t>
            </w:r>
            <w:r w:rsidRPr="003B7B1F">
              <w:rPr>
                <w:rFonts w:ascii="GHEA Grapalat" w:hAnsi="GHEA Grapalat" w:cs="Sylfaen"/>
                <w:sz w:val="24"/>
                <w:szCs w:val="24"/>
                <w:lang w:val="hy-AM"/>
              </w:rPr>
              <w:lastRenderedPageBreak/>
              <w:t>խախտված իրավունքների վերականգնման արդյունավետ միջոցներն օրենսդիրն արդեն իսկ նախատեսել է:</w:t>
            </w:r>
          </w:p>
          <w:p w14:paraId="550834EA"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Մյուս կողմից «Պետական վերահսկողական ծառայության մասին» ՀՀ օրենքի 5-րդ հոդվածի 1-ին մասի 9-րդ կետի համաձայն՝ նույն օրենքով սահմանված նպատակով Ծառայությունը պետական վերահսկողության շրջանակներում և նույն օրենքով սահմանված կարգով՝ պետական միջոցների կառավարման և ձևավորման հակաօրինական գործողությունների, չարաշահումների վտանգի և հնարավոր վնասների առաջացման ռիսկերի դեպքերում նշված ռիսկերի հիմնավորվածությունը պարզելու, գնահատելու կամ դրանք նվազագույնի հասցնելու նպատակով վարչապետի համաձայնությամբ իրավասու է առաջարկելու կասեցնել գործարքների կատարումը, ինչպես նաև դրանց կնքմանն ուղղված ընթացակարգերը կամ </w:t>
            </w:r>
            <w:r w:rsidRPr="003B7B1F">
              <w:rPr>
                <w:rFonts w:ascii="GHEA Grapalat" w:hAnsi="GHEA Grapalat" w:cs="Sylfaen"/>
                <w:sz w:val="24"/>
                <w:szCs w:val="24"/>
                <w:lang w:val="hy-AM"/>
              </w:rPr>
              <w:lastRenderedPageBreak/>
              <w:t xml:space="preserve">գործողությունները: Հետևաբար, պետական մարմնի կամ դրա պաշտոնատար անձանց կողմից տնտեսվարող սուբյեկտների նկատմամբ խտրական պայմանների սահմանման և (կամ) կիրառման և այլ փաստական հետևանքներ առաջացնող գործողությունների նկատմամբ հսկողությունը, որը Նախագծի 27-րդ հոդվածի 2-րդ մասի համաձայն համարվում է տնտեսական մրցակցությունը սահմանափակող, կանխող կամ արգելող ակտ, գործողություն կամ վարքագիծ, և որն առավելապես կարող է գործնականում ի հայտ գալ պատվիրատուների կողմից ապրանքներ, աշխատանքներ և ծառայություններ ձեռք բերելու գործընթացի հետ կապված հարաբերություններում, արդեն իսկ օրենքով վերապահված է ՀՀ պետական վերահսկողական ծառայությանը, ուստի, այս մասով առնվազն անհրաժեշտ էր տարանջատել իրավասության </w:t>
            </w:r>
            <w:r w:rsidRPr="003B7B1F">
              <w:rPr>
                <w:rFonts w:ascii="GHEA Grapalat" w:hAnsi="GHEA Grapalat" w:cs="Sylfaen"/>
                <w:sz w:val="24"/>
                <w:szCs w:val="24"/>
                <w:lang w:val="hy-AM"/>
              </w:rPr>
              <w:lastRenderedPageBreak/>
              <w:t>սահմանները:</w:t>
            </w:r>
          </w:p>
          <w:p w14:paraId="36E2D824"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Ավելին, «Գնումների մասին» ՀՀ օրենքով պատվիրատուների կողմից ապրանքներ, աշխատանքներ և ծառայություններ ձեռք բերելու գործընթացի հետ կապված հարաբերություններում խտրական պայմանների սահմանման և (կամ) կիրառման դեպքերի քննությունը և դրա արդյունքներով համապատասխան որոշումների ընդունումը վերապահված է գնումների հետ կապված բողոքներ քննող անձին, ուստի նպատակահարմար չենք համարում նշված հարցերի լուծումը վերապահել միաժամանակ երկու և ավելի մարմիններին:</w:t>
            </w:r>
          </w:p>
          <w:p w14:paraId="378A9C78"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Անդրադառնալով նույն իրավանորմով սահմանված այն կարգավորմանը, որի համաձայն՝ Հանձնաժողովը ճանաչում է ոչ իրավաչափ կամ անվավեր ապրանքային նշանների նկատմամբ գրանցումները՝ գտնում ենք, որ ապրանքային նշանի գրանցումը վարչական ակտ է, որով </w:t>
            </w:r>
            <w:r w:rsidRPr="003B7B1F">
              <w:rPr>
                <w:rFonts w:ascii="GHEA Grapalat" w:hAnsi="GHEA Grapalat" w:cs="Sylfaen"/>
                <w:sz w:val="24"/>
                <w:szCs w:val="24"/>
                <w:lang w:val="hy-AM"/>
              </w:rPr>
              <w:lastRenderedPageBreak/>
              <w:t>հավաստվում է դրա իրավատիրոջ սեփականության իրավունքն այդ ապրանքային նշանի նկատմամբ (մտավոր «արդյունաբերական» սեփականություն) և որով երաշխավորվում է դրա պահպանությունը Հայաստանի Հանրապետության կողմից, ընդ որում՝ մտավոր սեփականությունը բացառիկ իրավունք է և մտավոր սեփականության ինստիտուտը միասեռ է սեփականության իրավունքի ինստիտուտի հետ, իսկ ՀՀ Սահմանադրության 60-րդ հոդվածի 4-րդ մասի համաձայն՝ ոչ ոք չի կարող զրկվել սեփականությունից (տվյալ դեպքում՝ ապրանքային նշանի նկատմամբ իրավունքից), բացառությամբ դատական կարգով` օրենքով սահմանված դեպքերի:</w:t>
            </w:r>
          </w:p>
          <w:p w14:paraId="5BA174B2"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Ուստի, փաստում ենք, որ նշված կարգավորումը խնդրահարույց է, ինքնին հակասում է ՀՀ Սահմանադրության վերոնշյալ կարգավորմանը և կիրառման դեպքում անհամաչափ </w:t>
            </w:r>
            <w:r w:rsidRPr="003B7B1F">
              <w:rPr>
                <w:rFonts w:ascii="GHEA Grapalat" w:hAnsi="GHEA Grapalat" w:cs="Sylfaen"/>
                <w:sz w:val="24"/>
                <w:szCs w:val="24"/>
                <w:lang w:val="hy-AM"/>
              </w:rPr>
              <w:lastRenderedPageBreak/>
              <w:t>միջամտություն կառաջացնի ապրանքային նշանի իրավատիրոջ նկատմամբ:</w:t>
            </w:r>
          </w:p>
          <w:p w14:paraId="5C06A6FB"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Ընդ որում, «Ապրանքային նշանների մասին» օրենքում լրացումներ կատարելու մասին» օրենքի նախագծի 1-ին հոդվածով նախատեսվում է «Ապրանքային նշանների մասին» 2010 թվականի ապրիլի 29-ի ՀՕ-59-Ն օրենքի 23-րդ հոդվածը լրացնել հետևյալ բովանդակությամբ 1.2-րդ մասով՝</w:t>
            </w:r>
          </w:p>
          <w:p w14:paraId="0640CE9E"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«1.2. Ապրանքային նշանի գրանցումը կարող է անվավեր ճանաչվել Մրցակցության և սպառողների շահերի պաշտպանության հանձնաժողովի որոշմամբ, եթե այդ ապրանքային նշանի նկատմամբ բացառիկ իրավունքների ձեռքբերման կամ օգտագործման հետ կապված գործողությունը կամ վարքագիծը կամ ապրանքային նշանի գրանցումը որակվել է որպես «Տնտեսական մրցակցության պաշտպանության մասին» օրենքի խախտում:»:</w:t>
            </w:r>
          </w:p>
          <w:p w14:paraId="7F43384B"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Նշված կարգավորումն ուղղակիորեն հակասում է գործող իրավական համակարգին, չի համապատասխանում, ինչպես արդեն իսկ նշվեց, սեփականության իրավունքի սահմանափակման, վարչարարության համաչափության սկզբունքներին, ավելին, իրավաչափ վարչական ակտը, մասնավորապես՝ իրավաչափ ապրանքային նշանի պետական գրանցումը, չի կարող անվավեր ճանաչվել, այն կարող է ուժը կորցրած ճանաչվել՝ օրենքով նախատեսված դեպքում:</w:t>
            </w:r>
          </w:p>
        </w:tc>
        <w:tc>
          <w:tcPr>
            <w:tcW w:w="2250" w:type="dxa"/>
            <w:gridSpan w:val="2"/>
          </w:tcPr>
          <w:p w14:paraId="50D39E97" w14:textId="77777777" w:rsidR="00E5124F" w:rsidRPr="003B7B1F" w:rsidRDefault="0016064A" w:rsidP="003B7B1F">
            <w:pPr>
              <w:spacing w:after="0"/>
              <w:jc w:val="center"/>
              <w:rPr>
                <w:rFonts w:ascii="GHEA Grapalat" w:hAnsi="GHEA Grapalat"/>
                <w:bCs/>
                <w:sz w:val="24"/>
                <w:szCs w:val="24"/>
                <w:lang w:val="en-GB"/>
              </w:rPr>
            </w:pPr>
            <w:r w:rsidRPr="003B7B1F">
              <w:rPr>
                <w:rFonts w:ascii="GHEA Grapalat" w:hAnsi="GHEA Grapalat"/>
                <w:bCs/>
                <w:sz w:val="24"/>
                <w:szCs w:val="24"/>
                <w:lang w:val="hy-AM"/>
              </w:rPr>
              <w:lastRenderedPageBreak/>
              <w:t>12. Ընդունվել է</w:t>
            </w:r>
            <w:r w:rsidRPr="003B7B1F">
              <w:rPr>
                <w:rFonts w:ascii="GHEA Grapalat" w:hAnsi="GHEA Grapalat"/>
                <w:bCs/>
                <w:sz w:val="24"/>
                <w:szCs w:val="24"/>
              </w:rPr>
              <w:t xml:space="preserve"> </w:t>
            </w:r>
          </w:p>
        </w:tc>
        <w:tc>
          <w:tcPr>
            <w:tcW w:w="2969" w:type="dxa"/>
            <w:gridSpan w:val="2"/>
          </w:tcPr>
          <w:p w14:paraId="6177DEBF" w14:textId="6F0EBAFF" w:rsidR="00E5124F" w:rsidRPr="003B7B1F" w:rsidRDefault="004F75A7" w:rsidP="003B7B1F">
            <w:pPr>
              <w:spacing w:after="0"/>
              <w:jc w:val="center"/>
              <w:rPr>
                <w:rFonts w:ascii="GHEA Grapalat" w:hAnsi="GHEA Grapalat"/>
                <w:sz w:val="24"/>
                <w:szCs w:val="24"/>
                <w:lang w:val="hy-AM"/>
              </w:rPr>
            </w:pPr>
            <w:r>
              <w:rPr>
                <w:rFonts w:ascii="GHEA Grapalat" w:hAnsi="GHEA Grapalat"/>
                <w:sz w:val="24"/>
                <w:szCs w:val="24"/>
                <w:lang w:val="hy-AM"/>
              </w:rPr>
              <w:t>12․ Նախագծում կատարվել են համապատասխան փոփոխություններ։</w:t>
            </w:r>
          </w:p>
        </w:tc>
      </w:tr>
      <w:tr w:rsidR="00E5124F" w:rsidRPr="00A51AD2" w14:paraId="1DE3F73B" w14:textId="77777777" w:rsidTr="00F147BD">
        <w:trPr>
          <w:trHeight w:val="345"/>
        </w:trPr>
        <w:tc>
          <w:tcPr>
            <w:tcW w:w="749" w:type="dxa"/>
            <w:vMerge/>
          </w:tcPr>
          <w:p w14:paraId="497EA179"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A0589CF"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61847E6C"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2F2E63A" w14:textId="77777777" w:rsidR="00E5124F" w:rsidRPr="003B7B1F" w:rsidRDefault="0016064A"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13</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 xml:space="preserve">Նախագծի 38-րդ հոդվածի 1-ին մասի 7-րդ կետով նախատեսված դրույթը համապատասխանեցնել գործող կարգավորման տրամաբանությանը, մասնավորապես՝ «Տնտեսական մրցակցության պաշտպանության մասին» ՀՀ օրենքի 19-րդ հոդվածի 1-ին մասի «ե» կետին (այն է՝ Հանձնաժողովն իրավունք ունի դիմելու Հայաստանի Հանրապետության </w:t>
            </w:r>
            <w:r w:rsidR="00E5124F" w:rsidRPr="003B7B1F">
              <w:rPr>
                <w:rFonts w:ascii="GHEA Grapalat" w:hAnsi="GHEA Grapalat" w:cs="Sylfaen"/>
                <w:sz w:val="24"/>
                <w:szCs w:val="24"/>
                <w:lang w:val="hy-AM"/>
              </w:rPr>
              <w:lastRenderedPageBreak/>
              <w:t>կառավարությանը` պետական մարմինների կամ դրանց պաշտոնատար անձանց` նույն օրենքին հակասող գործողությունները կամ վարքագիծը դադարեցնելու միջնորդությամբ)՝ նախատեսելով կարգավորումներ ինքնավար մարմիններին միջնորդություններ ներկայացնելու մասով:</w:t>
            </w:r>
          </w:p>
        </w:tc>
        <w:tc>
          <w:tcPr>
            <w:tcW w:w="2250" w:type="dxa"/>
            <w:gridSpan w:val="2"/>
          </w:tcPr>
          <w:p w14:paraId="2B77159D" w14:textId="77777777" w:rsidR="00E5124F" w:rsidRPr="003B7B1F" w:rsidRDefault="0016064A"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13. Ընդունվել է մասնակի</w:t>
            </w:r>
          </w:p>
        </w:tc>
        <w:tc>
          <w:tcPr>
            <w:tcW w:w="2969" w:type="dxa"/>
            <w:gridSpan w:val="2"/>
          </w:tcPr>
          <w:p w14:paraId="3B2F0D16" w14:textId="1E7EF206" w:rsidR="004F75A7" w:rsidRPr="004F75A7" w:rsidRDefault="0016064A" w:rsidP="004F75A7">
            <w:pPr>
              <w:spacing w:after="0"/>
              <w:jc w:val="center"/>
              <w:rPr>
                <w:rFonts w:ascii="GHEA Grapalat" w:hAnsi="GHEA Grapalat"/>
                <w:sz w:val="24"/>
                <w:szCs w:val="24"/>
                <w:lang w:val="hy-AM"/>
              </w:rPr>
            </w:pPr>
            <w:r w:rsidRPr="003B7B1F">
              <w:rPr>
                <w:rFonts w:ascii="GHEA Grapalat" w:hAnsi="GHEA Grapalat"/>
                <w:sz w:val="24"/>
                <w:szCs w:val="24"/>
                <w:lang w:val="hy-AM"/>
              </w:rPr>
              <w:t xml:space="preserve">13. Ցանկացած պետական մարմնի կամ դրա պաշտոնատար անձի Օրենքին հակասող գործողությունների կամ վարքագծի դադարեցման հարցը Կառավարությանը ներկայացնելը </w:t>
            </w:r>
            <w:r w:rsidR="004F75A7" w:rsidRPr="004F75A7">
              <w:rPr>
                <w:rFonts w:ascii="GHEA Grapalat" w:hAnsi="GHEA Grapalat"/>
                <w:sz w:val="24"/>
                <w:szCs w:val="24"/>
                <w:lang w:val="hy-AM"/>
              </w:rPr>
              <w:t xml:space="preserve">չի բխում գործադիր իշխանությունում </w:t>
            </w:r>
            <w:r w:rsidR="004F75A7" w:rsidRPr="004F75A7">
              <w:rPr>
                <w:rFonts w:ascii="GHEA Grapalat" w:hAnsi="GHEA Grapalat"/>
                <w:sz w:val="24"/>
                <w:szCs w:val="24"/>
                <w:lang w:val="hy-AM"/>
              </w:rPr>
              <w:lastRenderedPageBreak/>
              <w:t>մարմինների աստիճանակարգության տրամաբանությունից։</w:t>
            </w:r>
          </w:p>
          <w:p w14:paraId="1284FA03" w14:textId="2A163DC2" w:rsidR="0016064A" w:rsidRPr="003B7B1F" w:rsidRDefault="004F75A7" w:rsidP="004F75A7">
            <w:pPr>
              <w:spacing w:after="0"/>
              <w:jc w:val="center"/>
              <w:rPr>
                <w:rFonts w:ascii="GHEA Grapalat" w:hAnsi="GHEA Grapalat"/>
                <w:sz w:val="24"/>
                <w:szCs w:val="24"/>
                <w:lang w:val="hy-AM"/>
              </w:rPr>
            </w:pPr>
            <w:r w:rsidRPr="004F75A7">
              <w:rPr>
                <w:rFonts w:ascii="GHEA Grapalat" w:hAnsi="GHEA Grapalat"/>
                <w:sz w:val="24"/>
                <w:szCs w:val="24"/>
                <w:lang w:val="hy-AM"/>
              </w:rPr>
              <w:t>Բացի այդ, որոշ մարմիններ չունեն Կառավարությանը ենթակայություն</w:t>
            </w:r>
            <w:r w:rsidR="0016064A" w:rsidRPr="003B7B1F">
              <w:rPr>
                <w:rFonts w:ascii="GHEA Grapalat" w:hAnsi="GHEA Grapalat"/>
                <w:sz w:val="24"/>
                <w:szCs w:val="24"/>
                <w:lang w:val="hy-AM"/>
              </w:rPr>
              <w:t>:</w:t>
            </w:r>
          </w:p>
          <w:p w14:paraId="1277EDA1" w14:textId="2C7C1E40" w:rsidR="00E5124F" w:rsidRPr="003B7B1F" w:rsidRDefault="0016064A" w:rsidP="003B7B1F">
            <w:pPr>
              <w:spacing w:after="0"/>
              <w:jc w:val="center"/>
              <w:rPr>
                <w:rFonts w:ascii="GHEA Grapalat" w:hAnsi="GHEA Grapalat"/>
                <w:sz w:val="24"/>
                <w:szCs w:val="24"/>
                <w:lang w:val="hy-AM"/>
              </w:rPr>
            </w:pPr>
            <w:r w:rsidRPr="003B7B1F">
              <w:rPr>
                <w:rFonts w:ascii="GHEA Grapalat" w:hAnsi="GHEA Grapalat"/>
                <w:sz w:val="24"/>
                <w:szCs w:val="24"/>
                <w:lang w:val="hy-AM"/>
              </w:rPr>
              <w:t>Վերադաս չունեցող պետական մարմինների և պաշտոնատար անձանց մասով Ն</w:t>
            </w:r>
            <w:r w:rsidR="00261DF8">
              <w:rPr>
                <w:rFonts w:ascii="GHEA Grapalat" w:hAnsi="GHEA Grapalat"/>
                <w:sz w:val="24"/>
                <w:szCs w:val="24"/>
                <w:lang w:val="hy-AM"/>
              </w:rPr>
              <w:t>ա</w:t>
            </w:r>
            <w:r w:rsidRPr="003B7B1F">
              <w:rPr>
                <w:rFonts w:ascii="GHEA Grapalat" w:hAnsi="GHEA Grapalat"/>
                <w:sz w:val="24"/>
                <w:szCs w:val="24"/>
                <w:lang w:val="hy-AM"/>
              </w:rPr>
              <w:t>խագծում կատարվել են համապատասխան փոփոխություններ:</w:t>
            </w:r>
          </w:p>
        </w:tc>
      </w:tr>
      <w:tr w:rsidR="00E5124F" w:rsidRPr="003B7B1F" w14:paraId="32B073FB" w14:textId="77777777" w:rsidTr="00F147BD">
        <w:trPr>
          <w:trHeight w:val="345"/>
        </w:trPr>
        <w:tc>
          <w:tcPr>
            <w:tcW w:w="749" w:type="dxa"/>
            <w:vMerge/>
          </w:tcPr>
          <w:p w14:paraId="4D905FAF"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6B3A0D4"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242DC035"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0A3366E8" w14:textId="77777777" w:rsidR="00E5124F" w:rsidRPr="003B7B1F" w:rsidRDefault="0016064A"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14</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 xml:space="preserve">Նախագծի 38-րդ հոդվածի 1-ին մասի 8-րդ կետում հստակ սահմանել, որ նշված կարգավորումը վերաբերում է տնտեսական մրցակցության պաշտպանության օրենսդրության խախտման դեպքերի կապակցությամբ դատարան դիմելու իրավունքին, քանի որ այն որոշակի չէ և չի սահմանում, թե կոնկրետ պետական մարմինների և դրանց պաշտոնատար անձանց ընդունած ո՞ր ակտերը կարող են </w:t>
            </w:r>
            <w:r w:rsidR="00E5124F" w:rsidRPr="003B7B1F">
              <w:rPr>
                <w:rFonts w:ascii="GHEA Grapalat" w:hAnsi="GHEA Grapalat" w:cs="Sylfaen"/>
                <w:sz w:val="24"/>
                <w:szCs w:val="24"/>
                <w:lang w:val="hy-AM"/>
              </w:rPr>
              <w:lastRenderedPageBreak/>
              <w:t>Հանձնաժողովի կողմից դարձվել դատական վերահսկողության առարկա:</w:t>
            </w:r>
          </w:p>
        </w:tc>
        <w:tc>
          <w:tcPr>
            <w:tcW w:w="2250" w:type="dxa"/>
            <w:gridSpan w:val="2"/>
          </w:tcPr>
          <w:p w14:paraId="70FF87DA" w14:textId="77777777" w:rsidR="00240EE7" w:rsidRPr="003B7B1F" w:rsidRDefault="00240EE7"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14.Ընդունվել է</w:t>
            </w:r>
          </w:p>
          <w:p w14:paraId="160BB188" w14:textId="77777777" w:rsidR="00E5124F" w:rsidRPr="003B7B1F" w:rsidRDefault="00E5124F" w:rsidP="003B7B1F">
            <w:pPr>
              <w:spacing w:after="0"/>
              <w:jc w:val="center"/>
              <w:rPr>
                <w:rFonts w:ascii="GHEA Grapalat" w:hAnsi="GHEA Grapalat"/>
                <w:bCs/>
                <w:sz w:val="24"/>
                <w:szCs w:val="24"/>
                <w:lang w:val="en-GB"/>
              </w:rPr>
            </w:pPr>
          </w:p>
        </w:tc>
        <w:tc>
          <w:tcPr>
            <w:tcW w:w="2969" w:type="dxa"/>
            <w:gridSpan w:val="2"/>
          </w:tcPr>
          <w:p w14:paraId="59A66148" w14:textId="77777777" w:rsidR="00240EE7" w:rsidRPr="003B7B1F" w:rsidRDefault="00240EE7" w:rsidP="003B7B1F">
            <w:pPr>
              <w:spacing w:after="0"/>
              <w:jc w:val="center"/>
              <w:rPr>
                <w:rFonts w:ascii="GHEA Grapalat" w:hAnsi="GHEA Grapalat"/>
                <w:sz w:val="24"/>
                <w:szCs w:val="24"/>
                <w:lang w:val="hy-AM"/>
              </w:rPr>
            </w:pPr>
            <w:r w:rsidRPr="003B7B1F">
              <w:rPr>
                <w:rFonts w:ascii="GHEA Grapalat" w:hAnsi="GHEA Grapalat"/>
                <w:sz w:val="24"/>
                <w:szCs w:val="24"/>
                <w:lang w:val="hy-AM"/>
              </w:rPr>
              <w:t>14. Նախագծում կատարվել են համապատասխան փոփոխություններ:</w:t>
            </w:r>
          </w:p>
          <w:p w14:paraId="5EEEEDCE" w14:textId="77777777" w:rsidR="00240EE7" w:rsidRPr="003B7B1F" w:rsidRDefault="00240EE7" w:rsidP="003B7B1F">
            <w:pPr>
              <w:spacing w:after="0"/>
              <w:jc w:val="center"/>
              <w:rPr>
                <w:rFonts w:ascii="GHEA Grapalat" w:hAnsi="GHEA Grapalat"/>
                <w:sz w:val="24"/>
                <w:szCs w:val="24"/>
                <w:highlight w:val="green"/>
                <w:lang w:val="hy-AM"/>
              </w:rPr>
            </w:pPr>
          </w:p>
          <w:p w14:paraId="0F25F232" w14:textId="77777777" w:rsidR="00240EE7" w:rsidRPr="003B7B1F" w:rsidRDefault="00240EE7" w:rsidP="003B7B1F">
            <w:pPr>
              <w:spacing w:after="0"/>
              <w:jc w:val="center"/>
              <w:rPr>
                <w:rFonts w:ascii="GHEA Grapalat" w:hAnsi="GHEA Grapalat"/>
                <w:sz w:val="24"/>
                <w:szCs w:val="24"/>
                <w:highlight w:val="green"/>
                <w:lang w:val="hy-AM"/>
              </w:rPr>
            </w:pPr>
          </w:p>
          <w:p w14:paraId="3DC93364" w14:textId="77777777" w:rsidR="00240EE7" w:rsidRPr="003B7B1F" w:rsidRDefault="00240EE7" w:rsidP="003B7B1F">
            <w:pPr>
              <w:spacing w:after="0"/>
              <w:jc w:val="center"/>
              <w:rPr>
                <w:rFonts w:ascii="GHEA Grapalat" w:hAnsi="GHEA Grapalat"/>
                <w:sz w:val="24"/>
                <w:szCs w:val="24"/>
                <w:highlight w:val="green"/>
                <w:lang w:val="hy-AM"/>
              </w:rPr>
            </w:pPr>
          </w:p>
          <w:p w14:paraId="6AC56B40" w14:textId="77777777" w:rsidR="00E5124F" w:rsidRPr="003B7B1F" w:rsidRDefault="00E5124F" w:rsidP="003B7B1F">
            <w:pPr>
              <w:spacing w:after="0"/>
              <w:jc w:val="center"/>
              <w:rPr>
                <w:rFonts w:ascii="GHEA Grapalat" w:hAnsi="GHEA Grapalat"/>
                <w:sz w:val="24"/>
                <w:szCs w:val="24"/>
                <w:lang w:val="hy-AM"/>
              </w:rPr>
            </w:pPr>
          </w:p>
        </w:tc>
      </w:tr>
      <w:tr w:rsidR="00E5124F" w:rsidRPr="003B7B1F" w14:paraId="226D1C2A" w14:textId="77777777" w:rsidTr="00F147BD">
        <w:trPr>
          <w:trHeight w:val="345"/>
        </w:trPr>
        <w:tc>
          <w:tcPr>
            <w:tcW w:w="749" w:type="dxa"/>
            <w:vMerge/>
          </w:tcPr>
          <w:p w14:paraId="365E363B"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7534B4D"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317CA8F5"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66A8CA2" w14:textId="77777777" w:rsidR="00E5124F" w:rsidRPr="003B7B1F" w:rsidRDefault="00240EE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15</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Նախագծի 44-րդ հոդվածի 1-ին մասը համապատասխանեցնել գործող կարգավորման տրամաբանությանը, մասնավորապես՝ «Տնտեսական մրցակցության պաշտպանության մասին» ՀՀ օրենքի 28-րդ հոդվածի 1-ին մասին (այն է՝ Հանձնաժողովի նախագահի գրության կամ Հանձնաժողովի որոշման կամ օրենսդրությամբ սահմանված պահանջի հիման վրա պետական մարմինները, ինչպես նաև դրանց պաշտոնատար անձինք պարտավոր են սահմանված ժամկետում ներկայացնել օրենքով նախատեսված` Հանձնաժողովի լիազորությունների իրականացման համար անհրաժեշտ փաստաթղթեր և</w:t>
            </w:r>
            <w:r w:rsidR="00263867"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 այլ տեղեկատվություն:)՝ բացառելով «անկախ դրանց օրենքով պահպանվող գաղտնիք լինելու հանգամանքից» կարգավորումը: Այս </w:t>
            </w:r>
            <w:r w:rsidR="00E5124F" w:rsidRPr="003B7B1F">
              <w:rPr>
                <w:rFonts w:ascii="GHEA Grapalat" w:hAnsi="GHEA Grapalat" w:cs="Sylfaen"/>
                <w:sz w:val="24"/>
                <w:szCs w:val="24"/>
                <w:lang w:val="hy-AM"/>
              </w:rPr>
              <w:lastRenderedPageBreak/>
              <w:t>մասով անհրաժեշտ է նաև նկատի ունենալ, որ այլ օրենքներով, օրինակ՝ «Պետական վերահսկողական ծառայության մասին» ՀՀ օրենքով կամ «Պետական և ծառայողական գաղտնիքի մասին» ՀՀ օրենքով նախատեսված է ստացված տեղեկությունների հրապարակման հնարավորություն բացառապես համապատասխան թույլտվության առկայության դեպքում, ուստի այս կարգավորումները ևս պետք է հաշվի առնել Նախագծի 44-րդ հոդվածի 1-ին մասը սահմանելիս:</w:t>
            </w:r>
          </w:p>
        </w:tc>
        <w:tc>
          <w:tcPr>
            <w:tcW w:w="2250" w:type="dxa"/>
            <w:gridSpan w:val="2"/>
          </w:tcPr>
          <w:p w14:paraId="10A1DD39" w14:textId="77777777" w:rsidR="00240EE7" w:rsidRPr="003B7B1F" w:rsidRDefault="00240EE7"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15. Ընդունվել է</w:t>
            </w:r>
          </w:p>
          <w:p w14:paraId="2CB09A4A" w14:textId="77777777" w:rsidR="00240EE7" w:rsidRPr="003B7B1F" w:rsidRDefault="00240EE7" w:rsidP="003B7B1F">
            <w:pPr>
              <w:spacing w:after="0"/>
              <w:jc w:val="center"/>
              <w:rPr>
                <w:rFonts w:ascii="GHEA Grapalat" w:hAnsi="GHEA Grapalat"/>
                <w:bCs/>
                <w:sz w:val="24"/>
                <w:szCs w:val="24"/>
                <w:lang w:val="hy-AM"/>
              </w:rPr>
            </w:pPr>
          </w:p>
          <w:p w14:paraId="0E1BE6C5" w14:textId="77777777" w:rsidR="00240EE7" w:rsidRPr="003B7B1F" w:rsidRDefault="00240EE7" w:rsidP="003B7B1F">
            <w:pPr>
              <w:spacing w:after="0"/>
              <w:jc w:val="center"/>
              <w:rPr>
                <w:rFonts w:ascii="GHEA Grapalat" w:hAnsi="GHEA Grapalat"/>
                <w:bCs/>
                <w:sz w:val="24"/>
                <w:szCs w:val="24"/>
                <w:lang w:val="hy-AM"/>
              </w:rPr>
            </w:pPr>
          </w:p>
          <w:p w14:paraId="5F70DDE5" w14:textId="77777777" w:rsidR="00E5124F" w:rsidRPr="003B7B1F" w:rsidRDefault="00E5124F" w:rsidP="003B7B1F">
            <w:pPr>
              <w:spacing w:after="0"/>
              <w:jc w:val="center"/>
              <w:rPr>
                <w:rFonts w:ascii="GHEA Grapalat" w:hAnsi="GHEA Grapalat"/>
                <w:bCs/>
                <w:sz w:val="24"/>
                <w:szCs w:val="24"/>
                <w:lang w:val="en-GB"/>
              </w:rPr>
            </w:pPr>
          </w:p>
        </w:tc>
        <w:tc>
          <w:tcPr>
            <w:tcW w:w="2969" w:type="dxa"/>
            <w:gridSpan w:val="2"/>
          </w:tcPr>
          <w:p w14:paraId="07FD7B3A" w14:textId="77777777" w:rsidR="00E5124F" w:rsidRPr="003B7B1F" w:rsidRDefault="001D7E69" w:rsidP="003B7B1F">
            <w:pPr>
              <w:spacing w:after="0"/>
              <w:jc w:val="center"/>
              <w:rPr>
                <w:rFonts w:ascii="GHEA Grapalat" w:hAnsi="GHEA Grapalat"/>
                <w:sz w:val="24"/>
                <w:szCs w:val="24"/>
                <w:lang w:val="hy-AM"/>
              </w:rPr>
            </w:pPr>
            <w:r w:rsidRPr="003B7B1F">
              <w:rPr>
                <w:rFonts w:ascii="GHEA Grapalat" w:hAnsi="GHEA Grapalat" w:cs="Sylfaen"/>
                <w:sz w:val="24"/>
                <w:szCs w:val="24"/>
              </w:rPr>
              <w:t xml:space="preserve">15. </w:t>
            </w:r>
            <w:r w:rsidR="00240EE7" w:rsidRPr="003B7B1F">
              <w:rPr>
                <w:rFonts w:ascii="GHEA Grapalat" w:hAnsi="GHEA Grapalat" w:cs="Sylfaen"/>
                <w:sz w:val="24"/>
                <w:szCs w:val="24"/>
                <w:lang w:val="hy-AM"/>
              </w:rPr>
              <w:t>Նախագծում կատարվել են համապատասխան փոփոխություններ:</w:t>
            </w:r>
          </w:p>
        </w:tc>
      </w:tr>
      <w:tr w:rsidR="00E5124F" w:rsidRPr="003B7B1F" w14:paraId="0C092AEA" w14:textId="77777777" w:rsidTr="00F147BD">
        <w:trPr>
          <w:trHeight w:val="345"/>
        </w:trPr>
        <w:tc>
          <w:tcPr>
            <w:tcW w:w="749" w:type="dxa"/>
            <w:vMerge/>
          </w:tcPr>
          <w:p w14:paraId="4EDE44A8"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FFCD339"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614004A7"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6FFF576D" w14:textId="77777777" w:rsidR="00E5124F" w:rsidRPr="003B7B1F" w:rsidRDefault="00240EE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16</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Նախագծի 90-րդ հոդվածի 2-րդ մասը շարադրել հետևյալ կերպ.</w:t>
            </w:r>
          </w:p>
          <w:p w14:paraId="31C9EBDB"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«2. Հակամրցակցային համաձայնության համար տուգանք նշանակելիս Հանձնաժողովը հաշվի է առնում նաև սույն օրենքի 6-րդ հոդվածի 2-րդ մասով նախատեսված հակամրցակցային համաձայնության տեսակը (հորիզոնական, ուղղահայաց, այլ), ինչպես նաև պատասխանատվությունից ազատելու կամ տուգանքի չափը </w:t>
            </w:r>
            <w:r w:rsidRPr="003B7B1F">
              <w:rPr>
                <w:rFonts w:ascii="GHEA Grapalat" w:hAnsi="GHEA Grapalat" w:cs="Sylfaen"/>
                <w:sz w:val="24"/>
                <w:szCs w:val="24"/>
                <w:lang w:val="hy-AM"/>
              </w:rPr>
              <w:lastRenderedPageBreak/>
              <w:t>նվազեցնելու հիմքերը:»:</w:t>
            </w:r>
          </w:p>
          <w:p w14:paraId="2A6A02C2"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Այս մասով անհրաժեշտ ենք համարում նշել, որ «խառը համաձայնություն» հասկացություն Նախագծով նախատեսված չէ, այլ միայն նախատեսված է «խառը համակենտրոնացում» հասկացությունը:</w:t>
            </w:r>
          </w:p>
        </w:tc>
        <w:tc>
          <w:tcPr>
            <w:tcW w:w="2250" w:type="dxa"/>
            <w:gridSpan w:val="2"/>
          </w:tcPr>
          <w:p w14:paraId="3FF889EB" w14:textId="77777777" w:rsidR="00E5124F" w:rsidRPr="003B7B1F" w:rsidRDefault="00240EE7" w:rsidP="003B7B1F">
            <w:pPr>
              <w:spacing w:after="0"/>
              <w:jc w:val="center"/>
              <w:rPr>
                <w:rFonts w:ascii="GHEA Grapalat" w:hAnsi="GHEA Grapalat"/>
                <w:bCs/>
                <w:sz w:val="24"/>
                <w:szCs w:val="24"/>
              </w:rPr>
            </w:pPr>
            <w:r w:rsidRPr="003B7B1F">
              <w:rPr>
                <w:rFonts w:ascii="GHEA Grapalat" w:hAnsi="GHEA Grapalat"/>
                <w:bCs/>
                <w:sz w:val="24"/>
                <w:szCs w:val="24"/>
                <w:lang w:val="hy-AM"/>
              </w:rPr>
              <w:lastRenderedPageBreak/>
              <w:t xml:space="preserve">16. </w:t>
            </w:r>
            <w:r w:rsidR="00F64289" w:rsidRPr="003B7B1F">
              <w:rPr>
                <w:rFonts w:ascii="GHEA Grapalat" w:hAnsi="GHEA Grapalat"/>
                <w:bCs/>
                <w:sz w:val="24"/>
                <w:szCs w:val="24"/>
              </w:rPr>
              <w:t>Ընդունվել է</w:t>
            </w:r>
          </w:p>
        </w:tc>
        <w:tc>
          <w:tcPr>
            <w:tcW w:w="2969" w:type="dxa"/>
            <w:gridSpan w:val="2"/>
          </w:tcPr>
          <w:p w14:paraId="3CCFD41D" w14:textId="77777777" w:rsidR="00E5124F" w:rsidRPr="003B7B1F" w:rsidRDefault="00240EE7" w:rsidP="003B7B1F">
            <w:pPr>
              <w:spacing w:after="0"/>
              <w:jc w:val="center"/>
              <w:rPr>
                <w:rFonts w:ascii="GHEA Grapalat" w:hAnsi="GHEA Grapalat"/>
                <w:sz w:val="24"/>
                <w:szCs w:val="24"/>
                <w:lang w:val="hy-AM"/>
              </w:rPr>
            </w:pPr>
            <w:r w:rsidRPr="003B7B1F">
              <w:rPr>
                <w:rFonts w:ascii="GHEA Grapalat" w:hAnsi="GHEA Grapalat"/>
                <w:sz w:val="24"/>
                <w:szCs w:val="24"/>
                <w:lang w:val="hy-AM"/>
              </w:rPr>
              <w:t>16. Նախագծում կատարվել են համապատասխան փոփոխություններ:</w:t>
            </w:r>
          </w:p>
        </w:tc>
      </w:tr>
      <w:tr w:rsidR="00E5124F" w:rsidRPr="003B7B1F" w14:paraId="621AEA0B" w14:textId="77777777" w:rsidTr="00F147BD">
        <w:trPr>
          <w:trHeight w:val="345"/>
        </w:trPr>
        <w:tc>
          <w:tcPr>
            <w:tcW w:w="749" w:type="dxa"/>
            <w:vMerge/>
          </w:tcPr>
          <w:p w14:paraId="56C00655"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FBFD4FB"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1D5A5C74"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E999B9E" w14:textId="77777777" w:rsidR="00E5124F" w:rsidRPr="003B7B1F" w:rsidRDefault="00240EE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17</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 xml:space="preserve">Նախագծի 90-րդ հոդվածի 3-րդ մասով նախատեսված՝ Հանձնաժողովի ենթաօրենսդրական նորմատիվ իրավական ակտը սահմանելիս հաշվի առնել, որ Նախագծի 89-րդ հոդվածում նշված են տնտեսական մրցակցության բնագավառում իրավախախտումների համար նշանակվող տուգանքների առավելագույն չափեր, սակայն սահմանված չէ նշանակվող տուգանքների նվազագույն շեմը, ինչը ռիսկային է, ուստի նշված նորմատիվ բնույթի իրավական ակտում անհրաժեշտ է հստակ կարգավորել այդ հարաբերությունները՝ բացառելով տարբերակված մոտեցումը տարբեր սուբյեկտների </w:t>
            </w:r>
            <w:r w:rsidR="00E5124F" w:rsidRPr="003B7B1F">
              <w:rPr>
                <w:rFonts w:ascii="GHEA Grapalat" w:hAnsi="GHEA Grapalat" w:cs="Sylfaen"/>
                <w:sz w:val="24"/>
                <w:szCs w:val="24"/>
                <w:lang w:val="hy-AM"/>
              </w:rPr>
              <w:lastRenderedPageBreak/>
              <w:t>նկատմամբ: Միաժամանակ, նույն իրավական ակտով անհրաժեշտ է հստակեցնել Նախագծի 88-րդ հոդվածի 1-ին մասով նախատեսված նախազգուշացման տալու դեպքերը, ներառյալ՝ պատասխանատվության միջոցների՝ նախազգուշացման կամ տուգանքի, վարույթն իրականացնող մարմնի կողմից ընտրության կարգն ու չափորոշիչները:</w:t>
            </w:r>
          </w:p>
        </w:tc>
        <w:tc>
          <w:tcPr>
            <w:tcW w:w="2250" w:type="dxa"/>
            <w:gridSpan w:val="2"/>
          </w:tcPr>
          <w:p w14:paraId="55F3CF31" w14:textId="77777777" w:rsidR="00E5124F" w:rsidRPr="003B7B1F" w:rsidRDefault="00240EE7" w:rsidP="003B7B1F">
            <w:pPr>
              <w:spacing w:after="0"/>
              <w:jc w:val="center"/>
              <w:rPr>
                <w:rFonts w:ascii="GHEA Grapalat" w:hAnsi="GHEA Grapalat"/>
                <w:bCs/>
                <w:sz w:val="24"/>
                <w:szCs w:val="24"/>
              </w:rPr>
            </w:pPr>
            <w:r w:rsidRPr="003B7B1F">
              <w:rPr>
                <w:rFonts w:ascii="GHEA Grapalat" w:hAnsi="GHEA Grapalat"/>
                <w:bCs/>
                <w:sz w:val="24"/>
                <w:szCs w:val="24"/>
                <w:lang w:val="hy-AM"/>
              </w:rPr>
              <w:lastRenderedPageBreak/>
              <w:t xml:space="preserve">17. </w:t>
            </w:r>
            <w:r w:rsidR="00F64289" w:rsidRPr="003B7B1F">
              <w:rPr>
                <w:rFonts w:ascii="GHEA Grapalat" w:hAnsi="GHEA Grapalat"/>
                <w:bCs/>
                <w:sz w:val="24"/>
                <w:szCs w:val="24"/>
              </w:rPr>
              <w:t>Ընդունվել է ի գիտություն</w:t>
            </w:r>
          </w:p>
        </w:tc>
        <w:tc>
          <w:tcPr>
            <w:tcW w:w="2969" w:type="dxa"/>
            <w:gridSpan w:val="2"/>
          </w:tcPr>
          <w:p w14:paraId="05607FFE" w14:textId="77777777" w:rsidR="00E5124F" w:rsidRPr="003B7B1F" w:rsidRDefault="00E5124F" w:rsidP="003B7B1F">
            <w:pPr>
              <w:shd w:val="clear" w:color="auto" w:fill="FFFFFF"/>
              <w:tabs>
                <w:tab w:val="left" w:pos="900"/>
              </w:tabs>
              <w:spacing w:after="0"/>
              <w:ind w:right="91"/>
              <w:jc w:val="both"/>
              <w:rPr>
                <w:rFonts w:ascii="GHEA Grapalat" w:hAnsi="GHEA Grapalat"/>
                <w:sz w:val="24"/>
                <w:szCs w:val="24"/>
                <w:lang w:val="hy-AM"/>
              </w:rPr>
            </w:pPr>
          </w:p>
        </w:tc>
      </w:tr>
      <w:tr w:rsidR="00E5124F" w:rsidRPr="003B7B1F" w14:paraId="3A0C13D9" w14:textId="77777777" w:rsidTr="00F147BD">
        <w:trPr>
          <w:trHeight w:val="345"/>
        </w:trPr>
        <w:tc>
          <w:tcPr>
            <w:tcW w:w="749" w:type="dxa"/>
            <w:vMerge/>
          </w:tcPr>
          <w:p w14:paraId="3D919FBB"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6A9ACD1" w14:textId="77777777" w:rsidR="00E5124F" w:rsidRPr="003B7B1F" w:rsidRDefault="00E5124F" w:rsidP="003B7B1F">
            <w:pPr>
              <w:spacing w:after="0"/>
              <w:jc w:val="center"/>
              <w:rPr>
                <w:rFonts w:ascii="GHEA Grapalat" w:hAnsi="GHEA Grapalat"/>
                <w:b/>
                <w:sz w:val="24"/>
                <w:szCs w:val="24"/>
                <w:shd w:val="clear" w:color="auto" w:fill="FFFFFF"/>
                <w:lang w:val="hy-AM"/>
              </w:rPr>
            </w:pPr>
          </w:p>
        </w:tc>
        <w:tc>
          <w:tcPr>
            <w:tcW w:w="2199" w:type="dxa"/>
            <w:vMerge/>
          </w:tcPr>
          <w:p w14:paraId="06578647"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66C6F5AE" w14:textId="77777777" w:rsidR="00E5124F" w:rsidRPr="003B7B1F" w:rsidRDefault="00240EE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18</w:t>
            </w:r>
            <w:r w:rsidR="00E5124F" w:rsidRPr="003B7B1F">
              <w:rPr>
                <w:rFonts w:ascii="GHEA Grapalat" w:hAnsi="GHEA Grapalat" w:cs="Sylfaen"/>
                <w:sz w:val="24"/>
                <w:szCs w:val="24"/>
                <w:lang w:val="hy-AM"/>
              </w:rPr>
              <w:t>.</w:t>
            </w:r>
            <w:r w:rsidR="00E5124F" w:rsidRPr="003B7B1F">
              <w:rPr>
                <w:rFonts w:ascii="GHEA Grapalat" w:hAnsi="GHEA Grapalat" w:cs="Sylfaen"/>
                <w:sz w:val="24"/>
                <w:szCs w:val="24"/>
                <w:lang w:val="hy-AM"/>
              </w:rPr>
              <w:tab/>
              <w:t>Շտկել «Ապրանքային նշանների մասին» օրենքում լրացումներ կատարելու մասին» օրենքի նախագծի վերնագրում առկա տեխնիկական վրիպակը:</w:t>
            </w:r>
          </w:p>
        </w:tc>
        <w:tc>
          <w:tcPr>
            <w:tcW w:w="2250" w:type="dxa"/>
            <w:gridSpan w:val="2"/>
          </w:tcPr>
          <w:p w14:paraId="79CC14A3" w14:textId="77777777" w:rsidR="00E5124F" w:rsidRPr="003B7B1F" w:rsidRDefault="00240EE7" w:rsidP="003B7B1F">
            <w:pPr>
              <w:spacing w:after="0"/>
              <w:jc w:val="center"/>
              <w:rPr>
                <w:rFonts w:ascii="GHEA Grapalat" w:hAnsi="GHEA Grapalat"/>
                <w:bCs/>
                <w:sz w:val="24"/>
                <w:szCs w:val="24"/>
              </w:rPr>
            </w:pPr>
            <w:r w:rsidRPr="003B7B1F">
              <w:rPr>
                <w:rFonts w:ascii="GHEA Grapalat" w:hAnsi="GHEA Grapalat"/>
                <w:bCs/>
                <w:sz w:val="24"/>
                <w:szCs w:val="24"/>
                <w:lang w:val="hy-AM"/>
              </w:rPr>
              <w:t xml:space="preserve">18. </w:t>
            </w:r>
            <w:r w:rsidR="00F64289" w:rsidRPr="003B7B1F">
              <w:rPr>
                <w:rFonts w:ascii="GHEA Grapalat" w:hAnsi="GHEA Grapalat"/>
                <w:bCs/>
                <w:sz w:val="24"/>
                <w:szCs w:val="24"/>
              </w:rPr>
              <w:t>Ընդունվել է</w:t>
            </w:r>
          </w:p>
        </w:tc>
        <w:tc>
          <w:tcPr>
            <w:tcW w:w="2969" w:type="dxa"/>
            <w:gridSpan w:val="2"/>
          </w:tcPr>
          <w:p w14:paraId="254097CB" w14:textId="77777777" w:rsidR="00E5124F" w:rsidRPr="003B7B1F" w:rsidRDefault="00240EE7" w:rsidP="003B7B1F">
            <w:pPr>
              <w:spacing w:after="0"/>
              <w:jc w:val="center"/>
              <w:rPr>
                <w:rFonts w:ascii="GHEA Grapalat" w:hAnsi="GHEA Grapalat"/>
                <w:sz w:val="24"/>
                <w:szCs w:val="24"/>
                <w:lang w:val="hy-AM"/>
              </w:rPr>
            </w:pPr>
            <w:r w:rsidRPr="003B7B1F">
              <w:rPr>
                <w:rFonts w:ascii="GHEA Grapalat" w:hAnsi="GHEA Grapalat"/>
                <w:sz w:val="24"/>
                <w:szCs w:val="24"/>
                <w:lang w:val="hy-AM"/>
              </w:rPr>
              <w:t>18. Նախագծում կատարվել են համապատասխան փոփոխություններ:</w:t>
            </w:r>
          </w:p>
        </w:tc>
      </w:tr>
      <w:tr w:rsidR="00B931AD" w:rsidRPr="003B7B1F" w14:paraId="2C5AC7EE" w14:textId="77777777" w:rsidTr="00F147BD">
        <w:tc>
          <w:tcPr>
            <w:tcW w:w="749" w:type="dxa"/>
          </w:tcPr>
          <w:p w14:paraId="7C624225"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60908F3C"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Կադաստրի կոմիտե</w:t>
            </w:r>
          </w:p>
          <w:p w14:paraId="24D3CC23"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6C4B1E4C"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ԳԳ/1764-2020</w:t>
            </w:r>
          </w:p>
        </w:tc>
        <w:tc>
          <w:tcPr>
            <w:tcW w:w="2199" w:type="dxa"/>
          </w:tcPr>
          <w:p w14:paraId="18D643AC"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sz w:val="24"/>
                <w:szCs w:val="24"/>
                <w:lang w:val="hy-AM"/>
              </w:rPr>
              <w:t>Կադաստրի կոմիտե</w:t>
            </w:r>
          </w:p>
          <w:p w14:paraId="6EEECCE9"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23.05.2020թ.</w:t>
            </w:r>
          </w:p>
          <w:p w14:paraId="5A380605"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3066-2020</w:t>
            </w:r>
          </w:p>
          <w:p w14:paraId="324BE5ED"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ՍԹ/2793-2020</w:t>
            </w:r>
          </w:p>
        </w:tc>
        <w:tc>
          <w:tcPr>
            <w:tcW w:w="4418" w:type="dxa"/>
          </w:tcPr>
          <w:p w14:paraId="24C09575" w14:textId="77777777" w:rsidR="00B931AD" w:rsidRPr="003B7B1F" w:rsidRDefault="00240EE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 </w:t>
            </w:r>
            <w:r w:rsidR="00B931AD"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ՀՀ օրենքի և հարակից օրենքների նախագծերի վերաբերյալ առարկություններ և առաջարկություններ չունենք:</w:t>
            </w:r>
          </w:p>
        </w:tc>
        <w:tc>
          <w:tcPr>
            <w:tcW w:w="2250" w:type="dxa"/>
            <w:gridSpan w:val="2"/>
          </w:tcPr>
          <w:p w14:paraId="0B32739D" w14:textId="77777777" w:rsidR="00B931AD" w:rsidRPr="003B7B1F" w:rsidRDefault="001D7E69" w:rsidP="003B7B1F">
            <w:pPr>
              <w:spacing w:after="0"/>
              <w:jc w:val="center"/>
              <w:rPr>
                <w:rFonts w:ascii="GHEA Grapalat" w:hAnsi="GHEA Grapalat"/>
                <w:bCs/>
                <w:sz w:val="24"/>
                <w:szCs w:val="24"/>
                <w:lang w:val="hy-AM"/>
              </w:rPr>
            </w:pPr>
            <w:r w:rsidRPr="003B7B1F">
              <w:rPr>
                <w:rFonts w:ascii="GHEA Grapalat" w:hAnsi="GHEA Grapalat"/>
                <w:bCs/>
                <w:sz w:val="24"/>
                <w:szCs w:val="24"/>
              </w:rPr>
              <w:t>1.</w:t>
            </w:r>
            <w:r w:rsidR="009133D7" w:rsidRPr="003B7B1F">
              <w:rPr>
                <w:rFonts w:ascii="GHEA Grapalat" w:hAnsi="GHEA Grapalat"/>
                <w:bCs/>
                <w:sz w:val="24"/>
                <w:szCs w:val="24"/>
              </w:rPr>
              <w:t>Ընդունվել է ի գիտություն</w:t>
            </w:r>
          </w:p>
        </w:tc>
        <w:tc>
          <w:tcPr>
            <w:tcW w:w="2969" w:type="dxa"/>
            <w:gridSpan w:val="2"/>
          </w:tcPr>
          <w:p w14:paraId="2989F3CD"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79394254" w14:textId="77777777" w:rsidTr="00F147BD">
        <w:tc>
          <w:tcPr>
            <w:tcW w:w="749" w:type="dxa"/>
          </w:tcPr>
          <w:p w14:paraId="31B4C1BD"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7E79460D"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Միջուկային անվտանգության կարգավորման կոմիտե</w:t>
            </w:r>
          </w:p>
          <w:p w14:paraId="0D814B20"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lastRenderedPageBreak/>
              <w:t>20.05.2020թ.</w:t>
            </w:r>
          </w:p>
          <w:p w14:paraId="342BBB68"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ԳԳ/1764-2020</w:t>
            </w:r>
          </w:p>
        </w:tc>
        <w:tc>
          <w:tcPr>
            <w:tcW w:w="2199" w:type="dxa"/>
          </w:tcPr>
          <w:p w14:paraId="0CC141C7"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sz w:val="24"/>
                <w:szCs w:val="24"/>
                <w:lang w:val="hy-AM"/>
              </w:rPr>
              <w:lastRenderedPageBreak/>
              <w:t>Միջուկային անվտանգության կարգավորման կոմիտե</w:t>
            </w:r>
          </w:p>
          <w:p w14:paraId="6D051D39"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bCs/>
                <w:sz w:val="24"/>
                <w:szCs w:val="24"/>
                <w:lang w:val="hy-AM"/>
              </w:rPr>
              <w:lastRenderedPageBreak/>
              <w:t>23.05.2020թ.</w:t>
            </w:r>
          </w:p>
          <w:p w14:paraId="783EFACE"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3062-2020</w:t>
            </w:r>
          </w:p>
          <w:p w14:paraId="2328AEA5"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bCs/>
                <w:sz w:val="24"/>
                <w:szCs w:val="24"/>
                <w:lang w:val="hy-AM"/>
              </w:rPr>
              <w:t>01/610/267-2020</w:t>
            </w:r>
          </w:p>
        </w:tc>
        <w:tc>
          <w:tcPr>
            <w:tcW w:w="4418" w:type="dxa"/>
          </w:tcPr>
          <w:p w14:paraId="6AC0A284" w14:textId="77777777" w:rsidR="00B931AD" w:rsidRPr="003B7B1F" w:rsidRDefault="00240EE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 xml:space="preserve">1. </w:t>
            </w:r>
            <w:r w:rsidR="00B931AD" w:rsidRPr="003B7B1F">
              <w:rPr>
                <w:rFonts w:ascii="GHEA Grapalat" w:hAnsi="GHEA Grapalat" w:cs="Sylfaen"/>
                <w:sz w:val="24"/>
                <w:szCs w:val="24"/>
                <w:lang w:val="hy-AM"/>
              </w:rPr>
              <w:t xml:space="preserve">«Տնտեսական մրցակցության պաշտպանության մասին» օրենքում փոփոխություն կատարելու մասին» օրենքի և հարակից օրենքների </w:t>
            </w:r>
            <w:r w:rsidR="00B931AD" w:rsidRPr="003B7B1F">
              <w:rPr>
                <w:rFonts w:ascii="GHEA Grapalat" w:hAnsi="GHEA Grapalat" w:cs="Sylfaen"/>
                <w:sz w:val="24"/>
                <w:szCs w:val="24"/>
                <w:lang w:val="hy-AM"/>
              </w:rPr>
              <w:lastRenderedPageBreak/>
              <w:t>նախագծերի վերաբերյալ ՀՀ միջուկային անվտանգության կարգավորման կոմիտեն դիտողություններ և առաջարկություններ չունի:</w:t>
            </w:r>
          </w:p>
        </w:tc>
        <w:tc>
          <w:tcPr>
            <w:tcW w:w="2250" w:type="dxa"/>
            <w:gridSpan w:val="2"/>
          </w:tcPr>
          <w:p w14:paraId="7B279317" w14:textId="77777777" w:rsidR="00B931AD" w:rsidRPr="003B7B1F" w:rsidRDefault="001D7E69" w:rsidP="003B7B1F">
            <w:pPr>
              <w:spacing w:after="0"/>
              <w:jc w:val="center"/>
              <w:rPr>
                <w:rFonts w:ascii="GHEA Grapalat" w:hAnsi="GHEA Grapalat"/>
                <w:bCs/>
                <w:sz w:val="24"/>
                <w:szCs w:val="24"/>
                <w:lang w:val="hy-AM"/>
              </w:rPr>
            </w:pPr>
            <w:r w:rsidRPr="003B7B1F">
              <w:rPr>
                <w:rFonts w:ascii="GHEA Grapalat" w:hAnsi="GHEA Grapalat"/>
                <w:bCs/>
                <w:sz w:val="24"/>
                <w:szCs w:val="24"/>
              </w:rPr>
              <w:lastRenderedPageBreak/>
              <w:t>1.</w:t>
            </w:r>
            <w:r w:rsidR="009133D7" w:rsidRPr="003B7B1F">
              <w:rPr>
                <w:rFonts w:ascii="GHEA Grapalat" w:hAnsi="GHEA Grapalat"/>
                <w:bCs/>
                <w:sz w:val="24"/>
                <w:szCs w:val="24"/>
              </w:rPr>
              <w:t>Ընդունվել է ի գիտություն</w:t>
            </w:r>
          </w:p>
        </w:tc>
        <w:tc>
          <w:tcPr>
            <w:tcW w:w="2969" w:type="dxa"/>
            <w:gridSpan w:val="2"/>
          </w:tcPr>
          <w:p w14:paraId="3842E433" w14:textId="77777777" w:rsidR="00B931AD" w:rsidRPr="003B7B1F" w:rsidRDefault="00B931AD" w:rsidP="003B7B1F">
            <w:pPr>
              <w:spacing w:after="0"/>
              <w:jc w:val="center"/>
              <w:rPr>
                <w:rFonts w:ascii="GHEA Grapalat" w:hAnsi="GHEA Grapalat"/>
                <w:sz w:val="24"/>
                <w:szCs w:val="24"/>
                <w:lang w:val="hy-AM"/>
              </w:rPr>
            </w:pPr>
          </w:p>
        </w:tc>
      </w:tr>
      <w:tr w:rsidR="00240EE7" w:rsidRPr="00A51AD2" w14:paraId="3BE14FF4" w14:textId="77777777" w:rsidTr="00F147BD">
        <w:trPr>
          <w:trHeight w:val="930"/>
        </w:trPr>
        <w:tc>
          <w:tcPr>
            <w:tcW w:w="749" w:type="dxa"/>
            <w:vMerge w:val="restart"/>
          </w:tcPr>
          <w:p w14:paraId="24B28D7F"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70EB1A13" w14:textId="77777777" w:rsidR="00240EE7" w:rsidRPr="003B7B1F" w:rsidRDefault="00240EE7"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Պետական եկամուտների կոմիտե</w:t>
            </w:r>
          </w:p>
          <w:p w14:paraId="06543C0C" w14:textId="77777777" w:rsidR="00240EE7" w:rsidRPr="003B7B1F" w:rsidRDefault="00240EE7"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6890569F" w14:textId="77777777" w:rsidR="00240EE7" w:rsidRPr="003B7B1F" w:rsidRDefault="00240EE7"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ԳԳ/1764-2020</w:t>
            </w:r>
          </w:p>
        </w:tc>
        <w:tc>
          <w:tcPr>
            <w:tcW w:w="2199" w:type="dxa"/>
            <w:vMerge w:val="restart"/>
          </w:tcPr>
          <w:p w14:paraId="04580FCC" w14:textId="77777777" w:rsidR="00240EE7" w:rsidRPr="003B7B1F" w:rsidRDefault="00240EE7"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Պետական եկամուտների կոմիտե</w:t>
            </w:r>
          </w:p>
          <w:p w14:paraId="4162A627" w14:textId="77777777" w:rsidR="00240EE7" w:rsidRPr="003B7B1F" w:rsidRDefault="00240EE7"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w:t>
            </w:r>
            <w:r w:rsidRPr="003B7B1F">
              <w:rPr>
                <w:rFonts w:ascii="GHEA Grapalat" w:hAnsi="GHEA Grapalat"/>
                <w:b/>
                <w:sz w:val="24"/>
                <w:szCs w:val="24"/>
              </w:rPr>
              <w:t>3</w:t>
            </w:r>
            <w:r w:rsidRPr="003B7B1F">
              <w:rPr>
                <w:rFonts w:ascii="GHEA Grapalat" w:hAnsi="GHEA Grapalat"/>
                <w:b/>
                <w:sz w:val="24"/>
                <w:szCs w:val="24"/>
                <w:lang w:val="hy-AM"/>
              </w:rPr>
              <w:t>.0</w:t>
            </w:r>
            <w:r w:rsidRPr="003B7B1F">
              <w:rPr>
                <w:rFonts w:ascii="GHEA Grapalat" w:hAnsi="GHEA Grapalat"/>
                <w:b/>
                <w:sz w:val="24"/>
                <w:szCs w:val="24"/>
              </w:rPr>
              <w:t>6</w:t>
            </w:r>
            <w:r w:rsidRPr="003B7B1F">
              <w:rPr>
                <w:rFonts w:ascii="GHEA Grapalat" w:hAnsi="GHEA Grapalat"/>
                <w:b/>
                <w:sz w:val="24"/>
                <w:szCs w:val="24"/>
                <w:lang w:val="hy-AM"/>
              </w:rPr>
              <w:t>.2020թ.</w:t>
            </w:r>
          </w:p>
          <w:p w14:paraId="008D03FB" w14:textId="77777777" w:rsidR="00240EE7" w:rsidRPr="003B7B1F" w:rsidRDefault="00240EE7" w:rsidP="003B7B1F">
            <w:pPr>
              <w:spacing w:after="0"/>
              <w:jc w:val="center"/>
              <w:rPr>
                <w:rFonts w:ascii="GHEA Grapalat" w:hAnsi="GHEA Grapalat"/>
                <w:bCs/>
                <w:sz w:val="24"/>
                <w:szCs w:val="24"/>
              </w:rPr>
            </w:pPr>
            <w:r w:rsidRPr="003B7B1F">
              <w:rPr>
                <w:rFonts w:ascii="GHEA Grapalat" w:hAnsi="GHEA Grapalat"/>
                <w:b/>
                <w:sz w:val="24"/>
                <w:szCs w:val="24"/>
                <w:lang w:val="hy-AM"/>
              </w:rPr>
              <w:t>01/3-4/39794-2020</w:t>
            </w:r>
          </w:p>
        </w:tc>
        <w:tc>
          <w:tcPr>
            <w:tcW w:w="4418" w:type="dxa"/>
          </w:tcPr>
          <w:p w14:paraId="3CDE778B" w14:textId="77777777" w:rsidR="00240EE7" w:rsidRPr="003B7B1F" w:rsidRDefault="001D7E69"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rPr>
              <w:t>1.</w:t>
            </w:r>
            <w:r w:rsidR="00240EE7" w:rsidRPr="003B7B1F">
              <w:rPr>
                <w:rFonts w:ascii="GHEA Grapalat" w:hAnsi="GHEA Grapalat" w:cs="Sylfaen"/>
                <w:sz w:val="24"/>
                <w:szCs w:val="24"/>
                <w:lang w:val="hy-AM"/>
              </w:rPr>
              <w:t>ՀՀ պետական եկամուտների կոմիտեն քննարկել է «Տնտեսական մրցակցության պաշտպանության մասին» ՀՀ օրենքում փոփոխություն կատարելու մասին» օրենքի և հարակից օրենքների նախագծերի փաթեթը, որոնց վերաբերյալ հայտնում ենք հետևյալը:</w:t>
            </w:r>
          </w:p>
          <w:p w14:paraId="3D9CF4A7" w14:textId="77777777" w:rsidR="00240EE7" w:rsidRPr="003B7B1F" w:rsidRDefault="00240EE7" w:rsidP="003B7B1F">
            <w:pPr>
              <w:pStyle w:val="ListParagraph"/>
              <w:spacing w:after="0"/>
              <w:ind w:left="29"/>
              <w:jc w:val="center"/>
              <w:rPr>
                <w:rFonts w:ascii="GHEA Grapalat" w:hAnsi="GHEA Grapalat" w:cs="Sylfaen"/>
                <w:i/>
                <w:sz w:val="24"/>
                <w:szCs w:val="24"/>
                <w:u w:val="single"/>
                <w:lang w:val="hy-AM"/>
              </w:rPr>
            </w:pPr>
            <w:r w:rsidRPr="003B7B1F">
              <w:rPr>
                <w:rFonts w:ascii="GHEA Grapalat" w:hAnsi="GHEA Grapalat" w:cs="Sylfaen"/>
                <w:sz w:val="24"/>
                <w:szCs w:val="24"/>
                <w:lang w:val="hy-AM"/>
              </w:rPr>
              <w:t>«</w:t>
            </w:r>
            <w:r w:rsidRPr="003B7B1F">
              <w:rPr>
                <w:rFonts w:ascii="GHEA Grapalat" w:hAnsi="GHEA Grapalat" w:cs="Sylfaen"/>
                <w:i/>
                <w:sz w:val="24"/>
                <w:szCs w:val="24"/>
                <w:u w:val="single"/>
                <w:lang w:val="hy-AM"/>
              </w:rPr>
              <w:t>Տնտեսական մրցակցության պաշտպանության մասին օրենքում փոփոխություն կատարելու մասին» ՀՀ օրենքի նախագծի վերաբերյալ.</w:t>
            </w:r>
          </w:p>
          <w:p w14:paraId="496271D9" w14:textId="77777777" w:rsidR="00240EE7" w:rsidRPr="003B7B1F" w:rsidRDefault="00240EE7" w:rsidP="003B7B1F">
            <w:pPr>
              <w:pStyle w:val="ListParagraph"/>
              <w:spacing w:after="0"/>
              <w:ind w:left="29"/>
              <w:jc w:val="center"/>
              <w:rPr>
                <w:rFonts w:ascii="GHEA Grapalat" w:hAnsi="GHEA Grapalat" w:cs="Sylfaen"/>
                <w:i/>
                <w:sz w:val="24"/>
                <w:szCs w:val="24"/>
                <w:u w:val="single"/>
                <w:lang w:val="hy-AM"/>
              </w:rPr>
            </w:pPr>
            <w:r w:rsidRPr="003B7B1F">
              <w:rPr>
                <w:rFonts w:ascii="GHEA Grapalat" w:hAnsi="GHEA Grapalat" w:cs="Sylfaen"/>
                <w:i/>
                <w:sz w:val="24"/>
                <w:szCs w:val="24"/>
                <w:u w:val="single"/>
                <w:lang w:val="hy-AM"/>
              </w:rPr>
              <w:t>նախագծի 4-րդ հոդվածի 1-ին մասի՝</w:t>
            </w:r>
          </w:p>
          <w:p w14:paraId="60B68119" w14:textId="77777777" w:rsidR="00240EE7" w:rsidRPr="003B7B1F" w:rsidRDefault="005D588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1. </w:t>
            </w:r>
            <w:r w:rsidR="00240EE7" w:rsidRPr="003B7B1F">
              <w:rPr>
                <w:rFonts w:ascii="GHEA Grapalat" w:hAnsi="GHEA Grapalat" w:cs="Sylfaen"/>
                <w:sz w:val="24"/>
                <w:szCs w:val="24"/>
                <w:lang w:val="hy-AM"/>
              </w:rPr>
              <w:t>2-րդ կետում առաջարկվում է օրենքի կիրառության իմաստով սահմանել աշխատանք և ծառայություն հասկացությունները, միաժամանակ, հստակեցնել՝ դրամը կամ արտարժույթը հանդիսանում է ապրանք, թե ոչ:</w:t>
            </w:r>
          </w:p>
        </w:tc>
        <w:tc>
          <w:tcPr>
            <w:tcW w:w="2250" w:type="dxa"/>
            <w:gridSpan w:val="2"/>
          </w:tcPr>
          <w:p w14:paraId="5483922B"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1. </w:t>
            </w:r>
            <w:r w:rsidR="00240EE7" w:rsidRPr="003B7B1F">
              <w:rPr>
                <w:rFonts w:ascii="GHEA Grapalat" w:hAnsi="GHEA Grapalat"/>
                <w:bCs/>
                <w:sz w:val="24"/>
                <w:szCs w:val="24"/>
                <w:lang w:val="hy-AM"/>
              </w:rPr>
              <w:t>Չի ընդունվել</w:t>
            </w:r>
          </w:p>
        </w:tc>
        <w:tc>
          <w:tcPr>
            <w:tcW w:w="2969" w:type="dxa"/>
            <w:gridSpan w:val="2"/>
          </w:tcPr>
          <w:p w14:paraId="568B5FA6" w14:textId="77777777" w:rsidR="00240EE7" w:rsidRPr="003B7B1F" w:rsidRDefault="005D588D"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1. </w:t>
            </w:r>
            <w:r w:rsidR="00240EE7" w:rsidRPr="003B7B1F">
              <w:rPr>
                <w:rFonts w:ascii="GHEA Grapalat" w:hAnsi="GHEA Grapalat"/>
                <w:sz w:val="24"/>
                <w:szCs w:val="24"/>
                <w:lang w:val="hy-AM"/>
              </w:rPr>
              <w:t>Նշված հասկացությունները տրված են Քաղաքացիական օրենսգրքով և Նախագծում օգտագործվում են այդ իմաստով։</w:t>
            </w:r>
          </w:p>
        </w:tc>
      </w:tr>
      <w:tr w:rsidR="00240EE7" w:rsidRPr="00A51AD2" w14:paraId="5D272823" w14:textId="77777777" w:rsidTr="00F147BD">
        <w:trPr>
          <w:trHeight w:val="930"/>
        </w:trPr>
        <w:tc>
          <w:tcPr>
            <w:tcW w:w="749" w:type="dxa"/>
            <w:vMerge/>
          </w:tcPr>
          <w:p w14:paraId="4DC505A7"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A76B27C"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56A9F837"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51A44686" w14:textId="77777777" w:rsidR="00240EE7" w:rsidRPr="003B7B1F" w:rsidRDefault="001D7E69" w:rsidP="003B7B1F">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2</w:t>
            </w:r>
            <w:r w:rsidR="00240EE7" w:rsidRPr="003B7B1F">
              <w:rPr>
                <w:rFonts w:ascii="GHEA Grapalat" w:hAnsi="GHEA Grapalat" w:cs="Sylfaen"/>
                <w:sz w:val="24"/>
                <w:szCs w:val="24"/>
                <w:lang w:val="hy-AM"/>
              </w:rPr>
              <w:t>.</w:t>
            </w:r>
            <w:r w:rsidR="00240EE7" w:rsidRPr="003B7B1F">
              <w:rPr>
                <w:rFonts w:ascii="GHEA Grapalat" w:hAnsi="GHEA Grapalat" w:cs="Sylfaen"/>
                <w:sz w:val="24"/>
                <w:szCs w:val="24"/>
                <w:lang w:val="hy-AM"/>
              </w:rPr>
              <w:tab/>
              <w:t>7-րդ կետում առաջարկում ենք հստակեցնել՝ տվյալ ապրանքի և դրա փոխադարձ փոխարինելի ապրանքներ ՀՀ տարածք նեմուծող-իրացնողը համարվում է արդյոք ապրանքային շուկայի սուբյեկտ, թե ոչ,</w:t>
            </w:r>
          </w:p>
        </w:tc>
        <w:tc>
          <w:tcPr>
            <w:tcW w:w="2250" w:type="dxa"/>
            <w:gridSpan w:val="2"/>
          </w:tcPr>
          <w:p w14:paraId="263255C7"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2. </w:t>
            </w:r>
            <w:r w:rsidR="00240EE7" w:rsidRPr="003B7B1F">
              <w:rPr>
                <w:rFonts w:ascii="GHEA Grapalat" w:hAnsi="GHEA Grapalat"/>
                <w:bCs/>
                <w:sz w:val="24"/>
                <w:szCs w:val="24"/>
                <w:lang w:val="hy-AM"/>
              </w:rPr>
              <w:t>Ընդունվել է</w:t>
            </w:r>
          </w:p>
        </w:tc>
        <w:tc>
          <w:tcPr>
            <w:tcW w:w="2969" w:type="dxa"/>
            <w:gridSpan w:val="2"/>
          </w:tcPr>
          <w:p w14:paraId="741177A0" w14:textId="77777777" w:rsidR="00240EE7" w:rsidRPr="003B7B1F" w:rsidRDefault="005D588D"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2. </w:t>
            </w:r>
            <w:r w:rsidR="00240EE7" w:rsidRPr="003B7B1F">
              <w:rPr>
                <w:rFonts w:ascii="GHEA Grapalat" w:hAnsi="GHEA Grapalat"/>
                <w:sz w:val="24"/>
                <w:szCs w:val="24"/>
                <w:lang w:val="hy-AM"/>
              </w:rPr>
              <w:t>Նախագծում կատարվել են համապատասխան փոփոխություններ։</w:t>
            </w:r>
          </w:p>
        </w:tc>
      </w:tr>
      <w:tr w:rsidR="00240EE7" w:rsidRPr="00A51AD2" w14:paraId="60CC70B0" w14:textId="77777777" w:rsidTr="00F147BD">
        <w:trPr>
          <w:trHeight w:val="5735"/>
        </w:trPr>
        <w:tc>
          <w:tcPr>
            <w:tcW w:w="749" w:type="dxa"/>
            <w:vMerge/>
          </w:tcPr>
          <w:p w14:paraId="423BC006"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94282F2"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57A62C72"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1D03E38A" w14:textId="77777777" w:rsidR="00240EE7" w:rsidRPr="003B7B1F" w:rsidRDefault="005D588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3. </w:t>
            </w:r>
            <w:r w:rsidR="00240EE7" w:rsidRPr="003B7B1F">
              <w:rPr>
                <w:rFonts w:ascii="GHEA Grapalat" w:hAnsi="GHEA Grapalat" w:cs="Sylfaen"/>
                <w:sz w:val="24"/>
                <w:szCs w:val="24"/>
                <w:lang w:val="hy-AM"/>
              </w:rPr>
              <w:t>.</w:t>
            </w:r>
            <w:r w:rsidR="00240EE7" w:rsidRPr="003B7B1F">
              <w:rPr>
                <w:rFonts w:ascii="GHEA Grapalat" w:hAnsi="GHEA Grapalat" w:cs="Sylfaen"/>
                <w:sz w:val="24"/>
                <w:szCs w:val="24"/>
                <w:lang w:val="hy-AM"/>
              </w:rPr>
              <w:tab/>
              <w:t>11-րդ կետը շարադրել հետևյալ խմբագրությամբ.</w:t>
            </w:r>
          </w:p>
          <w:p w14:paraId="393CDB9B" w14:textId="77777777" w:rsidR="00240EE7" w:rsidRPr="003B7B1F" w:rsidRDefault="00240EE7"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«11) իրացում՝ մեկ անձից մեկ այլ անձի ապրանքի և (կամ) աշխատանքի կատարման արդյունքի նկատմամբ սեփականության իրավունքի փոխանցում կամ ծառայության մատուցում` որևէ ձևով կատարվող հատուցմամբ (այդ թվում՝ մասնակի).», միաժամանակ, լրացնել նոր կետ՝ հետևյալ խմբագրությամբ.</w:t>
            </w:r>
          </w:p>
          <w:p w14:paraId="6EC1A52B" w14:textId="77777777" w:rsidR="00240EE7" w:rsidRPr="003B7B1F" w:rsidRDefault="00240EE7" w:rsidP="003B7B1F">
            <w:pPr>
              <w:pStyle w:val="ListParagraph"/>
              <w:spacing w:after="0"/>
              <w:ind w:left="29"/>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«օտարում՝ մեկ անձից մեկ այլ անձի ապրանքի և (կամ) աշխատանքի կատարման արդյունքի նկատմամբ սեփականության իրավունքի փոխանցում կամ ծառայության մատուցում` որևէ ձևով կատարվող հատուցմամբ (այդ թվում՝ մասնակի) կամ անհատույց.»,</w:t>
            </w:r>
          </w:p>
        </w:tc>
        <w:tc>
          <w:tcPr>
            <w:tcW w:w="2250" w:type="dxa"/>
            <w:gridSpan w:val="2"/>
          </w:tcPr>
          <w:p w14:paraId="15EA56FD"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3. </w:t>
            </w:r>
            <w:r w:rsidR="00240EE7" w:rsidRPr="003B7B1F">
              <w:rPr>
                <w:rFonts w:ascii="GHEA Grapalat" w:hAnsi="GHEA Grapalat"/>
                <w:bCs/>
                <w:sz w:val="24"/>
                <w:szCs w:val="24"/>
                <w:lang w:val="hy-AM"/>
              </w:rPr>
              <w:t>Չի ընդունվել</w:t>
            </w:r>
          </w:p>
        </w:tc>
        <w:tc>
          <w:tcPr>
            <w:tcW w:w="2969" w:type="dxa"/>
            <w:gridSpan w:val="2"/>
          </w:tcPr>
          <w:p w14:paraId="5A17DED5" w14:textId="4364C7C6" w:rsidR="00240EE7" w:rsidRPr="003B7B1F" w:rsidRDefault="005D588D" w:rsidP="003B7B1F">
            <w:pPr>
              <w:jc w:val="center"/>
              <w:rPr>
                <w:rFonts w:ascii="GHEA Grapalat" w:hAnsi="GHEA Grapalat"/>
                <w:sz w:val="24"/>
                <w:szCs w:val="24"/>
                <w:lang w:val="hy-AM"/>
              </w:rPr>
            </w:pPr>
            <w:r w:rsidRPr="003B7B1F">
              <w:rPr>
                <w:rFonts w:ascii="GHEA Grapalat" w:hAnsi="GHEA Grapalat"/>
                <w:sz w:val="24"/>
                <w:szCs w:val="24"/>
                <w:lang w:val="hy-AM"/>
              </w:rPr>
              <w:t>3.</w:t>
            </w:r>
            <w:r w:rsidR="00240EE7" w:rsidRPr="003B7B1F">
              <w:rPr>
                <w:rFonts w:ascii="GHEA Grapalat" w:hAnsi="GHEA Grapalat"/>
                <w:sz w:val="24"/>
                <w:szCs w:val="24"/>
                <w:lang w:val="hy-AM"/>
              </w:rPr>
              <w:t>Տնտեսական մրցակցության տեսանկյունից էական նշանակությո</w:t>
            </w:r>
            <w:r w:rsidR="00E23641">
              <w:rPr>
                <w:rFonts w:ascii="GHEA Grapalat" w:hAnsi="GHEA Grapalat"/>
                <w:sz w:val="24"/>
                <w:szCs w:val="24"/>
                <w:lang w:val="hy-AM"/>
              </w:rPr>
              <w:t>ւ</w:t>
            </w:r>
            <w:r w:rsidR="00240EE7" w:rsidRPr="003B7B1F">
              <w:rPr>
                <w:rFonts w:ascii="GHEA Grapalat" w:hAnsi="GHEA Grapalat"/>
                <w:sz w:val="24"/>
                <w:szCs w:val="24"/>
                <w:lang w:val="hy-AM"/>
              </w:rPr>
              <w:t>ն չունի ապրանքի նկատմամբ սեփականության իրավունքի փոխանցման հատուցելի կամ անհատույց լինելը, ուստի այդ առումով տարբեր հասկացություններ սահմանելու անհրաժեշտությունը բացակայում է։</w:t>
            </w:r>
          </w:p>
        </w:tc>
      </w:tr>
      <w:tr w:rsidR="00240EE7" w:rsidRPr="00A51AD2" w14:paraId="4A06F9E2" w14:textId="77777777" w:rsidTr="00BF2D90">
        <w:trPr>
          <w:trHeight w:val="930"/>
        </w:trPr>
        <w:tc>
          <w:tcPr>
            <w:tcW w:w="749" w:type="dxa"/>
            <w:vMerge/>
          </w:tcPr>
          <w:p w14:paraId="1E0BEB94"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A5945DC"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5DD9F27F"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0D38C95B" w14:textId="77777777" w:rsidR="00240EE7" w:rsidRPr="003B7B1F" w:rsidRDefault="005D588D" w:rsidP="003B7B1F">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4</w:t>
            </w:r>
            <w:r w:rsidR="00240EE7" w:rsidRPr="003B7B1F">
              <w:rPr>
                <w:rFonts w:ascii="GHEA Grapalat" w:hAnsi="GHEA Grapalat" w:cs="Sylfaen"/>
                <w:sz w:val="24"/>
                <w:szCs w:val="24"/>
                <w:lang w:val="hy-AM"/>
              </w:rPr>
              <w:t>.</w:t>
            </w:r>
            <w:r w:rsidR="00240EE7" w:rsidRPr="003B7B1F">
              <w:rPr>
                <w:rFonts w:ascii="GHEA Grapalat" w:hAnsi="GHEA Grapalat" w:cs="Sylfaen"/>
                <w:sz w:val="24"/>
                <w:szCs w:val="24"/>
                <w:lang w:val="hy-AM"/>
              </w:rPr>
              <w:tab/>
              <w:t>17-րդ կետը համապատասխանեցնել «Առևտրի և ծառայությունների մասին» ՀՀ օրենքի 2-րդ հոդվածով սահմանված հասկացություններին,</w:t>
            </w:r>
          </w:p>
        </w:tc>
        <w:tc>
          <w:tcPr>
            <w:tcW w:w="2250" w:type="dxa"/>
            <w:gridSpan w:val="2"/>
            <w:shd w:val="clear" w:color="auto" w:fill="auto"/>
          </w:tcPr>
          <w:p w14:paraId="56916C04" w14:textId="77777777" w:rsidR="00240EE7" w:rsidRPr="003B7B1F" w:rsidRDefault="00BF2D90" w:rsidP="003B7B1F">
            <w:pPr>
              <w:spacing w:after="0"/>
              <w:jc w:val="center"/>
              <w:rPr>
                <w:rFonts w:ascii="GHEA Grapalat" w:hAnsi="GHEA Grapalat"/>
                <w:bCs/>
                <w:sz w:val="24"/>
                <w:szCs w:val="24"/>
                <w:lang w:val="hy-AM"/>
              </w:rPr>
            </w:pPr>
            <w:r w:rsidRPr="003B7B1F">
              <w:rPr>
                <w:rFonts w:ascii="GHEA Grapalat" w:hAnsi="GHEA Grapalat"/>
                <w:sz w:val="24"/>
                <w:szCs w:val="24"/>
                <w:lang w:val="hy-AM"/>
              </w:rPr>
              <w:t>4</w:t>
            </w:r>
            <w:r w:rsidRPr="003B7B1F">
              <w:rPr>
                <w:rFonts w:ascii="GHEA Grapalat" w:hAnsi="GHEA Grapalat"/>
                <w:sz w:val="24"/>
                <w:szCs w:val="24"/>
              </w:rPr>
              <w:t xml:space="preserve">. </w:t>
            </w:r>
            <w:r w:rsidRPr="003B7B1F">
              <w:rPr>
                <w:rFonts w:ascii="GHEA Grapalat" w:hAnsi="GHEA Grapalat"/>
                <w:sz w:val="24"/>
                <w:szCs w:val="24"/>
                <w:lang w:val="hy-AM"/>
              </w:rPr>
              <w:t>Չի ընդունվել</w:t>
            </w:r>
          </w:p>
        </w:tc>
        <w:tc>
          <w:tcPr>
            <w:tcW w:w="2969" w:type="dxa"/>
            <w:gridSpan w:val="2"/>
            <w:shd w:val="clear" w:color="auto" w:fill="auto"/>
          </w:tcPr>
          <w:p w14:paraId="23E9CBFE" w14:textId="5D28DACC" w:rsidR="00240EE7" w:rsidRPr="003B7B1F" w:rsidRDefault="005D588D"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4. </w:t>
            </w:r>
            <w:r w:rsidR="00BF2D90" w:rsidRPr="003B7B1F">
              <w:rPr>
                <w:rFonts w:ascii="GHEA Grapalat" w:hAnsi="GHEA Grapalat"/>
                <w:sz w:val="24"/>
                <w:szCs w:val="24"/>
                <w:lang w:val="hy-AM"/>
              </w:rPr>
              <w:t>Առաջարկվող տարբերակն ավելի լայն է և բացի սպառողին իրացնելու համար նախատեսված գույքային համալիրներից կարող է ընդգրկել նաև մեծածախ իրացման կետերը, ինչի արդյունքում, օրինակ</w:t>
            </w:r>
            <w:r w:rsidR="00E23641">
              <w:rPr>
                <w:rFonts w:ascii="GHEA Grapalat" w:hAnsi="GHEA Grapalat"/>
                <w:sz w:val="24"/>
                <w:szCs w:val="24"/>
                <w:lang w:val="hy-AM"/>
              </w:rPr>
              <w:t>՝</w:t>
            </w:r>
            <w:r w:rsidR="00BF2D90" w:rsidRPr="003B7B1F">
              <w:rPr>
                <w:rFonts w:ascii="GHEA Grapalat" w:hAnsi="GHEA Grapalat"/>
                <w:sz w:val="24"/>
                <w:szCs w:val="24"/>
                <w:lang w:val="hy-AM"/>
              </w:rPr>
              <w:t xml:space="preserve"> խոշոր</w:t>
            </w:r>
            <w:r w:rsidR="00E23641">
              <w:rPr>
                <w:rFonts w:ascii="GHEA Grapalat" w:hAnsi="GHEA Grapalat"/>
                <w:sz w:val="24"/>
                <w:szCs w:val="24"/>
                <w:lang w:val="hy-AM"/>
              </w:rPr>
              <w:t>,</w:t>
            </w:r>
            <w:r w:rsidR="004F75A7">
              <w:rPr>
                <w:rFonts w:ascii="GHEA Grapalat" w:hAnsi="GHEA Grapalat"/>
                <w:sz w:val="24"/>
                <w:szCs w:val="24"/>
                <w:lang w:val="hy-AM"/>
              </w:rPr>
              <w:t xml:space="preserve"> </w:t>
            </w:r>
            <w:r w:rsidR="00BF2D90" w:rsidRPr="003B7B1F">
              <w:rPr>
                <w:rFonts w:ascii="GHEA Grapalat" w:hAnsi="GHEA Grapalat"/>
                <w:sz w:val="24"/>
                <w:szCs w:val="24"/>
                <w:lang w:val="hy-AM"/>
              </w:rPr>
              <w:t xml:space="preserve">բայց ոչ գերիշխող և իր շուկայում համեմատաբար փոքր մասնաբաժին ունեցող տնտեսվարողը, որն ունի մեծածախ վաճառքի պահեստ, ու 3 մանրածախ խանութ, կհամարվի բանակցային ուժեղ դիրք ունեցող, նունիսկ եթե մանրածախ խանութների գծով իր շրջանառությունը էապես ցածր է </w:t>
            </w:r>
            <w:r w:rsidR="00BF2D90" w:rsidRPr="003B7B1F">
              <w:rPr>
                <w:rFonts w:ascii="GHEA Grapalat" w:hAnsi="GHEA Grapalat"/>
                <w:sz w:val="24"/>
                <w:szCs w:val="24"/>
                <w:lang w:val="hy-AM"/>
              </w:rPr>
              <w:lastRenderedPageBreak/>
              <w:t xml:space="preserve">համապատասխան սահմանաչափերից, բայց մեծածախ օբյեկտի շնորհիվ նա գումարային </w:t>
            </w:r>
            <w:r w:rsidR="00E23641">
              <w:rPr>
                <w:rFonts w:ascii="GHEA Grapalat" w:hAnsi="GHEA Grapalat"/>
                <w:sz w:val="24"/>
                <w:szCs w:val="24"/>
                <w:lang w:val="hy-AM"/>
              </w:rPr>
              <w:t xml:space="preserve">առումով </w:t>
            </w:r>
            <w:r w:rsidR="00BF2D90" w:rsidRPr="003B7B1F">
              <w:rPr>
                <w:rFonts w:ascii="GHEA Grapalat" w:hAnsi="GHEA Grapalat"/>
                <w:sz w:val="24"/>
                <w:szCs w:val="24"/>
                <w:lang w:val="hy-AM"/>
              </w:rPr>
              <w:t xml:space="preserve">անցնում է սահմանաչափը: </w:t>
            </w:r>
          </w:p>
          <w:p w14:paraId="5B439063" w14:textId="77777777" w:rsidR="00240EE7" w:rsidRPr="003B7B1F" w:rsidRDefault="00240EE7" w:rsidP="003B7B1F">
            <w:pPr>
              <w:spacing w:after="0"/>
              <w:jc w:val="center"/>
              <w:rPr>
                <w:rFonts w:ascii="GHEA Grapalat" w:hAnsi="GHEA Grapalat"/>
                <w:sz w:val="24"/>
                <w:szCs w:val="24"/>
                <w:lang w:val="hy-AM"/>
              </w:rPr>
            </w:pPr>
          </w:p>
        </w:tc>
      </w:tr>
      <w:tr w:rsidR="00240EE7" w:rsidRPr="00A51AD2" w14:paraId="46DB6252" w14:textId="77777777" w:rsidTr="00F147BD">
        <w:trPr>
          <w:trHeight w:val="930"/>
        </w:trPr>
        <w:tc>
          <w:tcPr>
            <w:tcW w:w="749" w:type="dxa"/>
            <w:vMerge/>
          </w:tcPr>
          <w:p w14:paraId="08AD3DBA"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925CE40"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3A666A9B"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061491CE" w14:textId="77777777" w:rsidR="00240EE7" w:rsidRPr="003B7B1F" w:rsidRDefault="005D588D" w:rsidP="003B7B1F">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5</w:t>
            </w:r>
            <w:r w:rsidR="00240EE7" w:rsidRPr="003B7B1F">
              <w:rPr>
                <w:rFonts w:ascii="GHEA Grapalat" w:hAnsi="GHEA Grapalat" w:cs="Sylfaen"/>
                <w:sz w:val="24"/>
                <w:szCs w:val="24"/>
                <w:lang w:val="hy-AM"/>
              </w:rPr>
              <w:t>.</w:t>
            </w:r>
            <w:r w:rsidR="00240EE7" w:rsidRPr="003B7B1F">
              <w:rPr>
                <w:rFonts w:ascii="GHEA Grapalat" w:hAnsi="GHEA Grapalat" w:cs="Sylfaen"/>
                <w:sz w:val="24"/>
                <w:szCs w:val="24"/>
                <w:lang w:val="hy-AM"/>
              </w:rPr>
              <w:tab/>
              <w:t>28-րդ կետը շարադրել հետևյալ խմբագրությամբ.</w:t>
            </w:r>
          </w:p>
          <w:p w14:paraId="5E2A48FA" w14:textId="77777777" w:rsidR="00240EE7" w:rsidRPr="003B7B1F" w:rsidRDefault="00240EE7" w:rsidP="003B7B1F">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«28)</w:t>
            </w:r>
            <w:r w:rsidRPr="003B7B1F">
              <w:rPr>
                <w:rFonts w:ascii="GHEA Grapalat" w:hAnsi="GHEA Grapalat" w:cs="Sylfaen"/>
                <w:sz w:val="24"/>
                <w:szCs w:val="24"/>
                <w:lang w:val="hy-AM"/>
              </w:rPr>
              <w:tab/>
              <w:t>իրացման շրջանառություն՝ ապրանքների մատակարարումից, աշխատանքների կատարումից և (կամ) ծառայությունների մատուցումից ստացման ենթակա ձեռնարկատիրական եկամուտ՝ դրամական արտահայտությամբ, որը չի ներառում ավելացված արժեքի հարկի, ակցիզային հարկի և (կամ) բնապահպանական հարկի գումարները.»,</w:t>
            </w:r>
          </w:p>
        </w:tc>
        <w:tc>
          <w:tcPr>
            <w:tcW w:w="2250" w:type="dxa"/>
            <w:gridSpan w:val="2"/>
          </w:tcPr>
          <w:p w14:paraId="173E810E"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5.</w:t>
            </w:r>
            <w:r w:rsidR="00240EE7" w:rsidRPr="003B7B1F">
              <w:rPr>
                <w:rFonts w:ascii="GHEA Grapalat" w:hAnsi="GHEA Grapalat"/>
                <w:bCs/>
                <w:sz w:val="24"/>
                <w:szCs w:val="24"/>
                <w:lang w:val="hy-AM"/>
              </w:rPr>
              <w:t>Չի ընդունվել</w:t>
            </w:r>
          </w:p>
        </w:tc>
        <w:tc>
          <w:tcPr>
            <w:tcW w:w="2969" w:type="dxa"/>
            <w:gridSpan w:val="2"/>
          </w:tcPr>
          <w:p w14:paraId="53E9AE95" w14:textId="7B732663" w:rsidR="00240EE7" w:rsidRPr="003B7B1F" w:rsidRDefault="005D588D">
            <w:pPr>
              <w:spacing w:after="0"/>
              <w:jc w:val="center"/>
              <w:rPr>
                <w:rFonts w:ascii="GHEA Grapalat" w:hAnsi="GHEA Grapalat"/>
                <w:sz w:val="24"/>
                <w:szCs w:val="24"/>
                <w:lang w:val="hy-AM"/>
              </w:rPr>
            </w:pPr>
            <w:r w:rsidRPr="003B7B1F">
              <w:rPr>
                <w:rFonts w:ascii="GHEA Grapalat" w:hAnsi="GHEA Grapalat"/>
                <w:sz w:val="24"/>
                <w:szCs w:val="24"/>
                <w:lang w:val="hy-AM"/>
              </w:rPr>
              <w:t>5.</w:t>
            </w:r>
            <w:r w:rsidR="00240EE7" w:rsidRPr="003B7B1F">
              <w:rPr>
                <w:rFonts w:ascii="GHEA Grapalat" w:hAnsi="GHEA Grapalat"/>
                <w:sz w:val="24"/>
                <w:szCs w:val="24"/>
                <w:lang w:val="hy-AM"/>
              </w:rPr>
              <w:t>Նախագծով «ապրանք» հասկացությունն արդեն իսկ ներառում է «աշխատանք» և «ծառայություն» հասկացությունները։</w:t>
            </w:r>
          </w:p>
        </w:tc>
      </w:tr>
      <w:tr w:rsidR="00240EE7" w:rsidRPr="00A51AD2" w14:paraId="1E700C72" w14:textId="77777777" w:rsidTr="00F147BD">
        <w:trPr>
          <w:trHeight w:val="930"/>
        </w:trPr>
        <w:tc>
          <w:tcPr>
            <w:tcW w:w="749" w:type="dxa"/>
            <w:vMerge/>
          </w:tcPr>
          <w:p w14:paraId="6957B59C"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4DF08FF"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5B690AFB"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67D7320C" w14:textId="77777777" w:rsidR="00240EE7" w:rsidRPr="003B7B1F" w:rsidRDefault="005D588D" w:rsidP="003B7B1F">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6. Ա</w:t>
            </w:r>
            <w:r w:rsidR="00240EE7" w:rsidRPr="003B7B1F">
              <w:rPr>
                <w:rFonts w:ascii="GHEA Grapalat" w:hAnsi="GHEA Grapalat" w:cs="Sylfaen"/>
                <w:sz w:val="24"/>
                <w:szCs w:val="24"/>
                <w:lang w:val="hy-AM"/>
              </w:rPr>
              <w:t>ռաջարկվում է նախագծի 4-րդ հոդվածի 3-րդ մասից հանել «եթե այլ բան սահմանված չէ այդ իրավական ակտով» բառերը,</w:t>
            </w:r>
          </w:p>
        </w:tc>
        <w:tc>
          <w:tcPr>
            <w:tcW w:w="2250" w:type="dxa"/>
            <w:gridSpan w:val="2"/>
          </w:tcPr>
          <w:p w14:paraId="45A7E1A8"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6. </w:t>
            </w:r>
            <w:r w:rsidR="00240EE7" w:rsidRPr="003B7B1F">
              <w:rPr>
                <w:rFonts w:ascii="GHEA Grapalat" w:hAnsi="GHEA Grapalat"/>
                <w:bCs/>
                <w:sz w:val="24"/>
                <w:szCs w:val="24"/>
                <w:lang w:val="hy-AM"/>
              </w:rPr>
              <w:t>Չի ընդունվել</w:t>
            </w:r>
          </w:p>
        </w:tc>
        <w:tc>
          <w:tcPr>
            <w:tcW w:w="2969" w:type="dxa"/>
            <w:gridSpan w:val="2"/>
          </w:tcPr>
          <w:p w14:paraId="5488C811" w14:textId="7FAEB50F" w:rsidR="00240EE7" w:rsidRPr="003B7B1F" w:rsidRDefault="005D588D">
            <w:pPr>
              <w:spacing w:after="0"/>
              <w:jc w:val="center"/>
              <w:rPr>
                <w:rFonts w:ascii="GHEA Grapalat" w:hAnsi="GHEA Grapalat"/>
                <w:sz w:val="24"/>
                <w:szCs w:val="24"/>
                <w:lang w:val="hy-AM"/>
              </w:rPr>
            </w:pPr>
            <w:r w:rsidRPr="003B7B1F">
              <w:rPr>
                <w:rFonts w:ascii="GHEA Grapalat" w:hAnsi="GHEA Grapalat"/>
                <w:sz w:val="24"/>
                <w:szCs w:val="24"/>
                <w:lang w:val="hy-AM"/>
              </w:rPr>
              <w:t xml:space="preserve">6. </w:t>
            </w:r>
            <w:r w:rsidR="00837E7E">
              <w:rPr>
                <w:rFonts w:ascii="GHEA Grapalat" w:hAnsi="GHEA Grapalat"/>
                <w:sz w:val="24"/>
                <w:szCs w:val="24"/>
                <w:lang w:val="hy-AM"/>
              </w:rPr>
              <w:t xml:space="preserve">Ներկայացված չէ </w:t>
            </w:r>
            <w:r w:rsidR="00240EE7" w:rsidRPr="003B7B1F">
              <w:rPr>
                <w:rFonts w:ascii="GHEA Grapalat" w:hAnsi="GHEA Grapalat"/>
                <w:sz w:val="24"/>
                <w:szCs w:val="24"/>
                <w:lang w:val="hy-AM"/>
              </w:rPr>
              <w:t xml:space="preserve"> առաջարկի </w:t>
            </w:r>
            <w:r w:rsidR="00837E7E">
              <w:rPr>
                <w:rFonts w:ascii="GHEA Grapalat" w:hAnsi="GHEA Grapalat"/>
                <w:sz w:val="24"/>
                <w:szCs w:val="24"/>
                <w:lang w:val="hy-AM"/>
              </w:rPr>
              <w:t xml:space="preserve">հիմքում դրված պատճառաբանությունը։ </w:t>
            </w:r>
          </w:p>
        </w:tc>
      </w:tr>
      <w:tr w:rsidR="00240EE7" w:rsidRPr="00A51AD2" w14:paraId="5CBE1A97" w14:textId="77777777" w:rsidTr="00F147BD">
        <w:trPr>
          <w:trHeight w:val="930"/>
        </w:trPr>
        <w:tc>
          <w:tcPr>
            <w:tcW w:w="749" w:type="dxa"/>
            <w:vMerge/>
          </w:tcPr>
          <w:p w14:paraId="4B9A23D7"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35DD24F"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715A0D6B"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26C1B14B" w14:textId="77777777" w:rsidR="00240EE7" w:rsidRPr="003B7B1F" w:rsidRDefault="005D588D" w:rsidP="003B7B1F">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 xml:space="preserve">7. </w:t>
            </w:r>
            <w:r w:rsidR="00240EE7" w:rsidRPr="003B7B1F">
              <w:rPr>
                <w:rFonts w:ascii="GHEA Grapalat" w:hAnsi="GHEA Grapalat" w:cs="Sylfaen"/>
                <w:sz w:val="24"/>
                <w:szCs w:val="24"/>
                <w:lang w:val="hy-AM"/>
              </w:rPr>
              <w:tab/>
              <w:t xml:space="preserve">նախագծի 6-րդ հոդվածի 6-րդ մասի 1-ին կետում անհրաժեշտ է </w:t>
            </w:r>
            <w:r w:rsidR="00240EE7" w:rsidRPr="003B7B1F">
              <w:rPr>
                <w:rFonts w:ascii="GHEA Grapalat" w:hAnsi="GHEA Grapalat" w:cs="Sylfaen"/>
                <w:sz w:val="24"/>
                <w:szCs w:val="24"/>
                <w:lang w:val="hy-AM"/>
              </w:rPr>
              <w:lastRenderedPageBreak/>
              <w:t>հստակեցնել, թե ինչ հանգամանքներում ձեռքբերված գրավոր փաստաթղթի կամ գրավոր այլ ապացույցի, տեսագրության կամ ձայնագրության մասին է խոսքը,</w:t>
            </w:r>
          </w:p>
        </w:tc>
        <w:tc>
          <w:tcPr>
            <w:tcW w:w="2250" w:type="dxa"/>
            <w:gridSpan w:val="2"/>
          </w:tcPr>
          <w:p w14:paraId="6FBB419E"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 xml:space="preserve">7. </w:t>
            </w:r>
            <w:r w:rsidR="00240EE7" w:rsidRPr="003B7B1F">
              <w:rPr>
                <w:rFonts w:ascii="GHEA Grapalat" w:hAnsi="GHEA Grapalat"/>
                <w:bCs/>
                <w:sz w:val="24"/>
                <w:szCs w:val="24"/>
                <w:lang w:val="hy-AM"/>
              </w:rPr>
              <w:t>Չի ընդունվել</w:t>
            </w:r>
          </w:p>
        </w:tc>
        <w:tc>
          <w:tcPr>
            <w:tcW w:w="2969" w:type="dxa"/>
            <w:gridSpan w:val="2"/>
          </w:tcPr>
          <w:p w14:paraId="7DD12D27" w14:textId="5222CA00" w:rsidR="00240EE7" w:rsidRPr="003B7B1F" w:rsidRDefault="005D588D">
            <w:pPr>
              <w:spacing w:after="0"/>
              <w:jc w:val="center"/>
              <w:rPr>
                <w:rFonts w:ascii="GHEA Grapalat" w:hAnsi="GHEA Grapalat"/>
                <w:sz w:val="24"/>
                <w:szCs w:val="24"/>
                <w:lang w:val="hy-AM"/>
              </w:rPr>
            </w:pPr>
            <w:r w:rsidRPr="003B7B1F">
              <w:rPr>
                <w:rFonts w:ascii="GHEA Grapalat" w:hAnsi="GHEA Grapalat"/>
                <w:sz w:val="24"/>
                <w:szCs w:val="24"/>
                <w:lang w:val="hy-AM"/>
              </w:rPr>
              <w:t xml:space="preserve">7. </w:t>
            </w:r>
            <w:r w:rsidR="00240EE7" w:rsidRPr="003B7B1F">
              <w:rPr>
                <w:rFonts w:ascii="GHEA Grapalat" w:hAnsi="GHEA Grapalat"/>
                <w:sz w:val="24"/>
                <w:szCs w:val="24"/>
                <w:lang w:val="hy-AM"/>
              </w:rPr>
              <w:t xml:space="preserve">Գործնականոմ հնարավոր չէ </w:t>
            </w:r>
            <w:r w:rsidR="00240EE7" w:rsidRPr="003B7B1F">
              <w:rPr>
                <w:rFonts w:ascii="GHEA Grapalat" w:hAnsi="GHEA Grapalat"/>
                <w:sz w:val="24"/>
                <w:szCs w:val="24"/>
                <w:lang w:val="hy-AM"/>
              </w:rPr>
              <w:lastRenderedPageBreak/>
              <w:t>նախատեսել բոլոր իրավիճակները, սակայն ցանկացած պարագայում կիրառելի է օրինականության սկզբունքը, ուստի ապացույցները պետք է ձեռք բերված լինեն</w:t>
            </w:r>
            <w:r w:rsidR="00837E7E">
              <w:rPr>
                <w:rFonts w:ascii="GHEA Grapalat" w:hAnsi="GHEA Grapalat"/>
                <w:sz w:val="24"/>
                <w:szCs w:val="24"/>
                <w:lang w:val="hy-AM"/>
              </w:rPr>
              <w:t xml:space="preserve"> օրենքին չհակասող </w:t>
            </w:r>
            <w:r w:rsidR="00240EE7" w:rsidRPr="003B7B1F">
              <w:rPr>
                <w:rFonts w:ascii="GHEA Grapalat" w:hAnsi="GHEA Grapalat"/>
                <w:sz w:val="24"/>
                <w:szCs w:val="24"/>
                <w:lang w:val="hy-AM"/>
              </w:rPr>
              <w:t xml:space="preserve"> եղանակով։</w:t>
            </w:r>
          </w:p>
        </w:tc>
      </w:tr>
      <w:tr w:rsidR="00240EE7" w:rsidRPr="00A51AD2" w14:paraId="65BDF2BA" w14:textId="77777777" w:rsidTr="00F147BD">
        <w:trPr>
          <w:trHeight w:val="930"/>
        </w:trPr>
        <w:tc>
          <w:tcPr>
            <w:tcW w:w="749" w:type="dxa"/>
            <w:vMerge/>
          </w:tcPr>
          <w:p w14:paraId="040F0294"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E29492"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656A96B4"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45246649" w14:textId="77777777" w:rsidR="00240EE7" w:rsidRPr="003B7B1F" w:rsidRDefault="005D588D" w:rsidP="003B7B1F">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 xml:space="preserve">8. </w:t>
            </w:r>
            <w:r w:rsidR="00240EE7" w:rsidRPr="003B7B1F">
              <w:rPr>
                <w:rFonts w:ascii="GHEA Grapalat" w:hAnsi="GHEA Grapalat" w:cs="Sylfaen"/>
                <w:sz w:val="24"/>
                <w:szCs w:val="24"/>
                <w:lang w:val="hy-AM"/>
              </w:rPr>
              <w:tab/>
              <w:t>առաջարկվում է խբագրել նախագծի 44-րդ հոդվածի 1-ին մասը, որի համաձայն` հանձնաժողովի նախագահի գրության կամ հանձնաժողովի որոշման հիման վրա պետական մարմինները փաստաթղթեր, նյութեր և այլ տեղեկատվություն՝ անկախ դրանց օրենքով պահպանվող գաղտնիք լինելու հանգամանքից ներկայացնում են հանձնաժողովին։ Առաջարկվում է ներկայացվող տեղեկատվության դեպքերը, կարգը և բովանդակությունը հստակ սահմանել օրենքով,</w:t>
            </w:r>
          </w:p>
        </w:tc>
        <w:tc>
          <w:tcPr>
            <w:tcW w:w="2250" w:type="dxa"/>
            <w:gridSpan w:val="2"/>
          </w:tcPr>
          <w:p w14:paraId="2074D1C4"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8. </w:t>
            </w:r>
            <w:r w:rsidR="00240EE7" w:rsidRPr="003B7B1F">
              <w:rPr>
                <w:rFonts w:ascii="GHEA Grapalat" w:hAnsi="GHEA Grapalat"/>
                <w:bCs/>
                <w:sz w:val="24"/>
                <w:szCs w:val="24"/>
                <w:lang w:val="hy-AM"/>
              </w:rPr>
              <w:t>Չի ընդունվել</w:t>
            </w:r>
          </w:p>
        </w:tc>
        <w:tc>
          <w:tcPr>
            <w:tcW w:w="2969" w:type="dxa"/>
            <w:gridSpan w:val="2"/>
          </w:tcPr>
          <w:p w14:paraId="7C342191" w14:textId="225DD73A" w:rsidR="00C406C3" w:rsidRDefault="005D588D"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8. </w:t>
            </w:r>
            <w:r w:rsidR="00240EE7" w:rsidRPr="003B7B1F">
              <w:rPr>
                <w:rFonts w:ascii="GHEA Grapalat" w:hAnsi="GHEA Grapalat"/>
                <w:sz w:val="24"/>
                <w:szCs w:val="24"/>
                <w:lang w:val="hy-AM"/>
              </w:rPr>
              <w:t>Հանձնաժողովի գործունեությունը, կատարվող ուսումն</w:t>
            </w:r>
            <w:r w:rsidR="00F62B37">
              <w:rPr>
                <w:rFonts w:ascii="GHEA Grapalat" w:hAnsi="GHEA Grapalat"/>
                <w:sz w:val="24"/>
                <w:szCs w:val="24"/>
                <w:lang w:val="hy-AM"/>
              </w:rPr>
              <w:t>ա</w:t>
            </w:r>
            <w:r w:rsidR="00240EE7" w:rsidRPr="003B7B1F">
              <w:rPr>
                <w:rFonts w:ascii="GHEA Grapalat" w:hAnsi="GHEA Grapalat"/>
                <w:sz w:val="24"/>
                <w:szCs w:val="24"/>
                <w:lang w:val="hy-AM"/>
              </w:rPr>
              <w:t>սիրությունները և իրականացվող վարչական վարույթները բազմաբնույթ են և անկանխատեսելի, ուստի հնարավոր չէ օրենքով հստակ նախատեսել այն բոլոր տեղեկությունների բովանդակությունը և դեպքերը, որոնք անհրա</w:t>
            </w:r>
            <w:r w:rsidR="00F62B37">
              <w:rPr>
                <w:rFonts w:ascii="GHEA Grapalat" w:hAnsi="GHEA Grapalat"/>
                <w:sz w:val="24"/>
                <w:szCs w:val="24"/>
                <w:lang w:val="hy-AM"/>
              </w:rPr>
              <w:t>ժ</w:t>
            </w:r>
            <w:r w:rsidR="00240EE7" w:rsidRPr="003B7B1F">
              <w:rPr>
                <w:rFonts w:ascii="GHEA Grapalat" w:hAnsi="GHEA Grapalat"/>
                <w:sz w:val="24"/>
                <w:szCs w:val="24"/>
                <w:lang w:val="hy-AM"/>
              </w:rPr>
              <w:t xml:space="preserve">եշտ կլինեն Հանձնաժողովի </w:t>
            </w:r>
            <w:r w:rsidR="00240EE7" w:rsidRPr="003B7B1F">
              <w:rPr>
                <w:rFonts w:ascii="GHEA Grapalat" w:hAnsi="GHEA Grapalat"/>
                <w:sz w:val="24"/>
                <w:szCs w:val="24"/>
                <w:lang w:val="hy-AM"/>
              </w:rPr>
              <w:lastRenderedPageBreak/>
              <w:t>լիազ</w:t>
            </w:r>
            <w:r w:rsidR="00F62B37">
              <w:rPr>
                <w:rFonts w:ascii="GHEA Grapalat" w:hAnsi="GHEA Grapalat"/>
                <w:sz w:val="24"/>
                <w:szCs w:val="24"/>
                <w:lang w:val="hy-AM"/>
              </w:rPr>
              <w:t>ո</w:t>
            </w:r>
            <w:r w:rsidR="00240EE7" w:rsidRPr="003B7B1F">
              <w:rPr>
                <w:rFonts w:ascii="GHEA Grapalat" w:hAnsi="GHEA Grapalat"/>
                <w:sz w:val="24"/>
                <w:szCs w:val="24"/>
                <w:lang w:val="hy-AM"/>
              </w:rPr>
              <w:t xml:space="preserve">րությունների իրականացման համար։ 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եկամուտների կոմիտեի կողմից հարկային գաղտնիք հանդիսացող տեղեկությունների տրամադրման կարգը </w:t>
            </w:r>
          </w:p>
          <w:p w14:paraId="3CA01E7A" w14:textId="39919301" w:rsidR="00240EE7" w:rsidRPr="003B7B1F" w:rsidRDefault="004F75A7" w:rsidP="00373D3E">
            <w:pPr>
              <w:spacing w:after="0"/>
              <w:jc w:val="center"/>
              <w:rPr>
                <w:rFonts w:ascii="GHEA Grapalat" w:hAnsi="GHEA Grapalat"/>
                <w:sz w:val="24"/>
                <w:szCs w:val="24"/>
                <w:lang w:val="hy-AM"/>
              </w:rPr>
            </w:pPr>
            <w:r>
              <w:rPr>
                <w:rFonts w:ascii="GHEA Grapalat" w:hAnsi="GHEA Grapalat"/>
                <w:sz w:val="24"/>
                <w:szCs w:val="24"/>
                <w:lang w:val="hy-AM"/>
              </w:rPr>
              <w:t xml:space="preserve">Հաստատվել է </w:t>
            </w:r>
            <w:r w:rsidRPr="004F75A7">
              <w:rPr>
                <w:rFonts w:ascii="GHEA Grapalat" w:hAnsi="GHEA Grapalat"/>
                <w:sz w:val="24"/>
                <w:szCs w:val="24"/>
                <w:lang w:val="hy-AM"/>
              </w:rPr>
              <w:t xml:space="preserve">Հայաստանի Հանրապետության կառավարության 2002 թվականի հոկտեմբերի 3-ի «Հարկային գաղտնիք հանդիսացող </w:t>
            </w:r>
            <w:r w:rsidRPr="004F75A7">
              <w:rPr>
                <w:rFonts w:ascii="GHEA Grapalat" w:hAnsi="GHEA Grapalat"/>
                <w:sz w:val="24"/>
                <w:szCs w:val="24"/>
                <w:lang w:val="hy-AM"/>
              </w:rPr>
              <w:lastRenderedPageBreak/>
              <w:t>տեղեկությունների օգտագործմամբ աշխատանքներ կատարելու իրավասություն ունեցող պետական մարմիններին Հայաստանի Հանրապետության կառավարությանն առընթեր պետական եկամուտների կոմիտեի կողմից հարկային գաղտնիք հանդիսացող տեղեկությունների տրամադրման կարգը հաստատելու մասին» N 1584-Ն</w:t>
            </w:r>
            <w:r w:rsidR="00C406C3">
              <w:rPr>
                <w:rFonts w:ascii="GHEA Grapalat" w:hAnsi="GHEA Grapalat"/>
                <w:sz w:val="24"/>
                <w:szCs w:val="24"/>
                <w:lang w:val="hy-AM"/>
              </w:rPr>
              <w:t xml:space="preserve"> որոշմամբ</w:t>
            </w:r>
            <w:r w:rsidR="00240EE7" w:rsidRPr="003B7B1F">
              <w:rPr>
                <w:rFonts w:ascii="GHEA Grapalat" w:hAnsi="GHEA Grapalat"/>
                <w:sz w:val="24"/>
                <w:szCs w:val="24"/>
                <w:lang w:val="hy-AM"/>
              </w:rPr>
              <w:t>։</w:t>
            </w:r>
          </w:p>
        </w:tc>
      </w:tr>
      <w:tr w:rsidR="00240EE7" w:rsidRPr="00A51AD2" w14:paraId="56E8C408" w14:textId="77777777" w:rsidTr="00F147BD">
        <w:trPr>
          <w:trHeight w:val="930"/>
        </w:trPr>
        <w:tc>
          <w:tcPr>
            <w:tcW w:w="749" w:type="dxa"/>
            <w:vMerge/>
          </w:tcPr>
          <w:p w14:paraId="4315C38E"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4FBED56"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3FCCD269"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2FB0DBA4" w14:textId="77777777" w:rsidR="00240EE7" w:rsidRPr="003B7B1F" w:rsidRDefault="005D588D" w:rsidP="003B7B1F">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 xml:space="preserve">9. </w:t>
            </w:r>
            <w:r w:rsidR="00240EE7" w:rsidRPr="003B7B1F">
              <w:rPr>
                <w:rFonts w:ascii="GHEA Grapalat" w:hAnsi="GHEA Grapalat" w:cs="Sylfaen"/>
                <w:sz w:val="24"/>
                <w:szCs w:val="24"/>
                <w:lang w:val="hy-AM"/>
              </w:rPr>
              <w:t xml:space="preserve">նախագծի 46-րդ հոդվածի 4-րդ մասի համաձայն` ստուգում, ուսումնասիրություն և դիտանցում իրականացնելու ընթացքը Հանձնաժողովի համապատասխան աշխատակցի կողմից կարող է տեսաձայնագրվել, որի կարգը սահմանվում է Հանձնաժողովի </w:t>
            </w:r>
            <w:r w:rsidR="00240EE7" w:rsidRPr="003B7B1F">
              <w:rPr>
                <w:rFonts w:ascii="GHEA Grapalat" w:hAnsi="GHEA Grapalat" w:cs="Sylfaen"/>
                <w:sz w:val="24"/>
                <w:szCs w:val="24"/>
                <w:lang w:val="hy-AM"/>
              </w:rPr>
              <w:lastRenderedPageBreak/>
              <w:t>ենթաօրենսդրական նորմատիվ իրավական ակտով: Մեր կարծիքով, տեսաձայնագրումը կարելի է իրականացնել միայն օրենքով սահմանված դեպքերում և կարգով: Դրա հետ կապված` առաջարկվում է նախագծի 46-րդ հոդվածի 5-րդ մասը հանել,</w:t>
            </w:r>
          </w:p>
        </w:tc>
        <w:tc>
          <w:tcPr>
            <w:tcW w:w="2250" w:type="dxa"/>
            <w:gridSpan w:val="2"/>
          </w:tcPr>
          <w:p w14:paraId="2EE6DFB9"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 xml:space="preserve">9. </w:t>
            </w:r>
            <w:r w:rsidR="00240EE7" w:rsidRPr="003B7B1F">
              <w:rPr>
                <w:rFonts w:ascii="GHEA Grapalat" w:hAnsi="GHEA Grapalat"/>
                <w:bCs/>
                <w:sz w:val="24"/>
                <w:szCs w:val="24"/>
                <w:lang w:val="hy-AM"/>
              </w:rPr>
              <w:t>Չի ընդունվել</w:t>
            </w:r>
          </w:p>
        </w:tc>
        <w:tc>
          <w:tcPr>
            <w:tcW w:w="2969" w:type="dxa"/>
            <w:gridSpan w:val="2"/>
          </w:tcPr>
          <w:p w14:paraId="6A217813" w14:textId="7326F40E" w:rsidR="00240EE7" w:rsidRPr="003B7B1F" w:rsidRDefault="005D588D"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 xml:space="preserve">9. </w:t>
            </w:r>
            <w:r w:rsidR="00240EE7" w:rsidRPr="003B7B1F">
              <w:rPr>
                <w:rFonts w:ascii="GHEA Grapalat" w:hAnsi="GHEA Grapalat" w:cs="Sylfaen"/>
                <w:sz w:val="24"/>
                <w:szCs w:val="24"/>
                <w:lang w:val="hy-AM"/>
              </w:rPr>
              <w:t xml:space="preserve">Նախագծի 46-րդ հոդվածի 4-րդ մասը հենց սահմանում է տեսաձայնագրման դեպքերը՝ ստուգում, ուսումնասիրություն և դիտանցում իրականացնելիս, իսկ </w:t>
            </w:r>
            <w:r w:rsidR="00240EE7" w:rsidRPr="003B7B1F">
              <w:rPr>
                <w:rFonts w:ascii="GHEA Grapalat" w:hAnsi="GHEA Grapalat" w:cs="Sylfaen"/>
                <w:sz w:val="24"/>
                <w:szCs w:val="24"/>
                <w:lang w:val="hy-AM"/>
              </w:rPr>
              <w:lastRenderedPageBreak/>
              <w:t xml:space="preserve">այլ պայմանների բացակայությունը ենթադրում է, որ տեսաձայնագրում է կարող է կատարվել նշված գործողությունների ընթացքում՝ ըստ </w:t>
            </w:r>
            <w:r w:rsidR="00C406C3">
              <w:rPr>
                <w:rFonts w:ascii="GHEA Grapalat" w:hAnsi="GHEA Grapalat" w:cs="Sylfaen"/>
                <w:sz w:val="24"/>
                <w:szCs w:val="24"/>
                <w:lang w:val="hy-AM"/>
              </w:rPr>
              <w:t>սահմանվելիք կարգի</w:t>
            </w:r>
            <w:r w:rsidR="00240EE7" w:rsidRPr="003B7B1F">
              <w:rPr>
                <w:rFonts w:ascii="GHEA Grapalat" w:hAnsi="GHEA Grapalat" w:cs="Sylfaen"/>
                <w:sz w:val="24"/>
                <w:szCs w:val="24"/>
                <w:lang w:val="hy-AM"/>
              </w:rPr>
              <w:t>։</w:t>
            </w:r>
          </w:p>
          <w:p w14:paraId="21084FC4" w14:textId="77777777" w:rsidR="00240EE7" w:rsidRPr="003B7B1F" w:rsidRDefault="00240EE7" w:rsidP="003B7B1F">
            <w:pPr>
              <w:spacing w:after="0"/>
              <w:jc w:val="center"/>
              <w:rPr>
                <w:rFonts w:ascii="GHEA Grapalat" w:hAnsi="GHEA Grapalat"/>
                <w:sz w:val="24"/>
                <w:szCs w:val="24"/>
                <w:lang w:val="hy-AM"/>
              </w:rPr>
            </w:pPr>
            <w:r w:rsidRPr="003B7B1F">
              <w:rPr>
                <w:rFonts w:ascii="GHEA Grapalat" w:hAnsi="GHEA Grapalat" w:cs="Sylfaen"/>
                <w:sz w:val="24"/>
                <w:szCs w:val="24"/>
                <w:lang w:val="hy-AM"/>
              </w:rPr>
              <w:t>Տեսաձայնագրման իրականացման կարգը օրենքով սահմանելը, անհարկի կծանրաբեռնի օրենքը, այդ իսկ պատճառով առավել նպատակահարմար է օրենքով նախատեսել այդ կարգը ենթաօրենսդրական նորմատիվ իրավական ակտով սահմանելու լիազորությունը։</w:t>
            </w:r>
          </w:p>
        </w:tc>
      </w:tr>
      <w:tr w:rsidR="00240EE7" w:rsidRPr="00A51AD2" w14:paraId="30BC274E" w14:textId="77777777" w:rsidTr="00F147BD">
        <w:trPr>
          <w:trHeight w:val="930"/>
        </w:trPr>
        <w:tc>
          <w:tcPr>
            <w:tcW w:w="749" w:type="dxa"/>
            <w:vMerge/>
          </w:tcPr>
          <w:p w14:paraId="3AB538BB"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54E1EE5"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3104238A"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06D431A3" w14:textId="77777777" w:rsidR="00240EE7" w:rsidRPr="003B7B1F" w:rsidRDefault="005D588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10 </w:t>
            </w:r>
            <w:r w:rsidR="00240EE7" w:rsidRPr="003B7B1F">
              <w:rPr>
                <w:rFonts w:ascii="GHEA Grapalat" w:hAnsi="GHEA Grapalat" w:cs="Sylfaen"/>
                <w:sz w:val="24"/>
                <w:szCs w:val="24"/>
                <w:lang w:val="hy-AM"/>
              </w:rPr>
              <w:tab/>
              <w:t>նախագծի 46-րդ հոդվածի 6-րդ մասը նպատակահարմար է շարադրել հետևյալ խմբագրությամբ.</w:t>
            </w:r>
          </w:p>
          <w:p w14:paraId="1580FF27" w14:textId="77777777" w:rsidR="00240EE7" w:rsidRPr="003B7B1F" w:rsidRDefault="00240EE7" w:rsidP="003B7B1F">
            <w:pPr>
              <w:pStyle w:val="ListParagraph"/>
              <w:spacing w:after="0"/>
              <w:ind w:left="29"/>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«6.</w:t>
            </w:r>
            <w:r w:rsidRPr="003B7B1F">
              <w:rPr>
                <w:rFonts w:ascii="GHEA Grapalat" w:hAnsi="GHEA Grapalat" w:cs="Sylfaen"/>
                <w:sz w:val="24"/>
                <w:szCs w:val="24"/>
                <w:lang w:val="hy-AM"/>
              </w:rPr>
              <w:tab/>
              <w:t xml:space="preserve">Հանձնաժողովը ստուգումներ և </w:t>
            </w:r>
            <w:r w:rsidRPr="003B7B1F">
              <w:rPr>
                <w:rFonts w:ascii="GHEA Grapalat" w:hAnsi="GHEA Grapalat" w:cs="Sylfaen"/>
                <w:sz w:val="24"/>
                <w:szCs w:val="24"/>
                <w:lang w:val="hy-AM"/>
              </w:rPr>
              <w:lastRenderedPageBreak/>
              <w:t>ուսումնասիրություն (այդ թվում` հսկիչ գնում)  իրականացնելիս օրենքով սահմանված դեպքերում և կարգով իրավունք ունի ստանալ այլ պետական մարմինների աջակցությունը և ստուգման ցանկացած փուլում առանձին հարցերի պարզաբանման նպատակով ներգրավել համապատասխան մասնագետների և թարգմանիչների:»,</w:t>
            </w:r>
          </w:p>
        </w:tc>
        <w:tc>
          <w:tcPr>
            <w:tcW w:w="2250" w:type="dxa"/>
            <w:gridSpan w:val="2"/>
          </w:tcPr>
          <w:p w14:paraId="10C932D8"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 xml:space="preserve">10. </w:t>
            </w:r>
            <w:r w:rsidR="00240EE7" w:rsidRPr="003B7B1F">
              <w:rPr>
                <w:rFonts w:ascii="GHEA Grapalat" w:hAnsi="GHEA Grapalat"/>
                <w:bCs/>
                <w:sz w:val="24"/>
                <w:szCs w:val="24"/>
                <w:lang w:val="hy-AM"/>
              </w:rPr>
              <w:t>Չի ընդունվել</w:t>
            </w:r>
          </w:p>
        </w:tc>
        <w:tc>
          <w:tcPr>
            <w:tcW w:w="2969" w:type="dxa"/>
            <w:gridSpan w:val="2"/>
          </w:tcPr>
          <w:p w14:paraId="11B03A60" w14:textId="5CC1E0E0" w:rsidR="00240EE7" w:rsidRPr="003B7B1F" w:rsidRDefault="005D588D">
            <w:pPr>
              <w:spacing w:after="0"/>
              <w:jc w:val="center"/>
              <w:rPr>
                <w:rFonts w:ascii="GHEA Grapalat" w:hAnsi="GHEA Grapalat"/>
                <w:sz w:val="24"/>
                <w:szCs w:val="24"/>
                <w:lang w:val="hy-AM"/>
              </w:rPr>
            </w:pPr>
            <w:r w:rsidRPr="003B7B1F">
              <w:rPr>
                <w:rFonts w:ascii="GHEA Grapalat" w:hAnsi="GHEA Grapalat"/>
                <w:sz w:val="24"/>
                <w:szCs w:val="24"/>
                <w:lang w:val="hy-AM"/>
              </w:rPr>
              <w:t xml:space="preserve">10 </w:t>
            </w:r>
            <w:r w:rsidR="00240EE7" w:rsidRPr="003B7B1F">
              <w:rPr>
                <w:rFonts w:ascii="GHEA Grapalat" w:hAnsi="GHEA Grapalat"/>
                <w:sz w:val="24"/>
                <w:szCs w:val="24"/>
                <w:lang w:val="hy-AM"/>
              </w:rPr>
              <w:t>Նման ձևակերպում</w:t>
            </w:r>
            <w:r w:rsidR="00C406C3">
              <w:rPr>
                <w:rFonts w:ascii="GHEA Grapalat" w:hAnsi="GHEA Grapalat"/>
                <w:sz w:val="24"/>
                <w:szCs w:val="24"/>
                <w:lang w:val="hy-AM"/>
              </w:rPr>
              <w:t>ը</w:t>
            </w:r>
            <w:r w:rsidR="00240EE7" w:rsidRPr="003B7B1F">
              <w:rPr>
                <w:rFonts w:ascii="GHEA Grapalat" w:hAnsi="GHEA Grapalat"/>
                <w:sz w:val="24"/>
                <w:szCs w:val="24"/>
                <w:lang w:val="hy-AM"/>
              </w:rPr>
              <w:t xml:space="preserve"> կարող է տպավորություն ստեղծել, որ այդ նպատակով պետք է </w:t>
            </w:r>
            <w:r w:rsidR="00240EE7" w:rsidRPr="003B7B1F">
              <w:rPr>
                <w:rFonts w:ascii="GHEA Grapalat" w:hAnsi="GHEA Grapalat"/>
                <w:sz w:val="24"/>
                <w:szCs w:val="24"/>
                <w:lang w:val="hy-AM"/>
              </w:rPr>
              <w:lastRenderedPageBreak/>
              <w:t>հստակ սահմանվեն դեպքեր և կարգ, մինչդեռ տվյալ պարագայում կիրառելի են «Վարչարարության հիմունքների և վարչական վարույթի մասին» օրենքով նախատեսված փոխօգնության վերաբերյալ նորմերը։</w:t>
            </w:r>
          </w:p>
        </w:tc>
      </w:tr>
      <w:tr w:rsidR="00240EE7" w:rsidRPr="00A51AD2" w14:paraId="65F7CDF0" w14:textId="77777777" w:rsidTr="00F147BD">
        <w:trPr>
          <w:trHeight w:val="930"/>
        </w:trPr>
        <w:tc>
          <w:tcPr>
            <w:tcW w:w="749" w:type="dxa"/>
            <w:vMerge/>
          </w:tcPr>
          <w:p w14:paraId="3D3C982E"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8A6E311"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1561F286"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69A1AF02" w14:textId="77777777" w:rsidR="00240EE7" w:rsidRPr="003B7B1F" w:rsidRDefault="005D588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11. </w:t>
            </w:r>
            <w:r w:rsidR="00240EE7" w:rsidRPr="003B7B1F">
              <w:rPr>
                <w:rFonts w:ascii="GHEA Grapalat" w:hAnsi="GHEA Grapalat" w:cs="Sylfaen"/>
                <w:sz w:val="24"/>
                <w:szCs w:val="24"/>
                <w:lang w:val="hy-AM"/>
              </w:rPr>
              <w:tab/>
              <w:t>նախագծի 98-րդ հոդվածի համաձայն՝ հանձնաժողովի տուգանք նշանակելու մասին որոշումը մինչև որոշման անբողոքարկելի դառնալը կատարվելու դեպքում համարվում է պատշաճ կատարված տուգանքի 75 տոկոսը վճարելու դեպքում, սակայն նախագծով չի սահմանվում, թե երբ է հանձնաժողովի որոշումն անբողոքարկելի դառնում, ուստի առաջարկվում է նախագծի 14-րդ գլխում նախատեսել դրույթ՝ հանձնաժողովի որոշումն անբողոքարկելու դառնալու ժամկետի վերաբերյալ։</w:t>
            </w:r>
          </w:p>
        </w:tc>
        <w:tc>
          <w:tcPr>
            <w:tcW w:w="2250" w:type="dxa"/>
            <w:gridSpan w:val="2"/>
          </w:tcPr>
          <w:p w14:paraId="7AC3BFA2"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 xml:space="preserve">11. </w:t>
            </w:r>
            <w:r w:rsidR="00240EE7" w:rsidRPr="003B7B1F">
              <w:rPr>
                <w:rFonts w:ascii="GHEA Grapalat" w:hAnsi="GHEA Grapalat"/>
                <w:bCs/>
                <w:sz w:val="24"/>
                <w:szCs w:val="24"/>
                <w:lang w:val="hy-AM"/>
              </w:rPr>
              <w:t>Չի ընդունվել</w:t>
            </w:r>
          </w:p>
        </w:tc>
        <w:tc>
          <w:tcPr>
            <w:tcW w:w="2969" w:type="dxa"/>
            <w:gridSpan w:val="2"/>
          </w:tcPr>
          <w:p w14:paraId="429B96DF" w14:textId="77777777" w:rsidR="00240EE7" w:rsidRPr="003B7B1F" w:rsidRDefault="005D588D"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11. </w:t>
            </w:r>
            <w:r w:rsidR="00240EE7" w:rsidRPr="003B7B1F">
              <w:rPr>
                <w:rFonts w:ascii="GHEA Grapalat" w:hAnsi="GHEA Grapalat"/>
                <w:sz w:val="24"/>
                <w:szCs w:val="24"/>
                <w:lang w:val="hy-AM"/>
              </w:rPr>
              <w:t>Հանձնաժողովի որոշումն անբողոքարկելի դառնալու վերաբերյալ նորմերը նախատեսված են «Վարչարարության հիմունքների և վարչական վարույթի մասին» օրենքի 71-րդ հոդվածով։</w:t>
            </w:r>
          </w:p>
        </w:tc>
      </w:tr>
      <w:tr w:rsidR="00240EE7" w:rsidRPr="00A51AD2" w14:paraId="3DAF1BA9" w14:textId="77777777" w:rsidTr="00B87DB6">
        <w:trPr>
          <w:trHeight w:val="4139"/>
        </w:trPr>
        <w:tc>
          <w:tcPr>
            <w:tcW w:w="749" w:type="dxa"/>
            <w:vMerge/>
          </w:tcPr>
          <w:p w14:paraId="6EA463B9" w14:textId="77777777" w:rsidR="00240EE7" w:rsidRPr="003B7B1F" w:rsidRDefault="00240EE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392B3DB" w14:textId="77777777" w:rsidR="00240EE7" w:rsidRPr="003B7B1F" w:rsidRDefault="00240EE7" w:rsidP="003B7B1F">
            <w:pPr>
              <w:spacing w:after="0"/>
              <w:jc w:val="center"/>
              <w:rPr>
                <w:rFonts w:ascii="GHEA Grapalat" w:hAnsi="GHEA Grapalat"/>
                <w:b/>
                <w:sz w:val="24"/>
                <w:szCs w:val="24"/>
                <w:lang w:val="hy-AM"/>
              </w:rPr>
            </w:pPr>
          </w:p>
        </w:tc>
        <w:tc>
          <w:tcPr>
            <w:tcW w:w="2199" w:type="dxa"/>
            <w:vMerge/>
          </w:tcPr>
          <w:p w14:paraId="1E0AB7F2" w14:textId="77777777" w:rsidR="00240EE7" w:rsidRPr="003B7B1F" w:rsidRDefault="00240EE7" w:rsidP="003B7B1F">
            <w:pPr>
              <w:spacing w:after="0"/>
              <w:jc w:val="center"/>
              <w:rPr>
                <w:rFonts w:ascii="GHEA Grapalat" w:hAnsi="GHEA Grapalat"/>
                <w:b/>
                <w:sz w:val="24"/>
                <w:szCs w:val="24"/>
                <w:lang w:val="hy-AM"/>
              </w:rPr>
            </w:pPr>
          </w:p>
        </w:tc>
        <w:tc>
          <w:tcPr>
            <w:tcW w:w="4418" w:type="dxa"/>
          </w:tcPr>
          <w:p w14:paraId="1C3F7B29" w14:textId="77777777" w:rsidR="00F147BD" w:rsidRPr="003B7B1F" w:rsidRDefault="00F147B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12. «Վարչական իրավախախտումների վերաբերյալ Հայաստանի Հանրապետության օրենսգրքում փոփոխություններ և լրացումներ կատարելու մասին» ՀՀ օրենքի նախագծի վերաբերյալ.</w:t>
            </w:r>
          </w:p>
          <w:p w14:paraId="4A6488DE" w14:textId="77777777" w:rsidR="00F147BD" w:rsidRPr="003B7B1F" w:rsidRDefault="00F147B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Նախագծով առաջարկվում է օրենսգրքի 171.4-րդ հոդվածը լրացնել հետևյալ բովանդակությամբ 2-րդ մասով.</w:t>
            </w:r>
          </w:p>
          <w:p w14:paraId="0DE3969A" w14:textId="77777777" w:rsidR="00F147BD" w:rsidRPr="003B7B1F" w:rsidRDefault="00F147B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 Համակենտրոնացման մասնակից ֆիզիկական անձի կողմից Մրցակցության և սպառողների շահերի պաշտպանության հանձնաժողովի որոշմամբ արգելված համակենտրոնացումը գործողության մեջ դնելը ֆիզիկական անձի համար`</w:t>
            </w:r>
          </w:p>
          <w:p w14:paraId="6F153F46" w14:textId="77777777" w:rsidR="00F147BD" w:rsidRPr="003B7B1F" w:rsidRDefault="00F147B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առաջացնում է նախազգուշացում կամ տուգանքի նշանակում` սահմանված նվազագույն աշխատավարձի երեքհազարապատիկից մինչև հինգհազարապատիկի չափով:»: </w:t>
            </w:r>
          </w:p>
          <w:p w14:paraId="1D295C83" w14:textId="77777777" w:rsidR="00F147BD" w:rsidRPr="003B7B1F" w:rsidRDefault="00F147B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Կարծում ենք, որ անհամաչափ է նույն արարքի համար սահմանել այդքան տարբեր </w:t>
            </w:r>
            <w:r w:rsidRPr="003B7B1F">
              <w:rPr>
                <w:rFonts w:ascii="GHEA Grapalat" w:hAnsi="GHEA Grapalat" w:cs="Sylfaen"/>
                <w:sz w:val="24"/>
                <w:szCs w:val="24"/>
                <w:lang w:val="hy-AM"/>
              </w:rPr>
              <w:lastRenderedPageBreak/>
              <w:t>պատասխանատվության միջոցներ, ինչպիսին է նախազգուշացումը և նվազագույն աշխատավարձի երեքհազարապատիկից մինչև հինգհազարապատիկի չափով տուգանքը։</w:t>
            </w:r>
          </w:p>
          <w:p w14:paraId="56CEDFA3" w14:textId="77777777" w:rsidR="00240EE7" w:rsidRPr="003B7B1F" w:rsidRDefault="00F147BD"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Ելնելով վերոգրյալից՝ առաջարկում ենք հանել նախազգուշացումը կամ հստակ սահմանել, թե որ դեպքերում է այն կիրառվելու։</w:t>
            </w:r>
          </w:p>
        </w:tc>
        <w:tc>
          <w:tcPr>
            <w:tcW w:w="2250" w:type="dxa"/>
            <w:gridSpan w:val="2"/>
          </w:tcPr>
          <w:p w14:paraId="59664615" w14:textId="77777777" w:rsidR="00240EE7" w:rsidRPr="003B7B1F" w:rsidRDefault="005D588D"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 xml:space="preserve">12. </w:t>
            </w:r>
            <w:r w:rsidR="00240EE7" w:rsidRPr="003B7B1F">
              <w:rPr>
                <w:rFonts w:ascii="GHEA Grapalat" w:hAnsi="GHEA Grapalat"/>
                <w:bCs/>
                <w:sz w:val="24"/>
                <w:szCs w:val="24"/>
                <w:lang w:val="hy-AM"/>
              </w:rPr>
              <w:t>Չի ընդունվել</w:t>
            </w:r>
          </w:p>
        </w:tc>
        <w:tc>
          <w:tcPr>
            <w:tcW w:w="2969" w:type="dxa"/>
            <w:gridSpan w:val="2"/>
          </w:tcPr>
          <w:p w14:paraId="439B739D" w14:textId="77777777" w:rsidR="00240EE7" w:rsidRPr="003B7B1F" w:rsidRDefault="005D588D"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12. </w:t>
            </w:r>
            <w:r w:rsidR="00240EE7" w:rsidRPr="003B7B1F">
              <w:rPr>
                <w:rFonts w:ascii="GHEA Grapalat" w:hAnsi="GHEA Grapalat"/>
                <w:sz w:val="24"/>
                <w:szCs w:val="24"/>
                <w:lang w:val="hy-AM"/>
              </w:rPr>
              <w:t>Նախագծով նախատեսված պատասխանատվության միջոցները և չափը համահունչ են Վարչական իրավախախտումների վերաբերյալ օրենքգրքով տնտեսական մրցակցության պաշտպանության բնագավառում այլ վարչական իրավախախտումների համար սահմանված պատասխանատվության միջոցներին և չափին։</w:t>
            </w:r>
          </w:p>
        </w:tc>
      </w:tr>
      <w:tr w:rsidR="00E5124F" w:rsidRPr="00A51AD2" w14:paraId="47C1C02E" w14:textId="77777777" w:rsidTr="00B87DB6">
        <w:trPr>
          <w:trHeight w:val="680"/>
        </w:trPr>
        <w:tc>
          <w:tcPr>
            <w:tcW w:w="749" w:type="dxa"/>
            <w:vMerge w:val="restart"/>
          </w:tcPr>
          <w:p w14:paraId="01C50322"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7E15CF91"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Վիճակագրական կոմիտե</w:t>
            </w:r>
          </w:p>
          <w:p w14:paraId="25C8F1EE" w14:textId="77777777" w:rsidR="00E5124F" w:rsidRPr="003B7B1F" w:rsidRDefault="00E5124F"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28F5F26E" w14:textId="77777777" w:rsidR="00E5124F" w:rsidRPr="003B7B1F" w:rsidRDefault="00E5124F"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ԳԳ/1764-2020</w:t>
            </w:r>
          </w:p>
        </w:tc>
        <w:tc>
          <w:tcPr>
            <w:tcW w:w="2199" w:type="dxa"/>
            <w:vMerge w:val="restart"/>
          </w:tcPr>
          <w:p w14:paraId="7E623DEC"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Վիճակագրական կոմիտե</w:t>
            </w:r>
          </w:p>
          <w:p w14:paraId="19EE9061" w14:textId="77777777" w:rsidR="00E5124F" w:rsidRPr="003B7B1F" w:rsidRDefault="00E5124F"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27.05.2020թ.</w:t>
            </w:r>
          </w:p>
          <w:p w14:paraId="7025A6A3" w14:textId="77777777" w:rsidR="00E5124F" w:rsidRPr="003B7B1F" w:rsidRDefault="00E5124F"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3144</w:t>
            </w:r>
          </w:p>
          <w:p w14:paraId="6F76AD67" w14:textId="77777777" w:rsidR="00E5124F" w:rsidRPr="003B7B1F" w:rsidRDefault="00E5124F"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Ե/736-20</w:t>
            </w:r>
          </w:p>
        </w:tc>
        <w:tc>
          <w:tcPr>
            <w:tcW w:w="4418" w:type="dxa"/>
          </w:tcPr>
          <w:p w14:paraId="36E741BA" w14:textId="77777777" w:rsidR="007A23E4" w:rsidRPr="003B7B1F" w:rsidRDefault="005D588D"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 </w:t>
            </w:r>
            <w:r w:rsidR="00E5124F" w:rsidRPr="003B7B1F">
              <w:rPr>
                <w:rFonts w:ascii="GHEA Grapalat" w:hAnsi="GHEA Grapalat" w:cs="Sylfaen"/>
                <w:sz w:val="24"/>
                <w:szCs w:val="24"/>
                <w:lang w:val="hy-AM"/>
              </w:rPr>
              <w:t>Վիճակագրական կոմիտեն (ԱՐՄՍՏԱՏ) առաջարկում է &lt;&lt;Տնտեսական մրցակցության պաշտպանության մասին օրենքում փոփոխություն կատարելու մասին&gt;&gt;</w:t>
            </w:r>
          </w:p>
          <w:p w14:paraId="60D15968" w14:textId="77777777" w:rsidR="00E5124F" w:rsidRPr="003B7B1F" w:rsidRDefault="00E5124F"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օրենքի նախագծի (այսուհետ՝ Նախագիծ) 44-րդ հոդվածի 1-ին մասում նախադասության վերջին բառից՝ &lt;&lt;հանգամանքից&gt;&gt; հետո հանել վերջակետը և  ավելացնել &lt;&lt;(բացառությամբ &lt;&lt;Պաշտոնական վիճակագրության մասին&gt;&gt; օրենքով սահմանված  վիճակագրական գաղտնիք կազմող տեղեկատվության):&gt;&gt; բառերը՝ </w:t>
            </w:r>
            <w:r w:rsidRPr="003B7B1F">
              <w:rPr>
                <w:rFonts w:ascii="GHEA Grapalat" w:hAnsi="GHEA Grapalat" w:cs="Sylfaen"/>
                <w:sz w:val="24"/>
                <w:szCs w:val="24"/>
                <w:lang w:val="hy-AM"/>
              </w:rPr>
              <w:lastRenderedPageBreak/>
              <w:t>նկատի ունենալով &lt;&lt;Պաշտոնական վիճակագրության մասին&gt;&gt; օրենքով (այսուհետ՝ Օրենք) ամրագրված վիճակագրական գաղտնիությանն առնչվող դրույթները:</w:t>
            </w:r>
          </w:p>
          <w:p w14:paraId="5A5FC6A4"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Վերոհիշյալ առաջարկության ներկայացման հիմքում ընկած է այն, որ վիճակագրական տվյալներ ներկայացնողների (ռեսպոնդենտների) վիճակագրական հաշվետվությունների պատճենները չեն կարող տրամադրվել երրորդ կողմին՝ համաձայն &lt;&lt;Վիճակագրական գաղտնիության և բացառապես վիճակագրական նպատակներով օգտագործման&gt;&gt; սկզբունքի, որն ամրագրված է Օրենքի 6-րդ հոդվածի 1-ին մասի 6-րդ կետում: Հիշյալ կետով սահմանված է, որ պաշտոնական վիճակագրություն արտադրողների կողմից ֆիզիկական և իրավաբանական անձանց վերաբերող՝ հավաքված կամ ստացված բոլոր անվանական տվյալները խիստ գաղտնի են և </w:t>
            </w:r>
            <w:r w:rsidRPr="003B7B1F">
              <w:rPr>
                <w:rFonts w:ascii="GHEA Grapalat" w:hAnsi="GHEA Grapalat" w:cs="Sylfaen"/>
                <w:sz w:val="24"/>
                <w:szCs w:val="24"/>
                <w:lang w:val="hy-AM"/>
              </w:rPr>
              <w:lastRenderedPageBreak/>
              <w:t xml:space="preserve">կարող են օգտագործվել բացառապես վիճակագրական նպատակներով: Օրենքի 23-րդ հոդվածի 1-ին մասի համաձայն՝ անվանական տվյալները, որոնց վրա տարածվում է վիճակագրական գաղտնիության սկզբունքը, այն տվյալներն են, որոնք թույլ են տալիս կամ կարող են թույլ տալ ուղղակի կամ անուղղակի նույնականացնել վիճակագրական միավորները՝ դրանով բացահայտելով անվանական տեղեկություններ: Օրենքի 24-րդ հոդվածի 1-ին մասը սահմանում է, որ պաշտոնական վիճակագրության բոլոր արտադրողներն ապահովում են անվանական տվյալների, գաղտնի ագրեգացված ցուցանիշների և վիճակագրության պաշտպանությունը, ինչպես նաև վիճակագրության պաշտպանությունը մինչև դրա տարածումը, և ձեռնարկում են անհրաժեշտ կարգավորիչ, վարչական, տեխնիկական և կազմակերպչական </w:t>
            </w:r>
            <w:r w:rsidRPr="003B7B1F">
              <w:rPr>
                <w:rFonts w:ascii="GHEA Grapalat" w:hAnsi="GHEA Grapalat" w:cs="Sylfaen"/>
                <w:sz w:val="24"/>
                <w:szCs w:val="24"/>
                <w:lang w:val="hy-AM"/>
              </w:rPr>
              <w:lastRenderedPageBreak/>
              <w:t xml:space="preserve">միջոցառումներ՝ կանխելու այդպիսի տվյալներին հասանելիությունը լիազորություն չունեցող անձանց կողմից: Վիճակագրական նպատակներով հավաքված անվանական տվյալները չպետք է օգտագործվեն որևէ մարմնի կամ միջազգային կազմակերպության կողմից՝ ֆիզիկական կամ իրավաբանական անձանց առնչվող հետաքննության, նախաքննության, վերահսկողության, դատաքննության, վարչական որոշումների կայացման կամ նմանատիպ այլ գործընթացներում: Հիշատակված դրույթները խարսխված են Միավորված ազգերի կազմակերպության (ՄԱԿ) վիճակագրական հանձնաժողովի կողմից 1994 թվականի ապրիլի 14-ին ընդունված (29.01.2014թ. ՄԱԿ-ի Գլխավոր Վեհաժողովի կողմից վերահաստատված, 68/261-րդ Բանաձև) ՄԱԿ-ի &lt;&lt;Պաշտոնական վիճակագրության հիմնարար սկզբունքներից&gt;&gt; 6-րդ սկզբունքի </w:t>
            </w:r>
            <w:r w:rsidRPr="003B7B1F">
              <w:rPr>
                <w:rFonts w:ascii="GHEA Grapalat" w:hAnsi="GHEA Grapalat" w:cs="Sylfaen"/>
                <w:sz w:val="24"/>
                <w:szCs w:val="24"/>
                <w:lang w:val="hy-AM"/>
              </w:rPr>
              <w:lastRenderedPageBreak/>
              <w:t>վրա, համաձայն որի՝ &lt;&lt;Վիճակագրական տեղեկատվության պատրաստման համար վիճակագրական գերատեսչությունների կողմից հավաքագրվող անհատական տվյալները, անկախ այն հանգամանքից, թե դրանք վերաբերում են ֆիզիկական կամ իրավաբանական անձանց, պետք է կրեն խիստ գաղտնի բնույթ և օգտագործվեն բացառապես վիճակագրական նպատակների համար&gt;&gt;: Նշված դրույթները պարտադիր են ՄԱԿ-ի անդամ բոլոր երկրների համար: Վիճակագրական գաղտնիության սկզբունքը և հավաքված տվյալների՝ բացառապես վիճակագրական նպատակներով օգտագործումը ամրագրված է նաև ԵՄ օրենսդրությամբ (Կանոնակարգ N 223/2009, 2009 թվականի մարտի</w:t>
            </w:r>
            <w:r w:rsidR="00B87DB6" w:rsidRPr="003B7B1F">
              <w:rPr>
                <w:rFonts w:ascii="GHEA Grapalat" w:hAnsi="GHEA Grapalat" w:cs="Sylfaen"/>
                <w:sz w:val="24"/>
                <w:szCs w:val="24"/>
                <w:lang w:val="hy-AM"/>
              </w:rPr>
              <w:t xml:space="preserve"> 11):</w:t>
            </w:r>
          </w:p>
        </w:tc>
        <w:tc>
          <w:tcPr>
            <w:tcW w:w="2242" w:type="dxa"/>
          </w:tcPr>
          <w:p w14:paraId="275475F2" w14:textId="77777777" w:rsidR="007A23E4" w:rsidRPr="003B7B1F" w:rsidRDefault="005D588D" w:rsidP="003B7B1F">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1.</w:t>
            </w:r>
            <w:r w:rsidR="007A23E4" w:rsidRPr="003B7B1F">
              <w:rPr>
                <w:rFonts w:ascii="GHEA Grapalat" w:hAnsi="GHEA Grapalat"/>
                <w:sz w:val="24"/>
                <w:szCs w:val="24"/>
                <w:lang w:val="hy-AM"/>
              </w:rPr>
              <w:t>Ընդունվել է</w:t>
            </w:r>
            <w:r w:rsidRPr="003B7B1F">
              <w:rPr>
                <w:rFonts w:ascii="GHEA Grapalat" w:hAnsi="GHEA Grapalat"/>
                <w:sz w:val="24"/>
                <w:szCs w:val="24"/>
                <w:lang w:val="hy-AM"/>
              </w:rPr>
              <w:t xml:space="preserve"> մասնակի</w:t>
            </w:r>
          </w:p>
        </w:tc>
        <w:tc>
          <w:tcPr>
            <w:tcW w:w="2977" w:type="dxa"/>
            <w:gridSpan w:val="3"/>
          </w:tcPr>
          <w:p w14:paraId="6E3D7BC2" w14:textId="77777777" w:rsidR="005D588D" w:rsidRPr="003B7B1F" w:rsidRDefault="005D588D" w:rsidP="003B7B1F">
            <w:pPr>
              <w:spacing w:after="0"/>
              <w:jc w:val="center"/>
              <w:rPr>
                <w:rFonts w:ascii="GHEA Grapalat" w:hAnsi="GHEA Grapalat"/>
                <w:sz w:val="24"/>
                <w:szCs w:val="24"/>
                <w:lang w:val="hy-AM"/>
              </w:rPr>
            </w:pPr>
            <w:r w:rsidRPr="003B7B1F">
              <w:rPr>
                <w:rFonts w:ascii="GHEA Grapalat" w:hAnsi="GHEA Grapalat"/>
                <w:sz w:val="24"/>
                <w:szCs w:val="24"/>
                <w:lang w:val="hy-AM"/>
              </w:rPr>
              <w:t>1.Բացառիկ անձեռնմխելիություն ունեցող գաղտնիքների մասով բացառությունը սահմանվել է ընդհանուր կարգավորմամբ` առանց համապատասխան օրենքներին հղում կատարելու:</w:t>
            </w:r>
          </w:p>
        </w:tc>
      </w:tr>
      <w:tr w:rsidR="005D588D" w:rsidRPr="00A51AD2" w14:paraId="5AECCFE2" w14:textId="77777777" w:rsidTr="00B87DB6">
        <w:trPr>
          <w:trHeight w:hRule="exact" w:val="8901"/>
        </w:trPr>
        <w:tc>
          <w:tcPr>
            <w:tcW w:w="749" w:type="dxa"/>
            <w:vMerge/>
          </w:tcPr>
          <w:p w14:paraId="6EF6848B" w14:textId="77777777" w:rsidR="005D588D" w:rsidRPr="003B7B1F" w:rsidRDefault="005D588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247AE8D" w14:textId="77777777" w:rsidR="005D588D" w:rsidRPr="003B7B1F" w:rsidRDefault="005D588D" w:rsidP="003B7B1F">
            <w:pPr>
              <w:spacing w:after="0"/>
              <w:jc w:val="center"/>
              <w:rPr>
                <w:rFonts w:ascii="GHEA Grapalat" w:hAnsi="GHEA Grapalat"/>
                <w:b/>
                <w:sz w:val="24"/>
                <w:szCs w:val="24"/>
                <w:lang w:val="hy-AM"/>
              </w:rPr>
            </w:pPr>
          </w:p>
        </w:tc>
        <w:tc>
          <w:tcPr>
            <w:tcW w:w="2199" w:type="dxa"/>
            <w:vMerge/>
          </w:tcPr>
          <w:p w14:paraId="130019FD" w14:textId="77777777" w:rsidR="005D588D" w:rsidRPr="003B7B1F" w:rsidRDefault="005D588D" w:rsidP="003B7B1F">
            <w:pPr>
              <w:spacing w:after="0"/>
              <w:jc w:val="center"/>
              <w:rPr>
                <w:rFonts w:ascii="GHEA Grapalat" w:hAnsi="GHEA Grapalat"/>
                <w:b/>
                <w:sz w:val="24"/>
                <w:szCs w:val="24"/>
                <w:lang w:val="hy-AM"/>
              </w:rPr>
            </w:pPr>
          </w:p>
        </w:tc>
        <w:tc>
          <w:tcPr>
            <w:tcW w:w="4418" w:type="dxa"/>
          </w:tcPr>
          <w:p w14:paraId="05F1AC53" w14:textId="77777777" w:rsidR="005D588D" w:rsidRPr="003B7B1F" w:rsidRDefault="00B87DB6" w:rsidP="003B7B1F">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2.Միաժամանակ, Ձեր ուշադրությունն է հրավիրվում այն հանգամանքի վրա, որ հասույթ եզրույթը ՀՀ ֆինանսների նախարարի 2014 թ. հոկտեմբերի 24-ի &lt;&lt;Հայաստանի Հանրապետության հանրային հատվածի հաշվապահական հաշվառման ստանդարտը հաստատելու մասին&gt;&gt; թիվ 25-Ն հրամանով հաստատված հավելվածի համաձայն (տես՝ https://www.arlis.am/Annexes/4/GT31_2014_N725INK.doc հղումը) սահմավում է որպես հաշվետու ժամանակաշրջանում տնտեսական օգուտների կամ օգտակար պոտենցիալի համախառն ներհոսք, որը հանգեցնում է զուտ ակտիվների (սեփական կապիտալի) աճի՝ բացառությամբ սեփականատերերի կողմից ներդրումների հետևանքով զուտ ակտիվների (սեփական կապիտալի) աճի: Նշված սահմանումն էականորեն տարբերվում է Նախագծի 4-րդ հոդվածի 1-ին մասի 28)-րդ կետով ներկայացված հասույթի սահմանումից:</w:t>
            </w:r>
          </w:p>
        </w:tc>
        <w:tc>
          <w:tcPr>
            <w:tcW w:w="2242" w:type="dxa"/>
          </w:tcPr>
          <w:p w14:paraId="236C931E" w14:textId="77777777" w:rsidR="00B87DB6" w:rsidRPr="003B7B1F" w:rsidRDefault="00B87DB6" w:rsidP="003B7B1F">
            <w:pPr>
              <w:spacing w:after="0"/>
              <w:jc w:val="center"/>
              <w:rPr>
                <w:rFonts w:ascii="GHEA Grapalat" w:hAnsi="GHEA Grapalat"/>
                <w:sz w:val="24"/>
                <w:szCs w:val="24"/>
                <w:lang w:val="hy-AM"/>
              </w:rPr>
            </w:pPr>
            <w:r w:rsidRPr="003B7B1F">
              <w:rPr>
                <w:rFonts w:ascii="GHEA Grapalat" w:hAnsi="GHEA Grapalat" w:cs="Sylfaen"/>
                <w:sz w:val="24"/>
                <w:szCs w:val="24"/>
                <w:lang w:val="hy-AM"/>
              </w:rPr>
              <w:t>2.Ընդունվել</w:t>
            </w:r>
            <w:r w:rsidRPr="003B7B1F">
              <w:rPr>
                <w:rFonts w:ascii="GHEA Grapalat" w:hAnsi="GHEA Grapalat"/>
                <w:sz w:val="24"/>
                <w:szCs w:val="24"/>
                <w:lang w:val="hy-AM"/>
              </w:rPr>
              <w:t xml:space="preserve"> է</w:t>
            </w:r>
          </w:p>
          <w:p w14:paraId="1754AAC3" w14:textId="77777777" w:rsidR="005D588D" w:rsidRPr="003B7B1F" w:rsidRDefault="005D588D" w:rsidP="003B7B1F">
            <w:pPr>
              <w:spacing w:after="0"/>
              <w:jc w:val="center"/>
              <w:rPr>
                <w:rFonts w:ascii="GHEA Grapalat" w:hAnsi="GHEA Grapalat"/>
                <w:sz w:val="24"/>
                <w:szCs w:val="24"/>
                <w:lang w:val="hy-AM"/>
              </w:rPr>
            </w:pPr>
          </w:p>
        </w:tc>
        <w:tc>
          <w:tcPr>
            <w:tcW w:w="2977" w:type="dxa"/>
            <w:gridSpan w:val="3"/>
          </w:tcPr>
          <w:p w14:paraId="2627AB8C" w14:textId="77777777" w:rsidR="005D588D" w:rsidRPr="003B7B1F" w:rsidRDefault="00B87DB6" w:rsidP="003B7B1F">
            <w:pPr>
              <w:spacing w:after="0"/>
              <w:jc w:val="center"/>
              <w:rPr>
                <w:rFonts w:ascii="GHEA Grapalat" w:hAnsi="GHEA Grapalat"/>
                <w:sz w:val="24"/>
                <w:szCs w:val="24"/>
                <w:lang w:val="hy-AM"/>
              </w:rPr>
            </w:pPr>
            <w:r w:rsidRPr="003B7B1F">
              <w:rPr>
                <w:rFonts w:ascii="GHEA Grapalat" w:hAnsi="GHEA Grapalat"/>
                <w:sz w:val="24"/>
                <w:szCs w:val="24"/>
                <w:lang w:val="hy-AM"/>
              </w:rPr>
              <w:t>2.Նախագծում կատարվել են համապատասխան փոփոխություններ:</w:t>
            </w:r>
          </w:p>
        </w:tc>
      </w:tr>
      <w:tr w:rsidR="00E5124F" w:rsidRPr="003B7B1F" w14:paraId="4BCF86EC" w14:textId="77777777" w:rsidTr="00F147BD">
        <w:trPr>
          <w:trHeight w:val="210"/>
        </w:trPr>
        <w:tc>
          <w:tcPr>
            <w:tcW w:w="749" w:type="dxa"/>
            <w:vMerge/>
          </w:tcPr>
          <w:p w14:paraId="49EFE984"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3DE53AF"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33D152C"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69622674" w14:textId="77777777" w:rsidR="00E5124F" w:rsidRPr="003B7B1F" w:rsidRDefault="00072AEB"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 xml:space="preserve">3. </w:t>
            </w:r>
            <w:r w:rsidR="00E5124F" w:rsidRPr="003B7B1F">
              <w:rPr>
                <w:rFonts w:ascii="GHEA Grapalat" w:hAnsi="GHEA Grapalat" w:cs="Sylfaen"/>
                <w:sz w:val="24"/>
                <w:szCs w:val="24"/>
                <w:lang w:val="hy-AM"/>
              </w:rPr>
              <w:t xml:space="preserve">Ինչ վերաբերում է գրությամբ ներկայացված հարակից օրենքների նախագծերին, ապա տեղեկացվում է, </w:t>
            </w:r>
            <w:r w:rsidR="00E5124F" w:rsidRPr="003B7B1F">
              <w:rPr>
                <w:rFonts w:ascii="GHEA Grapalat" w:hAnsi="GHEA Grapalat" w:cs="Sylfaen"/>
                <w:sz w:val="24"/>
                <w:szCs w:val="24"/>
                <w:lang w:val="hy-AM"/>
              </w:rPr>
              <w:lastRenderedPageBreak/>
              <w:t>որ ԱՐՄՍՏԱՏ-ը դրանց վերաբերյալ առաջարկություն/դիտողություն չունի:</w:t>
            </w:r>
          </w:p>
        </w:tc>
        <w:tc>
          <w:tcPr>
            <w:tcW w:w="2242" w:type="dxa"/>
          </w:tcPr>
          <w:p w14:paraId="756A1870" w14:textId="77777777" w:rsidR="00E5124F" w:rsidRPr="003B7B1F" w:rsidRDefault="00072AEB" w:rsidP="003B7B1F">
            <w:pPr>
              <w:spacing w:after="0"/>
              <w:jc w:val="center"/>
              <w:rPr>
                <w:rFonts w:ascii="GHEA Grapalat" w:hAnsi="GHEA Grapalat"/>
                <w:sz w:val="24"/>
                <w:szCs w:val="24"/>
              </w:rPr>
            </w:pPr>
            <w:r w:rsidRPr="003B7B1F">
              <w:rPr>
                <w:rFonts w:ascii="GHEA Grapalat" w:hAnsi="GHEA Grapalat"/>
                <w:sz w:val="24"/>
                <w:szCs w:val="24"/>
                <w:lang w:val="hy-AM"/>
              </w:rPr>
              <w:lastRenderedPageBreak/>
              <w:t>3.</w:t>
            </w:r>
            <w:r w:rsidR="00514FE9" w:rsidRPr="003B7B1F">
              <w:rPr>
                <w:rFonts w:ascii="GHEA Grapalat" w:hAnsi="GHEA Grapalat"/>
                <w:sz w:val="24"/>
                <w:szCs w:val="24"/>
              </w:rPr>
              <w:t>Ընդունվել է ի գիտություն</w:t>
            </w:r>
          </w:p>
        </w:tc>
        <w:tc>
          <w:tcPr>
            <w:tcW w:w="2977" w:type="dxa"/>
            <w:gridSpan w:val="3"/>
          </w:tcPr>
          <w:p w14:paraId="02387AE6" w14:textId="77777777" w:rsidR="00E5124F" w:rsidRPr="003B7B1F" w:rsidRDefault="00E5124F" w:rsidP="003B7B1F">
            <w:pPr>
              <w:spacing w:after="0"/>
              <w:jc w:val="center"/>
              <w:rPr>
                <w:rFonts w:ascii="GHEA Grapalat" w:hAnsi="GHEA Grapalat"/>
                <w:sz w:val="24"/>
                <w:szCs w:val="24"/>
                <w:lang w:val="hy-AM"/>
              </w:rPr>
            </w:pPr>
          </w:p>
        </w:tc>
      </w:tr>
      <w:tr w:rsidR="00B931AD" w:rsidRPr="003B7B1F" w14:paraId="41E0F51E" w14:textId="77777777" w:rsidTr="00F147BD">
        <w:tc>
          <w:tcPr>
            <w:tcW w:w="749" w:type="dxa"/>
          </w:tcPr>
          <w:p w14:paraId="7377DC82"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585350B9"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Քաղաքաշինության կոմիտե</w:t>
            </w:r>
          </w:p>
          <w:p w14:paraId="0F4CBFD2"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0E67A360"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ԳԳ/1764-2020</w:t>
            </w:r>
          </w:p>
        </w:tc>
        <w:tc>
          <w:tcPr>
            <w:tcW w:w="2199" w:type="dxa"/>
          </w:tcPr>
          <w:p w14:paraId="38F34350"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Քաղաքաշինության կոմիտե</w:t>
            </w:r>
          </w:p>
          <w:p w14:paraId="676A18B2"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hy-AM"/>
              </w:rPr>
              <w:t>01</w:t>
            </w:r>
            <w:r w:rsidRPr="003B7B1F">
              <w:rPr>
                <w:rFonts w:ascii="GHEA Grapalat" w:hAnsi="GHEA Grapalat"/>
                <w:b/>
                <w:sz w:val="24"/>
                <w:szCs w:val="24"/>
                <w:lang w:val="en-GB"/>
              </w:rPr>
              <w:t>.0</w:t>
            </w:r>
            <w:r w:rsidRPr="003B7B1F">
              <w:rPr>
                <w:rFonts w:ascii="GHEA Grapalat" w:hAnsi="GHEA Grapalat"/>
                <w:b/>
                <w:sz w:val="24"/>
                <w:szCs w:val="24"/>
                <w:lang w:val="hy-AM"/>
              </w:rPr>
              <w:t>6</w:t>
            </w:r>
            <w:r w:rsidRPr="003B7B1F">
              <w:rPr>
                <w:rFonts w:ascii="GHEA Grapalat" w:hAnsi="GHEA Grapalat"/>
                <w:b/>
                <w:sz w:val="24"/>
                <w:szCs w:val="24"/>
                <w:lang w:val="en-GB"/>
              </w:rPr>
              <w:t>.2020թ.</w:t>
            </w:r>
          </w:p>
          <w:p w14:paraId="6C424D30"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sz w:val="24"/>
                <w:szCs w:val="24"/>
                <w:lang w:val="en-GB"/>
              </w:rPr>
              <w:t>03/18.1/3620-2020</w:t>
            </w:r>
          </w:p>
        </w:tc>
        <w:tc>
          <w:tcPr>
            <w:tcW w:w="4418" w:type="dxa"/>
          </w:tcPr>
          <w:p w14:paraId="46981330" w14:textId="77777777" w:rsidR="00B931AD" w:rsidRPr="003B7B1F" w:rsidRDefault="00072AEB"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ՀՀ քաղաքաշինության կոմիտեն «Տնտեսական մրցակցության պաշտպանության մասին» օրենքում փոփոխություն կատարելու մասին» օրենքի  նախագծի վերաբերյալ դիտողություններ և առաջարկություններ չունի:</w:t>
            </w:r>
          </w:p>
        </w:tc>
        <w:tc>
          <w:tcPr>
            <w:tcW w:w="2250" w:type="dxa"/>
            <w:gridSpan w:val="2"/>
          </w:tcPr>
          <w:p w14:paraId="5324EFE1" w14:textId="77777777" w:rsidR="00B931AD" w:rsidRPr="003B7B1F" w:rsidRDefault="00072AEB" w:rsidP="003B7B1F">
            <w:pPr>
              <w:spacing w:after="0"/>
              <w:jc w:val="center"/>
              <w:rPr>
                <w:rFonts w:ascii="GHEA Grapalat" w:hAnsi="GHEA Grapalat"/>
                <w:bCs/>
                <w:sz w:val="24"/>
                <w:szCs w:val="24"/>
                <w:lang w:val="hy-AM"/>
              </w:rPr>
            </w:pPr>
            <w:r w:rsidRPr="003B7B1F">
              <w:rPr>
                <w:rFonts w:ascii="GHEA Grapalat" w:hAnsi="GHEA Grapalat"/>
                <w:sz w:val="24"/>
                <w:szCs w:val="24"/>
                <w:lang w:val="hy-AM"/>
              </w:rPr>
              <w:t xml:space="preserve">1. </w:t>
            </w:r>
            <w:r w:rsidR="00514FE9" w:rsidRPr="003B7B1F">
              <w:rPr>
                <w:rFonts w:ascii="GHEA Grapalat" w:hAnsi="GHEA Grapalat"/>
                <w:sz w:val="24"/>
                <w:szCs w:val="24"/>
              </w:rPr>
              <w:t>Ընդունվել է ի գիտություն</w:t>
            </w:r>
          </w:p>
        </w:tc>
        <w:tc>
          <w:tcPr>
            <w:tcW w:w="2969" w:type="dxa"/>
            <w:gridSpan w:val="2"/>
          </w:tcPr>
          <w:p w14:paraId="4B13639A"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3223A2A5" w14:textId="77777777" w:rsidTr="00F147BD">
        <w:tc>
          <w:tcPr>
            <w:tcW w:w="749" w:type="dxa"/>
          </w:tcPr>
          <w:p w14:paraId="6E28687F"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1F3DBFDB"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Առողջապահական և աշխատանքի տեսչական մարմին</w:t>
            </w:r>
          </w:p>
          <w:p w14:paraId="1EF607CE"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5F963C1B"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ԳԳ/1764-2020</w:t>
            </w:r>
          </w:p>
        </w:tc>
        <w:tc>
          <w:tcPr>
            <w:tcW w:w="2199" w:type="dxa"/>
          </w:tcPr>
          <w:p w14:paraId="218CC295"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sz w:val="24"/>
                <w:szCs w:val="24"/>
                <w:lang w:val="hy-AM"/>
              </w:rPr>
              <w:t>Առողջապահական և աշխատանքի տեսչական մարմին</w:t>
            </w:r>
          </w:p>
          <w:p w14:paraId="3011A1C0"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bCs/>
                <w:sz w:val="24"/>
                <w:szCs w:val="24"/>
                <w:lang w:val="hy-AM"/>
              </w:rPr>
              <w:t>26.05.2020թ.</w:t>
            </w:r>
          </w:p>
          <w:p w14:paraId="2F771180"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3116-2020</w:t>
            </w:r>
          </w:p>
          <w:p w14:paraId="05E731AC"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01/10529-20</w:t>
            </w:r>
          </w:p>
        </w:tc>
        <w:tc>
          <w:tcPr>
            <w:tcW w:w="4418" w:type="dxa"/>
          </w:tcPr>
          <w:p w14:paraId="1169429E" w14:textId="77777777" w:rsidR="00B931AD" w:rsidRPr="003B7B1F" w:rsidRDefault="00072AEB"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Առողջապահական և աշխատանքի տեսչական մարմինը ներկայացված նախագծերի վերաբերյալ առաջարկություններ և դիտողություններ չունի։</w:t>
            </w:r>
          </w:p>
        </w:tc>
        <w:tc>
          <w:tcPr>
            <w:tcW w:w="2250" w:type="dxa"/>
            <w:gridSpan w:val="2"/>
          </w:tcPr>
          <w:p w14:paraId="0E2D648B" w14:textId="77777777" w:rsidR="00B931AD" w:rsidRPr="003B7B1F" w:rsidRDefault="00072AEB" w:rsidP="003B7B1F">
            <w:pPr>
              <w:spacing w:after="0"/>
              <w:jc w:val="center"/>
              <w:rPr>
                <w:rFonts w:ascii="GHEA Grapalat" w:hAnsi="GHEA Grapalat"/>
                <w:bCs/>
                <w:sz w:val="24"/>
                <w:szCs w:val="24"/>
                <w:lang w:val="hy-AM"/>
              </w:rPr>
            </w:pPr>
            <w:r w:rsidRPr="003B7B1F">
              <w:rPr>
                <w:rFonts w:ascii="GHEA Grapalat" w:hAnsi="GHEA Grapalat"/>
                <w:sz w:val="24"/>
                <w:szCs w:val="24"/>
                <w:lang w:val="hy-AM"/>
              </w:rPr>
              <w:t>1.</w:t>
            </w:r>
            <w:r w:rsidR="00514FE9" w:rsidRPr="003B7B1F">
              <w:rPr>
                <w:rFonts w:ascii="GHEA Grapalat" w:hAnsi="GHEA Grapalat"/>
                <w:sz w:val="24"/>
                <w:szCs w:val="24"/>
              </w:rPr>
              <w:t>Ընդունվել է ի գիտություն</w:t>
            </w:r>
          </w:p>
        </w:tc>
        <w:tc>
          <w:tcPr>
            <w:tcW w:w="2969" w:type="dxa"/>
            <w:gridSpan w:val="2"/>
          </w:tcPr>
          <w:p w14:paraId="7E76E45C"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1F1D35C0" w14:textId="77777777" w:rsidTr="00F147BD">
        <w:tc>
          <w:tcPr>
            <w:tcW w:w="749" w:type="dxa"/>
          </w:tcPr>
          <w:p w14:paraId="1C236C49"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15FDE5EB" w14:textId="77777777" w:rsidR="00B931AD" w:rsidRPr="003B7B1F" w:rsidRDefault="00B931AD" w:rsidP="003B7B1F">
            <w:pPr>
              <w:spacing w:after="0"/>
              <w:jc w:val="center"/>
              <w:rPr>
                <w:rFonts w:ascii="GHEA Grapalat" w:hAnsi="GHEA Grapalat"/>
                <w:b/>
                <w:sz w:val="24"/>
                <w:szCs w:val="24"/>
                <w:shd w:val="clear" w:color="auto" w:fill="FFFFFF"/>
                <w:lang w:val="hy-AM"/>
              </w:rPr>
            </w:pPr>
            <w:r w:rsidRPr="003B7B1F">
              <w:rPr>
                <w:rFonts w:ascii="GHEA Grapalat" w:hAnsi="GHEA Grapalat"/>
                <w:b/>
                <w:sz w:val="24"/>
                <w:szCs w:val="24"/>
                <w:shd w:val="clear" w:color="auto" w:fill="FFFFFF"/>
                <w:lang w:val="hy-AM"/>
              </w:rPr>
              <w:t>Բնապահպանության և ընդերքի տեսչական մարմին</w:t>
            </w:r>
          </w:p>
          <w:p w14:paraId="486A2117"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2A845C74"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ԳԳ/1764-2020</w:t>
            </w:r>
          </w:p>
        </w:tc>
        <w:tc>
          <w:tcPr>
            <w:tcW w:w="2199" w:type="dxa"/>
          </w:tcPr>
          <w:p w14:paraId="32DB939A" w14:textId="77777777" w:rsidR="00B931AD" w:rsidRPr="003B7B1F" w:rsidRDefault="00B931AD" w:rsidP="003B7B1F">
            <w:pPr>
              <w:spacing w:after="0"/>
              <w:jc w:val="center"/>
              <w:rPr>
                <w:rFonts w:ascii="GHEA Grapalat" w:hAnsi="GHEA Grapalat"/>
                <w:b/>
                <w:sz w:val="24"/>
                <w:szCs w:val="24"/>
                <w:shd w:val="clear" w:color="auto" w:fill="FFFFFF"/>
                <w:lang w:val="hy-AM"/>
              </w:rPr>
            </w:pPr>
            <w:r w:rsidRPr="003B7B1F">
              <w:rPr>
                <w:rFonts w:ascii="GHEA Grapalat" w:hAnsi="GHEA Grapalat"/>
                <w:b/>
                <w:sz w:val="24"/>
                <w:szCs w:val="24"/>
                <w:shd w:val="clear" w:color="auto" w:fill="FFFFFF"/>
                <w:lang w:val="hy-AM"/>
              </w:rPr>
              <w:t>Բնապահպանության և ընդերքի տեսչական մարմին</w:t>
            </w:r>
          </w:p>
          <w:p w14:paraId="2CBA3D09"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02.06.2020թ.</w:t>
            </w:r>
          </w:p>
          <w:p w14:paraId="7FC43DAF"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sz w:val="24"/>
                <w:szCs w:val="24"/>
                <w:lang w:val="en-GB"/>
              </w:rPr>
              <w:t>01/111</w:t>
            </w:r>
            <w:r w:rsidRPr="003B7B1F">
              <w:rPr>
                <w:rFonts w:ascii="Cambria Math" w:eastAsia="MS Mincho" w:hAnsi="Cambria Math" w:cs="Cambria Math"/>
                <w:b/>
                <w:sz w:val="24"/>
                <w:szCs w:val="24"/>
                <w:lang w:val="en-GB"/>
              </w:rPr>
              <w:t>․</w:t>
            </w:r>
            <w:r w:rsidRPr="003B7B1F">
              <w:rPr>
                <w:rFonts w:ascii="GHEA Grapalat" w:hAnsi="GHEA Grapalat"/>
                <w:b/>
                <w:sz w:val="24"/>
                <w:szCs w:val="24"/>
                <w:lang w:val="en-GB"/>
              </w:rPr>
              <w:t>1/1608-20</w:t>
            </w:r>
          </w:p>
        </w:tc>
        <w:tc>
          <w:tcPr>
            <w:tcW w:w="4418" w:type="dxa"/>
          </w:tcPr>
          <w:p w14:paraId="267F645A" w14:textId="77777777" w:rsidR="00B931AD" w:rsidRPr="003B7B1F" w:rsidRDefault="00072AEB"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 xml:space="preserve">Հայաստանի Հանրապետության բնապահպանության և ընդերքի տեսչական մարմինը «Տնտեսական մրցակցության պաշտպանության մասին» Հայաստանի Հանրապետության օրենքում փոփոխություն կատարելու մասին» Հայաստանի Հանրապետության օրենքի և հարակից օրենքների </w:t>
            </w:r>
            <w:r w:rsidR="00B931AD" w:rsidRPr="003B7B1F">
              <w:rPr>
                <w:rFonts w:ascii="GHEA Grapalat" w:hAnsi="GHEA Grapalat" w:cs="Sylfaen"/>
                <w:sz w:val="24"/>
                <w:szCs w:val="24"/>
                <w:lang w:val="hy-AM"/>
              </w:rPr>
              <w:lastRenderedPageBreak/>
              <w:t>նախագծերի վերաբերյալ առաջարկություններ և առարկություններ չունի:</w:t>
            </w:r>
          </w:p>
        </w:tc>
        <w:tc>
          <w:tcPr>
            <w:tcW w:w="2250" w:type="dxa"/>
            <w:gridSpan w:val="2"/>
          </w:tcPr>
          <w:p w14:paraId="00399B41" w14:textId="77777777" w:rsidR="00B931AD" w:rsidRPr="003B7B1F" w:rsidRDefault="00072AEB" w:rsidP="003B7B1F">
            <w:pPr>
              <w:spacing w:after="0"/>
              <w:jc w:val="center"/>
              <w:rPr>
                <w:rFonts w:ascii="GHEA Grapalat" w:hAnsi="GHEA Grapalat"/>
                <w:bCs/>
                <w:sz w:val="24"/>
                <w:szCs w:val="24"/>
                <w:lang w:val="hy-AM"/>
              </w:rPr>
            </w:pPr>
            <w:r w:rsidRPr="003B7B1F">
              <w:rPr>
                <w:rFonts w:ascii="GHEA Grapalat" w:hAnsi="GHEA Grapalat"/>
                <w:sz w:val="24"/>
                <w:szCs w:val="24"/>
                <w:lang w:val="hy-AM"/>
              </w:rPr>
              <w:lastRenderedPageBreak/>
              <w:t>1.</w:t>
            </w:r>
            <w:r w:rsidR="00514FE9" w:rsidRPr="003B7B1F">
              <w:rPr>
                <w:rFonts w:ascii="GHEA Grapalat" w:hAnsi="GHEA Grapalat"/>
                <w:sz w:val="24"/>
                <w:szCs w:val="24"/>
              </w:rPr>
              <w:t>Ընդունվել է ի գիտություն</w:t>
            </w:r>
          </w:p>
        </w:tc>
        <w:tc>
          <w:tcPr>
            <w:tcW w:w="2969" w:type="dxa"/>
            <w:gridSpan w:val="2"/>
          </w:tcPr>
          <w:p w14:paraId="3D05B5D3"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6EF81A92" w14:textId="77777777" w:rsidTr="00F147BD">
        <w:tc>
          <w:tcPr>
            <w:tcW w:w="749" w:type="dxa"/>
          </w:tcPr>
          <w:p w14:paraId="3EA3BD4C"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2AA1EF71" w14:textId="77777777" w:rsidR="00B931AD" w:rsidRPr="003B7B1F" w:rsidRDefault="00B931AD" w:rsidP="003B7B1F">
            <w:pPr>
              <w:spacing w:after="0"/>
              <w:jc w:val="center"/>
              <w:rPr>
                <w:rFonts w:ascii="GHEA Grapalat" w:hAnsi="GHEA Grapalat"/>
                <w:b/>
                <w:sz w:val="24"/>
                <w:szCs w:val="24"/>
                <w:shd w:val="clear" w:color="auto" w:fill="FFFFFF"/>
                <w:lang w:val="hy-AM"/>
              </w:rPr>
            </w:pPr>
            <w:r w:rsidRPr="003B7B1F">
              <w:rPr>
                <w:rFonts w:ascii="GHEA Grapalat" w:hAnsi="GHEA Grapalat"/>
                <w:b/>
                <w:sz w:val="24"/>
                <w:szCs w:val="24"/>
                <w:shd w:val="clear" w:color="auto" w:fill="FFFFFF"/>
                <w:lang w:val="hy-AM"/>
              </w:rPr>
              <w:t>Կրթության տեսչական մարմին</w:t>
            </w:r>
          </w:p>
          <w:p w14:paraId="216B8BEF"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35E4070C"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ԳԳ/1764-2020</w:t>
            </w:r>
          </w:p>
        </w:tc>
        <w:tc>
          <w:tcPr>
            <w:tcW w:w="2199" w:type="dxa"/>
          </w:tcPr>
          <w:p w14:paraId="07EF2C2F" w14:textId="77777777" w:rsidR="00B931AD" w:rsidRPr="003B7B1F" w:rsidRDefault="00B931AD" w:rsidP="003B7B1F">
            <w:pPr>
              <w:spacing w:after="0"/>
              <w:jc w:val="center"/>
              <w:rPr>
                <w:rFonts w:ascii="GHEA Grapalat" w:hAnsi="GHEA Grapalat"/>
                <w:b/>
                <w:sz w:val="24"/>
                <w:szCs w:val="24"/>
                <w:shd w:val="clear" w:color="auto" w:fill="FFFFFF"/>
                <w:lang w:val="hy-AM"/>
              </w:rPr>
            </w:pPr>
            <w:r w:rsidRPr="003B7B1F">
              <w:rPr>
                <w:rFonts w:ascii="GHEA Grapalat" w:hAnsi="GHEA Grapalat"/>
                <w:b/>
                <w:sz w:val="24"/>
                <w:szCs w:val="24"/>
                <w:shd w:val="clear" w:color="auto" w:fill="FFFFFF"/>
                <w:lang w:val="hy-AM"/>
              </w:rPr>
              <w:t>Կրթության տեսչական մարմին</w:t>
            </w:r>
          </w:p>
          <w:p w14:paraId="7D7EABDC" w14:textId="77777777" w:rsidR="00B931AD" w:rsidRPr="003B7B1F" w:rsidRDefault="00B931AD" w:rsidP="003B7B1F">
            <w:pPr>
              <w:spacing w:after="0"/>
              <w:jc w:val="center"/>
              <w:rPr>
                <w:rFonts w:ascii="GHEA Grapalat" w:hAnsi="GHEA Grapalat"/>
                <w:b/>
                <w:sz w:val="24"/>
                <w:szCs w:val="24"/>
                <w:shd w:val="clear" w:color="auto" w:fill="FFFFFF"/>
                <w:lang w:val="en-GB"/>
              </w:rPr>
            </w:pPr>
            <w:r w:rsidRPr="003B7B1F">
              <w:rPr>
                <w:rFonts w:ascii="GHEA Grapalat" w:hAnsi="GHEA Grapalat"/>
                <w:b/>
                <w:sz w:val="24"/>
                <w:szCs w:val="24"/>
                <w:shd w:val="clear" w:color="auto" w:fill="FFFFFF"/>
                <w:lang w:val="en-GB"/>
              </w:rPr>
              <w:t>21.05.2020թ.</w:t>
            </w:r>
          </w:p>
          <w:p w14:paraId="7F941E3D" w14:textId="77777777" w:rsidR="00B931AD" w:rsidRPr="003B7B1F" w:rsidRDefault="00B931AD" w:rsidP="003B7B1F">
            <w:pPr>
              <w:spacing w:after="0"/>
              <w:jc w:val="center"/>
              <w:rPr>
                <w:rFonts w:ascii="GHEA Grapalat" w:hAnsi="GHEA Grapalat"/>
                <w:b/>
                <w:sz w:val="24"/>
                <w:szCs w:val="24"/>
                <w:shd w:val="clear" w:color="auto" w:fill="FFFFFF"/>
                <w:lang w:val="en-GB"/>
              </w:rPr>
            </w:pPr>
            <w:r w:rsidRPr="003B7B1F">
              <w:rPr>
                <w:rFonts w:ascii="GHEA Grapalat" w:hAnsi="GHEA Grapalat"/>
                <w:b/>
                <w:sz w:val="24"/>
                <w:szCs w:val="24"/>
                <w:shd w:val="clear" w:color="auto" w:fill="FFFFFF"/>
                <w:lang w:val="en-GB"/>
              </w:rPr>
              <w:t>3010-2020</w:t>
            </w:r>
          </w:p>
          <w:p w14:paraId="70590C28"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bCs/>
                <w:sz w:val="24"/>
                <w:szCs w:val="24"/>
                <w:lang w:val="hy-AM"/>
              </w:rPr>
              <w:t>01/02/379-2020</w:t>
            </w:r>
          </w:p>
        </w:tc>
        <w:tc>
          <w:tcPr>
            <w:tcW w:w="4418" w:type="dxa"/>
          </w:tcPr>
          <w:p w14:paraId="2334606E" w14:textId="77777777" w:rsidR="00B931AD" w:rsidRPr="003B7B1F" w:rsidRDefault="00072AEB"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և հարակից օրենքների նախագծերի վերաբերյալ ՀՀ կրթության տեսչական մարմինը դիտողություններ և առաջարկություններ չունի:</w:t>
            </w:r>
          </w:p>
        </w:tc>
        <w:tc>
          <w:tcPr>
            <w:tcW w:w="2250" w:type="dxa"/>
            <w:gridSpan w:val="2"/>
          </w:tcPr>
          <w:p w14:paraId="2B642637" w14:textId="77777777" w:rsidR="00B931AD" w:rsidRPr="003B7B1F" w:rsidRDefault="00072AEB" w:rsidP="003B7B1F">
            <w:pPr>
              <w:spacing w:after="0"/>
              <w:jc w:val="center"/>
              <w:rPr>
                <w:rFonts w:ascii="GHEA Grapalat" w:hAnsi="GHEA Grapalat"/>
                <w:bCs/>
                <w:sz w:val="24"/>
                <w:szCs w:val="24"/>
                <w:lang w:val="hy-AM"/>
              </w:rPr>
            </w:pPr>
            <w:r w:rsidRPr="003B7B1F">
              <w:rPr>
                <w:rFonts w:ascii="GHEA Grapalat" w:hAnsi="GHEA Grapalat"/>
                <w:sz w:val="24"/>
                <w:szCs w:val="24"/>
                <w:lang w:val="hy-AM"/>
              </w:rPr>
              <w:t>1.</w:t>
            </w:r>
            <w:r w:rsidR="00514FE9" w:rsidRPr="003B7B1F">
              <w:rPr>
                <w:rFonts w:ascii="GHEA Grapalat" w:hAnsi="GHEA Grapalat"/>
                <w:sz w:val="24"/>
                <w:szCs w:val="24"/>
              </w:rPr>
              <w:t>Ընդունվել է ի գիտություն</w:t>
            </w:r>
          </w:p>
        </w:tc>
        <w:tc>
          <w:tcPr>
            <w:tcW w:w="2969" w:type="dxa"/>
            <w:gridSpan w:val="2"/>
          </w:tcPr>
          <w:p w14:paraId="3C1AE60B"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427ADA19" w14:textId="77777777" w:rsidTr="00F147BD">
        <w:tc>
          <w:tcPr>
            <w:tcW w:w="749" w:type="dxa"/>
          </w:tcPr>
          <w:p w14:paraId="3F20466E"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543AB94F"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Շուկայի վերահսկողության տեսչական մարմին</w:t>
            </w:r>
          </w:p>
          <w:p w14:paraId="6BE3F33F"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22F7B924"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ԳԳ/1764-2020</w:t>
            </w:r>
          </w:p>
        </w:tc>
        <w:tc>
          <w:tcPr>
            <w:tcW w:w="2199" w:type="dxa"/>
          </w:tcPr>
          <w:p w14:paraId="14865A4B"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Շուկայի վերահսկողության տեսչական մարմին</w:t>
            </w:r>
          </w:p>
          <w:p w14:paraId="0142BC47"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21.05.2020թ.</w:t>
            </w:r>
          </w:p>
          <w:p w14:paraId="783D98C7"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3013-2020</w:t>
            </w:r>
          </w:p>
          <w:p w14:paraId="6E1AF1D8"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01//487-2020</w:t>
            </w:r>
          </w:p>
        </w:tc>
        <w:tc>
          <w:tcPr>
            <w:tcW w:w="4418" w:type="dxa"/>
          </w:tcPr>
          <w:p w14:paraId="1ABCD1E6" w14:textId="77777777" w:rsidR="00B931AD" w:rsidRPr="003B7B1F" w:rsidRDefault="00072AEB"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և հարակից օրենքների նախագծերի վերաբերյալ շուկայի վերահսկողության տեսչական մարմինը դիտողություններ և առաջարկություններ չունի:</w:t>
            </w:r>
          </w:p>
        </w:tc>
        <w:tc>
          <w:tcPr>
            <w:tcW w:w="2250" w:type="dxa"/>
            <w:gridSpan w:val="2"/>
          </w:tcPr>
          <w:p w14:paraId="58CD23B8" w14:textId="77777777" w:rsidR="00B931AD" w:rsidRPr="003B7B1F" w:rsidRDefault="00072AEB" w:rsidP="003B7B1F">
            <w:pPr>
              <w:spacing w:after="0"/>
              <w:jc w:val="center"/>
              <w:rPr>
                <w:rFonts w:ascii="GHEA Grapalat" w:hAnsi="GHEA Grapalat"/>
                <w:bCs/>
                <w:sz w:val="24"/>
                <w:szCs w:val="24"/>
                <w:lang w:val="hy-AM"/>
              </w:rPr>
            </w:pPr>
            <w:r w:rsidRPr="003B7B1F">
              <w:rPr>
                <w:rFonts w:ascii="GHEA Grapalat" w:hAnsi="GHEA Grapalat"/>
                <w:sz w:val="24"/>
                <w:szCs w:val="24"/>
                <w:lang w:val="hy-AM"/>
              </w:rPr>
              <w:t>1.</w:t>
            </w:r>
            <w:r w:rsidR="00514FE9" w:rsidRPr="003B7B1F">
              <w:rPr>
                <w:rFonts w:ascii="GHEA Grapalat" w:hAnsi="GHEA Grapalat"/>
                <w:sz w:val="24"/>
                <w:szCs w:val="24"/>
              </w:rPr>
              <w:t>Ընդունվել է ի գիտություն</w:t>
            </w:r>
          </w:p>
        </w:tc>
        <w:tc>
          <w:tcPr>
            <w:tcW w:w="2969" w:type="dxa"/>
            <w:gridSpan w:val="2"/>
          </w:tcPr>
          <w:p w14:paraId="50E02867"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3AFAA288" w14:textId="77777777" w:rsidTr="00F147BD">
        <w:tc>
          <w:tcPr>
            <w:tcW w:w="749" w:type="dxa"/>
          </w:tcPr>
          <w:p w14:paraId="7E0DD362"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737362CA"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Սննդամթերքի անվտանգության տեսչական մարմին</w:t>
            </w:r>
          </w:p>
          <w:p w14:paraId="2CA1D9E4"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5830D911"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ԳԳ/1764-2020</w:t>
            </w:r>
          </w:p>
        </w:tc>
        <w:tc>
          <w:tcPr>
            <w:tcW w:w="2199" w:type="dxa"/>
          </w:tcPr>
          <w:p w14:paraId="650447D3"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Սննդամթերքի անվտանգության տեսչական մարմին</w:t>
            </w:r>
          </w:p>
          <w:p w14:paraId="70446402"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27.05.2020թ.</w:t>
            </w:r>
          </w:p>
          <w:p w14:paraId="0ABD9252"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3156-2020</w:t>
            </w:r>
          </w:p>
          <w:p w14:paraId="25A3155A"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bCs/>
                <w:sz w:val="24"/>
                <w:szCs w:val="24"/>
                <w:lang w:val="hy-AM"/>
              </w:rPr>
              <w:t>01/15.1/3030-20</w:t>
            </w:r>
          </w:p>
        </w:tc>
        <w:tc>
          <w:tcPr>
            <w:tcW w:w="4418" w:type="dxa"/>
          </w:tcPr>
          <w:p w14:paraId="7C76F50F" w14:textId="77777777" w:rsidR="00B931AD" w:rsidRPr="003B7B1F" w:rsidRDefault="00072AEB"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և հարակից օրենքների նախագծերի վերաբերյալ առաջարկություններ չկան:</w:t>
            </w:r>
          </w:p>
        </w:tc>
        <w:tc>
          <w:tcPr>
            <w:tcW w:w="2250" w:type="dxa"/>
            <w:gridSpan w:val="2"/>
          </w:tcPr>
          <w:p w14:paraId="7AA438B5" w14:textId="77777777" w:rsidR="00B931AD" w:rsidRPr="003B7B1F" w:rsidRDefault="00072AEB" w:rsidP="003B7B1F">
            <w:pPr>
              <w:spacing w:after="0"/>
              <w:jc w:val="center"/>
              <w:rPr>
                <w:rFonts w:ascii="GHEA Grapalat" w:hAnsi="GHEA Grapalat"/>
                <w:bCs/>
                <w:sz w:val="24"/>
                <w:szCs w:val="24"/>
                <w:lang w:val="hy-AM"/>
              </w:rPr>
            </w:pPr>
            <w:r w:rsidRPr="003B7B1F">
              <w:rPr>
                <w:rFonts w:ascii="GHEA Grapalat" w:hAnsi="GHEA Grapalat"/>
                <w:sz w:val="24"/>
                <w:szCs w:val="24"/>
                <w:lang w:val="hy-AM"/>
              </w:rPr>
              <w:t>1.</w:t>
            </w:r>
            <w:r w:rsidR="00514FE9" w:rsidRPr="003B7B1F">
              <w:rPr>
                <w:rFonts w:ascii="GHEA Grapalat" w:hAnsi="GHEA Grapalat"/>
                <w:sz w:val="24"/>
                <w:szCs w:val="24"/>
              </w:rPr>
              <w:t>Ընդունվել է ի գիտություն</w:t>
            </w:r>
          </w:p>
        </w:tc>
        <w:tc>
          <w:tcPr>
            <w:tcW w:w="2969" w:type="dxa"/>
            <w:gridSpan w:val="2"/>
          </w:tcPr>
          <w:p w14:paraId="09206621"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5296C0FC" w14:textId="77777777" w:rsidTr="00F147BD">
        <w:tc>
          <w:tcPr>
            <w:tcW w:w="749" w:type="dxa"/>
          </w:tcPr>
          <w:p w14:paraId="3C3A0B21"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19C9D505"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Քաղաքաշինությա, տեխնիկական և հրդեհային անվտանգության տեսչական մարմին</w:t>
            </w:r>
          </w:p>
          <w:p w14:paraId="6EFDE719"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1D979276"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ԳԳ/1764-2020</w:t>
            </w:r>
          </w:p>
        </w:tc>
        <w:tc>
          <w:tcPr>
            <w:tcW w:w="2199" w:type="dxa"/>
          </w:tcPr>
          <w:p w14:paraId="5ADA6D64"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Քաղաքաշինության, տեխնիկական և հրդեհային անվտանգության տեսչական մարմին</w:t>
            </w:r>
          </w:p>
          <w:p w14:paraId="08A37BD5"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25.05.2020թ.</w:t>
            </w:r>
          </w:p>
          <w:p w14:paraId="02D26071"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sz w:val="24"/>
                <w:szCs w:val="24"/>
                <w:lang w:val="en-GB"/>
              </w:rPr>
              <w:t>3109-2020</w:t>
            </w:r>
          </w:p>
          <w:p w14:paraId="5BCA7C28"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ՔՏՄ/06/5729-20</w:t>
            </w:r>
          </w:p>
        </w:tc>
        <w:tc>
          <w:tcPr>
            <w:tcW w:w="4418" w:type="dxa"/>
          </w:tcPr>
          <w:p w14:paraId="0209F1B7" w14:textId="77777777" w:rsidR="00B931AD" w:rsidRPr="003B7B1F" w:rsidRDefault="00072AEB"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«Տնտեսական մրցակցության պաշտպանության մասին»  ՀՀ օրենքում փոփոխություն կատարելու մասին» օրենքի և հարակից օրենքների նախագծերի, տեղեկացնում ենք, որ  ՀՀ քաղաքաշինության, տեխնիկական և հրդեհային անվտանգության տեսչական մարմինը  դիտողություններ և առաջարկություններ չունի։</w:t>
            </w:r>
          </w:p>
        </w:tc>
        <w:tc>
          <w:tcPr>
            <w:tcW w:w="2250" w:type="dxa"/>
            <w:gridSpan w:val="2"/>
          </w:tcPr>
          <w:p w14:paraId="528AA22A" w14:textId="77777777" w:rsidR="00B931AD" w:rsidRPr="003B7B1F" w:rsidRDefault="00072AEB" w:rsidP="003B7B1F">
            <w:pPr>
              <w:spacing w:after="0"/>
              <w:jc w:val="center"/>
              <w:rPr>
                <w:rFonts w:ascii="GHEA Grapalat" w:hAnsi="GHEA Grapalat"/>
                <w:bCs/>
                <w:sz w:val="24"/>
                <w:szCs w:val="24"/>
                <w:lang w:val="hy-AM"/>
              </w:rPr>
            </w:pPr>
            <w:r w:rsidRPr="003B7B1F">
              <w:rPr>
                <w:rFonts w:ascii="GHEA Grapalat" w:hAnsi="GHEA Grapalat"/>
                <w:sz w:val="24"/>
                <w:szCs w:val="24"/>
                <w:lang w:val="hy-AM"/>
              </w:rPr>
              <w:t>1.</w:t>
            </w:r>
            <w:r w:rsidR="00514FE9" w:rsidRPr="003B7B1F">
              <w:rPr>
                <w:rFonts w:ascii="GHEA Grapalat" w:hAnsi="GHEA Grapalat"/>
                <w:sz w:val="24"/>
                <w:szCs w:val="24"/>
              </w:rPr>
              <w:t>Ընդունվել է ի գիտություն</w:t>
            </w:r>
          </w:p>
        </w:tc>
        <w:tc>
          <w:tcPr>
            <w:tcW w:w="2969" w:type="dxa"/>
            <w:gridSpan w:val="2"/>
          </w:tcPr>
          <w:p w14:paraId="2B7C174D"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371099E6" w14:textId="77777777" w:rsidTr="00F147BD">
        <w:trPr>
          <w:trHeight w:val="1310"/>
        </w:trPr>
        <w:tc>
          <w:tcPr>
            <w:tcW w:w="749" w:type="dxa"/>
          </w:tcPr>
          <w:p w14:paraId="7C765F7B"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6439ED04"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Արդարադատության նախարարություն</w:t>
            </w:r>
          </w:p>
          <w:p w14:paraId="1D468BB2"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3669EBF4"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ԳԳ/1765-2020</w:t>
            </w:r>
          </w:p>
        </w:tc>
        <w:tc>
          <w:tcPr>
            <w:tcW w:w="2199" w:type="dxa"/>
          </w:tcPr>
          <w:p w14:paraId="188DC3A3"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Արադարդատության նախարարություն</w:t>
            </w:r>
          </w:p>
          <w:p w14:paraId="11970F72"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26.05.2020թ.</w:t>
            </w:r>
          </w:p>
          <w:p w14:paraId="6B3849F9"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3112-2020</w:t>
            </w:r>
          </w:p>
          <w:p w14:paraId="697AD32F" w14:textId="77777777" w:rsidR="00B931AD" w:rsidRPr="003B7B1F" w:rsidRDefault="00B931AD" w:rsidP="003B7B1F">
            <w:pPr>
              <w:spacing w:after="0"/>
              <w:jc w:val="center"/>
              <w:rPr>
                <w:rFonts w:ascii="GHEA Grapalat" w:hAnsi="GHEA Grapalat"/>
                <w:sz w:val="24"/>
                <w:szCs w:val="24"/>
                <w:lang w:val="hy-AM"/>
              </w:rPr>
            </w:pPr>
            <w:r w:rsidRPr="003B7B1F">
              <w:rPr>
                <w:rFonts w:ascii="GHEA Grapalat" w:hAnsi="GHEA Grapalat"/>
                <w:b/>
                <w:sz w:val="24"/>
                <w:szCs w:val="24"/>
                <w:lang w:val="hy-AM"/>
              </w:rPr>
              <w:t>01/27.1/10988-2020</w:t>
            </w:r>
          </w:p>
        </w:tc>
        <w:tc>
          <w:tcPr>
            <w:tcW w:w="4418" w:type="dxa"/>
          </w:tcPr>
          <w:p w14:paraId="2804AA7C" w14:textId="77777777" w:rsidR="00B931AD" w:rsidRPr="003B7B1F" w:rsidRDefault="00072AEB" w:rsidP="003B7B1F">
            <w:pPr>
              <w:spacing w:after="0"/>
              <w:jc w:val="center"/>
              <w:rPr>
                <w:rFonts w:ascii="GHEA Grapalat" w:hAnsi="GHEA Grapalat"/>
                <w:sz w:val="24"/>
                <w:szCs w:val="24"/>
                <w:lang w:val="hy-AM"/>
              </w:rPr>
            </w:pPr>
            <w:r w:rsidRPr="003B7B1F">
              <w:rPr>
                <w:rFonts w:ascii="GHEA Grapalat" w:hAnsi="GHEA Grapalat"/>
                <w:sz w:val="24"/>
                <w:szCs w:val="24"/>
                <w:lang w:val="hy-AM"/>
              </w:rPr>
              <w:t>1.</w:t>
            </w:r>
            <w:r w:rsidR="00B931AD" w:rsidRPr="003B7B1F">
              <w:rPr>
                <w:rFonts w:ascii="GHEA Grapalat" w:hAnsi="GHEA Grapalat"/>
                <w:sz w:val="24"/>
                <w:szCs w:val="24"/>
                <w:lang w:val="hy-AM"/>
              </w:rPr>
              <w:t>«Տնտեսական մրցակցության պաշտպանության մասին» օրենքում փոփոխություն կատարելու մասին», «Հայաստանի Հանրապետությունում ստուգումների կազմակերպման և անցկացման մասին» օրենքում լրացումներ կատարելու մասին», «Վարչական իրավախախտումների վերաբերյալ Հայաստանի Հանրապետության օրենսգրքում փոփոխություններ և լրացումներ կատարելու մասին», «Հայաստանի Հանրապետության քրեական օրենսգրքում փոփոխություն կատարելու մասին», «Օպերատիվ-</w:t>
            </w:r>
            <w:r w:rsidR="00B931AD" w:rsidRPr="003B7B1F">
              <w:rPr>
                <w:rFonts w:ascii="GHEA Grapalat" w:hAnsi="GHEA Grapalat"/>
                <w:sz w:val="24"/>
                <w:szCs w:val="24"/>
                <w:lang w:val="hy-AM"/>
              </w:rPr>
              <w:lastRenderedPageBreak/>
              <w:t xml:space="preserve">հետախուզական գործունեության մասին» օրենքում լրացումներ և փոփոխություններ կատարելու մասին», «Կենտրոնական բանկի մասին» օրենքում լրացում և փոփոխություններ կատարելու մասին», «Ապրանքային նշանների մասին» օրենքում լրացումներ կատարելու մասին»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Հայաստանի Հանրապետության օրենքների նախագծերն անհրաժեշտ է Հայաստանի Հանրապետության արդարադատության նախարարություն ներկայացնել Հայաստանի Հանրապետության կառավարության 2018 թվականի հունիսի 8-ի «Հայաստանի </w:t>
            </w:r>
            <w:r w:rsidR="00B931AD" w:rsidRPr="003B7B1F">
              <w:rPr>
                <w:rFonts w:ascii="GHEA Grapalat" w:hAnsi="GHEA Grapalat"/>
                <w:sz w:val="24"/>
                <w:szCs w:val="24"/>
                <w:lang w:val="hy-AM"/>
              </w:rPr>
              <w:lastRenderedPageBreak/>
              <w:t>Հանրապետության կառավարության աշխատակարգը հաստատելու մասին» N 667-L որոշմամբ հաստատված հավելվածի 21-րդ կետի պահանջներին համապատասխան, մասնավորապես` նախագծերն անհրաժեշտ է ներկայացնել շահագրգիռ մարմինների կարծիքների հետ միասին:</w:t>
            </w:r>
          </w:p>
        </w:tc>
        <w:tc>
          <w:tcPr>
            <w:tcW w:w="2250" w:type="dxa"/>
            <w:gridSpan w:val="2"/>
          </w:tcPr>
          <w:p w14:paraId="560D2CEA" w14:textId="77777777" w:rsidR="00B931AD" w:rsidRPr="003B7B1F" w:rsidRDefault="00072AEB" w:rsidP="003B7B1F">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1.</w:t>
            </w:r>
            <w:r w:rsidR="00514FE9" w:rsidRPr="003B7B1F">
              <w:rPr>
                <w:rFonts w:ascii="GHEA Grapalat" w:hAnsi="GHEA Grapalat"/>
                <w:sz w:val="24"/>
                <w:szCs w:val="24"/>
              </w:rPr>
              <w:t>Ընդունվել է ի գիտություն</w:t>
            </w:r>
          </w:p>
        </w:tc>
        <w:tc>
          <w:tcPr>
            <w:tcW w:w="2969" w:type="dxa"/>
            <w:gridSpan w:val="2"/>
          </w:tcPr>
          <w:p w14:paraId="5280ECFD" w14:textId="77777777" w:rsidR="00B931AD" w:rsidRPr="003B7B1F" w:rsidRDefault="00B931AD" w:rsidP="003B7B1F">
            <w:pPr>
              <w:spacing w:after="0"/>
              <w:jc w:val="center"/>
              <w:rPr>
                <w:rFonts w:ascii="GHEA Grapalat" w:hAnsi="GHEA Grapalat"/>
                <w:sz w:val="24"/>
                <w:szCs w:val="24"/>
                <w:lang w:val="hy-AM"/>
              </w:rPr>
            </w:pPr>
          </w:p>
        </w:tc>
      </w:tr>
      <w:tr w:rsidR="00D823A8" w:rsidRPr="00A51AD2" w14:paraId="3A954CBF" w14:textId="77777777" w:rsidTr="00F147BD">
        <w:trPr>
          <w:trHeight w:val="540"/>
        </w:trPr>
        <w:tc>
          <w:tcPr>
            <w:tcW w:w="749" w:type="dxa"/>
            <w:vMerge w:val="restart"/>
          </w:tcPr>
          <w:p w14:paraId="12ECED4A" w14:textId="77777777" w:rsidR="00D823A8" w:rsidRPr="003B7B1F" w:rsidRDefault="00D823A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2657F678" w14:textId="77777777" w:rsidR="00D823A8" w:rsidRPr="003B7B1F" w:rsidRDefault="00D823A8"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Էկոնոմիկայի նախարարություն</w:t>
            </w:r>
          </w:p>
          <w:p w14:paraId="1797111E" w14:textId="77777777" w:rsidR="00D823A8" w:rsidRPr="003B7B1F" w:rsidRDefault="00D823A8"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1978763B" w14:textId="77777777" w:rsidR="00D823A8" w:rsidRPr="003B7B1F" w:rsidRDefault="00D823A8"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ԳԳ/1765-2020</w:t>
            </w:r>
          </w:p>
        </w:tc>
        <w:tc>
          <w:tcPr>
            <w:tcW w:w="2199" w:type="dxa"/>
            <w:vMerge w:val="restart"/>
          </w:tcPr>
          <w:p w14:paraId="3D5C701A" w14:textId="77777777" w:rsidR="00D823A8" w:rsidRPr="003B7B1F" w:rsidRDefault="00D823A8"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Էկոնոմիկայի նախարարություն</w:t>
            </w:r>
          </w:p>
          <w:p w14:paraId="1E4577E7" w14:textId="77777777" w:rsidR="00D823A8" w:rsidRPr="003B7B1F" w:rsidRDefault="00D823A8" w:rsidP="003B7B1F">
            <w:pPr>
              <w:spacing w:after="0"/>
              <w:jc w:val="center"/>
              <w:rPr>
                <w:rFonts w:ascii="GHEA Grapalat" w:hAnsi="GHEA Grapalat"/>
                <w:b/>
                <w:sz w:val="24"/>
                <w:szCs w:val="24"/>
                <w:lang w:val="en-GB"/>
              </w:rPr>
            </w:pPr>
            <w:r w:rsidRPr="003B7B1F">
              <w:rPr>
                <w:rFonts w:ascii="GHEA Grapalat" w:hAnsi="GHEA Grapalat"/>
                <w:b/>
                <w:sz w:val="24"/>
                <w:szCs w:val="24"/>
                <w:lang w:val="hy-AM"/>
              </w:rPr>
              <w:t>08</w:t>
            </w:r>
            <w:r w:rsidRPr="003B7B1F">
              <w:rPr>
                <w:rFonts w:ascii="GHEA Grapalat" w:hAnsi="GHEA Grapalat"/>
                <w:b/>
                <w:sz w:val="24"/>
                <w:szCs w:val="24"/>
                <w:lang w:val="en-GB"/>
              </w:rPr>
              <w:t>.0</w:t>
            </w:r>
            <w:r w:rsidRPr="003B7B1F">
              <w:rPr>
                <w:rFonts w:ascii="GHEA Grapalat" w:hAnsi="GHEA Grapalat"/>
                <w:b/>
                <w:sz w:val="24"/>
                <w:szCs w:val="24"/>
                <w:lang w:val="hy-AM"/>
              </w:rPr>
              <w:t>6</w:t>
            </w:r>
            <w:r w:rsidRPr="003B7B1F">
              <w:rPr>
                <w:rFonts w:ascii="GHEA Grapalat" w:hAnsi="GHEA Grapalat"/>
                <w:b/>
                <w:sz w:val="24"/>
                <w:szCs w:val="24"/>
                <w:lang w:val="en-GB"/>
              </w:rPr>
              <w:t>.2020թ.</w:t>
            </w:r>
          </w:p>
          <w:p w14:paraId="6A15A651" w14:textId="77777777" w:rsidR="00D823A8" w:rsidRPr="003B7B1F" w:rsidRDefault="00D823A8" w:rsidP="003B7B1F">
            <w:pPr>
              <w:spacing w:after="0"/>
              <w:jc w:val="center"/>
              <w:rPr>
                <w:rFonts w:ascii="GHEA Grapalat" w:hAnsi="GHEA Grapalat"/>
                <w:bCs/>
                <w:sz w:val="24"/>
                <w:szCs w:val="24"/>
                <w:lang w:val="hy-AM"/>
              </w:rPr>
            </w:pPr>
            <w:r w:rsidRPr="003B7B1F">
              <w:rPr>
                <w:rFonts w:ascii="GHEA Grapalat" w:hAnsi="GHEA Grapalat"/>
                <w:b/>
                <w:sz w:val="24"/>
                <w:szCs w:val="24"/>
                <w:lang w:val="en-GB"/>
              </w:rPr>
              <w:t>07/7875-2020</w:t>
            </w:r>
          </w:p>
        </w:tc>
        <w:tc>
          <w:tcPr>
            <w:tcW w:w="4418" w:type="dxa"/>
          </w:tcPr>
          <w:p w14:paraId="5B9A639D" w14:textId="4B9B307C"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 xml:space="preserve">1. </w:t>
            </w:r>
            <w:r w:rsidR="00D823A8" w:rsidRPr="003B7B1F">
              <w:rPr>
                <w:rFonts w:ascii="GHEA Grapalat" w:hAnsi="GHEA Grapalat" w:cs="Sylfaen"/>
                <w:sz w:val="24"/>
                <w:szCs w:val="24"/>
                <w:lang w:val="hy-AM"/>
              </w:rPr>
              <w:t>Քննության առնելով «Տնտեսական մրցակցության պաշտպանության մասին» օրենքում փոփոխություն կատարելու մասին» օրենքի և հարակից օրենքների նախագծերը՝ հայտնում ենք հետևյալը.</w:t>
            </w:r>
          </w:p>
          <w:p w14:paraId="4CEC7758"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ՀՀ օրենքի նախագիծ (այսուհետ՝ Նախագիծ)</w:t>
            </w:r>
          </w:p>
          <w:p w14:paraId="26AB47BB" w14:textId="77777777" w:rsidR="00D823A8" w:rsidRPr="003B7B1F" w:rsidRDefault="00D823A8" w:rsidP="003B7B1F">
            <w:pPr>
              <w:pStyle w:val="ListParagraph"/>
              <w:spacing w:after="0"/>
              <w:ind w:left="29"/>
              <w:jc w:val="center"/>
              <w:rPr>
                <w:rFonts w:ascii="GHEA Grapalat" w:hAnsi="GHEA Grapalat" w:cs="Sylfaen"/>
                <w:sz w:val="24"/>
                <w:szCs w:val="24"/>
                <w:lang w:val="hy-AM"/>
              </w:rPr>
            </w:pPr>
          </w:p>
          <w:p w14:paraId="13EBA5D5"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«Անբարեխիղճ մրցակցություն» հասկացությունը (Նախագծի 17-րդ  հոդվածի վերաբերյալ)</w:t>
            </w:r>
          </w:p>
          <w:p w14:paraId="52458823"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Մտավոր սեփականությանը վերաբերող առաջին հիմնարար </w:t>
            </w:r>
            <w:r w:rsidRPr="003B7B1F">
              <w:rPr>
                <w:rFonts w:ascii="GHEA Grapalat" w:hAnsi="GHEA Grapalat" w:cs="Sylfaen"/>
                <w:sz w:val="24"/>
                <w:szCs w:val="24"/>
                <w:lang w:val="hy-AM"/>
              </w:rPr>
              <w:lastRenderedPageBreak/>
              <w:t>միջազգային փաստաթուղթը «Արդյունաբերական սեփականության պահպանության մասին» Փարիզյան կոնվենցիան է (այսուհետ՝ Փարիզյան կոնվենցիա), որին անդամակցում են աշխարհի գրեթե բոլոր երկրները:</w:t>
            </w:r>
          </w:p>
          <w:p w14:paraId="5084838D"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Համաձայն Փարիզյան կոնվենցիայի 10 bis հոդվածի 2-րդ մասի՝ «անբարեխիղճ մրցակցության գործողություն է համարվում մրցակցության ցանկացած գործողություն, որը հակասում է արդյունաբերական և առևտրային գործերում արդար սովորույթներին:</w:t>
            </w:r>
          </w:p>
          <w:p w14:paraId="06B79417"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Մասնավորապես արգելման ենթակա են.</w:t>
            </w:r>
          </w:p>
          <w:p w14:paraId="4BB8DDF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 բոլոր գործողությունները, որոնք ընդունակ են որևէ ձևով շփոթություն առաջացնելու ձեռնարկության, ապրանքների կամ արդյունաբերական կամ առևտրային գործունեության մրցակցի նկատմամբ,</w:t>
            </w:r>
          </w:p>
          <w:p w14:paraId="0E29367D"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2) սուտ պնդումները, որոնք առևտրային գործունեություն </w:t>
            </w:r>
            <w:r w:rsidRPr="003B7B1F">
              <w:rPr>
                <w:rFonts w:ascii="GHEA Grapalat" w:hAnsi="GHEA Grapalat" w:cs="Sylfaen"/>
                <w:sz w:val="24"/>
                <w:szCs w:val="24"/>
                <w:lang w:val="hy-AM"/>
              </w:rPr>
              <w:lastRenderedPageBreak/>
              <w:t>իրականացնելիս ընդունակ են վարկաբեկելու ձեռնարկությանը, ապրանքները կամ մրցակցի արդյունաբերական կամ առևտրային գործունեությանը,</w:t>
            </w:r>
          </w:p>
          <w:p w14:paraId="5E1C0B63"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3) նշումները կամ պնդումները, որոնց օգտագործումը առևտրային գործունեություն իրականացնելիս կարող է հասարակությանը մոլորության մեջ գցել ապրանքների բնույթի, պատրաստման եղանակի, հատկությունների, կիրառման պիտանելիության կամ քանակի վերաբերյալ»:</w:t>
            </w:r>
          </w:p>
          <w:p w14:paraId="74EDB4B8"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Ըստ Է. Աղայանի «սովորույթ» նույնն է ինչ «սովորություն», նշանակում է ավանդաբար հաստատված հասարակական վարքագծի կանոնների ամբողջություն, ընդհանուրի կողմից իբրև ավանդություն ընդունված կարգ (էջ 1320): Ուստի Փարիզյան կոնվենցիայում խոսքը վերաբերում է, ոչ թե պետության կողմից օրենքով կարգավորված հասարակական հարաբերություններին՝ օրենքներին, </w:t>
            </w:r>
            <w:r w:rsidRPr="003B7B1F">
              <w:rPr>
                <w:rFonts w:ascii="GHEA Grapalat" w:hAnsi="GHEA Grapalat" w:cs="Sylfaen"/>
                <w:sz w:val="24"/>
                <w:szCs w:val="24"/>
                <w:lang w:val="hy-AM"/>
              </w:rPr>
              <w:lastRenderedPageBreak/>
              <w:t>հակասող գործողությունների, այլ ավանդաբար հաստատված հասարակական վարքագծի կանոնների ամբողջությանը, ընդհանուրի կողմից իբրև ավանդություն ընդունված կարգին՝ սովորույթին հակասող գործողությունների մասին:</w:t>
            </w:r>
          </w:p>
          <w:p w14:paraId="5E3AFC4A"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Այսինքն՝ Փարիզյան կոնվենցիան անբարեխիղճ մրցակցություն է համարում ոչ թե օրենքին հակասող գործողությունները, այլ այն գործողությունները, որոնք հակասում են ազնիվ սովորույթներին, այն էլ միայն արդյունաբերական կամ առևտրային գործերում:</w:t>
            </w:r>
          </w:p>
          <w:p w14:paraId="17ED900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Հետևաբար, նախագծի 17-րդ հոդվածում տրված անբարեխիղճ մրցակցության գործողության հասկացությունը, որտեղ նշվում է, որ «անբարեխիղճ մրցակցություն է համարվում տնտեսվարող սուբյեկտի ցանկացած գործողություն կամ վարքագիծ, որը հակասում է ..., այլ օրենքներին, իրավական ակտերին ....,», հակասում է Փարիզյան </w:t>
            </w:r>
            <w:r w:rsidRPr="003B7B1F">
              <w:rPr>
                <w:rFonts w:ascii="GHEA Grapalat" w:hAnsi="GHEA Grapalat" w:cs="Sylfaen"/>
                <w:sz w:val="24"/>
                <w:szCs w:val="24"/>
                <w:lang w:val="hy-AM"/>
              </w:rPr>
              <w:lastRenderedPageBreak/>
              <w:t>կոնվենցիայով նախատեսված անբարեխիղճ մրցակցության գործողության սահմանմանը:</w:t>
            </w:r>
          </w:p>
          <w:p w14:paraId="0FBC3584"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Նախագծի 17-րդ հոդվածում տրված անբարեխիղճ մրցակցության գործողության հասկացությունը ներառում է նաև հետևյալ չափորոշիչները՝ «... խախտում է մրցակիցների միջև կամ վերջիններիս ու սպառողների միջև բարեխղճության` ազնվության, արդարության, ճշմարտության և (կամ) անաչառության սկզբունքները»: Սակայն ինչպես արդեն նշել ենք, Փարիզյան կոնվենցիան հստակ թվարկում է բոլոր չափորոշիչները և այն գործողությունները, որոնք ենթակա են արգելման: Նախագծում նշված չափորոշիչները Փարիզյան կոնվենցիայում բացակայում են:</w:t>
            </w:r>
          </w:p>
          <w:p w14:paraId="425DC6EB"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հարկ է նշել, որ Հայաստանի Հանրապետությունը կնքել և վավերացրել է ՀՀ-ԵՄ Համապարփակ և ընդլայնված գործընկերության համաձայնագիրը, </w:t>
            </w:r>
            <w:r w:rsidRPr="003B7B1F">
              <w:rPr>
                <w:rFonts w:ascii="GHEA Grapalat" w:hAnsi="GHEA Grapalat" w:cs="Sylfaen"/>
                <w:sz w:val="24"/>
                <w:szCs w:val="24"/>
                <w:lang w:val="hy-AM"/>
              </w:rPr>
              <w:lastRenderedPageBreak/>
              <w:t>որտեղ ուղղակիորեն՝ 210-րդ հոդվածում մատնանշված է, որ՝ «3) Մտավոր սեփականության պաշտպանությունը ներառում է վերջին անգամ 1967 թվականի Ստոկհոլմյան ակտով վերանայված «Արդյունաբերական սեփականության պահպանության մասին» 1883 թվականի Փարիզյան կոնվենցիայի (Փարիզյան կոնվենցիա (1967)) 10bis հոդվածում նշված կարգով անբարեխիղճ մրցակցությունից պաշտպանությունը»։ Հետևաբար, ՀՀ-ն ունի պարտավորություն «անբարեխիղճ մրցակցության գործողություն» հասկացությունը կիրառել Փարիզյան կոնվենցիայի իմաստով և շրջանակներում:</w:t>
            </w:r>
          </w:p>
          <w:p w14:paraId="22A50787"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Ընդունված հասկացությունը կազմող ցանկացած բաղադրիչի ավելացումը, պակասեցումը կամ իմաստային փոփոխությունը հակասության մեջ կմտնի ընդունված հասկացության հետ, որը տվյալ դեպքում ակնհայտ է:</w:t>
            </w:r>
          </w:p>
          <w:p w14:paraId="301E9DEF"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Փարիզյան կոնվենցիայի 1-ին </w:t>
            </w:r>
            <w:r w:rsidRPr="003B7B1F">
              <w:rPr>
                <w:rFonts w:ascii="GHEA Grapalat" w:hAnsi="GHEA Grapalat" w:cs="Sylfaen"/>
                <w:sz w:val="24"/>
                <w:szCs w:val="24"/>
                <w:lang w:val="hy-AM"/>
              </w:rPr>
              <w:lastRenderedPageBreak/>
              <w:t xml:space="preserve">հոդվածի 2-րդ մասի համաձայն «Արդյունաբերական սեփականության օբյեկտներ են հանդիսանում գյուտերի, օգտակար մոդելների, արդյունաբերական նմուշների, ապրանքային նշանների, սպասարկման նշանների, ֆիրմային անվանումների և ծագման նշման կամ ծագման տեղանվան, ինչպես նաև անբարեխիղճ մրցակցության կանխումը:» Այսինքն անբարեխիղճ մրցակցության կանխումը մտավոր սեփականության օբյեկտ է, որի հասկացությունը տրված է Փարիզյան կոնվենցիայի 10 bis հոդվածում և այն ընկալվում է մտավոր սեփականության շրջանակներում: Սակայն նախագծով նախատեսված հասկացությունը վերաբերում է ցանկացած օրենքի, օրինակ՝ ՀՀ Անտառային օրենսգրքի խախտմամբ որևէ առավելության ստացումը տնտեսվարողի կողմից կարող է համարվել անբարեխիղճ մրցակցության գործողություն, որը մտավոր սեփականության, այդ </w:t>
            </w:r>
            <w:r w:rsidRPr="003B7B1F">
              <w:rPr>
                <w:rFonts w:ascii="GHEA Grapalat" w:hAnsi="GHEA Grapalat" w:cs="Sylfaen"/>
                <w:sz w:val="24"/>
                <w:szCs w:val="24"/>
                <w:lang w:val="hy-AM"/>
              </w:rPr>
              <w:lastRenderedPageBreak/>
              <w:t>թվում՝ Փարիզյան կոնվենցիայի 10 bis հոդվածով նախատեսված դեպքերի հետ որևէ աղերս չունի:</w:t>
            </w:r>
          </w:p>
          <w:p w14:paraId="219DB623"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Եթե Նախագծի նշված հատվածի նպատակն է նման գործողությունների, այսինքն՝ օրենքի խախտումների կանխումը կամ խախտման համար պատասխանատվություն սահմանելը, ապա անհրաժեշտ է այլ մեխանիզմներ մշակել, այլ ոչ թե այն համարել անբարեխիղճ մրցակցության գործողություն:</w:t>
            </w:r>
          </w:p>
          <w:p w14:paraId="3A612E2A"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Նշենք, որ «Տնտեսական մրցակցության պաշտպանության մասին» ՀՀ գործող օրենքում Փարիզյան կոնվենցիայով նախատեսված դրույթները իրենց ճիշտ արտացոլումն են գտել 12-16-րդ հոդվածներում, մասնավորապես՝ տնտեսվարող սուբյեկտի կամ նրա գործունեության վարկաբեկումը՝ 13-րդ հոդված, հասարակության մոլորեցումը՝ 14-րդ հոդված, տնտեսվարող սուբյեկտի կամ նրա գործունեության վերաբերյալ </w:t>
            </w:r>
            <w:r w:rsidRPr="003B7B1F">
              <w:rPr>
                <w:rFonts w:ascii="GHEA Grapalat" w:hAnsi="GHEA Grapalat" w:cs="Sylfaen"/>
                <w:sz w:val="24"/>
                <w:szCs w:val="24"/>
                <w:lang w:val="hy-AM"/>
              </w:rPr>
              <w:lastRenderedPageBreak/>
              <w:t>շփոթություն առաջացնելը՝ 12-րդ հոդված, տնտեսվարող սուբյեկտի համբավի, վարկարժեքի վնասումը՝ 15-րդ հոդված, և այլն:</w:t>
            </w:r>
          </w:p>
          <w:p w14:paraId="3D34C5B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Ելնելով վերոգրյալից, նախագծով սահմանված «անբարեխիղճ մրցակցության գործողության» հասկացության ընդունումը ոչ միայն նպատակահարմար չէ, այլև հակասում է Փարիզյան կոնվենցիայով «անբարեխիղճ մրցակցության գործողության» սահմանմանը:</w:t>
            </w:r>
          </w:p>
          <w:p w14:paraId="2C92E49D"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Ելնելով վերը նշվածից առաջարկում ենք.</w:t>
            </w:r>
          </w:p>
          <w:p w14:paraId="1A5925AB" w14:textId="710D6D99" w:rsidR="00D823A8" w:rsidRPr="003B7B1F" w:rsidRDefault="00373D3E" w:rsidP="003B7B1F">
            <w:pPr>
              <w:pStyle w:val="ListParagraph"/>
              <w:spacing w:after="0"/>
              <w:ind w:left="29"/>
              <w:jc w:val="center"/>
              <w:rPr>
                <w:rFonts w:ascii="GHEA Grapalat" w:hAnsi="GHEA Grapalat" w:cs="Sylfaen"/>
                <w:sz w:val="24"/>
                <w:szCs w:val="24"/>
                <w:lang w:val="hy-AM"/>
              </w:rPr>
            </w:pPr>
            <w:r>
              <w:rPr>
                <w:rFonts w:ascii="GHEA Grapalat" w:hAnsi="GHEA Grapalat" w:cs="Sylfaen"/>
                <w:sz w:val="24"/>
                <w:szCs w:val="24"/>
                <w:lang w:val="hy-AM"/>
              </w:rPr>
              <w:t>1</w:t>
            </w:r>
            <w:r w:rsidR="00C47D12" w:rsidRPr="00C47D12">
              <w:rPr>
                <w:rFonts w:ascii="GHEA Grapalat" w:hAnsi="GHEA Grapalat" w:cs="Sylfaen"/>
                <w:sz w:val="24"/>
                <w:szCs w:val="24"/>
                <w:lang w:val="hy-AM"/>
              </w:rPr>
              <w:t>.1</w:t>
            </w:r>
            <w:r>
              <w:rPr>
                <w:rFonts w:ascii="GHEA Grapalat" w:hAnsi="GHEA Grapalat" w:cs="Sylfaen"/>
                <w:sz w:val="24"/>
                <w:szCs w:val="24"/>
                <w:lang w:val="hy-AM"/>
              </w:rPr>
              <w:t xml:space="preserve"> </w:t>
            </w:r>
            <w:r w:rsidR="00D823A8" w:rsidRPr="003B7B1F">
              <w:rPr>
                <w:rFonts w:ascii="GHEA Grapalat" w:hAnsi="GHEA Grapalat" w:cs="Sylfaen"/>
                <w:sz w:val="24"/>
                <w:szCs w:val="24"/>
                <w:lang w:val="hy-AM"/>
              </w:rPr>
              <w:t xml:space="preserve">17-րդ հոդվածի 1-ին մասը համապատասխանեցնել Փարիզյան կոնվենցիայի 10 bis հոդվածի 2-րդ մասին և շարադրել հետևյալ խմբագրությամբ. «Անբարեխիղճ մրցակցություն է համարվում ձեռնարկատիրական գործունեության ցանկացած գործողություն կամ վարքագիծ, որը հակասում է սույն օրենքի 7-րդ գլխով սահմանված դրույթներին կամ գործարար </w:t>
            </w:r>
            <w:r w:rsidR="00D823A8" w:rsidRPr="003B7B1F">
              <w:rPr>
                <w:rFonts w:ascii="GHEA Grapalat" w:hAnsi="GHEA Grapalat" w:cs="Sylfaen"/>
                <w:sz w:val="24"/>
                <w:szCs w:val="24"/>
                <w:lang w:val="hy-AM"/>
              </w:rPr>
              <w:lastRenderedPageBreak/>
              <w:t>շրջանառության սովորույթներին:</w:t>
            </w:r>
          </w:p>
          <w:p w14:paraId="6906C14C" w14:textId="0A2E631E"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1.</w:t>
            </w:r>
            <w:r w:rsidR="00373D3E">
              <w:rPr>
                <w:rFonts w:ascii="GHEA Grapalat" w:hAnsi="GHEA Grapalat" w:cs="Sylfaen"/>
                <w:sz w:val="24"/>
                <w:szCs w:val="24"/>
                <w:lang w:val="hy-AM"/>
              </w:rPr>
              <w:t xml:space="preserve">2․ </w:t>
            </w:r>
            <w:r w:rsidR="00D823A8" w:rsidRPr="003B7B1F">
              <w:rPr>
                <w:rFonts w:ascii="GHEA Grapalat" w:hAnsi="GHEA Grapalat" w:cs="Sylfaen"/>
                <w:sz w:val="24"/>
                <w:szCs w:val="24"/>
                <w:lang w:val="hy-AM"/>
              </w:rPr>
              <w:t>17-րդ հոդվածի 3-րդ մասը շարադրել հետևյալ խմբագրությամբ.</w:t>
            </w:r>
          </w:p>
          <w:p w14:paraId="433278F2"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«3. Անբարեխիղճ մրցակցության գործողություններ են սույն օրենքի 18-րդ, 21-րդ, 22-րդ, 23-րդ, 24-րդ, 25-րդ հոդվածներում թվարկված դեպքերը, ինչպես նաև սույն հոդվածի 1-ին մասի հատկանիշներին համապատասխանող այլ գործողություններ:»</w:t>
            </w:r>
          </w:p>
          <w:p w14:paraId="0256AAD1" w14:textId="31037304"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1.</w:t>
            </w:r>
            <w:r w:rsidR="00373D3E">
              <w:rPr>
                <w:rFonts w:ascii="GHEA Grapalat" w:hAnsi="GHEA Grapalat" w:cs="Sylfaen"/>
                <w:sz w:val="24"/>
                <w:szCs w:val="24"/>
                <w:lang w:val="hy-AM"/>
              </w:rPr>
              <w:t xml:space="preserve">3․ </w:t>
            </w:r>
            <w:r w:rsidR="00D823A8" w:rsidRPr="003B7B1F">
              <w:rPr>
                <w:rFonts w:ascii="GHEA Grapalat" w:hAnsi="GHEA Grapalat" w:cs="Sylfaen"/>
                <w:sz w:val="24"/>
                <w:szCs w:val="24"/>
                <w:lang w:val="hy-AM"/>
              </w:rPr>
              <w:t>Առաջարկված փոփոխությունները կատարելուց հետո 17-րդ հոդվածի 3-րդ մասում թվարկված հոդվածների համարակալումը համապատասխանաբար կփոփոխվի:</w:t>
            </w:r>
          </w:p>
        </w:tc>
        <w:tc>
          <w:tcPr>
            <w:tcW w:w="2242" w:type="dxa"/>
          </w:tcPr>
          <w:p w14:paraId="51E3D1AA" w14:textId="2BCB95A8" w:rsidR="00072AEB" w:rsidRDefault="00072AEB" w:rsidP="003B7B1F">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1</w:t>
            </w:r>
            <w:r w:rsidR="00C47D12" w:rsidRPr="00C47D12">
              <w:rPr>
                <w:rFonts w:ascii="GHEA Grapalat" w:hAnsi="GHEA Grapalat"/>
                <w:sz w:val="24"/>
                <w:szCs w:val="24"/>
                <w:lang w:val="hy-AM"/>
              </w:rPr>
              <w:t>.1.</w:t>
            </w:r>
            <w:r w:rsidRPr="003B7B1F">
              <w:rPr>
                <w:rFonts w:ascii="GHEA Grapalat" w:hAnsi="GHEA Grapalat"/>
                <w:sz w:val="24"/>
                <w:szCs w:val="24"/>
                <w:lang w:val="hy-AM"/>
              </w:rPr>
              <w:t xml:space="preserve"> Չի ընդունվել</w:t>
            </w:r>
          </w:p>
          <w:p w14:paraId="6CCAF95C" w14:textId="695D84A6" w:rsidR="00656FCE" w:rsidRDefault="00656FCE" w:rsidP="003B7B1F">
            <w:pPr>
              <w:spacing w:after="0"/>
              <w:jc w:val="center"/>
              <w:rPr>
                <w:rFonts w:ascii="GHEA Grapalat" w:hAnsi="GHEA Grapalat"/>
                <w:sz w:val="24"/>
                <w:szCs w:val="24"/>
                <w:lang w:val="hy-AM"/>
              </w:rPr>
            </w:pPr>
          </w:p>
          <w:p w14:paraId="43B6B69C" w14:textId="0EB2DF1F" w:rsidR="00656FCE" w:rsidRDefault="00656FCE" w:rsidP="003B7B1F">
            <w:pPr>
              <w:spacing w:after="0"/>
              <w:jc w:val="center"/>
              <w:rPr>
                <w:rFonts w:ascii="GHEA Grapalat" w:hAnsi="GHEA Grapalat"/>
                <w:sz w:val="24"/>
                <w:szCs w:val="24"/>
                <w:lang w:val="hy-AM"/>
              </w:rPr>
            </w:pPr>
          </w:p>
          <w:p w14:paraId="7F26513E" w14:textId="02DCE50E" w:rsidR="00656FCE" w:rsidRDefault="00656FCE" w:rsidP="003B7B1F">
            <w:pPr>
              <w:spacing w:after="0"/>
              <w:jc w:val="center"/>
              <w:rPr>
                <w:rFonts w:ascii="GHEA Grapalat" w:hAnsi="GHEA Grapalat"/>
                <w:sz w:val="24"/>
                <w:szCs w:val="24"/>
                <w:lang w:val="hy-AM"/>
              </w:rPr>
            </w:pPr>
          </w:p>
          <w:p w14:paraId="6F4C0B32" w14:textId="3ABDE1A9" w:rsidR="00656FCE" w:rsidRDefault="00656FCE" w:rsidP="003B7B1F">
            <w:pPr>
              <w:spacing w:after="0"/>
              <w:jc w:val="center"/>
              <w:rPr>
                <w:rFonts w:ascii="GHEA Grapalat" w:hAnsi="GHEA Grapalat"/>
                <w:sz w:val="24"/>
                <w:szCs w:val="24"/>
                <w:lang w:val="hy-AM"/>
              </w:rPr>
            </w:pPr>
          </w:p>
          <w:p w14:paraId="2186D974" w14:textId="1BD49895" w:rsidR="00656FCE" w:rsidRDefault="00656FCE" w:rsidP="003B7B1F">
            <w:pPr>
              <w:spacing w:after="0"/>
              <w:jc w:val="center"/>
              <w:rPr>
                <w:rFonts w:ascii="GHEA Grapalat" w:hAnsi="GHEA Grapalat"/>
                <w:sz w:val="24"/>
                <w:szCs w:val="24"/>
                <w:lang w:val="hy-AM"/>
              </w:rPr>
            </w:pPr>
          </w:p>
          <w:p w14:paraId="45EE5688" w14:textId="21093F5E" w:rsidR="00656FCE" w:rsidRDefault="00656FCE" w:rsidP="003B7B1F">
            <w:pPr>
              <w:spacing w:after="0"/>
              <w:jc w:val="center"/>
              <w:rPr>
                <w:rFonts w:ascii="GHEA Grapalat" w:hAnsi="GHEA Grapalat"/>
                <w:sz w:val="24"/>
                <w:szCs w:val="24"/>
                <w:lang w:val="hy-AM"/>
              </w:rPr>
            </w:pPr>
          </w:p>
          <w:p w14:paraId="7AD0CBB7" w14:textId="1FC03BA6" w:rsidR="00656FCE" w:rsidRDefault="00656FCE" w:rsidP="003B7B1F">
            <w:pPr>
              <w:spacing w:after="0"/>
              <w:jc w:val="center"/>
              <w:rPr>
                <w:rFonts w:ascii="GHEA Grapalat" w:hAnsi="GHEA Grapalat"/>
                <w:sz w:val="24"/>
                <w:szCs w:val="24"/>
                <w:lang w:val="hy-AM"/>
              </w:rPr>
            </w:pPr>
          </w:p>
          <w:p w14:paraId="2CBD07CD" w14:textId="26488E71" w:rsidR="00656FCE" w:rsidRDefault="00656FCE" w:rsidP="003B7B1F">
            <w:pPr>
              <w:spacing w:after="0"/>
              <w:jc w:val="center"/>
              <w:rPr>
                <w:rFonts w:ascii="GHEA Grapalat" w:hAnsi="GHEA Grapalat"/>
                <w:sz w:val="24"/>
                <w:szCs w:val="24"/>
                <w:lang w:val="hy-AM"/>
              </w:rPr>
            </w:pPr>
          </w:p>
          <w:p w14:paraId="488D4AA9" w14:textId="79834FB8" w:rsidR="00656FCE" w:rsidRDefault="00656FCE" w:rsidP="003B7B1F">
            <w:pPr>
              <w:spacing w:after="0"/>
              <w:jc w:val="center"/>
              <w:rPr>
                <w:rFonts w:ascii="GHEA Grapalat" w:hAnsi="GHEA Grapalat"/>
                <w:sz w:val="24"/>
                <w:szCs w:val="24"/>
                <w:lang w:val="hy-AM"/>
              </w:rPr>
            </w:pPr>
          </w:p>
          <w:p w14:paraId="3D963676" w14:textId="3757F84F" w:rsidR="00656FCE" w:rsidRDefault="00656FCE" w:rsidP="003B7B1F">
            <w:pPr>
              <w:spacing w:after="0"/>
              <w:jc w:val="center"/>
              <w:rPr>
                <w:rFonts w:ascii="GHEA Grapalat" w:hAnsi="GHEA Grapalat"/>
                <w:sz w:val="24"/>
                <w:szCs w:val="24"/>
                <w:lang w:val="hy-AM"/>
              </w:rPr>
            </w:pPr>
          </w:p>
          <w:p w14:paraId="44DDC192" w14:textId="14C4405A" w:rsidR="00656FCE" w:rsidRDefault="00656FCE" w:rsidP="003B7B1F">
            <w:pPr>
              <w:spacing w:after="0"/>
              <w:jc w:val="center"/>
              <w:rPr>
                <w:rFonts w:ascii="GHEA Grapalat" w:hAnsi="GHEA Grapalat"/>
                <w:sz w:val="24"/>
                <w:szCs w:val="24"/>
                <w:lang w:val="hy-AM"/>
              </w:rPr>
            </w:pPr>
          </w:p>
          <w:p w14:paraId="47E56BAD" w14:textId="3E66381D" w:rsidR="00656FCE" w:rsidRDefault="00656FCE" w:rsidP="003B7B1F">
            <w:pPr>
              <w:spacing w:after="0"/>
              <w:jc w:val="center"/>
              <w:rPr>
                <w:rFonts w:ascii="GHEA Grapalat" w:hAnsi="GHEA Grapalat"/>
                <w:sz w:val="24"/>
                <w:szCs w:val="24"/>
                <w:lang w:val="hy-AM"/>
              </w:rPr>
            </w:pPr>
          </w:p>
          <w:p w14:paraId="72837983" w14:textId="3A801EFA" w:rsidR="00656FCE" w:rsidRDefault="00656FCE" w:rsidP="003B7B1F">
            <w:pPr>
              <w:spacing w:after="0"/>
              <w:jc w:val="center"/>
              <w:rPr>
                <w:rFonts w:ascii="GHEA Grapalat" w:hAnsi="GHEA Grapalat"/>
                <w:sz w:val="24"/>
                <w:szCs w:val="24"/>
                <w:lang w:val="hy-AM"/>
              </w:rPr>
            </w:pPr>
          </w:p>
          <w:p w14:paraId="60313CF4" w14:textId="54FDB9DC" w:rsidR="00656FCE" w:rsidRDefault="00656FCE" w:rsidP="003B7B1F">
            <w:pPr>
              <w:spacing w:after="0"/>
              <w:jc w:val="center"/>
              <w:rPr>
                <w:rFonts w:ascii="GHEA Grapalat" w:hAnsi="GHEA Grapalat"/>
                <w:sz w:val="24"/>
                <w:szCs w:val="24"/>
                <w:lang w:val="hy-AM"/>
              </w:rPr>
            </w:pPr>
          </w:p>
          <w:p w14:paraId="24D01BE5" w14:textId="077975AE" w:rsidR="00656FCE" w:rsidRDefault="00656FCE" w:rsidP="003B7B1F">
            <w:pPr>
              <w:spacing w:after="0"/>
              <w:jc w:val="center"/>
              <w:rPr>
                <w:rFonts w:ascii="GHEA Grapalat" w:hAnsi="GHEA Grapalat"/>
                <w:sz w:val="24"/>
                <w:szCs w:val="24"/>
                <w:lang w:val="hy-AM"/>
              </w:rPr>
            </w:pPr>
          </w:p>
          <w:p w14:paraId="59A45B2B" w14:textId="7C6A972D" w:rsidR="00656FCE" w:rsidRDefault="00656FCE" w:rsidP="003B7B1F">
            <w:pPr>
              <w:spacing w:after="0"/>
              <w:jc w:val="center"/>
              <w:rPr>
                <w:rFonts w:ascii="GHEA Grapalat" w:hAnsi="GHEA Grapalat"/>
                <w:sz w:val="24"/>
                <w:szCs w:val="24"/>
                <w:lang w:val="hy-AM"/>
              </w:rPr>
            </w:pPr>
          </w:p>
          <w:p w14:paraId="203688D8" w14:textId="5A323D69" w:rsidR="00656FCE" w:rsidRDefault="00656FCE" w:rsidP="003B7B1F">
            <w:pPr>
              <w:spacing w:after="0"/>
              <w:jc w:val="center"/>
              <w:rPr>
                <w:rFonts w:ascii="GHEA Grapalat" w:hAnsi="GHEA Grapalat"/>
                <w:sz w:val="24"/>
                <w:szCs w:val="24"/>
                <w:lang w:val="hy-AM"/>
              </w:rPr>
            </w:pPr>
          </w:p>
          <w:p w14:paraId="546AC9C6" w14:textId="3E98B42B" w:rsidR="00656FCE" w:rsidRDefault="00656FCE" w:rsidP="003B7B1F">
            <w:pPr>
              <w:spacing w:after="0"/>
              <w:jc w:val="center"/>
              <w:rPr>
                <w:rFonts w:ascii="GHEA Grapalat" w:hAnsi="GHEA Grapalat"/>
                <w:sz w:val="24"/>
                <w:szCs w:val="24"/>
                <w:lang w:val="hy-AM"/>
              </w:rPr>
            </w:pPr>
          </w:p>
          <w:p w14:paraId="0344B5FC" w14:textId="6C538A39" w:rsidR="00656FCE" w:rsidRDefault="00656FCE" w:rsidP="003B7B1F">
            <w:pPr>
              <w:spacing w:after="0"/>
              <w:jc w:val="center"/>
              <w:rPr>
                <w:rFonts w:ascii="GHEA Grapalat" w:hAnsi="GHEA Grapalat"/>
                <w:sz w:val="24"/>
                <w:szCs w:val="24"/>
                <w:lang w:val="hy-AM"/>
              </w:rPr>
            </w:pPr>
          </w:p>
          <w:p w14:paraId="5BEAA75D" w14:textId="4169A93E" w:rsidR="00656FCE" w:rsidRDefault="00656FCE" w:rsidP="003B7B1F">
            <w:pPr>
              <w:spacing w:after="0"/>
              <w:jc w:val="center"/>
              <w:rPr>
                <w:rFonts w:ascii="GHEA Grapalat" w:hAnsi="GHEA Grapalat"/>
                <w:sz w:val="24"/>
                <w:szCs w:val="24"/>
                <w:lang w:val="hy-AM"/>
              </w:rPr>
            </w:pPr>
          </w:p>
          <w:p w14:paraId="0D8E9834" w14:textId="370F35F5" w:rsidR="00656FCE" w:rsidRDefault="00656FCE" w:rsidP="003B7B1F">
            <w:pPr>
              <w:spacing w:after="0"/>
              <w:jc w:val="center"/>
              <w:rPr>
                <w:rFonts w:ascii="GHEA Grapalat" w:hAnsi="GHEA Grapalat"/>
                <w:sz w:val="24"/>
                <w:szCs w:val="24"/>
                <w:lang w:val="hy-AM"/>
              </w:rPr>
            </w:pPr>
          </w:p>
          <w:p w14:paraId="5D95D417" w14:textId="0085C4A4" w:rsidR="00656FCE" w:rsidRDefault="00656FCE" w:rsidP="003B7B1F">
            <w:pPr>
              <w:spacing w:after="0"/>
              <w:jc w:val="center"/>
              <w:rPr>
                <w:rFonts w:ascii="GHEA Grapalat" w:hAnsi="GHEA Grapalat"/>
                <w:sz w:val="24"/>
                <w:szCs w:val="24"/>
                <w:lang w:val="hy-AM"/>
              </w:rPr>
            </w:pPr>
          </w:p>
          <w:p w14:paraId="26D58579" w14:textId="334A86C6" w:rsidR="00656FCE" w:rsidRDefault="00656FCE" w:rsidP="003B7B1F">
            <w:pPr>
              <w:spacing w:after="0"/>
              <w:jc w:val="center"/>
              <w:rPr>
                <w:rFonts w:ascii="GHEA Grapalat" w:hAnsi="GHEA Grapalat"/>
                <w:sz w:val="24"/>
                <w:szCs w:val="24"/>
                <w:lang w:val="hy-AM"/>
              </w:rPr>
            </w:pPr>
          </w:p>
          <w:p w14:paraId="4D2138CA" w14:textId="0C5AEF1A" w:rsidR="00656FCE" w:rsidRDefault="00656FCE" w:rsidP="003B7B1F">
            <w:pPr>
              <w:spacing w:after="0"/>
              <w:jc w:val="center"/>
              <w:rPr>
                <w:rFonts w:ascii="GHEA Grapalat" w:hAnsi="GHEA Grapalat"/>
                <w:sz w:val="24"/>
                <w:szCs w:val="24"/>
                <w:lang w:val="hy-AM"/>
              </w:rPr>
            </w:pPr>
          </w:p>
          <w:p w14:paraId="17936AA6" w14:textId="68FE8554" w:rsidR="00656FCE" w:rsidRDefault="00656FCE" w:rsidP="003B7B1F">
            <w:pPr>
              <w:spacing w:after="0"/>
              <w:jc w:val="center"/>
              <w:rPr>
                <w:rFonts w:ascii="GHEA Grapalat" w:hAnsi="GHEA Grapalat"/>
                <w:sz w:val="24"/>
                <w:szCs w:val="24"/>
                <w:lang w:val="hy-AM"/>
              </w:rPr>
            </w:pPr>
          </w:p>
          <w:p w14:paraId="074DD1B1" w14:textId="658E20CB" w:rsidR="00656FCE" w:rsidRDefault="00656FCE" w:rsidP="003B7B1F">
            <w:pPr>
              <w:spacing w:after="0"/>
              <w:jc w:val="center"/>
              <w:rPr>
                <w:rFonts w:ascii="GHEA Grapalat" w:hAnsi="GHEA Grapalat"/>
                <w:sz w:val="24"/>
                <w:szCs w:val="24"/>
                <w:lang w:val="hy-AM"/>
              </w:rPr>
            </w:pPr>
          </w:p>
          <w:p w14:paraId="188D0BE0" w14:textId="488368F5" w:rsidR="00656FCE" w:rsidRDefault="00656FCE" w:rsidP="003B7B1F">
            <w:pPr>
              <w:spacing w:after="0"/>
              <w:jc w:val="center"/>
              <w:rPr>
                <w:rFonts w:ascii="GHEA Grapalat" w:hAnsi="GHEA Grapalat"/>
                <w:sz w:val="24"/>
                <w:szCs w:val="24"/>
                <w:lang w:val="hy-AM"/>
              </w:rPr>
            </w:pPr>
          </w:p>
          <w:p w14:paraId="745E6B59" w14:textId="5135A5E1" w:rsidR="00656FCE" w:rsidRDefault="00656FCE" w:rsidP="003B7B1F">
            <w:pPr>
              <w:spacing w:after="0"/>
              <w:jc w:val="center"/>
              <w:rPr>
                <w:rFonts w:ascii="GHEA Grapalat" w:hAnsi="GHEA Grapalat"/>
                <w:sz w:val="24"/>
                <w:szCs w:val="24"/>
                <w:lang w:val="hy-AM"/>
              </w:rPr>
            </w:pPr>
          </w:p>
          <w:p w14:paraId="12298E92" w14:textId="4C39FEEA" w:rsidR="00656FCE" w:rsidRDefault="00C47D12" w:rsidP="003B7B1F">
            <w:pPr>
              <w:spacing w:after="0"/>
              <w:jc w:val="center"/>
              <w:rPr>
                <w:rFonts w:ascii="GHEA Grapalat" w:hAnsi="GHEA Grapalat"/>
                <w:sz w:val="24"/>
                <w:szCs w:val="24"/>
                <w:lang w:val="hy-AM"/>
              </w:rPr>
            </w:pPr>
            <w:r w:rsidRPr="00A51AD2">
              <w:rPr>
                <w:rFonts w:ascii="GHEA Grapalat" w:hAnsi="GHEA Grapalat"/>
                <w:sz w:val="24"/>
                <w:szCs w:val="24"/>
                <w:lang w:val="hy-AM"/>
              </w:rPr>
              <w:t>1.</w:t>
            </w:r>
            <w:r w:rsidR="00656FCE">
              <w:rPr>
                <w:rFonts w:ascii="GHEA Grapalat" w:hAnsi="GHEA Grapalat"/>
                <w:sz w:val="24"/>
                <w:szCs w:val="24"/>
                <w:lang w:val="hy-AM"/>
              </w:rPr>
              <w:t>2</w:t>
            </w:r>
            <w:r w:rsidRPr="00C47D12">
              <w:rPr>
                <w:rFonts w:ascii="GHEA Grapalat" w:hAnsi="GHEA Grapalat"/>
                <w:sz w:val="24"/>
                <w:szCs w:val="24"/>
                <w:lang w:val="hy-AM"/>
              </w:rPr>
              <w:t>.</w:t>
            </w:r>
            <w:r w:rsidR="00656FCE">
              <w:rPr>
                <w:rFonts w:ascii="GHEA Grapalat" w:hAnsi="GHEA Grapalat"/>
                <w:sz w:val="24"/>
                <w:szCs w:val="24"/>
                <w:lang w:val="hy-AM"/>
              </w:rPr>
              <w:t xml:space="preserve"> Չի ընդունվել</w:t>
            </w:r>
          </w:p>
          <w:p w14:paraId="75D74BA6" w14:textId="52391DFF" w:rsidR="00656FCE" w:rsidRDefault="00656FCE" w:rsidP="003B7B1F">
            <w:pPr>
              <w:spacing w:after="0"/>
              <w:jc w:val="center"/>
              <w:rPr>
                <w:rFonts w:ascii="GHEA Grapalat" w:hAnsi="GHEA Grapalat"/>
                <w:sz w:val="24"/>
                <w:szCs w:val="24"/>
                <w:lang w:val="hy-AM"/>
              </w:rPr>
            </w:pPr>
          </w:p>
          <w:p w14:paraId="7440B126" w14:textId="376186CC" w:rsidR="00656FCE" w:rsidRDefault="00656FCE" w:rsidP="003B7B1F">
            <w:pPr>
              <w:spacing w:after="0"/>
              <w:jc w:val="center"/>
              <w:rPr>
                <w:rFonts w:ascii="GHEA Grapalat" w:hAnsi="GHEA Grapalat"/>
                <w:sz w:val="24"/>
                <w:szCs w:val="24"/>
                <w:lang w:val="hy-AM"/>
              </w:rPr>
            </w:pPr>
          </w:p>
          <w:p w14:paraId="337D1215" w14:textId="165FF3A2" w:rsidR="00656FCE" w:rsidRDefault="00656FCE" w:rsidP="003B7B1F">
            <w:pPr>
              <w:spacing w:after="0"/>
              <w:jc w:val="center"/>
              <w:rPr>
                <w:rFonts w:ascii="GHEA Grapalat" w:hAnsi="GHEA Grapalat"/>
                <w:sz w:val="24"/>
                <w:szCs w:val="24"/>
                <w:lang w:val="hy-AM"/>
              </w:rPr>
            </w:pPr>
          </w:p>
          <w:p w14:paraId="7A125268" w14:textId="158DAB6D" w:rsidR="00656FCE" w:rsidRDefault="00656FCE" w:rsidP="003B7B1F">
            <w:pPr>
              <w:spacing w:after="0"/>
              <w:jc w:val="center"/>
              <w:rPr>
                <w:rFonts w:ascii="GHEA Grapalat" w:hAnsi="GHEA Grapalat"/>
                <w:sz w:val="24"/>
                <w:szCs w:val="24"/>
                <w:lang w:val="hy-AM"/>
              </w:rPr>
            </w:pPr>
          </w:p>
          <w:p w14:paraId="76F63E40" w14:textId="74AA54F5" w:rsidR="00656FCE" w:rsidRDefault="00656FCE" w:rsidP="003B7B1F">
            <w:pPr>
              <w:spacing w:after="0"/>
              <w:jc w:val="center"/>
              <w:rPr>
                <w:rFonts w:ascii="GHEA Grapalat" w:hAnsi="GHEA Grapalat"/>
                <w:sz w:val="24"/>
                <w:szCs w:val="24"/>
                <w:lang w:val="hy-AM"/>
              </w:rPr>
            </w:pPr>
          </w:p>
          <w:p w14:paraId="458A27F3" w14:textId="076E7E23" w:rsidR="00656FCE" w:rsidRDefault="00656FCE" w:rsidP="003B7B1F">
            <w:pPr>
              <w:spacing w:after="0"/>
              <w:jc w:val="center"/>
              <w:rPr>
                <w:rFonts w:ascii="GHEA Grapalat" w:hAnsi="GHEA Grapalat"/>
                <w:sz w:val="24"/>
                <w:szCs w:val="24"/>
                <w:lang w:val="hy-AM"/>
              </w:rPr>
            </w:pPr>
          </w:p>
          <w:p w14:paraId="34E9A635" w14:textId="38FABADD" w:rsidR="00656FCE" w:rsidRDefault="00656FCE" w:rsidP="003B7B1F">
            <w:pPr>
              <w:spacing w:after="0"/>
              <w:jc w:val="center"/>
              <w:rPr>
                <w:rFonts w:ascii="GHEA Grapalat" w:hAnsi="GHEA Grapalat"/>
                <w:sz w:val="24"/>
                <w:szCs w:val="24"/>
                <w:lang w:val="hy-AM"/>
              </w:rPr>
            </w:pPr>
          </w:p>
          <w:p w14:paraId="05DF9478" w14:textId="0CDB0E15" w:rsidR="00656FCE" w:rsidRDefault="00656FCE" w:rsidP="003B7B1F">
            <w:pPr>
              <w:spacing w:after="0"/>
              <w:jc w:val="center"/>
              <w:rPr>
                <w:rFonts w:ascii="GHEA Grapalat" w:hAnsi="GHEA Grapalat"/>
                <w:sz w:val="24"/>
                <w:szCs w:val="24"/>
                <w:lang w:val="hy-AM"/>
              </w:rPr>
            </w:pPr>
          </w:p>
          <w:p w14:paraId="4AB7F613" w14:textId="390C70F5" w:rsidR="00656FCE" w:rsidRDefault="00656FCE" w:rsidP="003B7B1F">
            <w:pPr>
              <w:spacing w:after="0"/>
              <w:jc w:val="center"/>
              <w:rPr>
                <w:rFonts w:ascii="GHEA Grapalat" w:hAnsi="GHEA Grapalat"/>
                <w:sz w:val="24"/>
                <w:szCs w:val="24"/>
                <w:lang w:val="hy-AM"/>
              </w:rPr>
            </w:pPr>
          </w:p>
          <w:p w14:paraId="2D562DE3" w14:textId="0010B6FD" w:rsidR="00656FCE" w:rsidRDefault="00656FCE" w:rsidP="003B7B1F">
            <w:pPr>
              <w:spacing w:after="0"/>
              <w:jc w:val="center"/>
              <w:rPr>
                <w:rFonts w:ascii="GHEA Grapalat" w:hAnsi="GHEA Grapalat"/>
                <w:sz w:val="24"/>
                <w:szCs w:val="24"/>
                <w:lang w:val="hy-AM"/>
              </w:rPr>
            </w:pPr>
          </w:p>
          <w:p w14:paraId="1C48B3F8" w14:textId="74355732" w:rsidR="00656FCE" w:rsidRDefault="00656FCE" w:rsidP="003B7B1F">
            <w:pPr>
              <w:spacing w:after="0"/>
              <w:jc w:val="center"/>
              <w:rPr>
                <w:rFonts w:ascii="GHEA Grapalat" w:hAnsi="GHEA Grapalat"/>
                <w:sz w:val="24"/>
                <w:szCs w:val="24"/>
                <w:lang w:val="hy-AM"/>
              </w:rPr>
            </w:pPr>
          </w:p>
          <w:p w14:paraId="3D5F1878" w14:textId="524007F2" w:rsidR="00656FCE" w:rsidRDefault="00656FCE" w:rsidP="003B7B1F">
            <w:pPr>
              <w:spacing w:after="0"/>
              <w:jc w:val="center"/>
              <w:rPr>
                <w:rFonts w:ascii="GHEA Grapalat" w:hAnsi="GHEA Grapalat"/>
                <w:sz w:val="24"/>
                <w:szCs w:val="24"/>
                <w:lang w:val="hy-AM"/>
              </w:rPr>
            </w:pPr>
          </w:p>
          <w:p w14:paraId="7D7DA36F" w14:textId="1470FAE1" w:rsidR="00656FCE" w:rsidRDefault="00656FCE" w:rsidP="003B7B1F">
            <w:pPr>
              <w:spacing w:after="0"/>
              <w:jc w:val="center"/>
              <w:rPr>
                <w:rFonts w:ascii="GHEA Grapalat" w:hAnsi="GHEA Grapalat"/>
                <w:sz w:val="24"/>
                <w:szCs w:val="24"/>
                <w:lang w:val="hy-AM"/>
              </w:rPr>
            </w:pPr>
          </w:p>
          <w:p w14:paraId="4D55483A" w14:textId="7242A4E5" w:rsidR="00656FCE" w:rsidRDefault="00656FCE" w:rsidP="003B7B1F">
            <w:pPr>
              <w:spacing w:after="0"/>
              <w:jc w:val="center"/>
              <w:rPr>
                <w:rFonts w:ascii="GHEA Grapalat" w:hAnsi="GHEA Grapalat"/>
                <w:sz w:val="24"/>
                <w:szCs w:val="24"/>
                <w:lang w:val="hy-AM"/>
              </w:rPr>
            </w:pPr>
          </w:p>
          <w:p w14:paraId="01BCCCAC" w14:textId="1266D941" w:rsidR="00656FCE" w:rsidRDefault="00656FCE" w:rsidP="003B7B1F">
            <w:pPr>
              <w:spacing w:after="0"/>
              <w:jc w:val="center"/>
              <w:rPr>
                <w:rFonts w:ascii="GHEA Grapalat" w:hAnsi="GHEA Grapalat"/>
                <w:sz w:val="24"/>
                <w:szCs w:val="24"/>
                <w:lang w:val="hy-AM"/>
              </w:rPr>
            </w:pPr>
          </w:p>
          <w:p w14:paraId="0EA953CE" w14:textId="7D1CED1C" w:rsidR="00656FCE" w:rsidRDefault="00656FCE" w:rsidP="003B7B1F">
            <w:pPr>
              <w:spacing w:after="0"/>
              <w:jc w:val="center"/>
              <w:rPr>
                <w:rFonts w:ascii="GHEA Grapalat" w:hAnsi="GHEA Grapalat"/>
                <w:sz w:val="24"/>
                <w:szCs w:val="24"/>
                <w:lang w:val="hy-AM"/>
              </w:rPr>
            </w:pPr>
          </w:p>
          <w:p w14:paraId="59C14BE6" w14:textId="46A753CD" w:rsidR="00656FCE" w:rsidRDefault="00656FCE" w:rsidP="003B7B1F">
            <w:pPr>
              <w:spacing w:after="0"/>
              <w:jc w:val="center"/>
              <w:rPr>
                <w:rFonts w:ascii="GHEA Grapalat" w:hAnsi="GHEA Grapalat"/>
                <w:sz w:val="24"/>
                <w:szCs w:val="24"/>
                <w:lang w:val="hy-AM"/>
              </w:rPr>
            </w:pPr>
          </w:p>
          <w:p w14:paraId="1C46C048" w14:textId="56E6FE2D" w:rsidR="00656FCE" w:rsidRDefault="00656FCE" w:rsidP="003B7B1F">
            <w:pPr>
              <w:spacing w:after="0"/>
              <w:jc w:val="center"/>
              <w:rPr>
                <w:rFonts w:ascii="GHEA Grapalat" w:hAnsi="GHEA Grapalat"/>
                <w:sz w:val="24"/>
                <w:szCs w:val="24"/>
                <w:lang w:val="hy-AM"/>
              </w:rPr>
            </w:pPr>
          </w:p>
          <w:p w14:paraId="76B1F4BD" w14:textId="1761B040" w:rsidR="00656FCE" w:rsidRDefault="00656FCE" w:rsidP="003B7B1F">
            <w:pPr>
              <w:spacing w:after="0"/>
              <w:jc w:val="center"/>
              <w:rPr>
                <w:rFonts w:ascii="GHEA Grapalat" w:hAnsi="GHEA Grapalat"/>
                <w:sz w:val="24"/>
                <w:szCs w:val="24"/>
                <w:lang w:val="hy-AM"/>
              </w:rPr>
            </w:pPr>
          </w:p>
          <w:p w14:paraId="19B33C3A" w14:textId="6EE984F6" w:rsidR="00656FCE" w:rsidRDefault="00656FCE" w:rsidP="003B7B1F">
            <w:pPr>
              <w:spacing w:after="0"/>
              <w:jc w:val="center"/>
              <w:rPr>
                <w:rFonts w:ascii="GHEA Grapalat" w:hAnsi="GHEA Grapalat"/>
                <w:sz w:val="24"/>
                <w:szCs w:val="24"/>
                <w:lang w:val="hy-AM"/>
              </w:rPr>
            </w:pPr>
          </w:p>
          <w:p w14:paraId="0F9EB360" w14:textId="5F9AA146" w:rsidR="00656FCE" w:rsidRDefault="00656FCE" w:rsidP="003B7B1F">
            <w:pPr>
              <w:spacing w:after="0"/>
              <w:jc w:val="center"/>
              <w:rPr>
                <w:rFonts w:ascii="GHEA Grapalat" w:hAnsi="GHEA Grapalat"/>
                <w:sz w:val="24"/>
                <w:szCs w:val="24"/>
                <w:lang w:val="hy-AM"/>
              </w:rPr>
            </w:pPr>
          </w:p>
          <w:p w14:paraId="4A29D95D" w14:textId="34ACB74B" w:rsidR="00656FCE" w:rsidRDefault="00656FCE" w:rsidP="003B7B1F">
            <w:pPr>
              <w:spacing w:after="0"/>
              <w:jc w:val="center"/>
              <w:rPr>
                <w:rFonts w:ascii="GHEA Grapalat" w:hAnsi="GHEA Grapalat"/>
                <w:sz w:val="24"/>
                <w:szCs w:val="24"/>
                <w:lang w:val="hy-AM"/>
              </w:rPr>
            </w:pPr>
          </w:p>
          <w:p w14:paraId="610090CF" w14:textId="76BB9AF8" w:rsidR="00656FCE" w:rsidRDefault="00656FCE" w:rsidP="003B7B1F">
            <w:pPr>
              <w:spacing w:after="0"/>
              <w:jc w:val="center"/>
              <w:rPr>
                <w:rFonts w:ascii="GHEA Grapalat" w:hAnsi="GHEA Grapalat"/>
                <w:sz w:val="24"/>
                <w:szCs w:val="24"/>
                <w:lang w:val="hy-AM"/>
              </w:rPr>
            </w:pPr>
          </w:p>
          <w:p w14:paraId="163502E6" w14:textId="6A5304B1" w:rsidR="00656FCE" w:rsidRDefault="00656FCE" w:rsidP="003B7B1F">
            <w:pPr>
              <w:spacing w:after="0"/>
              <w:jc w:val="center"/>
              <w:rPr>
                <w:rFonts w:ascii="GHEA Grapalat" w:hAnsi="GHEA Grapalat"/>
                <w:sz w:val="24"/>
                <w:szCs w:val="24"/>
                <w:lang w:val="hy-AM"/>
              </w:rPr>
            </w:pPr>
          </w:p>
          <w:p w14:paraId="0DE7DDF5" w14:textId="6AFEA909" w:rsidR="00656FCE" w:rsidRDefault="00656FCE" w:rsidP="003B7B1F">
            <w:pPr>
              <w:spacing w:after="0"/>
              <w:jc w:val="center"/>
              <w:rPr>
                <w:rFonts w:ascii="GHEA Grapalat" w:hAnsi="GHEA Grapalat"/>
                <w:sz w:val="24"/>
                <w:szCs w:val="24"/>
                <w:lang w:val="hy-AM"/>
              </w:rPr>
            </w:pPr>
          </w:p>
          <w:p w14:paraId="46A7A1B3" w14:textId="02DCBF4D" w:rsidR="00656FCE" w:rsidRDefault="00656FCE" w:rsidP="003B7B1F">
            <w:pPr>
              <w:spacing w:after="0"/>
              <w:jc w:val="center"/>
              <w:rPr>
                <w:rFonts w:ascii="GHEA Grapalat" w:hAnsi="GHEA Grapalat"/>
                <w:sz w:val="24"/>
                <w:szCs w:val="24"/>
                <w:lang w:val="hy-AM"/>
              </w:rPr>
            </w:pPr>
          </w:p>
          <w:p w14:paraId="69A38EEA" w14:textId="60791906" w:rsidR="00656FCE" w:rsidRDefault="00656FCE" w:rsidP="003B7B1F">
            <w:pPr>
              <w:spacing w:after="0"/>
              <w:jc w:val="center"/>
              <w:rPr>
                <w:rFonts w:ascii="GHEA Grapalat" w:hAnsi="GHEA Grapalat"/>
                <w:sz w:val="24"/>
                <w:szCs w:val="24"/>
                <w:lang w:val="hy-AM"/>
              </w:rPr>
            </w:pPr>
          </w:p>
          <w:p w14:paraId="20C1E79A" w14:textId="7830B5DC" w:rsidR="00656FCE" w:rsidRDefault="00656FCE" w:rsidP="003B7B1F">
            <w:pPr>
              <w:spacing w:after="0"/>
              <w:jc w:val="center"/>
              <w:rPr>
                <w:rFonts w:ascii="GHEA Grapalat" w:hAnsi="GHEA Grapalat"/>
                <w:sz w:val="24"/>
                <w:szCs w:val="24"/>
                <w:lang w:val="hy-AM"/>
              </w:rPr>
            </w:pPr>
          </w:p>
          <w:p w14:paraId="7FBDB18E" w14:textId="460EE117" w:rsidR="00656FCE" w:rsidRPr="003B7B1F" w:rsidRDefault="00C47D12" w:rsidP="003B7B1F">
            <w:pPr>
              <w:spacing w:after="0"/>
              <w:jc w:val="center"/>
              <w:rPr>
                <w:rFonts w:ascii="GHEA Grapalat" w:hAnsi="GHEA Grapalat"/>
                <w:sz w:val="24"/>
                <w:szCs w:val="24"/>
                <w:lang w:val="hy-AM"/>
              </w:rPr>
            </w:pPr>
            <w:r w:rsidRPr="00A51AD2">
              <w:rPr>
                <w:rFonts w:ascii="GHEA Grapalat" w:hAnsi="GHEA Grapalat"/>
                <w:sz w:val="24"/>
                <w:szCs w:val="24"/>
                <w:lang w:val="hy-AM"/>
              </w:rPr>
              <w:t>1.</w:t>
            </w:r>
            <w:r w:rsidR="00656FCE">
              <w:rPr>
                <w:rFonts w:ascii="GHEA Grapalat" w:hAnsi="GHEA Grapalat"/>
                <w:sz w:val="24"/>
                <w:szCs w:val="24"/>
                <w:lang w:val="hy-AM"/>
              </w:rPr>
              <w:t>3․ Ընդունվել է գիտություն</w:t>
            </w:r>
          </w:p>
          <w:p w14:paraId="2BEF5A60" w14:textId="77777777" w:rsidR="00072AEB" w:rsidRPr="003B7B1F" w:rsidRDefault="00072AEB" w:rsidP="003B7B1F">
            <w:pPr>
              <w:spacing w:after="0"/>
              <w:jc w:val="center"/>
              <w:rPr>
                <w:rFonts w:ascii="GHEA Grapalat" w:hAnsi="GHEA Grapalat"/>
                <w:sz w:val="24"/>
                <w:szCs w:val="24"/>
                <w:lang w:val="hy-AM"/>
              </w:rPr>
            </w:pPr>
          </w:p>
          <w:p w14:paraId="186AE9C6" w14:textId="77777777" w:rsidR="00D823A8" w:rsidRPr="003B7B1F" w:rsidRDefault="00D823A8" w:rsidP="003B7B1F">
            <w:pPr>
              <w:spacing w:after="0"/>
              <w:jc w:val="center"/>
              <w:rPr>
                <w:rFonts w:ascii="GHEA Grapalat" w:hAnsi="GHEA Grapalat"/>
                <w:sz w:val="24"/>
                <w:szCs w:val="24"/>
                <w:lang w:val="hy-AM"/>
              </w:rPr>
            </w:pPr>
          </w:p>
        </w:tc>
        <w:tc>
          <w:tcPr>
            <w:tcW w:w="2977" w:type="dxa"/>
            <w:gridSpan w:val="3"/>
          </w:tcPr>
          <w:p w14:paraId="5896FCB0" w14:textId="2DF26C66" w:rsidR="00072AEB" w:rsidRPr="003B7B1F" w:rsidRDefault="00072AEB" w:rsidP="003B7B1F">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1.</w:t>
            </w:r>
            <w:r w:rsidR="00C47D12" w:rsidRPr="00C47D12">
              <w:rPr>
                <w:rFonts w:ascii="GHEA Grapalat" w:hAnsi="GHEA Grapalat"/>
                <w:sz w:val="24"/>
                <w:szCs w:val="24"/>
                <w:lang w:val="hy-AM"/>
              </w:rPr>
              <w:t>1.</w:t>
            </w:r>
            <w:r w:rsidRPr="003B7B1F">
              <w:rPr>
                <w:rFonts w:ascii="GHEA Grapalat" w:hAnsi="GHEA Grapalat"/>
                <w:sz w:val="24"/>
                <w:szCs w:val="24"/>
                <w:lang w:val="hy-AM"/>
              </w:rPr>
              <w:t xml:space="preserve"> Նախագծով տրված հասկացությունը</w:t>
            </w:r>
            <w:r w:rsidR="00C406C3">
              <w:rPr>
                <w:rFonts w:ascii="GHEA Grapalat" w:hAnsi="GHEA Grapalat"/>
                <w:sz w:val="24"/>
                <w:szCs w:val="24"/>
                <w:lang w:val="hy-AM"/>
              </w:rPr>
              <w:t>,</w:t>
            </w:r>
            <w:r w:rsidRPr="003B7B1F">
              <w:rPr>
                <w:rFonts w:ascii="GHEA Grapalat" w:hAnsi="GHEA Grapalat"/>
                <w:sz w:val="24"/>
                <w:szCs w:val="24"/>
                <w:lang w:val="hy-AM"/>
              </w:rPr>
              <w:t xml:space="preserve"> ամբողջությամբ ներառելով Փարիզյան կոնվենցիայի իմաստով անբարեխիղճ մրցակցություն համարվող գործողությունները</w:t>
            </w:r>
            <w:r w:rsidR="00C406C3">
              <w:rPr>
                <w:rFonts w:ascii="GHEA Grapalat" w:hAnsi="GHEA Grapalat"/>
                <w:sz w:val="24"/>
                <w:szCs w:val="24"/>
                <w:lang w:val="hy-AM"/>
              </w:rPr>
              <w:t>,</w:t>
            </w:r>
            <w:r w:rsidRPr="003B7B1F">
              <w:rPr>
                <w:rFonts w:ascii="GHEA Grapalat" w:hAnsi="GHEA Grapalat"/>
                <w:sz w:val="24"/>
                <w:szCs w:val="24"/>
                <w:lang w:val="hy-AM"/>
              </w:rPr>
              <w:t xml:space="preserve"> նախատեսում է դրանց առավել լայն շրջանակ, ինչը չի կարող դիտվել որպես Կոնվենցիայի հետ հակասություն, քանի որ Կոնվենցիայո</w:t>
            </w:r>
            <w:r w:rsidR="00C406C3">
              <w:rPr>
                <w:rFonts w:ascii="GHEA Grapalat" w:hAnsi="GHEA Grapalat"/>
                <w:sz w:val="24"/>
                <w:szCs w:val="24"/>
                <w:lang w:val="hy-AM"/>
              </w:rPr>
              <w:t xml:space="preserve">վ </w:t>
            </w:r>
            <w:r w:rsidRPr="003B7B1F">
              <w:rPr>
                <w:rFonts w:ascii="GHEA Grapalat" w:hAnsi="GHEA Grapalat"/>
                <w:sz w:val="24"/>
                <w:szCs w:val="24"/>
                <w:lang w:val="hy-AM"/>
              </w:rPr>
              <w:t xml:space="preserve">Հայաստանի Հանրապետությունը </w:t>
            </w:r>
            <w:r w:rsidRPr="003B7B1F">
              <w:rPr>
                <w:rFonts w:ascii="GHEA Grapalat" w:hAnsi="GHEA Grapalat"/>
                <w:sz w:val="24"/>
                <w:szCs w:val="24"/>
                <w:lang w:val="hy-AM"/>
              </w:rPr>
              <w:lastRenderedPageBreak/>
              <w:t>պարտավորություն է ստանձնել արգելել դրանում նշված գործողությունները, ինչը և Նախագծում կատարված է, իսկ այլ գործողություններ կամ վարքագիծ արգելելու անհնարինության մասին նորմեր Կոնվենցիան չի պարունակում:</w:t>
            </w:r>
          </w:p>
          <w:p w14:paraId="3368C8C6" w14:textId="77777777" w:rsidR="00072AEB" w:rsidRPr="003B7B1F" w:rsidRDefault="00072AEB" w:rsidP="003B7B1F">
            <w:pPr>
              <w:spacing w:after="0"/>
              <w:jc w:val="center"/>
              <w:rPr>
                <w:rFonts w:ascii="GHEA Grapalat" w:hAnsi="GHEA Grapalat"/>
                <w:sz w:val="24"/>
                <w:szCs w:val="24"/>
                <w:lang w:val="hy-AM"/>
              </w:rPr>
            </w:pPr>
          </w:p>
          <w:p w14:paraId="55EB2FCA" w14:textId="687C09BC" w:rsidR="00D823A8" w:rsidRPr="003B7B1F" w:rsidRDefault="00C47D12" w:rsidP="00C47D12">
            <w:pPr>
              <w:spacing w:after="0"/>
              <w:jc w:val="center"/>
              <w:rPr>
                <w:rFonts w:ascii="GHEA Grapalat" w:hAnsi="GHEA Grapalat"/>
                <w:sz w:val="24"/>
                <w:szCs w:val="24"/>
                <w:lang w:val="hy-AM"/>
              </w:rPr>
            </w:pPr>
            <w:r w:rsidRPr="00C47D12">
              <w:rPr>
                <w:rFonts w:ascii="GHEA Grapalat" w:hAnsi="GHEA Grapalat"/>
                <w:sz w:val="24"/>
                <w:szCs w:val="24"/>
                <w:lang w:val="hy-AM"/>
              </w:rPr>
              <w:t>1.2.</w:t>
            </w:r>
            <w:r w:rsidR="00656FCE">
              <w:rPr>
                <w:rFonts w:ascii="GHEA Grapalat" w:hAnsi="GHEA Grapalat"/>
                <w:sz w:val="24"/>
                <w:szCs w:val="24"/>
                <w:lang w:val="hy-AM"/>
              </w:rPr>
              <w:t xml:space="preserve"> </w:t>
            </w:r>
            <w:r w:rsidR="00072AEB" w:rsidRPr="003B7B1F">
              <w:rPr>
                <w:rFonts w:ascii="GHEA Grapalat" w:hAnsi="GHEA Grapalat"/>
                <w:sz w:val="24"/>
                <w:szCs w:val="24"/>
                <w:lang w:val="hy-AM"/>
              </w:rPr>
              <w:t xml:space="preserve">Անբարեխիղճ մրցակցության գործողություններ պետք է համարել նաև Նախագծի 19-րդ և 20-րդ հոդվածներով նախատեսված գործողությունները, քանի որ դրանք ևս խախտում են մրցակիցների միջև կամ վերջիններիս ու սպառողների միջև բարեխղճության` </w:t>
            </w:r>
            <w:r w:rsidR="00072AEB" w:rsidRPr="003B7B1F">
              <w:rPr>
                <w:rFonts w:ascii="GHEA Grapalat" w:hAnsi="GHEA Grapalat"/>
                <w:sz w:val="24"/>
                <w:szCs w:val="24"/>
                <w:lang w:val="hy-AM"/>
              </w:rPr>
              <w:lastRenderedPageBreak/>
              <w:t>ազնվության, արդարության, ճշմարտության և (կամ) անաչառության սկզբունքները, ինչի հետևանքով այդ գործողությունները կատարած տնտեսվարող սուբյեկտները իրենց մրցակիցների նկատմամբ ձեռք են բերում անհիմն առավելություններ:</w:t>
            </w:r>
          </w:p>
        </w:tc>
      </w:tr>
      <w:tr w:rsidR="00D823A8" w:rsidRPr="00A51AD2" w14:paraId="31A29E72" w14:textId="77777777" w:rsidTr="00F147BD">
        <w:trPr>
          <w:trHeight w:val="285"/>
        </w:trPr>
        <w:tc>
          <w:tcPr>
            <w:tcW w:w="749" w:type="dxa"/>
            <w:vMerge/>
          </w:tcPr>
          <w:p w14:paraId="0CAE189A" w14:textId="77777777" w:rsidR="00D823A8" w:rsidRPr="003B7B1F" w:rsidRDefault="00D823A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DF27DED" w14:textId="77777777" w:rsidR="00D823A8" w:rsidRPr="003B7B1F" w:rsidRDefault="00D823A8" w:rsidP="003B7B1F">
            <w:pPr>
              <w:spacing w:after="0"/>
              <w:jc w:val="center"/>
              <w:rPr>
                <w:rFonts w:ascii="GHEA Grapalat" w:hAnsi="GHEA Grapalat"/>
                <w:b/>
                <w:sz w:val="24"/>
                <w:szCs w:val="24"/>
                <w:lang w:val="hy-AM"/>
              </w:rPr>
            </w:pPr>
          </w:p>
        </w:tc>
        <w:tc>
          <w:tcPr>
            <w:tcW w:w="2199" w:type="dxa"/>
            <w:vMerge/>
          </w:tcPr>
          <w:p w14:paraId="2AD5A67F" w14:textId="77777777" w:rsidR="00D823A8" w:rsidRPr="003B7B1F" w:rsidRDefault="00D823A8" w:rsidP="003B7B1F">
            <w:pPr>
              <w:spacing w:after="0"/>
              <w:jc w:val="center"/>
              <w:rPr>
                <w:rFonts w:ascii="GHEA Grapalat" w:hAnsi="GHEA Grapalat"/>
                <w:b/>
                <w:sz w:val="24"/>
                <w:szCs w:val="24"/>
                <w:lang w:val="hy-AM"/>
              </w:rPr>
            </w:pPr>
          </w:p>
        </w:tc>
        <w:tc>
          <w:tcPr>
            <w:tcW w:w="4418" w:type="dxa"/>
          </w:tcPr>
          <w:p w14:paraId="61610EDB" w14:textId="351044ED"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 xml:space="preserve">2. </w:t>
            </w:r>
            <w:r w:rsidR="00D823A8" w:rsidRPr="003B7B1F">
              <w:rPr>
                <w:rFonts w:ascii="GHEA Grapalat" w:hAnsi="GHEA Grapalat" w:cs="Sylfaen"/>
                <w:sz w:val="24"/>
                <w:szCs w:val="24"/>
                <w:lang w:val="hy-AM"/>
              </w:rPr>
              <w:t>Նախագծում ընդգրկված մտավոր սեփականության դրույթների, այդ թվում՝ 18-րդ հոդվածի 1-ին և 2-րդ մասերի վերաբերյալ հայտնում ենք հետևյալը.</w:t>
            </w:r>
          </w:p>
          <w:p w14:paraId="6383D4A7"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Մտավոր սեփականության օբյեկտների իրավական պահպանության տրամադրման հետ </w:t>
            </w:r>
            <w:r w:rsidRPr="003B7B1F">
              <w:rPr>
                <w:rFonts w:ascii="GHEA Grapalat" w:hAnsi="GHEA Grapalat" w:cs="Sylfaen"/>
                <w:sz w:val="24"/>
                <w:szCs w:val="24"/>
                <w:lang w:val="hy-AM"/>
              </w:rPr>
              <w:lastRenderedPageBreak/>
              <w:t>կապված իրավահարաբերությունների նկատմամբ կիրառվում են և տարածվում են ՀՀ քաղաքացիական օրենսգիրքը, «Ապրանքային նշանների մասին» ՀՀ օրենքը, «Աշխարհագրական նշումների մասին» ՀՀ օրենքը, «Գյուտերի, օգտակար մոդելների և արդյունաբերական նմուշների մասին» ՀՀ օրենքը, ինչպես նաև «Վարչարարության հիմունքների և վարչական վարույթի մասին» ՀՀ օրենքը՝ որպես վարչական վարույթը կարգավորող օրենք, որոնք մանրամասն կարգավորում են նշված օբյեկտների գրանցման կամ իրավական պահպանության տրամադրման հետ կապված հարաբերությունները:</w:t>
            </w:r>
          </w:p>
          <w:p w14:paraId="5381F67D"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Համաձայն ՀՀ քաղաքացիական օրենսգրքի 1100-րդ հոդվածի «Մտավոր սեփականության օբյեկտների նկատմամբ իրավունքները ծագում են դրանց ստեղծման փաստի ուժով կամ </w:t>
            </w:r>
            <w:r w:rsidRPr="003B7B1F">
              <w:rPr>
                <w:rFonts w:ascii="GHEA Grapalat" w:hAnsi="GHEA Grapalat" w:cs="Sylfaen"/>
                <w:sz w:val="24"/>
                <w:szCs w:val="24"/>
                <w:lang w:val="hy-AM"/>
              </w:rPr>
              <w:lastRenderedPageBreak/>
              <w:t>լիազորված պետական մարմնի կողմից սույն օրենսգրքով կամ այլ օրենքով նախատեսված դեպքերում և կարգով` այդ օբյեկտներին իրավական պահպանություն տրամադրելու հետևանքով»:</w:t>
            </w:r>
          </w:p>
          <w:p w14:paraId="3BDA01DC"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Բոլոր երկրներում, այդ թվում՝ ՀՀ-ում, որպեսզի անձի մոտ մտավոր սեփականության օբյեկտի նկատմամբ ծագի որևէ իրավունք, այն նախ պետք է գրանցվի (բացառությամբ հեղինակային իրավունքի և հարակից իրավունքների, որոնց համար գրանցում չի պահանջվում): Գրանցված օբյեկտի նկատմամբ է միայն ծագում բացառիկ իրավունք, որը պատկանում է այն անձին, ում անունով այն գրանցված է: Բացառիկ իրավունքի էությունը կայանում է տվյալ օբյեկտի ցանկացած ձևով և եղանակով օգտագործելը և առանց իր թույլտվության այլ անձանց կողմից օգտագործումն արգելելը (ՀՀ քաղաքացիական օրենսգրքի 1101-րդ հոդված, 1104-րդ հոդված, </w:t>
            </w:r>
            <w:r w:rsidRPr="003B7B1F">
              <w:rPr>
                <w:rFonts w:ascii="GHEA Grapalat" w:hAnsi="GHEA Grapalat" w:cs="Sylfaen"/>
                <w:sz w:val="24"/>
                <w:szCs w:val="24"/>
                <w:lang w:val="hy-AM"/>
              </w:rPr>
              <w:lastRenderedPageBreak/>
              <w:t>«Ապրանքային նշանների մասին» ՀՀ օրենքի 12-րդ հոդված,  նմանատիպ հոդվածներ պարունակում են նաև յուրաքանչյուր օբյեկտի հետ կապված իրավահարաբերությունները կարգավորող օրենքները):</w:t>
            </w:r>
          </w:p>
          <w:p w14:paraId="358636B4"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ՀՀ քաղաքացիական օրենսգրքի 1110-րդ հոդվածը սահմանում է՝ «Բացառիկ իրավունքների պաշտպանությունն իրականացվում է սույն օրենսգրքի 14-րդ հոդվածով նախատեսված եղանակներով: Բացառիկ իրավունքների պաշտպանությունը կարող է իրականացվել նաև` 1) բացառիկ իրավունքների խախտման համար հիմք ծառայած և նման խախտման արդյունքում ստեղծված նյութական օբյեկտների առգրավմամբ. 2) թույլ տրված խախտման վերաբերյալ պարտադիր հրապարակմամբ` դրանում ներառելով տեղեկություններ այն մասին, թե ում է պատկանում խախտված իրավունքը, ինչպես նաև թույլ տրված խախտման վերաբերյալ </w:t>
            </w:r>
            <w:r w:rsidRPr="003B7B1F">
              <w:rPr>
                <w:rFonts w:ascii="GHEA Grapalat" w:hAnsi="GHEA Grapalat" w:cs="Sylfaen"/>
                <w:sz w:val="24"/>
                <w:szCs w:val="24"/>
                <w:lang w:val="hy-AM"/>
              </w:rPr>
              <w:lastRenderedPageBreak/>
              <w:t>իրավախախտողի հաշվին՝ դատական վճռի ամբողջությամբ կամ մասնակիորեն պարտադիր հրապարակմամբ՝ իրավատիրոջ նշած Հայաստանի Հանրապետությունում գործող զանգվածային լրատվամիջոցում. 3) օրենքով նախատեսված այլ եղանակներով:»:</w:t>
            </w:r>
          </w:p>
          <w:p w14:paraId="78ED72CD"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Հետևաբար իրավական պահպանություն ստացած կամ գրանցված օբյեկտների՝ այլ անձանց կողմից առանց թույլտվության օգտագործումը (իսկ ապրանքային նշանի դեպքում նաև շփոթելու աստիճան նման ապրանքային նշանի օգտագործումը) ոչ թե անբարեխիղճ մրցակցություն է, այլ ուղղակի իրավունքի խախտում՝ իրավախախտում:</w:t>
            </w:r>
          </w:p>
          <w:p w14:paraId="485A1364"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Մտավոր սեփականությունը քաղաքացիական իրավունք է, որի պաշտպանությունն իրականացվում է ինչպես համապատասխան օրենքներով նախատեսված եղանակներով, այնպես էլ </w:t>
            </w:r>
            <w:r w:rsidRPr="003B7B1F">
              <w:rPr>
                <w:rFonts w:ascii="GHEA Grapalat" w:hAnsi="GHEA Grapalat" w:cs="Sylfaen"/>
                <w:sz w:val="24"/>
                <w:szCs w:val="24"/>
                <w:lang w:val="hy-AM"/>
              </w:rPr>
              <w:lastRenderedPageBreak/>
              <w:t>քաղաքացիական օրենսգրքի 14-րդ հոդվածով սահմանված եղանակներով:</w:t>
            </w:r>
          </w:p>
          <w:p w14:paraId="42A6B2FA"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ՀՀ քրեական օրենսգրքի 158-րդ հոդվածի համաձայն հեղինակային կամ հարակից իրավունքի օբյեկտն ապօրինի օգտագործելը կամ հեղինակությունը յուրացնելը, պատժվում է տուգանքով` նվազագույն աշխատավարձի հինգհարյուրապատիկից հազարապատիկի չափով, կամ կալանքով` մեկից երկու ամիս ժամկետով կամ ազատազրկմամբ` առավելագույնը մեկ տարի ժամկետով:  ՀՀ քրեական օրենսգրքի 159-րդ հոդվածի համաձայն արտոնագրային իրավունքի օբյեկտն ապօրինի օգտագործելը կամ մինչև այդ իրավունքի պաշտոնական ճանաչումը դրա էության վերաբերյալ առանց հայտատուի համաձայնության տեղեկություններ տարածելը կամ հեղինակությունը յուրացնելը կամ համահեղինակության հարկադրելը՝ </w:t>
            </w:r>
            <w:r w:rsidRPr="003B7B1F">
              <w:rPr>
                <w:rFonts w:ascii="GHEA Grapalat" w:hAnsi="GHEA Grapalat" w:cs="Sylfaen"/>
                <w:sz w:val="24"/>
                <w:szCs w:val="24"/>
                <w:lang w:val="hy-AM"/>
              </w:rPr>
              <w:lastRenderedPageBreak/>
              <w:t>պատժվում է տուգանքով՝ նվազագույն աշխատավարձի երկուհարյուրապատիկից չորսհարյուրապատիկի չափով, կամ ազատազրկմամբ՝ առավելագույնը երկու տարի ժամկետով: ՀՀ քրեական օրենսգրքի 197-րդ հոդվածի համաձայն ապրանքային նշանը, սպասարկման նշանը, ֆիրմային անվանումն ապօրինի օգտագործելը, եթե այդ արարքը խոշոր վնաս է պատճառել՝ պատժվում է տուգանքով՝ նվազագույն աշխատավարձի հինգհարյուրապատիկից հազարապատիկի չափով, կամ կալանքով՝ առավելագույնը երեք ամիս ժամկետով:</w:t>
            </w:r>
          </w:p>
          <w:p w14:paraId="102CFDE2"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ՀՀ քաղաքացիական օրենսգրքի 1178-րդ հոդվածը սահմանում է՝ «1. Ապրանքային նշանն ապօրինի օգտագործող անձը պարտավոր է դադարեցնել խախտումը և ապրանքային նշանի իրավատիրոջը հատուցել պատճառած վնասները (հոդված 17): 2. Ապրանքային նշանն </w:t>
            </w:r>
            <w:r w:rsidRPr="003B7B1F">
              <w:rPr>
                <w:rFonts w:ascii="GHEA Grapalat" w:hAnsi="GHEA Grapalat" w:cs="Sylfaen"/>
                <w:sz w:val="24"/>
                <w:szCs w:val="24"/>
                <w:lang w:val="hy-AM"/>
              </w:rPr>
              <w:lastRenderedPageBreak/>
              <w:t>ապօրինի օգտագործող անձը պարտավոր է ոչնչացնել ապրանքային նշանի պատրաստված պատկերները, ապրանքի կամ դրա փաթեթավորման վրայից հանել ապօրինի օգտագործվող ապրանքային նշանը կամ դրան շփոթելու աստիճանի նման նշանը: 3. Սույն հոդվածի 2-րդ կետով սահմանված պահանջները կատարելու անհնարինության դեպքում համապատասխան ապրանքը ենթակա է ոչնչացման օրենքով սահմանված կարգով:»</w:t>
            </w:r>
          </w:p>
          <w:p w14:paraId="29149182"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ՀՀ քաղաքացիական օրենսգրքի 1137-րդ hոդվածը սահմանում է պատասխանատվություն ստեղծագործությունն առանց թույլտվության օգտագործելու համար: 1. Առանց իրավատիրոջ թույլտվության` ստեղծագործությունն օգտագործող անձը պարտավոր է իրավատիրոջը հատուցել նրա կրած վնասները։ 2. Իրավատիրոջ պահանջով նրան կարող է վճարվել՝ ա) հոնորարի կամ վարձատրության </w:t>
            </w:r>
            <w:r w:rsidRPr="003B7B1F">
              <w:rPr>
                <w:rFonts w:ascii="GHEA Grapalat" w:hAnsi="GHEA Grapalat" w:cs="Sylfaen"/>
                <w:sz w:val="24"/>
                <w:szCs w:val="24"/>
                <w:lang w:val="hy-AM"/>
              </w:rPr>
              <w:lastRenderedPageBreak/>
              <w:t>կրկնակի չափով փոխհատուցում, որը իրավատերը կստանար, եթե իրավախախտողը թույլտվություն ունենար հեղինակային իրավունքի օբյեկտի օգտագործման համար, կամ` բ) խախտման հետևանքով պատճառած փաստացի վնասին համարժեք հատուցում, ներառյալ` բաց թողնված օգուտը։</w:t>
            </w:r>
          </w:p>
          <w:p w14:paraId="151EE9D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Նշենք նաև, որ «Գրական և գեղարվեստական երկերի պահպանության մասին Բեռնի կոնվենցիայում» անբարեխիղճ մրցակցություն երևույթն ընդհանրապես բացակայում է: ՀՀ օրենսդրության համաձայն հեղինակային իրավունքը ծագում է ստեղծագործության ստեղծման փաստով և կախված չէ այդ իրավունքի պաշտոնական հաստատագրումից, ստեղծագործության գրանցումից և որևէ այլ գործողության կատարումից: Համաձայն  «Հեղինակային իրավունքի և հարակից իրավունքների մասին» Հայաստանի </w:t>
            </w:r>
            <w:r w:rsidRPr="003B7B1F">
              <w:rPr>
                <w:rFonts w:ascii="GHEA Grapalat" w:hAnsi="GHEA Grapalat" w:cs="Sylfaen"/>
                <w:sz w:val="24"/>
                <w:szCs w:val="24"/>
                <w:lang w:val="hy-AM"/>
              </w:rPr>
              <w:lastRenderedPageBreak/>
              <w:t>Հանրապետության օրենքի 66-րդ հոդվածի հեղինակային իրավունքի կամ հարակից իրավունքների իրավատերն իր իրավունքները պաշտպանելու նպատակով կարող է Հայաստանի Հանրապետության օրենսդրությամբ սահմանված կարգով դիմել դատարան:</w:t>
            </w:r>
          </w:p>
          <w:p w14:paraId="5DFEA19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ՀՀ քաղաքացիական դատավարության օրենսգրքի 3-րդ հոդվածի համաձայն «Յուրաքանչյուր անձ իրավունք ունի սույն օրենսգրքով սահմանված կարգով դիմելու դատարան` Սահմանադրությամբ, օրենքներով և այլ իրավական ակտերով սահմանված կամ պայմանագրով նախատեսված իր իրավունքների և օրինական շահերի պաշտպանության համար:»:</w:t>
            </w:r>
          </w:p>
          <w:p w14:paraId="0C8B1E8A"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Նախագծի 18-րդ հոդվածի 1-ին մասի 1-ին, 2-րդ (նշված կետերում ձևակերպումները տրված են ընդհանրական, որի դեպքում այն կիրառելի է նաև գրանցված կամ իրավական պահպանություն ստացած մտավոր սեփականության </w:t>
            </w:r>
            <w:r w:rsidRPr="003B7B1F">
              <w:rPr>
                <w:rFonts w:ascii="GHEA Grapalat" w:hAnsi="GHEA Grapalat" w:cs="Sylfaen"/>
                <w:sz w:val="24"/>
                <w:szCs w:val="24"/>
                <w:lang w:val="hy-AM"/>
              </w:rPr>
              <w:lastRenderedPageBreak/>
              <w:t xml:space="preserve">օբյեկտների օգտագործմանը ևս, ուստի առարկությունը վերաբերում է գրանցված կամ իրավական պահպանություն ստացած օբյեկտների նկատմամբ կիրառմանը), 5-րդ և 6-րդ (նշված կետում ևս ձևակերպումները տրված են ընդհանրական, որի դեպքում այն կիրառելի է նաև գրանցված կամ իրավական պահպանություն ստացած մտավոր սեփականության օբյեկտների օգտագործմանը ևս, ուստի առարկությունը վերաբերում է գրանցված կամ իրավական պահպանություն ստացած օբյեկտների նկատմամբ կիրառմանը) կետերում,  ինչպես նաև 20-րդ հոդվածում իրավական պահպանություն ստացած օբյեկտների նկատմամբ բացառիկ իրավունքի, ինչպես նաև հեղինակային իրավունքի, որը պահպանվում է օրենքով, խախտումները (իրավախախտումները) կամ հանցագործությունները նախագծում </w:t>
            </w:r>
            <w:r w:rsidRPr="003B7B1F">
              <w:rPr>
                <w:rFonts w:ascii="GHEA Grapalat" w:hAnsi="GHEA Grapalat" w:cs="Sylfaen"/>
                <w:sz w:val="24"/>
                <w:szCs w:val="24"/>
                <w:lang w:val="hy-AM"/>
              </w:rPr>
              <w:lastRenderedPageBreak/>
              <w:t>որակվել  են որպես անբարեխիղճ մրցակցություն: Այսինքն՝ նույն արարքը մի դեպքում որակվում է որպես հանցագործություն կամ իրավախախտում, մյուս դեպքում որպես անբարեխիղճ մրցակցություն:</w:t>
            </w:r>
          </w:p>
          <w:p w14:paraId="501F5C70"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Ելնելով վերոգրյալից ակնհայտ է, որ նախագծի 18-րդ հոդվածի 1-ին մասի 1-ին, 2-րդ, 5-րդ և 6-րդ կետերը՝ բացառությամբ իրավական պահպանություն չստացած օբյեկտների մասով, ինչպես նաև 20-րդ հոդվածը հակասում են Փարիզյան կոնվենցիայի 10 bis հոդվածի 2-րդ մասի պահանջներին, հակասում են ՀՀ սահմանադրության 162-րդ հոդվածի 1-ին մասի, ՀՀ քաղաքացիական օրենսգրքի 1110-րդ հոդվածի, 14-րդ հոդվածի, ՀՀ քրեական օրենսգրքի 158-րդ, 159-րդ, 197-րդ հոդվածների, ՀՀ քաղաքացիական դատավարության օրենսգրքի 3-րդ հոդվածի, դրույթներին:</w:t>
            </w:r>
          </w:p>
          <w:p w14:paraId="5E2A1964"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Ավելին, նույն հիմքերով նույնիսկ «Տնտեսական մրցակցության </w:t>
            </w:r>
            <w:r w:rsidRPr="003B7B1F">
              <w:rPr>
                <w:rFonts w:ascii="GHEA Grapalat" w:hAnsi="GHEA Grapalat" w:cs="Sylfaen"/>
                <w:sz w:val="24"/>
                <w:szCs w:val="24"/>
                <w:lang w:val="hy-AM"/>
              </w:rPr>
              <w:lastRenderedPageBreak/>
              <w:t>պաշտպանության մասին» գործող ՀՀ օրենքի 12-րդ հոդվածի 1-ին, 3-րդ և 5-րդ կետերով սահմանված դրույթները ևս հակասում են նախորդ պարբերությունում նշված իրավական ակտերին:</w:t>
            </w:r>
          </w:p>
          <w:p w14:paraId="101CEFF7"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Նախագծի 18-րդ հոդվածի 1-ին մասի 1-ին, 2-րդ, 5-րդ և 6-րդ կետերում, ինչպես նաև 20-րդ հոդվածում նշված գործողությունների վերաբերյալ, որոնք հանդիսանում են բացառիկ իրավունքի խախտումներ, պաշտպանության մեխանիզմները արդեն իսկ սահմանված են քաղաքացիական օրենսգրքով և այլ իրավական ակտերով: Ուստի վերը նշված կետերով սահմանված դրույթների ընդգրկումը նախագծում նպատակահարմար չէ, ինչպես նաև  հակասում է այդ դրույթները կարգավորող իրավական ակտերին:</w:t>
            </w:r>
          </w:p>
          <w:p w14:paraId="412E9A04"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«Գյուտերի, օգտակար մոդելների և արդյունաբերական նմուշների մասին» ՀՀ օրենքի 22-րդ հոդվածի 1-ին մասի համաձայն որպես արդյունաբերական նմուշ օրենքով </w:t>
            </w:r>
            <w:r w:rsidRPr="003B7B1F">
              <w:rPr>
                <w:rFonts w:ascii="GHEA Grapalat" w:hAnsi="GHEA Grapalat" w:cs="Sylfaen"/>
                <w:sz w:val="24"/>
                <w:szCs w:val="24"/>
                <w:lang w:val="hy-AM"/>
              </w:rPr>
              <w:lastRenderedPageBreak/>
              <w:t xml:space="preserve">սահմանված կարգով պահպանվում է իրի արտաքին տեսքը բնորոշող այն լուծումը, որը նոր է և ինքնատիպ (արդյունաբերական նմուշի պահպանունակության պայմաններ): Իսկ 23-րդ հոդվածը սահմանում է`  «Արդյունաբերական նմուշը նոր է, եթե չի հայտնաբերվել նույնական արդյունաբերական նմուշ, որը հանրամատչելի է դարձել մինչև պետական լիազոր մարմին հայտ ներկայացնելու թվականը, կամ եթե խնդրարկվում է առաջնություն, ապա՝ մինչև առաջնության թվականը, ընդ որում, արդյունաբերական նմուշները համարվում են նույնական, եթե դրանց բոլոր հատկանիշները համընկնում են կամ տարբերվում են ոչ էական մանրամասներով։ 2. Արդյունաբերական նմուշը ինքնատիպ է, եթե ընդհանուր տպավորությունը, որը թողնում է տեղեկացված սպառողի վրա, տարբերվում է այդպիսի սպառողի վրա ցանկացած այլ արդյունաբերական նմուշի թողած </w:t>
            </w:r>
            <w:r w:rsidRPr="003B7B1F">
              <w:rPr>
                <w:rFonts w:ascii="GHEA Grapalat" w:hAnsi="GHEA Grapalat" w:cs="Sylfaen"/>
                <w:sz w:val="24"/>
                <w:szCs w:val="24"/>
                <w:lang w:val="hy-AM"/>
              </w:rPr>
              <w:lastRenderedPageBreak/>
              <w:t>ընդհանուր տպավորությունից, որը հանրամատչելի է դարձել մինչև հայտի ներկայացման թվականը, կամ եթե խնդրարկվում է առաջնություն, ապա՝ մինչև առաջնության թվականը։»</w:t>
            </w:r>
          </w:p>
          <w:p w14:paraId="33D769A4"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Հետևաբար արդյունաբերական նմուշների «շփոթելու աստիճան նմանություն» հասկացություն չկա, ուստի նախագծի 18-րդ հոդվածի 1-ին մասի 2-րդ կետով սահմանված այլ տնտեսվարող սուբյեկտի անունով գրանցված արդյունաբերական նմուշին շփոթության աստիճանի նման նմուշի ապօրինի օգտագործում չի կարող լինել:</w:t>
            </w:r>
          </w:p>
          <w:p w14:paraId="69FC786A"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Ապրանքային նշանների շփոթելու աստիճան նմանությունը որոշվում է միայն  «Ապրանքային նշանների մասին» ՀՀ օրենքով և ՀՀ կառավարության կողմից հաստատված «Ապրանքային նշանների հայտերի լրացնելու, ներկայացնելու և քննարկելու կարգի» համաձայն (ՀՀ կառավարության 2010 թվականի նոյեմբերի 18-ի N </w:t>
            </w:r>
            <w:r w:rsidRPr="003B7B1F">
              <w:rPr>
                <w:rFonts w:ascii="GHEA Grapalat" w:hAnsi="GHEA Grapalat" w:cs="Sylfaen"/>
                <w:sz w:val="24"/>
                <w:szCs w:val="24"/>
                <w:lang w:val="hy-AM"/>
              </w:rPr>
              <w:lastRenderedPageBreak/>
              <w:t>1538 - Ն որոշում):</w:t>
            </w:r>
          </w:p>
          <w:p w14:paraId="15A4716C"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Համաձայն «Ապրանքային նշանների մասին», «Աշխարհագրական նշումների մասին», «Գյուտերի, օգտակար մոդելների և արդյունաբերական նմուշների մասին» ՀՀ օրենքների՝ պետական լիազոր մարմին է հանդիսանում Հայաստանի Հանրապետության կառավարության կողմից մտավոր սեփականության հարցերով լիազորված գործադիր իշխանության հանրապետական մարմինը, որը, սույն օրենքի և իր կանոնադրության համաձայն, իրականացնում է մտավոր սեփականության օբյեկտներին պահպանություն տրամադրելու հետ կապված գործառույթները: «Կառավարության կառուցվածքի և գործունեության մասին» ՀՀ օրենքի համաձայն մտավոր սեփականության ոլորտի քաղաքականությունը մշակում է ՀՀ էկոնոմիկայի նախարարությունը, ինչպես նաև ՀՀ  էկոնոմիկայի նախարարության կանոնադրության </w:t>
            </w:r>
            <w:r w:rsidRPr="003B7B1F">
              <w:rPr>
                <w:rFonts w:ascii="GHEA Grapalat" w:hAnsi="GHEA Grapalat" w:cs="Sylfaen"/>
                <w:sz w:val="24"/>
                <w:szCs w:val="24"/>
                <w:lang w:val="hy-AM"/>
              </w:rPr>
              <w:lastRenderedPageBreak/>
              <w:t>համաձայն մտավոր սեփականության օբյեկտների պահպանության հարցերով պետական լիազոր մարմինը հանդիսանում է ՀՀ  էկոնոմիկայի նախարարությունը:</w:t>
            </w:r>
          </w:p>
          <w:p w14:paraId="609FF9D3"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Հետևաբար այլ պետական մարմին նշված գործառույթը իրականացնելու լիազորություն չունի:</w:t>
            </w:r>
          </w:p>
          <w:p w14:paraId="743FF954"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Ելնելով վերը շարադրվածից առաջարկում ենք.</w:t>
            </w:r>
          </w:p>
          <w:p w14:paraId="554CF803" w14:textId="064E777C"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2.1</w:t>
            </w:r>
            <w:r w:rsidR="00D823A8" w:rsidRPr="003B7B1F">
              <w:rPr>
                <w:rFonts w:ascii="GHEA Grapalat" w:hAnsi="GHEA Grapalat" w:cs="Sylfaen"/>
                <w:sz w:val="24"/>
                <w:szCs w:val="24"/>
                <w:lang w:val="hy-AM"/>
              </w:rPr>
              <w:t>. 18-րդ հոդվածի 1-ին մասի «այդ թվում» բառերը փոխարինել «մասնավորապես» բառով:</w:t>
            </w:r>
          </w:p>
          <w:p w14:paraId="04D36588" w14:textId="4EA9FDAA"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2.2</w:t>
            </w:r>
            <w:r w:rsidR="00D823A8" w:rsidRPr="003B7B1F">
              <w:rPr>
                <w:rFonts w:ascii="GHEA Grapalat" w:hAnsi="GHEA Grapalat" w:cs="Sylfaen"/>
                <w:sz w:val="24"/>
                <w:szCs w:val="24"/>
                <w:lang w:val="hy-AM"/>
              </w:rPr>
              <w:t>. 18-րդ հոդվածի 1-ին մասի 1)-ին կետը շարադրել հետևյալ խմբագրությամբ.</w:t>
            </w:r>
          </w:p>
          <w:p w14:paraId="3CEACF19"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«Հայաստանի Հանրապետության տարածքում իրացվող կամ այլ կերպ շրջանառության մեջ դրված ապրանքների, դրանց փաթեթավորումների կամ պիտակների վրա կամ ապրանքին առնչվող այլ տեղեկատվության մեջ կամ ինտերնետային դոմեյնի անվանումներում կամ գովազդում այնպիսի անվանման, նշանի, նիշի, </w:t>
            </w:r>
            <w:r w:rsidRPr="003B7B1F">
              <w:rPr>
                <w:rFonts w:ascii="GHEA Grapalat" w:hAnsi="GHEA Grapalat" w:cs="Sylfaen"/>
                <w:sz w:val="24"/>
                <w:szCs w:val="24"/>
                <w:lang w:val="hy-AM"/>
              </w:rPr>
              <w:lastRenderedPageBreak/>
              <w:t>հնչյունի կամ բառի օգտագործումը, որը որպես ապրանքային նշան գրանցված չէ և նույնական կամ շփոթելու աստիճանի նման է այլ տնտեսվարող սուբյեկտի չգրանցված և նրա կողմից ավելի վաղ օգտագործվող ապրանքային կամ սպասարկման նշանին»:</w:t>
            </w:r>
          </w:p>
          <w:p w14:paraId="1717D0DF" w14:textId="106DFD4E"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2.3</w:t>
            </w:r>
            <w:r w:rsidR="00D823A8" w:rsidRPr="003B7B1F">
              <w:rPr>
                <w:rFonts w:ascii="GHEA Grapalat" w:hAnsi="GHEA Grapalat" w:cs="Sylfaen"/>
                <w:sz w:val="24"/>
                <w:szCs w:val="24"/>
                <w:lang w:val="hy-AM"/>
              </w:rPr>
              <w:t>. 18-րդ հոդվածի 1-ին մասի 2)-րդ կետից հանել «այլ տնտեսվարող սուբյեկտի անունով գրանցված արդյունաբերական նմուշին նույնական կամ շփոթության աստիճանի նման նմուշի ապօրինի օգտագործումը» բառերը:</w:t>
            </w:r>
          </w:p>
          <w:p w14:paraId="07B4A5E0" w14:textId="7B894378"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2.4</w:t>
            </w:r>
            <w:r w:rsidR="00D823A8" w:rsidRPr="003B7B1F">
              <w:rPr>
                <w:rFonts w:ascii="GHEA Grapalat" w:hAnsi="GHEA Grapalat" w:cs="Sylfaen"/>
                <w:sz w:val="24"/>
                <w:szCs w:val="24"/>
                <w:lang w:val="hy-AM"/>
              </w:rPr>
              <w:t>. 18-րդ հոդվածի 1-ին մասի 5)-րդ կետից հանել «, ստեղծագործությունների, դրանց անվանումների, տեքստերի կամ պատկերների ամբողջական կամ մասնակի արտատպումը, պատճենումը կամ այլ կերպ օգտագործումն» բառերը:</w:t>
            </w:r>
          </w:p>
          <w:p w14:paraId="384C31F5" w14:textId="4C2D2068"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2.5</w:t>
            </w:r>
            <w:r w:rsidR="00D823A8" w:rsidRPr="003B7B1F">
              <w:rPr>
                <w:rFonts w:ascii="GHEA Grapalat" w:hAnsi="GHEA Grapalat" w:cs="Sylfaen"/>
                <w:sz w:val="24"/>
                <w:szCs w:val="24"/>
                <w:lang w:val="hy-AM"/>
              </w:rPr>
              <w:t xml:space="preserve">. 18-րդ հոդվածի 1-ին մասի 6)-րդ կետը շարադրել հետևյալ խմբագրությամբ. «ինտերնետային </w:t>
            </w:r>
            <w:r w:rsidR="00D823A8" w:rsidRPr="003B7B1F">
              <w:rPr>
                <w:rFonts w:ascii="GHEA Grapalat" w:hAnsi="GHEA Grapalat" w:cs="Sylfaen"/>
                <w:sz w:val="24"/>
                <w:szCs w:val="24"/>
                <w:lang w:val="hy-AM"/>
              </w:rPr>
              <w:lastRenderedPageBreak/>
              <w:t>կամ հեռահաղորդակցության համաշխարհային համակարգչային այլ ցանցերում, հասցեագրման ցանկացած միջոցներում, այդ թվում՝ դոմենում, այլ տնտեսվարող սուբյեկտի կայքի դիզայնին կամ չգրանցված ավելի վաղ օգտագործվող անհատականացման միջոցին նույնական կամ շփոթության աստիճանի նման կայքի դիզայնի կամ չգրանցված անհատականացման միջոցի օգտագործումը»:</w:t>
            </w:r>
          </w:p>
          <w:p w14:paraId="5E254497" w14:textId="39BEE4C3" w:rsidR="00D823A8" w:rsidRPr="003B7B1F" w:rsidRDefault="00C47D12" w:rsidP="003B7B1F">
            <w:pPr>
              <w:pStyle w:val="ListParagraph"/>
              <w:spacing w:after="0"/>
              <w:ind w:left="29"/>
              <w:jc w:val="center"/>
              <w:rPr>
                <w:rFonts w:ascii="GHEA Grapalat" w:hAnsi="GHEA Grapalat" w:cs="Sylfaen"/>
                <w:sz w:val="24"/>
                <w:szCs w:val="24"/>
                <w:highlight w:val="red"/>
                <w:lang w:val="hy-AM"/>
              </w:rPr>
            </w:pPr>
            <w:r w:rsidRPr="00C47D12">
              <w:rPr>
                <w:rFonts w:ascii="GHEA Grapalat" w:hAnsi="GHEA Grapalat" w:cs="Sylfaen"/>
                <w:sz w:val="24"/>
                <w:szCs w:val="24"/>
                <w:lang w:val="hy-AM"/>
              </w:rPr>
              <w:t>2.6</w:t>
            </w:r>
            <w:r w:rsidR="00D823A8" w:rsidRPr="003B7B1F">
              <w:rPr>
                <w:rFonts w:ascii="GHEA Grapalat" w:hAnsi="GHEA Grapalat" w:cs="Sylfaen"/>
                <w:sz w:val="24"/>
                <w:szCs w:val="24"/>
                <w:lang w:val="hy-AM"/>
              </w:rPr>
              <w:t>. 18-րդ հոդվածի 2-րդ մասը շարադրել հետևյալ խմբագրությամբ. «Սույն հոդվածի 1-ին մասի 3-րդ, 4-րդ և 6-րդ կետերով նախատեսված դեպքերում տնտեսվարող սուբյեկտի կամ նրա գործունեության վերաբերյալ շփոթության առկայության հարցը որոշում է Հանձնաժողովը, իսկ 1-ին, 2-րդ 5-րդ կետերով որոշում է Հանձնաժողովը՝ պետական լիազոր մարմնի կողմից տրված եզրակացության հիման վրա:</w:t>
            </w:r>
          </w:p>
        </w:tc>
        <w:tc>
          <w:tcPr>
            <w:tcW w:w="2242" w:type="dxa"/>
          </w:tcPr>
          <w:p w14:paraId="56C544B9" w14:textId="6312A21A"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lastRenderedPageBreak/>
              <w:t>2.1</w:t>
            </w:r>
            <w:r w:rsidR="001E596D" w:rsidRPr="003B7B1F">
              <w:rPr>
                <w:rFonts w:ascii="GHEA Grapalat" w:hAnsi="GHEA Grapalat"/>
                <w:sz w:val="24"/>
                <w:szCs w:val="24"/>
                <w:lang w:val="hy-AM"/>
              </w:rPr>
              <w:t>. Չի ընդունվել</w:t>
            </w:r>
          </w:p>
          <w:p w14:paraId="68EA4E50" w14:textId="77777777" w:rsidR="001E596D" w:rsidRPr="003B7B1F" w:rsidRDefault="001E596D" w:rsidP="003B7B1F">
            <w:pPr>
              <w:spacing w:after="0"/>
              <w:jc w:val="center"/>
              <w:rPr>
                <w:rFonts w:ascii="GHEA Grapalat" w:hAnsi="GHEA Grapalat"/>
                <w:sz w:val="24"/>
                <w:szCs w:val="24"/>
                <w:lang w:val="hy-AM"/>
              </w:rPr>
            </w:pPr>
          </w:p>
          <w:p w14:paraId="1A7A8624" w14:textId="77777777" w:rsidR="00656FCE" w:rsidRDefault="00656FCE" w:rsidP="003B7B1F">
            <w:pPr>
              <w:spacing w:after="0"/>
              <w:jc w:val="center"/>
              <w:rPr>
                <w:rFonts w:ascii="GHEA Grapalat" w:hAnsi="GHEA Grapalat"/>
                <w:sz w:val="24"/>
                <w:szCs w:val="24"/>
                <w:lang w:val="hy-AM"/>
              </w:rPr>
            </w:pPr>
          </w:p>
          <w:p w14:paraId="3AA53C37" w14:textId="77777777" w:rsidR="00656FCE" w:rsidRDefault="00656FCE" w:rsidP="003B7B1F">
            <w:pPr>
              <w:spacing w:after="0"/>
              <w:jc w:val="center"/>
              <w:rPr>
                <w:rFonts w:ascii="GHEA Grapalat" w:hAnsi="GHEA Grapalat"/>
                <w:sz w:val="24"/>
                <w:szCs w:val="24"/>
                <w:lang w:val="hy-AM"/>
              </w:rPr>
            </w:pPr>
          </w:p>
          <w:p w14:paraId="620F6394" w14:textId="77777777" w:rsidR="00656FCE" w:rsidRDefault="00656FCE" w:rsidP="003B7B1F">
            <w:pPr>
              <w:spacing w:after="0"/>
              <w:jc w:val="center"/>
              <w:rPr>
                <w:rFonts w:ascii="GHEA Grapalat" w:hAnsi="GHEA Grapalat"/>
                <w:sz w:val="24"/>
                <w:szCs w:val="24"/>
                <w:lang w:val="hy-AM"/>
              </w:rPr>
            </w:pPr>
          </w:p>
          <w:p w14:paraId="780FA92E" w14:textId="77777777" w:rsidR="00656FCE" w:rsidRDefault="00656FCE" w:rsidP="003B7B1F">
            <w:pPr>
              <w:spacing w:after="0"/>
              <w:jc w:val="center"/>
              <w:rPr>
                <w:rFonts w:ascii="GHEA Grapalat" w:hAnsi="GHEA Grapalat"/>
                <w:sz w:val="24"/>
                <w:szCs w:val="24"/>
                <w:lang w:val="hy-AM"/>
              </w:rPr>
            </w:pPr>
          </w:p>
          <w:p w14:paraId="17D75755" w14:textId="77777777" w:rsidR="00656FCE" w:rsidRDefault="00656FCE" w:rsidP="003B7B1F">
            <w:pPr>
              <w:spacing w:after="0"/>
              <w:jc w:val="center"/>
              <w:rPr>
                <w:rFonts w:ascii="GHEA Grapalat" w:hAnsi="GHEA Grapalat"/>
                <w:sz w:val="24"/>
                <w:szCs w:val="24"/>
                <w:lang w:val="hy-AM"/>
              </w:rPr>
            </w:pPr>
          </w:p>
          <w:p w14:paraId="5235B656" w14:textId="77777777" w:rsidR="00656FCE" w:rsidRDefault="00656FCE" w:rsidP="003B7B1F">
            <w:pPr>
              <w:spacing w:after="0"/>
              <w:jc w:val="center"/>
              <w:rPr>
                <w:rFonts w:ascii="GHEA Grapalat" w:hAnsi="GHEA Grapalat"/>
                <w:sz w:val="24"/>
                <w:szCs w:val="24"/>
                <w:lang w:val="hy-AM"/>
              </w:rPr>
            </w:pPr>
          </w:p>
          <w:p w14:paraId="38D2F7B5" w14:textId="77777777" w:rsidR="00656FCE" w:rsidRDefault="00656FCE" w:rsidP="003B7B1F">
            <w:pPr>
              <w:spacing w:after="0"/>
              <w:jc w:val="center"/>
              <w:rPr>
                <w:rFonts w:ascii="GHEA Grapalat" w:hAnsi="GHEA Grapalat"/>
                <w:sz w:val="24"/>
                <w:szCs w:val="24"/>
                <w:lang w:val="hy-AM"/>
              </w:rPr>
            </w:pPr>
          </w:p>
          <w:p w14:paraId="6D456C7D" w14:textId="77777777" w:rsidR="00656FCE" w:rsidRDefault="00656FCE" w:rsidP="003B7B1F">
            <w:pPr>
              <w:spacing w:after="0"/>
              <w:jc w:val="center"/>
              <w:rPr>
                <w:rFonts w:ascii="GHEA Grapalat" w:hAnsi="GHEA Grapalat"/>
                <w:sz w:val="24"/>
                <w:szCs w:val="24"/>
                <w:lang w:val="hy-AM"/>
              </w:rPr>
            </w:pPr>
          </w:p>
          <w:p w14:paraId="4C7F2F6E" w14:textId="77777777" w:rsidR="00656FCE" w:rsidRDefault="00656FCE" w:rsidP="003B7B1F">
            <w:pPr>
              <w:spacing w:after="0"/>
              <w:jc w:val="center"/>
              <w:rPr>
                <w:rFonts w:ascii="GHEA Grapalat" w:hAnsi="GHEA Grapalat"/>
                <w:sz w:val="24"/>
                <w:szCs w:val="24"/>
                <w:lang w:val="hy-AM"/>
              </w:rPr>
            </w:pPr>
          </w:p>
          <w:p w14:paraId="0F8A1545" w14:textId="77777777" w:rsidR="00656FCE" w:rsidRDefault="00656FCE" w:rsidP="003B7B1F">
            <w:pPr>
              <w:spacing w:after="0"/>
              <w:jc w:val="center"/>
              <w:rPr>
                <w:rFonts w:ascii="GHEA Grapalat" w:hAnsi="GHEA Grapalat"/>
                <w:sz w:val="24"/>
                <w:szCs w:val="24"/>
                <w:lang w:val="hy-AM"/>
              </w:rPr>
            </w:pPr>
          </w:p>
          <w:p w14:paraId="691A9559" w14:textId="77777777" w:rsidR="00656FCE" w:rsidRDefault="00656FCE" w:rsidP="003B7B1F">
            <w:pPr>
              <w:spacing w:after="0"/>
              <w:jc w:val="center"/>
              <w:rPr>
                <w:rFonts w:ascii="GHEA Grapalat" w:hAnsi="GHEA Grapalat"/>
                <w:sz w:val="24"/>
                <w:szCs w:val="24"/>
                <w:lang w:val="hy-AM"/>
              </w:rPr>
            </w:pPr>
          </w:p>
          <w:p w14:paraId="6AAEBC20" w14:textId="77777777" w:rsidR="00656FCE" w:rsidRDefault="00656FCE" w:rsidP="003B7B1F">
            <w:pPr>
              <w:spacing w:after="0"/>
              <w:jc w:val="center"/>
              <w:rPr>
                <w:rFonts w:ascii="GHEA Grapalat" w:hAnsi="GHEA Grapalat"/>
                <w:sz w:val="24"/>
                <w:szCs w:val="24"/>
                <w:lang w:val="hy-AM"/>
              </w:rPr>
            </w:pPr>
          </w:p>
          <w:p w14:paraId="5160E533" w14:textId="77777777" w:rsidR="00656FCE" w:rsidRDefault="00656FCE" w:rsidP="003B7B1F">
            <w:pPr>
              <w:spacing w:after="0"/>
              <w:jc w:val="center"/>
              <w:rPr>
                <w:rFonts w:ascii="GHEA Grapalat" w:hAnsi="GHEA Grapalat"/>
                <w:sz w:val="24"/>
                <w:szCs w:val="24"/>
                <w:lang w:val="hy-AM"/>
              </w:rPr>
            </w:pPr>
          </w:p>
          <w:p w14:paraId="621DD7C1" w14:textId="77777777" w:rsidR="00656FCE" w:rsidRDefault="00656FCE" w:rsidP="003B7B1F">
            <w:pPr>
              <w:spacing w:after="0"/>
              <w:jc w:val="center"/>
              <w:rPr>
                <w:rFonts w:ascii="GHEA Grapalat" w:hAnsi="GHEA Grapalat"/>
                <w:sz w:val="24"/>
                <w:szCs w:val="24"/>
                <w:lang w:val="hy-AM"/>
              </w:rPr>
            </w:pPr>
          </w:p>
          <w:p w14:paraId="3F68A731" w14:textId="77777777" w:rsidR="00656FCE" w:rsidRDefault="00656FCE" w:rsidP="003B7B1F">
            <w:pPr>
              <w:spacing w:after="0"/>
              <w:jc w:val="center"/>
              <w:rPr>
                <w:rFonts w:ascii="GHEA Grapalat" w:hAnsi="GHEA Grapalat"/>
                <w:sz w:val="24"/>
                <w:szCs w:val="24"/>
                <w:lang w:val="hy-AM"/>
              </w:rPr>
            </w:pPr>
          </w:p>
          <w:p w14:paraId="17F5934C" w14:textId="77777777" w:rsidR="00656FCE" w:rsidRDefault="00656FCE" w:rsidP="003B7B1F">
            <w:pPr>
              <w:spacing w:after="0"/>
              <w:jc w:val="center"/>
              <w:rPr>
                <w:rFonts w:ascii="GHEA Grapalat" w:hAnsi="GHEA Grapalat"/>
                <w:sz w:val="24"/>
                <w:szCs w:val="24"/>
                <w:lang w:val="hy-AM"/>
              </w:rPr>
            </w:pPr>
          </w:p>
          <w:p w14:paraId="051A8FEF" w14:textId="77777777" w:rsidR="00656FCE" w:rsidRDefault="00656FCE" w:rsidP="003B7B1F">
            <w:pPr>
              <w:spacing w:after="0"/>
              <w:jc w:val="center"/>
              <w:rPr>
                <w:rFonts w:ascii="GHEA Grapalat" w:hAnsi="GHEA Grapalat"/>
                <w:sz w:val="24"/>
                <w:szCs w:val="24"/>
                <w:lang w:val="hy-AM"/>
              </w:rPr>
            </w:pPr>
          </w:p>
          <w:p w14:paraId="4836C64F" w14:textId="77777777" w:rsidR="00656FCE" w:rsidRDefault="00656FCE" w:rsidP="003B7B1F">
            <w:pPr>
              <w:spacing w:after="0"/>
              <w:jc w:val="center"/>
              <w:rPr>
                <w:rFonts w:ascii="GHEA Grapalat" w:hAnsi="GHEA Grapalat"/>
                <w:sz w:val="24"/>
                <w:szCs w:val="24"/>
                <w:lang w:val="hy-AM"/>
              </w:rPr>
            </w:pPr>
          </w:p>
          <w:p w14:paraId="74E7BDEB" w14:textId="77777777" w:rsidR="00656FCE" w:rsidRDefault="00656FCE" w:rsidP="003B7B1F">
            <w:pPr>
              <w:spacing w:after="0"/>
              <w:jc w:val="center"/>
              <w:rPr>
                <w:rFonts w:ascii="GHEA Grapalat" w:hAnsi="GHEA Grapalat"/>
                <w:sz w:val="24"/>
                <w:szCs w:val="24"/>
                <w:lang w:val="hy-AM"/>
              </w:rPr>
            </w:pPr>
          </w:p>
          <w:p w14:paraId="1ACB97EB" w14:textId="77777777" w:rsidR="00656FCE" w:rsidRDefault="00656FCE" w:rsidP="003B7B1F">
            <w:pPr>
              <w:spacing w:after="0"/>
              <w:jc w:val="center"/>
              <w:rPr>
                <w:rFonts w:ascii="GHEA Grapalat" w:hAnsi="GHEA Grapalat"/>
                <w:sz w:val="24"/>
                <w:szCs w:val="24"/>
                <w:lang w:val="hy-AM"/>
              </w:rPr>
            </w:pPr>
          </w:p>
          <w:p w14:paraId="6861D58D" w14:textId="77777777" w:rsidR="00656FCE" w:rsidRDefault="00656FCE" w:rsidP="003B7B1F">
            <w:pPr>
              <w:spacing w:after="0"/>
              <w:jc w:val="center"/>
              <w:rPr>
                <w:rFonts w:ascii="GHEA Grapalat" w:hAnsi="GHEA Grapalat"/>
                <w:sz w:val="24"/>
                <w:szCs w:val="24"/>
                <w:lang w:val="hy-AM"/>
              </w:rPr>
            </w:pPr>
          </w:p>
          <w:p w14:paraId="28203449" w14:textId="77777777" w:rsidR="00656FCE" w:rsidRDefault="00656FCE" w:rsidP="00656FCE">
            <w:pPr>
              <w:spacing w:after="0"/>
              <w:rPr>
                <w:rFonts w:ascii="GHEA Grapalat" w:hAnsi="GHEA Grapalat"/>
                <w:sz w:val="24"/>
                <w:szCs w:val="24"/>
                <w:lang w:val="hy-AM"/>
              </w:rPr>
            </w:pPr>
          </w:p>
          <w:p w14:paraId="7FCB3C7C" w14:textId="2CD122D6" w:rsidR="001E596D" w:rsidRPr="003B7B1F" w:rsidRDefault="00C47D12" w:rsidP="00656FCE">
            <w:pPr>
              <w:spacing w:after="0"/>
              <w:jc w:val="center"/>
              <w:rPr>
                <w:rFonts w:ascii="GHEA Grapalat" w:hAnsi="GHEA Grapalat"/>
                <w:sz w:val="24"/>
                <w:szCs w:val="24"/>
                <w:lang w:val="hy-AM"/>
              </w:rPr>
            </w:pPr>
            <w:r w:rsidRPr="00C47D12">
              <w:rPr>
                <w:rFonts w:ascii="GHEA Grapalat" w:hAnsi="GHEA Grapalat"/>
                <w:sz w:val="24"/>
                <w:szCs w:val="24"/>
                <w:lang w:val="hy-AM"/>
              </w:rPr>
              <w:t>2.2</w:t>
            </w:r>
            <w:r w:rsidR="001E596D" w:rsidRPr="003B7B1F">
              <w:rPr>
                <w:rFonts w:ascii="GHEA Grapalat" w:hAnsi="GHEA Grapalat"/>
                <w:sz w:val="24"/>
                <w:szCs w:val="24"/>
                <w:lang w:val="hy-AM"/>
              </w:rPr>
              <w:t>. Չի ընդունվել</w:t>
            </w:r>
          </w:p>
          <w:p w14:paraId="32DC50B1" w14:textId="77777777" w:rsidR="001E596D" w:rsidRPr="003B7B1F" w:rsidRDefault="001E596D" w:rsidP="003B7B1F">
            <w:pPr>
              <w:spacing w:after="0"/>
              <w:jc w:val="center"/>
              <w:rPr>
                <w:rFonts w:ascii="GHEA Grapalat" w:hAnsi="GHEA Grapalat"/>
                <w:sz w:val="24"/>
                <w:szCs w:val="24"/>
                <w:lang w:val="hy-AM"/>
              </w:rPr>
            </w:pPr>
          </w:p>
          <w:p w14:paraId="2CFAE7FA" w14:textId="77777777" w:rsidR="00656FCE" w:rsidRDefault="00656FCE" w:rsidP="003B7B1F">
            <w:pPr>
              <w:spacing w:after="0"/>
              <w:jc w:val="center"/>
              <w:rPr>
                <w:rFonts w:ascii="GHEA Grapalat" w:hAnsi="GHEA Grapalat"/>
                <w:sz w:val="24"/>
                <w:szCs w:val="24"/>
                <w:lang w:val="hy-AM"/>
              </w:rPr>
            </w:pPr>
          </w:p>
          <w:p w14:paraId="26B56495" w14:textId="77777777" w:rsidR="00656FCE" w:rsidRDefault="00656FCE" w:rsidP="003B7B1F">
            <w:pPr>
              <w:spacing w:after="0"/>
              <w:jc w:val="center"/>
              <w:rPr>
                <w:rFonts w:ascii="GHEA Grapalat" w:hAnsi="GHEA Grapalat"/>
                <w:sz w:val="24"/>
                <w:szCs w:val="24"/>
                <w:lang w:val="hy-AM"/>
              </w:rPr>
            </w:pPr>
          </w:p>
          <w:p w14:paraId="67092AD7" w14:textId="77777777" w:rsidR="00656FCE" w:rsidRDefault="00656FCE" w:rsidP="003B7B1F">
            <w:pPr>
              <w:spacing w:after="0"/>
              <w:jc w:val="center"/>
              <w:rPr>
                <w:rFonts w:ascii="GHEA Grapalat" w:hAnsi="GHEA Grapalat"/>
                <w:sz w:val="24"/>
                <w:szCs w:val="24"/>
                <w:lang w:val="hy-AM"/>
              </w:rPr>
            </w:pPr>
          </w:p>
          <w:p w14:paraId="2C931EDD" w14:textId="77777777" w:rsidR="00656FCE" w:rsidRDefault="00656FCE" w:rsidP="003B7B1F">
            <w:pPr>
              <w:spacing w:after="0"/>
              <w:jc w:val="center"/>
              <w:rPr>
                <w:rFonts w:ascii="GHEA Grapalat" w:hAnsi="GHEA Grapalat"/>
                <w:sz w:val="24"/>
                <w:szCs w:val="24"/>
                <w:lang w:val="hy-AM"/>
              </w:rPr>
            </w:pPr>
          </w:p>
          <w:p w14:paraId="74B9192E" w14:textId="77777777" w:rsidR="00656FCE" w:rsidRDefault="00656FCE" w:rsidP="003B7B1F">
            <w:pPr>
              <w:spacing w:after="0"/>
              <w:jc w:val="center"/>
              <w:rPr>
                <w:rFonts w:ascii="GHEA Grapalat" w:hAnsi="GHEA Grapalat"/>
                <w:sz w:val="24"/>
                <w:szCs w:val="24"/>
                <w:lang w:val="hy-AM"/>
              </w:rPr>
            </w:pPr>
          </w:p>
          <w:p w14:paraId="193049A3" w14:textId="77777777" w:rsidR="00656FCE" w:rsidRDefault="00656FCE" w:rsidP="003B7B1F">
            <w:pPr>
              <w:spacing w:after="0"/>
              <w:jc w:val="center"/>
              <w:rPr>
                <w:rFonts w:ascii="GHEA Grapalat" w:hAnsi="GHEA Grapalat"/>
                <w:sz w:val="24"/>
                <w:szCs w:val="24"/>
                <w:lang w:val="hy-AM"/>
              </w:rPr>
            </w:pPr>
          </w:p>
          <w:p w14:paraId="60C3F859" w14:textId="77777777" w:rsidR="00656FCE" w:rsidRDefault="00656FCE" w:rsidP="003B7B1F">
            <w:pPr>
              <w:spacing w:after="0"/>
              <w:jc w:val="center"/>
              <w:rPr>
                <w:rFonts w:ascii="GHEA Grapalat" w:hAnsi="GHEA Grapalat"/>
                <w:sz w:val="24"/>
                <w:szCs w:val="24"/>
                <w:lang w:val="hy-AM"/>
              </w:rPr>
            </w:pPr>
          </w:p>
          <w:p w14:paraId="436D547D" w14:textId="77777777" w:rsidR="00656FCE" w:rsidRDefault="00656FCE" w:rsidP="003B7B1F">
            <w:pPr>
              <w:spacing w:after="0"/>
              <w:jc w:val="center"/>
              <w:rPr>
                <w:rFonts w:ascii="GHEA Grapalat" w:hAnsi="GHEA Grapalat"/>
                <w:sz w:val="24"/>
                <w:szCs w:val="24"/>
                <w:lang w:val="hy-AM"/>
              </w:rPr>
            </w:pPr>
          </w:p>
          <w:p w14:paraId="044FAB75" w14:textId="77777777" w:rsidR="00656FCE" w:rsidRDefault="00656FCE" w:rsidP="003B7B1F">
            <w:pPr>
              <w:spacing w:after="0"/>
              <w:jc w:val="center"/>
              <w:rPr>
                <w:rFonts w:ascii="GHEA Grapalat" w:hAnsi="GHEA Grapalat"/>
                <w:sz w:val="24"/>
                <w:szCs w:val="24"/>
                <w:lang w:val="hy-AM"/>
              </w:rPr>
            </w:pPr>
          </w:p>
          <w:p w14:paraId="644A31E1" w14:textId="77777777" w:rsidR="00656FCE" w:rsidRDefault="00656FCE" w:rsidP="003B7B1F">
            <w:pPr>
              <w:spacing w:after="0"/>
              <w:jc w:val="center"/>
              <w:rPr>
                <w:rFonts w:ascii="GHEA Grapalat" w:hAnsi="GHEA Grapalat"/>
                <w:sz w:val="24"/>
                <w:szCs w:val="24"/>
                <w:lang w:val="hy-AM"/>
              </w:rPr>
            </w:pPr>
          </w:p>
          <w:p w14:paraId="440E72EA" w14:textId="77777777" w:rsidR="00656FCE" w:rsidRDefault="00656FCE" w:rsidP="003B7B1F">
            <w:pPr>
              <w:spacing w:after="0"/>
              <w:jc w:val="center"/>
              <w:rPr>
                <w:rFonts w:ascii="GHEA Grapalat" w:hAnsi="GHEA Grapalat"/>
                <w:sz w:val="24"/>
                <w:szCs w:val="24"/>
                <w:lang w:val="hy-AM"/>
              </w:rPr>
            </w:pPr>
          </w:p>
          <w:p w14:paraId="6F053543" w14:textId="77777777" w:rsidR="00656FCE" w:rsidRDefault="00656FCE" w:rsidP="003B7B1F">
            <w:pPr>
              <w:spacing w:after="0"/>
              <w:jc w:val="center"/>
              <w:rPr>
                <w:rFonts w:ascii="GHEA Grapalat" w:hAnsi="GHEA Grapalat"/>
                <w:sz w:val="24"/>
                <w:szCs w:val="24"/>
                <w:lang w:val="hy-AM"/>
              </w:rPr>
            </w:pPr>
          </w:p>
          <w:p w14:paraId="36A502C4" w14:textId="77777777" w:rsidR="00656FCE" w:rsidRDefault="00656FCE" w:rsidP="003B7B1F">
            <w:pPr>
              <w:spacing w:after="0"/>
              <w:jc w:val="center"/>
              <w:rPr>
                <w:rFonts w:ascii="GHEA Grapalat" w:hAnsi="GHEA Grapalat"/>
                <w:sz w:val="24"/>
                <w:szCs w:val="24"/>
                <w:lang w:val="hy-AM"/>
              </w:rPr>
            </w:pPr>
          </w:p>
          <w:p w14:paraId="64DA6DCA" w14:textId="77777777" w:rsidR="00656FCE" w:rsidRDefault="00656FCE" w:rsidP="003B7B1F">
            <w:pPr>
              <w:spacing w:after="0"/>
              <w:jc w:val="center"/>
              <w:rPr>
                <w:rFonts w:ascii="GHEA Grapalat" w:hAnsi="GHEA Grapalat"/>
                <w:sz w:val="24"/>
                <w:szCs w:val="24"/>
                <w:lang w:val="hy-AM"/>
              </w:rPr>
            </w:pPr>
          </w:p>
          <w:p w14:paraId="6ED2C0B6" w14:textId="77777777" w:rsidR="00656FCE" w:rsidRDefault="00656FCE" w:rsidP="003B7B1F">
            <w:pPr>
              <w:spacing w:after="0"/>
              <w:jc w:val="center"/>
              <w:rPr>
                <w:rFonts w:ascii="GHEA Grapalat" w:hAnsi="GHEA Grapalat"/>
                <w:sz w:val="24"/>
                <w:szCs w:val="24"/>
                <w:lang w:val="hy-AM"/>
              </w:rPr>
            </w:pPr>
          </w:p>
          <w:p w14:paraId="0385015B" w14:textId="77777777" w:rsidR="00656FCE" w:rsidRDefault="00656FCE" w:rsidP="003B7B1F">
            <w:pPr>
              <w:spacing w:after="0"/>
              <w:jc w:val="center"/>
              <w:rPr>
                <w:rFonts w:ascii="GHEA Grapalat" w:hAnsi="GHEA Grapalat"/>
                <w:sz w:val="24"/>
                <w:szCs w:val="24"/>
                <w:lang w:val="hy-AM"/>
              </w:rPr>
            </w:pPr>
          </w:p>
          <w:p w14:paraId="488AB42E" w14:textId="77777777" w:rsidR="00656FCE" w:rsidRDefault="00656FCE" w:rsidP="003B7B1F">
            <w:pPr>
              <w:spacing w:after="0"/>
              <w:jc w:val="center"/>
              <w:rPr>
                <w:rFonts w:ascii="GHEA Grapalat" w:hAnsi="GHEA Grapalat"/>
                <w:sz w:val="24"/>
                <w:szCs w:val="24"/>
                <w:lang w:val="hy-AM"/>
              </w:rPr>
            </w:pPr>
          </w:p>
          <w:p w14:paraId="30469B31" w14:textId="77777777" w:rsidR="00656FCE" w:rsidRDefault="00656FCE" w:rsidP="003B7B1F">
            <w:pPr>
              <w:spacing w:after="0"/>
              <w:jc w:val="center"/>
              <w:rPr>
                <w:rFonts w:ascii="GHEA Grapalat" w:hAnsi="GHEA Grapalat"/>
                <w:sz w:val="24"/>
                <w:szCs w:val="24"/>
                <w:lang w:val="hy-AM"/>
              </w:rPr>
            </w:pPr>
          </w:p>
          <w:p w14:paraId="3DA5F1C0" w14:textId="77777777" w:rsidR="00656FCE" w:rsidRDefault="00656FCE" w:rsidP="003B7B1F">
            <w:pPr>
              <w:spacing w:after="0"/>
              <w:jc w:val="center"/>
              <w:rPr>
                <w:rFonts w:ascii="GHEA Grapalat" w:hAnsi="GHEA Grapalat"/>
                <w:sz w:val="24"/>
                <w:szCs w:val="24"/>
                <w:lang w:val="hy-AM"/>
              </w:rPr>
            </w:pPr>
          </w:p>
          <w:p w14:paraId="5A7923E0" w14:textId="77777777" w:rsidR="00656FCE" w:rsidRDefault="00656FCE" w:rsidP="003B7B1F">
            <w:pPr>
              <w:spacing w:after="0"/>
              <w:jc w:val="center"/>
              <w:rPr>
                <w:rFonts w:ascii="GHEA Grapalat" w:hAnsi="GHEA Grapalat"/>
                <w:sz w:val="24"/>
                <w:szCs w:val="24"/>
                <w:lang w:val="hy-AM"/>
              </w:rPr>
            </w:pPr>
          </w:p>
          <w:p w14:paraId="2E62BD39" w14:textId="77777777" w:rsidR="00656FCE" w:rsidRDefault="00656FCE" w:rsidP="003B7B1F">
            <w:pPr>
              <w:spacing w:after="0"/>
              <w:jc w:val="center"/>
              <w:rPr>
                <w:rFonts w:ascii="GHEA Grapalat" w:hAnsi="GHEA Grapalat"/>
                <w:sz w:val="24"/>
                <w:szCs w:val="24"/>
                <w:lang w:val="hy-AM"/>
              </w:rPr>
            </w:pPr>
          </w:p>
          <w:p w14:paraId="53320D7E" w14:textId="77777777" w:rsidR="00656FCE" w:rsidRDefault="00656FCE" w:rsidP="003B7B1F">
            <w:pPr>
              <w:spacing w:after="0"/>
              <w:jc w:val="center"/>
              <w:rPr>
                <w:rFonts w:ascii="GHEA Grapalat" w:hAnsi="GHEA Grapalat"/>
                <w:sz w:val="24"/>
                <w:szCs w:val="24"/>
                <w:lang w:val="hy-AM"/>
              </w:rPr>
            </w:pPr>
          </w:p>
          <w:p w14:paraId="5EC5E7A4" w14:textId="77777777" w:rsidR="00656FCE" w:rsidRDefault="00656FCE" w:rsidP="003B7B1F">
            <w:pPr>
              <w:spacing w:after="0"/>
              <w:jc w:val="center"/>
              <w:rPr>
                <w:rFonts w:ascii="GHEA Grapalat" w:hAnsi="GHEA Grapalat"/>
                <w:sz w:val="24"/>
                <w:szCs w:val="24"/>
                <w:lang w:val="hy-AM"/>
              </w:rPr>
            </w:pPr>
          </w:p>
          <w:p w14:paraId="78B7A83B" w14:textId="77777777" w:rsidR="00656FCE" w:rsidRDefault="00656FCE" w:rsidP="003B7B1F">
            <w:pPr>
              <w:spacing w:after="0"/>
              <w:jc w:val="center"/>
              <w:rPr>
                <w:rFonts w:ascii="GHEA Grapalat" w:hAnsi="GHEA Grapalat"/>
                <w:sz w:val="24"/>
                <w:szCs w:val="24"/>
                <w:lang w:val="hy-AM"/>
              </w:rPr>
            </w:pPr>
          </w:p>
          <w:p w14:paraId="13E776F2" w14:textId="77777777" w:rsidR="00656FCE" w:rsidRDefault="00656FCE" w:rsidP="003B7B1F">
            <w:pPr>
              <w:spacing w:after="0"/>
              <w:jc w:val="center"/>
              <w:rPr>
                <w:rFonts w:ascii="GHEA Grapalat" w:hAnsi="GHEA Grapalat"/>
                <w:sz w:val="24"/>
                <w:szCs w:val="24"/>
                <w:lang w:val="hy-AM"/>
              </w:rPr>
            </w:pPr>
          </w:p>
          <w:p w14:paraId="56A4B473" w14:textId="77777777" w:rsidR="00656FCE" w:rsidRDefault="00656FCE" w:rsidP="003B7B1F">
            <w:pPr>
              <w:spacing w:after="0"/>
              <w:jc w:val="center"/>
              <w:rPr>
                <w:rFonts w:ascii="GHEA Grapalat" w:hAnsi="GHEA Grapalat"/>
                <w:sz w:val="24"/>
                <w:szCs w:val="24"/>
                <w:lang w:val="hy-AM"/>
              </w:rPr>
            </w:pPr>
          </w:p>
          <w:p w14:paraId="4FD1EC48" w14:textId="77777777" w:rsidR="00656FCE" w:rsidRDefault="00656FCE" w:rsidP="003B7B1F">
            <w:pPr>
              <w:spacing w:after="0"/>
              <w:jc w:val="center"/>
              <w:rPr>
                <w:rFonts w:ascii="GHEA Grapalat" w:hAnsi="GHEA Grapalat"/>
                <w:sz w:val="24"/>
                <w:szCs w:val="24"/>
                <w:lang w:val="hy-AM"/>
              </w:rPr>
            </w:pPr>
          </w:p>
          <w:p w14:paraId="11ADFFC2" w14:textId="77777777" w:rsidR="00656FCE" w:rsidRDefault="00656FCE" w:rsidP="003B7B1F">
            <w:pPr>
              <w:spacing w:after="0"/>
              <w:jc w:val="center"/>
              <w:rPr>
                <w:rFonts w:ascii="GHEA Grapalat" w:hAnsi="GHEA Grapalat"/>
                <w:sz w:val="24"/>
                <w:szCs w:val="24"/>
                <w:lang w:val="hy-AM"/>
              </w:rPr>
            </w:pPr>
          </w:p>
          <w:p w14:paraId="086980F1" w14:textId="77777777" w:rsidR="00656FCE" w:rsidRDefault="00656FCE" w:rsidP="003B7B1F">
            <w:pPr>
              <w:spacing w:after="0"/>
              <w:jc w:val="center"/>
              <w:rPr>
                <w:rFonts w:ascii="GHEA Grapalat" w:hAnsi="GHEA Grapalat"/>
                <w:sz w:val="24"/>
                <w:szCs w:val="24"/>
                <w:lang w:val="hy-AM"/>
              </w:rPr>
            </w:pPr>
          </w:p>
          <w:p w14:paraId="491062A7" w14:textId="509C9954"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2.3</w:t>
            </w:r>
            <w:r w:rsidR="001E596D" w:rsidRPr="003B7B1F">
              <w:rPr>
                <w:rFonts w:ascii="GHEA Grapalat" w:hAnsi="GHEA Grapalat"/>
                <w:sz w:val="24"/>
                <w:szCs w:val="24"/>
                <w:lang w:val="hy-AM"/>
              </w:rPr>
              <w:t>. Չի ընդունվել</w:t>
            </w:r>
          </w:p>
          <w:p w14:paraId="14A57E08" w14:textId="04999129" w:rsidR="001E596D" w:rsidRDefault="001E596D" w:rsidP="003B7B1F">
            <w:pPr>
              <w:spacing w:after="0"/>
              <w:jc w:val="center"/>
              <w:rPr>
                <w:rFonts w:ascii="GHEA Grapalat" w:hAnsi="GHEA Grapalat"/>
                <w:sz w:val="24"/>
                <w:szCs w:val="24"/>
                <w:lang w:val="hy-AM"/>
              </w:rPr>
            </w:pPr>
          </w:p>
          <w:p w14:paraId="12627530" w14:textId="438599A2" w:rsidR="00656FCE" w:rsidRDefault="00656FCE" w:rsidP="003B7B1F">
            <w:pPr>
              <w:spacing w:after="0"/>
              <w:jc w:val="center"/>
              <w:rPr>
                <w:rFonts w:ascii="GHEA Grapalat" w:hAnsi="GHEA Grapalat"/>
                <w:sz w:val="24"/>
                <w:szCs w:val="24"/>
                <w:lang w:val="hy-AM"/>
              </w:rPr>
            </w:pPr>
          </w:p>
          <w:p w14:paraId="7763AA26" w14:textId="15D1345C" w:rsidR="00656FCE" w:rsidRDefault="00656FCE" w:rsidP="003B7B1F">
            <w:pPr>
              <w:spacing w:after="0"/>
              <w:jc w:val="center"/>
              <w:rPr>
                <w:rFonts w:ascii="GHEA Grapalat" w:hAnsi="GHEA Grapalat"/>
                <w:sz w:val="24"/>
                <w:szCs w:val="24"/>
                <w:lang w:val="hy-AM"/>
              </w:rPr>
            </w:pPr>
          </w:p>
          <w:p w14:paraId="15D25FC7" w14:textId="0562FBC7" w:rsidR="00656FCE" w:rsidRDefault="00656FCE" w:rsidP="003B7B1F">
            <w:pPr>
              <w:spacing w:after="0"/>
              <w:jc w:val="center"/>
              <w:rPr>
                <w:rFonts w:ascii="GHEA Grapalat" w:hAnsi="GHEA Grapalat"/>
                <w:sz w:val="24"/>
                <w:szCs w:val="24"/>
                <w:lang w:val="hy-AM"/>
              </w:rPr>
            </w:pPr>
          </w:p>
          <w:p w14:paraId="4161C4BB" w14:textId="42DC6AE8" w:rsidR="00656FCE" w:rsidRDefault="00656FCE" w:rsidP="003B7B1F">
            <w:pPr>
              <w:spacing w:after="0"/>
              <w:jc w:val="center"/>
              <w:rPr>
                <w:rFonts w:ascii="GHEA Grapalat" w:hAnsi="GHEA Grapalat"/>
                <w:sz w:val="24"/>
                <w:szCs w:val="24"/>
                <w:lang w:val="hy-AM"/>
              </w:rPr>
            </w:pPr>
          </w:p>
          <w:p w14:paraId="1CFE1B41" w14:textId="43797B89" w:rsidR="00656FCE" w:rsidRDefault="00656FCE" w:rsidP="003B7B1F">
            <w:pPr>
              <w:spacing w:after="0"/>
              <w:jc w:val="center"/>
              <w:rPr>
                <w:rFonts w:ascii="GHEA Grapalat" w:hAnsi="GHEA Grapalat"/>
                <w:sz w:val="24"/>
                <w:szCs w:val="24"/>
                <w:lang w:val="hy-AM"/>
              </w:rPr>
            </w:pPr>
          </w:p>
          <w:p w14:paraId="2685073F" w14:textId="5E9906BC" w:rsidR="00656FCE" w:rsidRDefault="00656FCE" w:rsidP="003B7B1F">
            <w:pPr>
              <w:spacing w:after="0"/>
              <w:jc w:val="center"/>
              <w:rPr>
                <w:rFonts w:ascii="GHEA Grapalat" w:hAnsi="GHEA Grapalat"/>
                <w:sz w:val="24"/>
                <w:szCs w:val="24"/>
                <w:lang w:val="hy-AM"/>
              </w:rPr>
            </w:pPr>
          </w:p>
          <w:p w14:paraId="2FA4448A" w14:textId="052930AF" w:rsidR="00656FCE" w:rsidRDefault="00656FCE" w:rsidP="003B7B1F">
            <w:pPr>
              <w:spacing w:after="0"/>
              <w:jc w:val="center"/>
              <w:rPr>
                <w:rFonts w:ascii="GHEA Grapalat" w:hAnsi="GHEA Grapalat"/>
                <w:sz w:val="24"/>
                <w:szCs w:val="24"/>
                <w:lang w:val="hy-AM"/>
              </w:rPr>
            </w:pPr>
          </w:p>
          <w:p w14:paraId="183D515D" w14:textId="6ED7B602" w:rsidR="00656FCE" w:rsidRDefault="00656FCE" w:rsidP="003B7B1F">
            <w:pPr>
              <w:spacing w:after="0"/>
              <w:jc w:val="center"/>
              <w:rPr>
                <w:rFonts w:ascii="GHEA Grapalat" w:hAnsi="GHEA Grapalat"/>
                <w:sz w:val="24"/>
                <w:szCs w:val="24"/>
                <w:lang w:val="hy-AM"/>
              </w:rPr>
            </w:pPr>
          </w:p>
          <w:p w14:paraId="646E635C" w14:textId="08C0B461" w:rsidR="00656FCE" w:rsidRDefault="00656FCE" w:rsidP="003B7B1F">
            <w:pPr>
              <w:spacing w:after="0"/>
              <w:jc w:val="center"/>
              <w:rPr>
                <w:rFonts w:ascii="GHEA Grapalat" w:hAnsi="GHEA Grapalat"/>
                <w:sz w:val="24"/>
                <w:szCs w:val="24"/>
                <w:lang w:val="hy-AM"/>
              </w:rPr>
            </w:pPr>
          </w:p>
          <w:p w14:paraId="63D4ACF7" w14:textId="17A3DDEA" w:rsidR="00656FCE" w:rsidRDefault="00656FCE" w:rsidP="003B7B1F">
            <w:pPr>
              <w:spacing w:after="0"/>
              <w:jc w:val="center"/>
              <w:rPr>
                <w:rFonts w:ascii="GHEA Grapalat" w:hAnsi="GHEA Grapalat"/>
                <w:sz w:val="24"/>
                <w:szCs w:val="24"/>
                <w:lang w:val="hy-AM"/>
              </w:rPr>
            </w:pPr>
          </w:p>
          <w:p w14:paraId="04850EFC" w14:textId="608041BA" w:rsidR="00656FCE" w:rsidRDefault="00656FCE" w:rsidP="003B7B1F">
            <w:pPr>
              <w:spacing w:after="0"/>
              <w:jc w:val="center"/>
              <w:rPr>
                <w:rFonts w:ascii="GHEA Grapalat" w:hAnsi="GHEA Grapalat"/>
                <w:sz w:val="24"/>
                <w:szCs w:val="24"/>
                <w:lang w:val="hy-AM"/>
              </w:rPr>
            </w:pPr>
          </w:p>
          <w:p w14:paraId="33666D6A" w14:textId="21E4021F" w:rsidR="00656FCE" w:rsidRDefault="00656FCE" w:rsidP="003B7B1F">
            <w:pPr>
              <w:spacing w:after="0"/>
              <w:jc w:val="center"/>
              <w:rPr>
                <w:rFonts w:ascii="GHEA Grapalat" w:hAnsi="GHEA Grapalat"/>
                <w:sz w:val="24"/>
                <w:szCs w:val="24"/>
                <w:lang w:val="hy-AM"/>
              </w:rPr>
            </w:pPr>
          </w:p>
          <w:p w14:paraId="4332235F" w14:textId="4126D780" w:rsidR="00656FCE" w:rsidRDefault="00656FCE" w:rsidP="003B7B1F">
            <w:pPr>
              <w:spacing w:after="0"/>
              <w:jc w:val="center"/>
              <w:rPr>
                <w:rFonts w:ascii="GHEA Grapalat" w:hAnsi="GHEA Grapalat"/>
                <w:sz w:val="24"/>
                <w:szCs w:val="24"/>
                <w:lang w:val="hy-AM"/>
              </w:rPr>
            </w:pPr>
          </w:p>
          <w:p w14:paraId="0A261269" w14:textId="075425BB" w:rsidR="00656FCE" w:rsidRDefault="00656FCE" w:rsidP="003B7B1F">
            <w:pPr>
              <w:spacing w:after="0"/>
              <w:jc w:val="center"/>
              <w:rPr>
                <w:rFonts w:ascii="GHEA Grapalat" w:hAnsi="GHEA Grapalat"/>
                <w:sz w:val="24"/>
                <w:szCs w:val="24"/>
                <w:lang w:val="hy-AM"/>
              </w:rPr>
            </w:pPr>
          </w:p>
          <w:p w14:paraId="423832BA" w14:textId="650B7C7F" w:rsidR="00656FCE" w:rsidRDefault="00656FCE" w:rsidP="003B7B1F">
            <w:pPr>
              <w:spacing w:after="0"/>
              <w:jc w:val="center"/>
              <w:rPr>
                <w:rFonts w:ascii="GHEA Grapalat" w:hAnsi="GHEA Grapalat"/>
                <w:sz w:val="24"/>
                <w:szCs w:val="24"/>
                <w:lang w:val="hy-AM"/>
              </w:rPr>
            </w:pPr>
          </w:p>
          <w:p w14:paraId="04B40A01" w14:textId="31D017DE" w:rsidR="00656FCE" w:rsidRDefault="00656FCE" w:rsidP="003B7B1F">
            <w:pPr>
              <w:spacing w:after="0"/>
              <w:jc w:val="center"/>
              <w:rPr>
                <w:rFonts w:ascii="GHEA Grapalat" w:hAnsi="GHEA Grapalat"/>
                <w:sz w:val="24"/>
                <w:szCs w:val="24"/>
                <w:lang w:val="hy-AM"/>
              </w:rPr>
            </w:pPr>
          </w:p>
          <w:p w14:paraId="17307392" w14:textId="0352B915" w:rsidR="00656FCE" w:rsidRDefault="00656FCE" w:rsidP="003B7B1F">
            <w:pPr>
              <w:spacing w:after="0"/>
              <w:jc w:val="center"/>
              <w:rPr>
                <w:rFonts w:ascii="GHEA Grapalat" w:hAnsi="GHEA Grapalat"/>
                <w:sz w:val="24"/>
                <w:szCs w:val="24"/>
                <w:lang w:val="hy-AM"/>
              </w:rPr>
            </w:pPr>
          </w:p>
          <w:p w14:paraId="1793166D" w14:textId="3AD2708D" w:rsidR="00656FCE" w:rsidRDefault="00656FCE" w:rsidP="003B7B1F">
            <w:pPr>
              <w:spacing w:after="0"/>
              <w:jc w:val="center"/>
              <w:rPr>
                <w:rFonts w:ascii="GHEA Grapalat" w:hAnsi="GHEA Grapalat"/>
                <w:sz w:val="24"/>
                <w:szCs w:val="24"/>
                <w:lang w:val="hy-AM"/>
              </w:rPr>
            </w:pPr>
          </w:p>
          <w:p w14:paraId="36349F4D" w14:textId="3EF9E049" w:rsidR="00656FCE" w:rsidRDefault="00656FCE" w:rsidP="003B7B1F">
            <w:pPr>
              <w:spacing w:after="0"/>
              <w:jc w:val="center"/>
              <w:rPr>
                <w:rFonts w:ascii="GHEA Grapalat" w:hAnsi="GHEA Grapalat"/>
                <w:sz w:val="24"/>
                <w:szCs w:val="24"/>
                <w:lang w:val="hy-AM"/>
              </w:rPr>
            </w:pPr>
          </w:p>
          <w:p w14:paraId="131E1994" w14:textId="03474F0B" w:rsidR="00656FCE" w:rsidRDefault="00656FCE" w:rsidP="003B7B1F">
            <w:pPr>
              <w:spacing w:after="0"/>
              <w:jc w:val="center"/>
              <w:rPr>
                <w:rFonts w:ascii="GHEA Grapalat" w:hAnsi="GHEA Grapalat"/>
                <w:sz w:val="24"/>
                <w:szCs w:val="24"/>
                <w:lang w:val="hy-AM"/>
              </w:rPr>
            </w:pPr>
          </w:p>
          <w:p w14:paraId="61B006B3" w14:textId="53268EEE" w:rsidR="00656FCE" w:rsidRDefault="00656FCE" w:rsidP="003B7B1F">
            <w:pPr>
              <w:spacing w:after="0"/>
              <w:jc w:val="center"/>
              <w:rPr>
                <w:rFonts w:ascii="GHEA Grapalat" w:hAnsi="GHEA Grapalat"/>
                <w:sz w:val="24"/>
                <w:szCs w:val="24"/>
                <w:lang w:val="hy-AM"/>
              </w:rPr>
            </w:pPr>
          </w:p>
          <w:p w14:paraId="094611C3" w14:textId="4F90C994" w:rsidR="00656FCE" w:rsidRDefault="00656FCE" w:rsidP="003B7B1F">
            <w:pPr>
              <w:spacing w:after="0"/>
              <w:jc w:val="center"/>
              <w:rPr>
                <w:rFonts w:ascii="GHEA Grapalat" w:hAnsi="GHEA Grapalat"/>
                <w:sz w:val="24"/>
                <w:szCs w:val="24"/>
                <w:lang w:val="hy-AM"/>
              </w:rPr>
            </w:pPr>
          </w:p>
          <w:p w14:paraId="009224BC" w14:textId="1A37EB77" w:rsidR="00656FCE" w:rsidRDefault="00656FCE" w:rsidP="003B7B1F">
            <w:pPr>
              <w:spacing w:after="0"/>
              <w:jc w:val="center"/>
              <w:rPr>
                <w:rFonts w:ascii="GHEA Grapalat" w:hAnsi="GHEA Grapalat"/>
                <w:sz w:val="24"/>
                <w:szCs w:val="24"/>
                <w:lang w:val="hy-AM"/>
              </w:rPr>
            </w:pPr>
          </w:p>
          <w:p w14:paraId="6E50FBC9" w14:textId="3D215D84" w:rsidR="00656FCE" w:rsidRDefault="00656FCE" w:rsidP="003B7B1F">
            <w:pPr>
              <w:spacing w:after="0"/>
              <w:jc w:val="center"/>
              <w:rPr>
                <w:rFonts w:ascii="GHEA Grapalat" w:hAnsi="GHEA Grapalat"/>
                <w:sz w:val="24"/>
                <w:szCs w:val="24"/>
                <w:lang w:val="hy-AM"/>
              </w:rPr>
            </w:pPr>
          </w:p>
          <w:p w14:paraId="440D7642" w14:textId="65368F23" w:rsidR="00656FCE" w:rsidRDefault="00656FCE" w:rsidP="003B7B1F">
            <w:pPr>
              <w:spacing w:after="0"/>
              <w:jc w:val="center"/>
              <w:rPr>
                <w:rFonts w:ascii="GHEA Grapalat" w:hAnsi="GHEA Grapalat"/>
                <w:sz w:val="24"/>
                <w:szCs w:val="24"/>
                <w:lang w:val="hy-AM"/>
              </w:rPr>
            </w:pPr>
          </w:p>
          <w:p w14:paraId="791E2926" w14:textId="24EA316C" w:rsidR="00656FCE" w:rsidRDefault="00656FCE" w:rsidP="003B7B1F">
            <w:pPr>
              <w:spacing w:after="0"/>
              <w:jc w:val="center"/>
              <w:rPr>
                <w:rFonts w:ascii="GHEA Grapalat" w:hAnsi="GHEA Grapalat"/>
                <w:sz w:val="24"/>
                <w:szCs w:val="24"/>
                <w:lang w:val="hy-AM"/>
              </w:rPr>
            </w:pPr>
          </w:p>
          <w:p w14:paraId="4776B3D5" w14:textId="58CA6B7E" w:rsidR="00656FCE" w:rsidRDefault="00656FCE" w:rsidP="003B7B1F">
            <w:pPr>
              <w:spacing w:after="0"/>
              <w:jc w:val="center"/>
              <w:rPr>
                <w:rFonts w:ascii="GHEA Grapalat" w:hAnsi="GHEA Grapalat"/>
                <w:sz w:val="24"/>
                <w:szCs w:val="24"/>
                <w:lang w:val="hy-AM"/>
              </w:rPr>
            </w:pPr>
          </w:p>
          <w:p w14:paraId="688AADF1" w14:textId="5E875B4F" w:rsidR="00656FCE" w:rsidRDefault="00656FCE" w:rsidP="003B7B1F">
            <w:pPr>
              <w:spacing w:after="0"/>
              <w:jc w:val="center"/>
              <w:rPr>
                <w:rFonts w:ascii="GHEA Grapalat" w:hAnsi="GHEA Grapalat"/>
                <w:sz w:val="24"/>
                <w:szCs w:val="24"/>
                <w:lang w:val="hy-AM"/>
              </w:rPr>
            </w:pPr>
          </w:p>
          <w:p w14:paraId="09C6CB02" w14:textId="1E6607AB" w:rsidR="00656FCE" w:rsidRDefault="00656FCE" w:rsidP="003B7B1F">
            <w:pPr>
              <w:spacing w:after="0"/>
              <w:jc w:val="center"/>
              <w:rPr>
                <w:rFonts w:ascii="GHEA Grapalat" w:hAnsi="GHEA Grapalat"/>
                <w:sz w:val="24"/>
                <w:szCs w:val="24"/>
                <w:lang w:val="hy-AM"/>
              </w:rPr>
            </w:pPr>
          </w:p>
          <w:p w14:paraId="4B40E3EB" w14:textId="415217DD" w:rsidR="00656FCE" w:rsidRDefault="00656FCE" w:rsidP="003B7B1F">
            <w:pPr>
              <w:spacing w:after="0"/>
              <w:jc w:val="center"/>
              <w:rPr>
                <w:rFonts w:ascii="GHEA Grapalat" w:hAnsi="GHEA Grapalat"/>
                <w:sz w:val="24"/>
                <w:szCs w:val="24"/>
                <w:lang w:val="hy-AM"/>
              </w:rPr>
            </w:pPr>
          </w:p>
          <w:p w14:paraId="056A5959" w14:textId="121F674F" w:rsidR="00656FCE" w:rsidRDefault="00656FCE" w:rsidP="003B7B1F">
            <w:pPr>
              <w:spacing w:after="0"/>
              <w:jc w:val="center"/>
              <w:rPr>
                <w:rFonts w:ascii="GHEA Grapalat" w:hAnsi="GHEA Grapalat"/>
                <w:sz w:val="24"/>
                <w:szCs w:val="24"/>
                <w:lang w:val="hy-AM"/>
              </w:rPr>
            </w:pPr>
          </w:p>
          <w:p w14:paraId="59CAFC84" w14:textId="791F9E24" w:rsidR="00656FCE" w:rsidRDefault="00656FCE" w:rsidP="003B7B1F">
            <w:pPr>
              <w:spacing w:after="0"/>
              <w:jc w:val="center"/>
              <w:rPr>
                <w:rFonts w:ascii="GHEA Grapalat" w:hAnsi="GHEA Grapalat"/>
                <w:sz w:val="24"/>
                <w:szCs w:val="24"/>
                <w:lang w:val="hy-AM"/>
              </w:rPr>
            </w:pPr>
          </w:p>
          <w:p w14:paraId="4D02B22E" w14:textId="7E2FC732" w:rsidR="00656FCE" w:rsidRDefault="00656FCE" w:rsidP="003B7B1F">
            <w:pPr>
              <w:spacing w:after="0"/>
              <w:jc w:val="center"/>
              <w:rPr>
                <w:rFonts w:ascii="GHEA Grapalat" w:hAnsi="GHEA Grapalat"/>
                <w:sz w:val="24"/>
                <w:szCs w:val="24"/>
                <w:lang w:val="hy-AM"/>
              </w:rPr>
            </w:pPr>
          </w:p>
          <w:p w14:paraId="09F9C46D" w14:textId="66114940" w:rsidR="00656FCE" w:rsidRDefault="00656FCE" w:rsidP="003B7B1F">
            <w:pPr>
              <w:spacing w:after="0"/>
              <w:jc w:val="center"/>
              <w:rPr>
                <w:rFonts w:ascii="GHEA Grapalat" w:hAnsi="GHEA Grapalat"/>
                <w:sz w:val="24"/>
                <w:szCs w:val="24"/>
                <w:lang w:val="hy-AM"/>
              </w:rPr>
            </w:pPr>
          </w:p>
          <w:p w14:paraId="403404A0" w14:textId="50BFD144" w:rsidR="00656FCE" w:rsidRDefault="00656FCE" w:rsidP="003B7B1F">
            <w:pPr>
              <w:spacing w:after="0"/>
              <w:jc w:val="center"/>
              <w:rPr>
                <w:rFonts w:ascii="GHEA Grapalat" w:hAnsi="GHEA Grapalat"/>
                <w:sz w:val="24"/>
                <w:szCs w:val="24"/>
                <w:lang w:val="hy-AM"/>
              </w:rPr>
            </w:pPr>
          </w:p>
          <w:p w14:paraId="69CBF092" w14:textId="0969AC56" w:rsidR="00656FCE" w:rsidRDefault="00656FCE" w:rsidP="003B7B1F">
            <w:pPr>
              <w:spacing w:after="0"/>
              <w:jc w:val="center"/>
              <w:rPr>
                <w:rFonts w:ascii="GHEA Grapalat" w:hAnsi="GHEA Grapalat"/>
                <w:sz w:val="24"/>
                <w:szCs w:val="24"/>
                <w:lang w:val="hy-AM"/>
              </w:rPr>
            </w:pPr>
          </w:p>
          <w:p w14:paraId="360525D3" w14:textId="003874F9" w:rsidR="00656FCE" w:rsidRDefault="00656FCE" w:rsidP="003B7B1F">
            <w:pPr>
              <w:spacing w:after="0"/>
              <w:jc w:val="center"/>
              <w:rPr>
                <w:rFonts w:ascii="GHEA Grapalat" w:hAnsi="GHEA Grapalat"/>
                <w:sz w:val="24"/>
                <w:szCs w:val="24"/>
                <w:lang w:val="hy-AM"/>
              </w:rPr>
            </w:pPr>
          </w:p>
          <w:p w14:paraId="10EC1727" w14:textId="621FF587" w:rsidR="00656FCE" w:rsidRDefault="00656FCE" w:rsidP="003B7B1F">
            <w:pPr>
              <w:spacing w:after="0"/>
              <w:jc w:val="center"/>
              <w:rPr>
                <w:rFonts w:ascii="GHEA Grapalat" w:hAnsi="GHEA Grapalat"/>
                <w:sz w:val="24"/>
                <w:szCs w:val="24"/>
                <w:lang w:val="hy-AM"/>
              </w:rPr>
            </w:pPr>
          </w:p>
          <w:p w14:paraId="7F1B2BAF" w14:textId="21FD6556" w:rsidR="00656FCE" w:rsidRDefault="00656FCE" w:rsidP="003B7B1F">
            <w:pPr>
              <w:spacing w:after="0"/>
              <w:jc w:val="center"/>
              <w:rPr>
                <w:rFonts w:ascii="GHEA Grapalat" w:hAnsi="GHEA Grapalat"/>
                <w:sz w:val="24"/>
                <w:szCs w:val="24"/>
                <w:lang w:val="hy-AM"/>
              </w:rPr>
            </w:pPr>
          </w:p>
          <w:p w14:paraId="112555E2" w14:textId="7F4BF070" w:rsidR="00656FCE" w:rsidRDefault="00656FCE" w:rsidP="003B7B1F">
            <w:pPr>
              <w:spacing w:after="0"/>
              <w:jc w:val="center"/>
              <w:rPr>
                <w:rFonts w:ascii="GHEA Grapalat" w:hAnsi="GHEA Grapalat"/>
                <w:sz w:val="24"/>
                <w:szCs w:val="24"/>
                <w:lang w:val="hy-AM"/>
              </w:rPr>
            </w:pPr>
          </w:p>
          <w:p w14:paraId="1F5404A8" w14:textId="43EBA1F5" w:rsidR="00656FCE" w:rsidRDefault="00656FCE" w:rsidP="003B7B1F">
            <w:pPr>
              <w:spacing w:after="0"/>
              <w:jc w:val="center"/>
              <w:rPr>
                <w:rFonts w:ascii="GHEA Grapalat" w:hAnsi="GHEA Grapalat"/>
                <w:sz w:val="24"/>
                <w:szCs w:val="24"/>
                <w:lang w:val="hy-AM"/>
              </w:rPr>
            </w:pPr>
          </w:p>
          <w:p w14:paraId="41B1200D" w14:textId="18366500" w:rsidR="00656FCE" w:rsidRDefault="00656FCE" w:rsidP="003B7B1F">
            <w:pPr>
              <w:spacing w:after="0"/>
              <w:jc w:val="center"/>
              <w:rPr>
                <w:rFonts w:ascii="GHEA Grapalat" w:hAnsi="GHEA Grapalat"/>
                <w:sz w:val="24"/>
                <w:szCs w:val="24"/>
                <w:lang w:val="hy-AM"/>
              </w:rPr>
            </w:pPr>
          </w:p>
          <w:p w14:paraId="79CD5E07" w14:textId="2402EC53" w:rsidR="00656FCE" w:rsidRDefault="00656FCE" w:rsidP="003B7B1F">
            <w:pPr>
              <w:spacing w:after="0"/>
              <w:jc w:val="center"/>
              <w:rPr>
                <w:rFonts w:ascii="GHEA Grapalat" w:hAnsi="GHEA Grapalat"/>
                <w:sz w:val="24"/>
                <w:szCs w:val="24"/>
                <w:lang w:val="hy-AM"/>
              </w:rPr>
            </w:pPr>
          </w:p>
          <w:p w14:paraId="1F30FA58" w14:textId="521ECF46" w:rsidR="00656FCE" w:rsidRDefault="00656FCE" w:rsidP="003B7B1F">
            <w:pPr>
              <w:spacing w:after="0"/>
              <w:jc w:val="center"/>
              <w:rPr>
                <w:rFonts w:ascii="GHEA Grapalat" w:hAnsi="GHEA Grapalat"/>
                <w:sz w:val="24"/>
                <w:szCs w:val="24"/>
                <w:lang w:val="hy-AM"/>
              </w:rPr>
            </w:pPr>
          </w:p>
          <w:p w14:paraId="03029A15" w14:textId="76FB90DE" w:rsidR="00656FCE" w:rsidRDefault="00656FCE" w:rsidP="003B7B1F">
            <w:pPr>
              <w:spacing w:after="0"/>
              <w:jc w:val="center"/>
              <w:rPr>
                <w:rFonts w:ascii="GHEA Grapalat" w:hAnsi="GHEA Grapalat"/>
                <w:sz w:val="24"/>
                <w:szCs w:val="24"/>
                <w:lang w:val="hy-AM"/>
              </w:rPr>
            </w:pPr>
          </w:p>
          <w:p w14:paraId="2BF19AEC" w14:textId="60130729" w:rsidR="00656FCE" w:rsidRDefault="00656FCE" w:rsidP="003B7B1F">
            <w:pPr>
              <w:spacing w:after="0"/>
              <w:jc w:val="center"/>
              <w:rPr>
                <w:rFonts w:ascii="GHEA Grapalat" w:hAnsi="GHEA Grapalat"/>
                <w:sz w:val="24"/>
                <w:szCs w:val="24"/>
                <w:lang w:val="hy-AM"/>
              </w:rPr>
            </w:pPr>
          </w:p>
          <w:p w14:paraId="5506AAED" w14:textId="3D7CB600" w:rsidR="00656FCE" w:rsidRDefault="00656FCE" w:rsidP="003B7B1F">
            <w:pPr>
              <w:spacing w:after="0"/>
              <w:jc w:val="center"/>
              <w:rPr>
                <w:rFonts w:ascii="GHEA Grapalat" w:hAnsi="GHEA Grapalat"/>
                <w:sz w:val="24"/>
                <w:szCs w:val="24"/>
                <w:lang w:val="hy-AM"/>
              </w:rPr>
            </w:pPr>
          </w:p>
          <w:p w14:paraId="745F0570" w14:textId="5DC3A08C" w:rsidR="00656FCE" w:rsidRDefault="00656FCE" w:rsidP="003B7B1F">
            <w:pPr>
              <w:spacing w:after="0"/>
              <w:jc w:val="center"/>
              <w:rPr>
                <w:rFonts w:ascii="GHEA Grapalat" w:hAnsi="GHEA Grapalat"/>
                <w:sz w:val="24"/>
                <w:szCs w:val="24"/>
                <w:lang w:val="hy-AM"/>
              </w:rPr>
            </w:pPr>
          </w:p>
          <w:p w14:paraId="34F2FE11" w14:textId="203D5B52" w:rsidR="00656FCE" w:rsidRDefault="00656FCE" w:rsidP="003B7B1F">
            <w:pPr>
              <w:spacing w:after="0"/>
              <w:jc w:val="center"/>
              <w:rPr>
                <w:rFonts w:ascii="GHEA Grapalat" w:hAnsi="GHEA Grapalat"/>
                <w:sz w:val="24"/>
                <w:szCs w:val="24"/>
                <w:lang w:val="hy-AM"/>
              </w:rPr>
            </w:pPr>
          </w:p>
          <w:p w14:paraId="6CE52A62" w14:textId="13B8E3B7" w:rsidR="00656FCE" w:rsidRDefault="00656FCE" w:rsidP="003B7B1F">
            <w:pPr>
              <w:spacing w:after="0"/>
              <w:jc w:val="center"/>
              <w:rPr>
                <w:rFonts w:ascii="GHEA Grapalat" w:hAnsi="GHEA Grapalat"/>
                <w:sz w:val="24"/>
                <w:szCs w:val="24"/>
                <w:lang w:val="hy-AM"/>
              </w:rPr>
            </w:pPr>
          </w:p>
          <w:p w14:paraId="3704A9D7" w14:textId="609537BE" w:rsidR="00656FCE" w:rsidRDefault="00656FCE" w:rsidP="003B7B1F">
            <w:pPr>
              <w:spacing w:after="0"/>
              <w:jc w:val="center"/>
              <w:rPr>
                <w:rFonts w:ascii="GHEA Grapalat" w:hAnsi="GHEA Grapalat"/>
                <w:sz w:val="24"/>
                <w:szCs w:val="24"/>
                <w:lang w:val="hy-AM"/>
              </w:rPr>
            </w:pPr>
          </w:p>
          <w:p w14:paraId="57884DF0" w14:textId="77777777" w:rsidR="00656FCE" w:rsidRPr="003B7B1F" w:rsidRDefault="00656FCE" w:rsidP="003B7B1F">
            <w:pPr>
              <w:spacing w:after="0"/>
              <w:jc w:val="center"/>
              <w:rPr>
                <w:rFonts w:ascii="GHEA Grapalat" w:hAnsi="GHEA Grapalat"/>
                <w:sz w:val="24"/>
                <w:szCs w:val="24"/>
                <w:lang w:val="hy-AM"/>
              </w:rPr>
            </w:pPr>
          </w:p>
          <w:p w14:paraId="2BE0B8D2" w14:textId="7F967F90"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2.4</w:t>
            </w:r>
            <w:r w:rsidR="001E596D" w:rsidRPr="003B7B1F">
              <w:rPr>
                <w:rFonts w:ascii="GHEA Grapalat" w:hAnsi="GHEA Grapalat"/>
                <w:sz w:val="24"/>
                <w:szCs w:val="24"/>
                <w:lang w:val="hy-AM"/>
              </w:rPr>
              <w:t>. Չի ընդունվել</w:t>
            </w:r>
          </w:p>
          <w:p w14:paraId="671F27CE" w14:textId="38094C93" w:rsidR="001E596D" w:rsidRDefault="001E596D" w:rsidP="003B7B1F">
            <w:pPr>
              <w:spacing w:after="0"/>
              <w:jc w:val="center"/>
              <w:rPr>
                <w:rFonts w:ascii="GHEA Grapalat" w:hAnsi="GHEA Grapalat"/>
                <w:sz w:val="24"/>
                <w:szCs w:val="24"/>
                <w:lang w:val="hy-AM"/>
              </w:rPr>
            </w:pPr>
          </w:p>
          <w:p w14:paraId="57CB662A" w14:textId="15B9FB89" w:rsidR="00656FCE" w:rsidRDefault="00656FCE" w:rsidP="003B7B1F">
            <w:pPr>
              <w:spacing w:after="0"/>
              <w:jc w:val="center"/>
              <w:rPr>
                <w:rFonts w:ascii="GHEA Grapalat" w:hAnsi="GHEA Grapalat"/>
                <w:sz w:val="24"/>
                <w:szCs w:val="24"/>
                <w:lang w:val="hy-AM"/>
              </w:rPr>
            </w:pPr>
          </w:p>
          <w:p w14:paraId="1AF366E0" w14:textId="7B7F1D62" w:rsidR="00656FCE" w:rsidRDefault="00656FCE" w:rsidP="003B7B1F">
            <w:pPr>
              <w:spacing w:after="0"/>
              <w:jc w:val="center"/>
              <w:rPr>
                <w:rFonts w:ascii="GHEA Grapalat" w:hAnsi="GHEA Grapalat"/>
                <w:sz w:val="24"/>
                <w:szCs w:val="24"/>
                <w:lang w:val="hy-AM"/>
              </w:rPr>
            </w:pPr>
          </w:p>
          <w:p w14:paraId="56973249" w14:textId="14AA5DA7" w:rsidR="00656FCE" w:rsidRDefault="00656FCE" w:rsidP="003B7B1F">
            <w:pPr>
              <w:spacing w:after="0"/>
              <w:jc w:val="center"/>
              <w:rPr>
                <w:rFonts w:ascii="GHEA Grapalat" w:hAnsi="GHEA Grapalat"/>
                <w:sz w:val="24"/>
                <w:szCs w:val="24"/>
                <w:lang w:val="hy-AM"/>
              </w:rPr>
            </w:pPr>
          </w:p>
          <w:p w14:paraId="66D78012" w14:textId="28B9AA06" w:rsidR="00656FCE" w:rsidRDefault="00656FCE" w:rsidP="003B7B1F">
            <w:pPr>
              <w:spacing w:after="0"/>
              <w:jc w:val="center"/>
              <w:rPr>
                <w:rFonts w:ascii="GHEA Grapalat" w:hAnsi="GHEA Grapalat"/>
                <w:sz w:val="24"/>
                <w:szCs w:val="24"/>
                <w:lang w:val="hy-AM"/>
              </w:rPr>
            </w:pPr>
          </w:p>
          <w:p w14:paraId="75BC6A0A" w14:textId="5235EB23" w:rsidR="00656FCE" w:rsidRDefault="00656FCE" w:rsidP="003B7B1F">
            <w:pPr>
              <w:spacing w:after="0"/>
              <w:jc w:val="center"/>
              <w:rPr>
                <w:rFonts w:ascii="GHEA Grapalat" w:hAnsi="GHEA Grapalat"/>
                <w:sz w:val="24"/>
                <w:szCs w:val="24"/>
                <w:lang w:val="hy-AM"/>
              </w:rPr>
            </w:pPr>
          </w:p>
          <w:p w14:paraId="798A827D" w14:textId="2C45FE6C" w:rsidR="00656FCE" w:rsidRDefault="00656FCE" w:rsidP="003B7B1F">
            <w:pPr>
              <w:spacing w:after="0"/>
              <w:jc w:val="center"/>
              <w:rPr>
                <w:rFonts w:ascii="GHEA Grapalat" w:hAnsi="GHEA Grapalat"/>
                <w:sz w:val="24"/>
                <w:szCs w:val="24"/>
                <w:lang w:val="hy-AM"/>
              </w:rPr>
            </w:pPr>
          </w:p>
          <w:p w14:paraId="143E51A0" w14:textId="3B4C485C" w:rsidR="00656FCE" w:rsidRDefault="00656FCE" w:rsidP="003B7B1F">
            <w:pPr>
              <w:spacing w:after="0"/>
              <w:jc w:val="center"/>
              <w:rPr>
                <w:rFonts w:ascii="GHEA Grapalat" w:hAnsi="GHEA Grapalat"/>
                <w:sz w:val="24"/>
                <w:szCs w:val="24"/>
                <w:lang w:val="hy-AM"/>
              </w:rPr>
            </w:pPr>
          </w:p>
          <w:p w14:paraId="7880D0F4" w14:textId="0E5F79A7" w:rsidR="00656FCE" w:rsidRDefault="00656FCE" w:rsidP="003B7B1F">
            <w:pPr>
              <w:spacing w:after="0"/>
              <w:jc w:val="center"/>
              <w:rPr>
                <w:rFonts w:ascii="GHEA Grapalat" w:hAnsi="GHEA Grapalat"/>
                <w:sz w:val="24"/>
                <w:szCs w:val="24"/>
                <w:lang w:val="hy-AM"/>
              </w:rPr>
            </w:pPr>
          </w:p>
          <w:p w14:paraId="7FCAA9E5" w14:textId="2370891F" w:rsidR="00656FCE" w:rsidRDefault="00656FCE" w:rsidP="003B7B1F">
            <w:pPr>
              <w:spacing w:after="0"/>
              <w:jc w:val="center"/>
              <w:rPr>
                <w:rFonts w:ascii="GHEA Grapalat" w:hAnsi="GHEA Grapalat"/>
                <w:sz w:val="24"/>
                <w:szCs w:val="24"/>
                <w:lang w:val="hy-AM"/>
              </w:rPr>
            </w:pPr>
          </w:p>
          <w:p w14:paraId="2F493FE8" w14:textId="1E5DFE40" w:rsidR="00656FCE" w:rsidRDefault="00656FCE" w:rsidP="003B7B1F">
            <w:pPr>
              <w:spacing w:after="0"/>
              <w:jc w:val="center"/>
              <w:rPr>
                <w:rFonts w:ascii="GHEA Grapalat" w:hAnsi="GHEA Grapalat"/>
                <w:sz w:val="24"/>
                <w:szCs w:val="24"/>
                <w:lang w:val="hy-AM"/>
              </w:rPr>
            </w:pPr>
          </w:p>
          <w:p w14:paraId="16EF9B4B" w14:textId="55443B22" w:rsidR="00656FCE" w:rsidRDefault="00656FCE" w:rsidP="003B7B1F">
            <w:pPr>
              <w:spacing w:after="0"/>
              <w:jc w:val="center"/>
              <w:rPr>
                <w:rFonts w:ascii="GHEA Grapalat" w:hAnsi="GHEA Grapalat"/>
                <w:sz w:val="24"/>
                <w:szCs w:val="24"/>
                <w:lang w:val="hy-AM"/>
              </w:rPr>
            </w:pPr>
          </w:p>
          <w:p w14:paraId="359D7C9E" w14:textId="6DDC944C" w:rsidR="00656FCE" w:rsidRDefault="00656FCE" w:rsidP="003B7B1F">
            <w:pPr>
              <w:spacing w:after="0"/>
              <w:jc w:val="center"/>
              <w:rPr>
                <w:rFonts w:ascii="GHEA Grapalat" w:hAnsi="GHEA Grapalat"/>
                <w:sz w:val="24"/>
                <w:szCs w:val="24"/>
                <w:lang w:val="hy-AM"/>
              </w:rPr>
            </w:pPr>
          </w:p>
          <w:p w14:paraId="42321CA6" w14:textId="066890AE" w:rsidR="00656FCE" w:rsidRDefault="00656FCE" w:rsidP="003B7B1F">
            <w:pPr>
              <w:spacing w:after="0"/>
              <w:jc w:val="center"/>
              <w:rPr>
                <w:rFonts w:ascii="GHEA Grapalat" w:hAnsi="GHEA Grapalat"/>
                <w:sz w:val="24"/>
                <w:szCs w:val="24"/>
                <w:lang w:val="hy-AM"/>
              </w:rPr>
            </w:pPr>
          </w:p>
          <w:p w14:paraId="74832332" w14:textId="350368AA" w:rsidR="00656FCE" w:rsidRDefault="00656FCE" w:rsidP="003B7B1F">
            <w:pPr>
              <w:spacing w:after="0"/>
              <w:jc w:val="center"/>
              <w:rPr>
                <w:rFonts w:ascii="GHEA Grapalat" w:hAnsi="GHEA Grapalat"/>
                <w:sz w:val="24"/>
                <w:szCs w:val="24"/>
                <w:lang w:val="hy-AM"/>
              </w:rPr>
            </w:pPr>
          </w:p>
          <w:p w14:paraId="5ED3239D" w14:textId="098FAF2D" w:rsidR="00656FCE" w:rsidRDefault="00656FCE" w:rsidP="003B7B1F">
            <w:pPr>
              <w:spacing w:after="0"/>
              <w:jc w:val="center"/>
              <w:rPr>
                <w:rFonts w:ascii="GHEA Grapalat" w:hAnsi="GHEA Grapalat"/>
                <w:sz w:val="24"/>
                <w:szCs w:val="24"/>
                <w:lang w:val="hy-AM"/>
              </w:rPr>
            </w:pPr>
          </w:p>
          <w:p w14:paraId="68400220" w14:textId="5EC5A500" w:rsidR="00656FCE" w:rsidRDefault="00656FCE" w:rsidP="003B7B1F">
            <w:pPr>
              <w:spacing w:after="0"/>
              <w:jc w:val="center"/>
              <w:rPr>
                <w:rFonts w:ascii="GHEA Grapalat" w:hAnsi="GHEA Grapalat"/>
                <w:sz w:val="24"/>
                <w:szCs w:val="24"/>
                <w:lang w:val="hy-AM"/>
              </w:rPr>
            </w:pPr>
          </w:p>
          <w:p w14:paraId="5F57EC68" w14:textId="1B9D9175" w:rsidR="00656FCE" w:rsidRDefault="00656FCE" w:rsidP="003B7B1F">
            <w:pPr>
              <w:spacing w:after="0"/>
              <w:jc w:val="center"/>
              <w:rPr>
                <w:rFonts w:ascii="GHEA Grapalat" w:hAnsi="GHEA Grapalat"/>
                <w:sz w:val="24"/>
                <w:szCs w:val="24"/>
                <w:lang w:val="hy-AM"/>
              </w:rPr>
            </w:pPr>
          </w:p>
          <w:p w14:paraId="06E1FEB6" w14:textId="345CAF52" w:rsidR="00656FCE" w:rsidRDefault="00656FCE" w:rsidP="003B7B1F">
            <w:pPr>
              <w:spacing w:after="0"/>
              <w:jc w:val="center"/>
              <w:rPr>
                <w:rFonts w:ascii="GHEA Grapalat" w:hAnsi="GHEA Grapalat"/>
                <w:sz w:val="24"/>
                <w:szCs w:val="24"/>
                <w:lang w:val="hy-AM"/>
              </w:rPr>
            </w:pPr>
          </w:p>
          <w:p w14:paraId="62BEB581" w14:textId="0B18D160" w:rsidR="00656FCE" w:rsidRDefault="00656FCE" w:rsidP="003B7B1F">
            <w:pPr>
              <w:spacing w:after="0"/>
              <w:jc w:val="center"/>
              <w:rPr>
                <w:rFonts w:ascii="GHEA Grapalat" w:hAnsi="GHEA Grapalat"/>
                <w:sz w:val="24"/>
                <w:szCs w:val="24"/>
                <w:lang w:val="hy-AM"/>
              </w:rPr>
            </w:pPr>
          </w:p>
          <w:p w14:paraId="5225023A" w14:textId="741E0099" w:rsidR="00656FCE" w:rsidRDefault="00656FCE" w:rsidP="003B7B1F">
            <w:pPr>
              <w:spacing w:after="0"/>
              <w:jc w:val="center"/>
              <w:rPr>
                <w:rFonts w:ascii="GHEA Grapalat" w:hAnsi="GHEA Grapalat"/>
                <w:sz w:val="24"/>
                <w:szCs w:val="24"/>
                <w:lang w:val="hy-AM"/>
              </w:rPr>
            </w:pPr>
          </w:p>
          <w:p w14:paraId="3E09DF06" w14:textId="04642807" w:rsidR="00656FCE" w:rsidRDefault="00656FCE" w:rsidP="003B7B1F">
            <w:pPr>
              <w:spacing w:after="0"/>
              <w:jc w:val="center"/>
              <w:rPr>
                <w:rFonts w:ascii="GHEA Grapalat" w:hAnsi="GHEA Grapalat"/>
                <w:sz w:val="24"/>
                <w:szCs w:val="24"/>
                <w:lang w:val="hy-AM"/>
              </w:rPr>
            </w:pPr>
          </w:p>
          <w:p w14:paraId="11603CDC" w14:textId="62BF7767" w:rsidR="00656FCE" w:rsidRDefault="00656FCE" w:rsidP="003B7B1F">
            <w:pPr>
              <w:spacing w:after="0"/>
              <w:jc w:val="center"/>
              <w:rPr>
                <w:rFonts w:ascii="GHEA Grapalat" w:hAnsi="GHEA Grapalat"/>
                <w:sz w:val="24"/>
                <w:szCs w:val="24"/>
                <w:lang w:val="hy-AM"/>
              </w:rPr>
            </w:pPr>
          </w:p>
          <w:p w14:paraId="6654A346" w14:textId="635F40A4" w:rsidR="00656FCE" w:rsidRDefault="00656FCE" w:rsidP="003B7B1F">
            <w:pPr>
              <w:spacing w:after="0"/>
              <w:jc w:val="center"/>
              <w:rPr>
                <w:rFonts w:ascii="GHEA Grapalat" w:hAnsi="GHEA Grapalat"/>
                <w:sz w:val="24"/>
                <w:szCs w:val="24"/>
                <w:lang w:val="hy-AM"/>
              </w:rPr>
            </w:pPr>
          </w:p>
          <w:p w14:paraId="583FC132" w14:textId="5403EA85" w:rsidR="00656FCE" w:rsidRDefault="00656FCE" w:rsidP="003B7B1F">
            <w:pPr>
              <w:spacing w:after="0"/>
              <w:jc w:val="center"/>
              <w:rPr>
                <w:rFonts w:ascii="GHEA Grapalat" w:hAnsi="GHEA Grapalat"/>
                <w:sz w:val="24"/>
                <w:szCs w:val="24"/>
                <w:lang w:val="hy-AM"/>
              </w:rPr>
            </w:pPr>
          </w:p>
          <w:p w14:paraId="3548C86F" w14:textId="2AFBFBB8" w:rsidR="00656FCE" w:rsidRDefault="00656FCE" w:rsidP="003B7B1F">
            <w:pPr>
              <w:spacing w:after="0"/>
              <w:jc w:val="center"/>
              <w:rPr>
                <w:rFonts w:ascii="GHEA Grapalat" w:hAnsi="GHEA Grapalat"/>
                <w:sz w:val="24"/>
                <w:szCs w:val="24"/>
                <w:lang w:val="hy-AM"/>
              </w:rPr>
            </w:pPr>
          </w:p>
          <w:p w14:paraId="1FF48090" w14:textId="32182253" w:rsidR="00656FCE" w:rsidRDefault="00656FCE" w:rsidP="003B7B1F">
            <w:pPr>
              <w:spacing w:after="0"/>
              <w:jc w:val="center"/>
              <w:rPr>
                <w:rFonts w:ascii="GHEA Grapalat" w:hAnsi="GHEA Grapalat"/>
                <w:sz w:val="24"/>
                <w:szCs w:val="24"/>
                <w:lang w:val="hy-AM"/>
              </w:rPr>
            </w:pPr>
          </w:p>
          <w:p w14:paraId="328A10E0" w14:textId="0B347B70" w:rsidR="00656FCE" w:rsidRDefault="00656FCE" w:rsidP="00656FCE">
            <w:pPr>
              <w:spacing w:after="0"/>
              <w:rPr>
                <w:rFonts w:ascii="GHEA Grapalat" w:hAnsi="GHEA Grapalat"/>
                <w:sz w:val="24"/>
                <w:szCs w:val="24"/>
                <w:lang w:val="hy-AM"/>
              </w:rPr>
            </w:pPr>
          </w:p>
          <w:p w14:paraId="0E9F5947" w14:textId="77777777" w:rsidR="00656FCE" w:rsidRPr="003B7B1F" w:rsidRDefault="00656FCE" w:rsidP="003B7B1F">
            <w:pPr>
              <w:spacing w:after="0"/>
              <w:jc w:val="center"/>
              <w:rPr>
                <w:rFonts w:ascii="GHEA Grapalat" w:hAnsi="GHEA Grapalat"/>
                <w:sz w:val="24"/>
                <w:szCs w:val="24"/>
                <w:lang w:val="hy-AM"/>
              </w:rPr>
            </w:pPr>
          </w:p>
          <w:p w14:paraId="3146E9AC" w14:textId="1443A383"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2.5</w:t>
            </w:r>
            <w:r w:rsidR="001E596D" w:rsidRPr="003B7B1F">
              <w:rPr>
                <w:rFonts w:ascii="GHEA Grapalat" w:hAnsi="GHEA Grapalat"/>
                <w:sz w:val="24"/>
                <w:szCs w:val="24"/>
                <w:lang w:val="hy-AM"/>
              </w:rPr>
              <w:t>. Չի ընդունվել</w:t>
            </w:r>
          </w:p>
          <w:p w14:paraId="087F2B2D" w14:textId="13BE32D7" w:rsidR="001E596D" w:rsidRDefault="001E596D" w:rsidP="003B7B1F">
            <w:pPr>
              <w:spacing w:after="0"/>
              <w:jc w:val="center"/>
              <w:rPr>
                <w:rFonts w:ascii="GHEA Grapalat" w:hAnsi="GHEA Grapalat"/>
                <w:sz w:val="24"/>
                <w:szCs w:val="24"/>
                <w:lang w:val="hy-AM"/>
              </w:rPr>
            </w:pPr>
          </w:p>
          <w:p w14:paraId="02B1235F" w14:textId="531DF9F5" w:rsidR="00656FCE" w:rsidRDefault="00656FCE" w:rsidP="003B7B1F">
            <w:pPr>
              <w:spacing w:after="0"/>
              <w:jc w:val="center"/>
              <w:rPr>
                <w:rFonts w:ascii="GHEA Grapalat" w:hAnsi="GHEA Grapalat"/>
                <w:sz w:val="24"/>
                <w:szCs w:val="24"/>
                <w:lang w:val="hy-AM"/>
              </w:rPr>
            </w:pPr>
          </w:p>
          <w:p w14:paraId="400B0AB7" w14:textId="3198FF95" w:rsidR="00656FCE" w:rsidRDefault="00656FCE" w:rsidP="003B7B1F">
            <w:pPr>
              <w:spacing w:after="0"/>
              <w:jc w:val="center"/>
              <w:rPr>
                <w:rFonts w:ascii="GHEA Grapalat" w:hAnsi="GHEA Grapalat"/>
                <w:sz w:val="24"/>
                <w:szCs w:val="24"/>
                <w:lang w:val="hy-AM"/>
              </w:rPr>
            </w:pPr>
          </w:p>
          <w:p w14:paraId="5591C222" w14:textId="01B5C482" w:rsidR="00656FCE" w:rsidRDefault="00656FCE" w:rsidP="003B7B1F">
            <w:pPr>
              <w:spacing w:after="0"/>
              <w:jc w:val="center"/>
              <w:rPr>
                <w:rFonts w:ascii="GHEA Grapalat" w:hAnsi="GHEA Grapalat"/>
                <w:sz w:val="24"/>
                <w:szCs w:val="24"/>
                <w:lang w:val="hy-AM"/>
              </w:rPr>
            </w:pPr>
          </w:p>
          <w:p w14:paraId="3540549E" w14:textId="35D85CB0" w:rsidR="00656FCE" w:rsidRDefault="00656FCE" w:rsidP="003B7B1F">
            <w:pPr>
              <w:spacing w:after="0"/>
              <w:jc w:val="center"/>
              <w:rPr>
                <w:rFonts w:ascii="GHEA Grapalat" w:hAnsi="GHEA Grapalat"/>
                <w:sz w:val="24"/>
                <w:szCs w:val="24"/>
                <w:lang w:val="hy-AM"/>
              </w:rPr>
            </w:pPr>
          </w:p>
          <w:p w14:paraId="48689032" w14:textId="49C96D68" w:rsidR="00656FCE" w:rsidRDefault="00656FCE" w:rsidP="003B7B1F">
            <w:pPr>
              <w:spacing w:after="0"/>
              <w:jc w:val="center"/>
              <w:rPr>
                <w:rFonts w:ascii="GHEA Grapalat" w:hAnsi="GHEA Grapalat"/>
                <w:sz w:val="24"/>
                <w:szCs w:val="24"/>
                <w:lang w:val="hy-AM"/>
              </w:rPr>
            </w:pPr>
          </w:p>
          <w:p w14:paraId="4F770B51" w14:textId="682F165E" w:rsidR="00656FCE" w:rsidRDefault="00656FCE" w:rsidP="003B7B1F">
            <w:pPr>
              <w:spacing w:after="0"/>
              <w:jc w:val="center"/>
              <w:rPr>
                <w:rFonts w:ascii="GHEA Grapalat" w:hAnsi="GHEA Grapalat"/>
                <w:sz w:val="24"/>
                <w:szCs w:val="24"/>
                <w:lang w:val="hy-AM"/>
              </w:rPr>
            </w:pPr>
          </w:p>
          <w:p w14:paraId="7179FC99" w14:textId="60F53B47" w:rsidR="00656FCE" w:rsidRDefault="00656FCE" w:rsidP="003B7B1F">
            <w:pPr>
              <w:spacing w:after="0"/>
              <w:jc w:val="center"/>
              <w:rPr>
                <w:rFonts w:ascii="GHEA Grapalat" w:hAnsi="GHEA Grapalat"/>
                <w:sz w:val="24"/>
                <w:szCs w:val="24"/>
                <w:lang w:val="hy-AM"/>
              </w:rPr>
            </w:pPr>
          </w:p>
          <w:p w14:paraId="3AEFEA89" w14:textId="3DD31717" w:rsidR="00656FCE" w:rsidRDefault="00656FCE" w:rsidP="003B7B1F">
            <w:pPr>
              <w:spacing w:after="0"/>
              <w:jc w:val="center"/>
              <w:rPr>
                <w:rFonts w:ascii="GHEA Grapalat" w:hAnsi="GHEA Grapalat"/>
                <w:sz w:val="24"/>
                <w:szCs w:val="24"/>
                <w:lang w:val="hy-AM"/>
              </w:rPr>
            </w:pPr>
          </w:p>
          <w:p w14:paraId="6629A971" w14:textId="64DDA70D" w:rsidR="00656FCE" w:rsidRDefault="00656FCE" w:rsidP="003B7B1F">
            <w:pPr>
              <w:spacing w:after="0"/>
              <w:jc w:val="center"/>
              <w:rPr>
                <w:rFonts w:ascii="GHEA Grapalat" w:hAnsi="GHEA Grapalat"/>
                <w:sz w:val="24"/>
                <w:szCs w:val="24"/>
                <w:lang w:val="hy-AM"/>
              </w:rPr>
            </w:pPr>
          </w:p>
          <w:p w14:paraId="265E7E75" w14:textId="6737D8B4" w:rsidR="00656FCE" w:rsidRDefault="00656FCE" w:rsidP="003B7B1F">
            <w:pPr>
              <w:spacing w:after="0"/>
              <w:jc w:val="center"/>
              <w:rPr>
                <w:rFonts w:ascii="GHEA Grapalat" w:hAnsi="GHEA Grapalat"/>
                <w:sz w:val="24"/>
                <w:szCs w:val="24"/>
                <w:lang w:val="hy-AM"/>
              </w:rPr>
            </w:pPr>
          </w:p>
          <w:p w14:paraId="648170FE" w14:textId="51FF73B1" w:rsidR="00656FCE" w:rsidRDefault="00656FCE" w:rsidP="003B7B1F">
            <w:pPr>
              <w:spacing w:after="0"/>
              <w:jc w:val="center"/>
              <w:rPr>
                <w:rFonts w:ascii="GHEA Grapalat" w:hAnsi="GHEA Grapalat"/>
                <w:sz w:val="24"/>
                <w:szCs w:val="24"/>
                <w:lang w:val="hy-AM"/>
              </w:rPr>
            </w:pPr>
          </w:p>
          <w:p w14:paraId="500635C0" w14:textId="020B29BA" w:rsidR="00656FCE" w:rsidRDefault="00656FCE" w:rsidP="003B7B1F">
            <w:pPr>
              <w:spacing w:after="0"/>
              <w:jc w:val="center"/>
              <w:rPr>
                <w:rFonts w:ascii="GHEA Grapalat" w:hAnsi="GHEA Grapalat"/>
                <w:sz w:val="24"/>
                <w:szCs w:val="24"/>
                <w:lang w:val="hy-AM"/>
              </w:rPr>
            </w:pPr>
          </w:p>
          <w:p w14:paraId="014C6F5C" w14:textId="672B3FB5" w:rsidR="00656FCE" w:rsidRDefault="00656FCE" w:rsidP="003B7B1F">
            <w:pPr>
              <w:spacing w:after="0"/>
              <w:jc w:val="center"/>
              <w:rPr>
                <w:rFonts w:ascii="GHEA Grapalat" w:hAnsi="GHEA Grapalat"/>
                <w:sz w:val="24"/>
                <w:szCs w:val="24"/>
                <w:lang w:val="hy-AM"/>
              </w:rPr>
            </w:pPr>
          </w:p>
          <w:p w14:paraId="0137E01E" w14:textId="1C97A7B1" w:rsidR="00656FCE" w:rsidRDefault="00656FCE" w:rsidP="003B7B1F">
            <w:pPr>
              <w:spacing w:after="0"/>
              <w:jc w:val="center"/>
              <w:rPr>
                <w:rFonts w:ascii="GHEA Grapalat" w:hAnsi="GHEA Grapalat"/>
                <w:sz w:val="24"/>
                <w:szCs w:val="24"/>
                <w:lang w:val="hy-AM"/>
              </w:rPr>
            </w:pPr>
          </w:p>
          <w:p w14:paraId="0108EF0C" w14:textId="323741B2" w:rsidR="00656FCE" w:rsidRDefault="00656FCE" w:rsidP="003B7B1F">
            <w:pPr>
              <w:spacing w:after="0"/>
              <w:jc w:val="center"/>
              <w:rPr>
                <w:rFonts w:ascii="GHEA Grapalat" w:hAnsi="GHEA Grapalat"/>
                <w:sz w:val="24"/>
                <w:szCs w:val="24"/>
                <w:lang w:val="hy-AM"/>
              </w:rPr>
            </w:pPr>
          </w:p>
          <w:p w14:paraId="0CE018F1" w14:textId="514DA990" w:rsidR="00656FCE" w:rsidRDefault="00656FCE" w:rsidP="003B7B1F">
            <w:pPr>
              <w:spacing w:after="0"/>
              <w:jc w:val="center"/>
              <w:rPr>
                <w:rFonts w:ascii="GHEA Grapalat" w:hAnsi="GHEA Grapalat"/>
                <w:sz w:val="24"/>
                <w:szCs w:val="24"/>
                <w:lang w:val="hy-AM"/>
              </w:rPr>
            </w:pPr>
          </w:p>
          <w:p w14:paraId="2B6EC930" w14:textId="67CDA8F6" w:rsidR="00656FCE" w:rsidRDefault="00656FCE" w:rsidP="003B7B1F">
            <w:pPr>
              <w:spacing w:after="0"/>
              <w:jc w:val="center"/>
              <w:rPr>
                <w:rFonts w:ascii="GHEA Grapalat" w:hAnsi="GHEA Grapalat"/>
                <w:sz w:val="24"/>
                <w:szCs w:val="24"/>
                <w:lang w:val="hy-AM"/>
              </w:rPr>
            </w:pPr>
          </w:p>
          <w:p w14:paraId="57D7C6B3" w14:textId="675DD855" w:rsidR="00656FCE" w:rsidRDefault="00656FCE" w:rsidP="003B7B1F">
            <w:pPr>
              <w:spacing w:after="0"/>
              <w:jc w:val="center"/>
              <w:rPr>
                <w:rFonts w:ascii="GHEA Grapalat" w:hAnsi="GHEA Grapalat"/>
                <w:sz w:val="24"/>
                <w:szCs w:val="24"/>
                <w:lang w:val="hy-AM"/>
              </w:rPr>
            </w:pPr>
          </w:p>
          <w:p w14:paraId="16412D11" w14:textId="20FA44D1" w:rsidR="00656FCE" w:rsidRDefault="00656FCE" w:rsidP="003B7B1F">
            <w:pPr>
              <w:spacing w:after="0"/>
              <w:jc w:val="center"/>
              <w:rPr>
                <w:rFonts w:ascii="GHEA Grapalat" w:hAnsi="GHEA Grapalat"/>
                <w:sz w:val="24"/>
                <w:szCs w:val="24"/>
                <w:lang w:val="hy-AM"/>
              </w:rPr>
            </w:pPr>
          </w:p>
          <w:p w14:paraId="3C2EC59E" w14:textId="14DD71AE" w:rsidR="00656FCE" w:rsidRDefault="00656FCE" w:rsidP="003B7B1F">
            <w:pPr>
              <w:spacing w:after="0"/>
              <w:jc w:val="center"/>
              <w:rPr>
                <w:rFonts w:ascii="GHEA Grapalat" w:hAnsi="GHEA Grapalat"/>
                <w:sz w:val="24"/>
                <w:szCs w:val="24"/>
                <w:lang w:val="hy-AM"/>
              </w:rPr>
            </w:pPr>
          </w:p>
          <w:p w14:paraId="0E5EEFA3" w14:textId="07E10112" w:rsidR="00656FCE" w:rsidRDefault="00656FCE" w:rsidP="003B7B1F">
            <w:pPr>
              <w:spacing w:after="0"/>
              <w:jc w:val="center"/>
              <w:rPr>
                <w:rFonts w:ascii="GHEA Grapalat" w:hAnsi="GHEA Grapalat"/>
                <w:sz w:val="24"/>
                <w:szCs w:val="24"/>
                <w:lang w:val="hy-AM"/>
              </w:rPr>
            </w:pPr>
          </w:p>
          <w:p w14:paraId="5DF2B5E7" w14:textId="41B470C2" w:rsidR="00656FCE" w:rsidRDefault="00656FCE" w:rsidP="003B7B1F">
            <w:pPr>
              <w:spacing w:after="0"/>
              <w:jc w:val="center"/>
              <w:rPr>
                <w:rFonts w:ascii="GHEA Grapalat" w:hAnsi="GHEA Grapalat"/>
                <w:sz w:val="24"/>
                <w:szCs w:val="24"/>
                <w:lang w:val="hy-AM"/>
              </w:rPr>
            </w:pPr>
          </w:p>
          <w:p w14:paraId="4256AD1A" w14:textId="3DA3D33C" w:rsidR="00656FCE" w:rsidRDefault="00656FCE" w:rsidP="003B7B1F">
            <w:pPr>
              <w:spacing w:after="0"/>
              <w:jc w:val="center"/>
              <w:rPr>
                <w:rFonts w:ascii="GHEA Grapalat" w:hAnsi="GHEA Grapalat"/>
                <w:sz w:val="24"/>
                <w:szCs w:val="24"/>
                <w:lang w:val="hy-AM"/>
              </w:rPr>
            </w:pPr>
          </w:p>
          <w:p w14:paraId="50EB6935" w14:textId="0CDE0CC7" w:rsidR="00656FCE" w:rsidRDefault="00656FCE" w:rsidP="003B7B1F">
            <w:pPr>
              <w:spacing w:after="0"/>
              <w:jc w:val="center"/>
              <w:rPr>
                <w:rFonts w:ascii="GHEA Grapalat" w:hAnsi="GHEA Grapalat"/>
                <w:sz w:val="24"/>
                <w:szCs w:val="24"/>
                <w:lang w:val="hy-AM"/>
              </w:rPr>
            </w:pPr>
          </w:p>
          <w:p w14:paraId="3D9CF3AD" w14:textId="7780E7CB" w:rsidR="00656FCE" w:rsidRDefault="00656FCE" w:rsidP="003B7B1F">
            <w:pPr>
              <w:spacing w:after="0"/>
              <w:jc w:val="center"/>
              <w:rPr>
                <w:rFonts w:ascii="GHEA Grapalat" w:hAnsi="GHEA Grapalat"/>
                <w:sz w:val="24"/>
                <w:szCs w:val="24"/>
                <w:lang w:val="hy-AM"/>
              </w:rPr>
            </w:pPr>
          </w:p>
          <w:p w14:paraId="27494AA9" w14:textId="71B65911" w:rsidR="00656FCE" w:rsidRDefault="00656FCE" w:rsidP="003B7B1F">
            <w:pPr>
              <w:spacing w:after="0"/>
              <w:jc w:val="center"/>
              <w:rPr>
                <w:rFonts w:ascii="GHEA Grapalat" w:hAnsi="GHEA Grapalat"/>
                <w:sz w:val="24"/>
                <w:szCs w:val="24"/>
                <w:lang w:val="hy-AM"/>
              </w:rPr>
            </w:pPr>
          </w:p>
          <w:p w14:paraId="7B83D576" w14:textId="40F05027" w:rsidR="00656FCE" w:rsidRDefault="00656FCE" w:rsidP="003B7B1F">
            <w:pPr>
              <w:spacing w:after="0"/>
              <w:jc w:val="center"/>
              <w:rPr>
                <w:rFonts w:ascii="GHEA Grapalat" w:hAnsi="GHEA Grapalat"/>
                <w:sz w:val="24"/>
                <w:szCs w:val="24"/>
                <w:lang w:val="hy-AM"/>
              </w:rPr>
            </w:pPr>
          </w:p>
          <w:p w14:paraId="5E3FBC29" w14:textId="33A1EA9A" w:rsidR="00656FCE" w:rsidRDefault="00656FCE" w:rsidP="003B7B1F">
            <w:pPr>
              <w:spacing w:after="0"/>
              <w:jc w:val="center"/>
              <w:rPr>
                <w:rFonts w:ascii="GHEA Grapalat" w:hAnsi="GHEA Grapalat"/>
                <w:sz w:val="24"/>
                <w:szCs w:val="24"/>
                <w:lang w:val="hy-AM"/>
              </w:rPr>
            </w:pPr>
          </w:p>
          <w:p w14:paraId="65B1D34F" w14:textId="652C24D9" w:rsidR="00656FCE" w:rsidRDefault="00656FCE" w:rsidP="003B7B1F">
            <w:pPr>
              <w:spacing w:after="0"/>
              <w:jc w:val="center"/>
              <w:rPr>
                <w:rFonts w:ascii="GHEA Grapalat" w:hAnsi="GHEA Grapalat"/>
                <w:sz w:val="24"/>
                <w:szCs w:val="24"/>
                <w:lang w:val="hy-AM"/>
              </w:rPr>
            </w:pPr>
          </w:p>
          <w:p w14:paraId="698E8806" w14:textId="3A4D0410" w:rsidR="00656FCE" w:rsidRDefault="00656FCE" w:rsidP="003B7B1F">
            <w:pPr>
              <w:spacing w:after="0"/>
              <w:jc w:val="center"/>
              <w:rPr>
                <w:rFonts w:ascii="GHEA Grapalat" w:hAnsi="GHEA Grapalat"/>
                <w:sz w:val="24"/>
                <w:szCs w:val="24"/>
                <w:lang w:val="hy-AM"/>
              </w:rPr>
            </w:pPr>
          </w:p>
          <w:p w14:paraId="37A19E86" w14:textId="21E8CB81" w:rsidR="00656FCE" w:rsidRDefault="00656FCE" w:rsidP="003B7B1F">
            <w:pPr>
              <w:spacing w:after="0"/>
              <w:jc w:val="center"/>
              <w:rPr>
                <w:rFonts w:ascii="GHEA Grapalat" w:hAnsi="GHEA Grapalat"/>
                <w:sz w:val="24"/>
                <w:szCs w:val="24"/>
                <w:lang w:val="hy-AM"/>
              </w:rPr>
            </w:pPr>
          </w:p>
          <w:p w14:paraId="7AD3CE01" w14:textId="33C598B9" w:rsidR="00656FCE" w:rsidRDefault="00656FCE" w:rsidP="003B7B1F">
            <w:pPr>
              <w:spacing w:after="0"/>
              <w:jc w:val="center"/>
              <w:rPr>
                <w:rFonts w:ascii="GHEA Grapalat" w:hAnsi="GHEA Grapalat"/>
                <w:sz w:val="24"/>
                <w:szCs w:val="24"/>
                <w:lang w:val="hy-AM"/>
              </w:rPr>
            </w:pPr>
          </w:p>
          <w:p w14:paraId="3E80B47E" w14:textId="6740C206" w:rsidR="00656FCE" w:rsidRDefault="00656FCE" w:rsidP="003B7B1F">
            <w:pPr>
              <w:spacing w:after="0"/>
              <w:jc w:val="center"/>
              <w:rPr>
                <w:rFonts w:ascii="GHEA Grapalat" w:hAnsi="GHEA Grapalat"/>
                <w:sz w:val="24"/>
                <w:szCs w:val="24"/>
                <w:lang w:val="hy-AM"/>
              </w:rPr>
            </w:pPr>
          </w:p>
          <w:p w14:paraId="3A603DD7" w14:textId="5EF88AC4" w:rsidR="00656FCE" w:rsidRDefault="00656FCE" w:rsidP="003B7B1F">
            <w:pPr>
              <w:spacing w:after="0"/>
              <w:jc w:val="center"/>
              <w:rPr>
                <w:rFonts w:ascii="GHEA Grapalat" w:hAnsi="GHEA Grapalat"/>
                <w:sz w:val="24"/>
                <w:szCs w:val="24"/>
                <w:lang w:val="hy-AM"/>
              </w:rPr>
            </w:pPr>
          </w:p>
          <w:p w14:paraId="08FF740A" w14:textId="7B011B68" w:rsidR="00656FCE" w:rsidRPr="003B7B1F" w:rsidRDefault="00656FCE" w:rsidP="00656FCE">
            <w:pPr>
              <w:spacing w:after="0"/>
              <w:rPr>
                <w:rFonts w:ascii="GHEA Grapalat" w:hAnsi="GHEA Grapalat"/>
                <w:sz w:val="24"/>
                <w:szCs w:val="24"/>
                <w:lang w:val="hy-AM"/>
              </w:rPr>
            </w:pPr>
          </w:p>
          <w:p w14:paraId="11A81FF6" w14:textId="672211AF" w:rsidR="00D823A8"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2.6</w:t>
            </w:r>
            <w:r w:rsidR="001E596D" w:rsidRPr="003B7B1F">
              <w:rPr>
                <w:rFonts w:ascii="GHEA Grapalat" w:hAnsi="GHEA Grapalat"/>
                <w:sz w:val="24"/>
                <w:szCs w:val="24"/>
                <w:lang w:val="hy-AM"/>
              </w:rPr>
              <w:t>. Չի ընդունվել</w:t>
            </w:r>
          </w:p>
        </w:tc>
        <w:tc>
          <w:tcPr>
            <w:tcW w:w="2977" w:type="dxa"/>
            <w:gridSpan w:val="3"/>
          </w:tcPr>
          <w:p w14:paraId="79DEE632" w14:textId="2705EBF1"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lastRenderedPageBreak/>
              <w:t>2.1</w:t>
            </w:r>
            <w:r w:rsidR="001E596D" w:rsidRPr="003B7B1F">
              <w:rPr>
                <w:rFonts w:ascii="GHEA Grapalat" w:hAnsi="GHEA Grapalat"/>
                <w:sz w:val="24"/>
                <w:szCs w:val="24"/>
                <w:lang w:val="hy-AM"/>
              </w:rPr>
              <w:t xml:space="preserve">. Տնտեսվարող սուբյեկտի կամ նրա գործունեության նկատմամբ շփոթություն առաջացնող դեպքերը չեն կարող սահմանափակվել միայն Նախագծի 18-րդ </w:t>
            </w:r>
            <w:r w:rsidR="001E596D" w:rsidRPr="003B7B1F">
              <w:rPr>
                <w:rFonts w:ascii="GHEA Grapalat" w:hAnsi="GHEA Grapalat"/>
                <w:sz w:val="24"/>
                <w:szCs w:val="24"/>
                <w:lang w:val="hy-AM"/>
              </w:rPr>
              <w:lastRenderedPageBreak/>
              <w:t>հոդվածի 1-ին մասի 1-6-րդ կետերում թվարկված դեպքերով, քանի որ հնարավոր է, որ այլ դեպքերում ևս տնտեսվարող սուբյեկտի գործողությունը կամ վարքագիծն առաջացնի շփոթություն այլ տնտեսվարող սուբյեկտի, նրա գործունեության կամ առաջարկած ապրանքների նկատմամբ:</w:t>
            </w:r>
          </w:p>
          <w:p w14:paraId="77321774" w14:textId="77777777" w:rsidR="001E596D" w:rsidRPr="003B7B1F" w:rsidRDefault="001E596D" w:rsidP="003B7B1F">
            <w:pPr>
              <w:spacing w:after="0"/>
              <w:jc w:val="center"/>
              <w:rPr>
                <w:rFonts w:ascii="GHEA Grapalat" w:hAnsi="GHEA Grapalat"/>
                <w:sz w:val="24"/>
                <w:szCs w:val="24"/>
                <w:lang w:val="hy-AM"/>
              </w:rPr>
            </w:pPr>
          </w:p>
          <w:p w14:paraId="57BAB0C1" w14:textId="56101F48"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2.2</w:t>
            </w:r>
            <w:r w:rsidR="001E596D" w:rsidRPr="003B7B1F">
              <w:rPr>
                <w:rFonts w:ascii="GHEA Grapalat" w:hAnsi="GHEA Grapalat"/>
                <w:sz w:val="24"/>
                <w:szCs w:val="24"/>
                <w:lang w:val="hy-AM"/>
              </w:rPr>
              <w:t xml:space="preserve">. Քննարկվող դեպքում թեև առկա են իրավատիրոջ իրավունքների պաշտպանության քաղաքացիաիրավական եղանակներ, սակայն տնտեսվարող սուբյեկտի կամ նրա գործունեության </w:t>
            </w:r>
            <w:r w:rsidR="001E596D" w:rsidRPr="003B7B1F">
              <w:rPr>
                <w:rFonts w:ascii="GHEA Grapalat" w:hAnsi="GHEA Grapalat"/>
                <w:sz w:val="24"/>
                <w:szCs w:val="24"/>
                <w:lang w:val="hy-AM"/>
              </w:rPr>
              <w:lastRenderedPageBreak/>
              <w:t>վերաբերյալ շփոթություն առաջացնելու դեպքերից չպետք է բացառել գրանցված ապրանքային նշանին նույնական կամ շփոթելու աստիճանի նման չգրանցված ապրանքային նշանի օգտագործման դեպքերը, քանի որ այդ պարագայում ևս չգրանցված ապրանքային նշանն օգտագործող տնտեսվարող սուբյեկտը կարող է ստանալ անհիմն առավելություններ իր մրցակցի նկատմամբ:</w:t>
            </w:r>
          </w:p>
          <w:p w14:paraId="301BC072" w14:textId="77777777" w:rsidR="001E596D" w:rsidRPr="003B7B1F" w:rsidRDefault="001E596D" w:rsidP="003B7B1F">
            <w:pPr>
              <w:spacing w:after="0"/>
              <w:jc w:val="center"/>
              <w:rPr>
                <w:rFonts w:ascii="GHEA Grapalat" w:hAnsi="GHEA Grapalat"/>
                <w:sz w:val="24"/>
                <w:szCs w:val="24"/>
                <w:lang w:val="hy-AM"/>
              </w:rPr>
            </w:pPr>
          </w:p>
          <w:p w14:paraId="33B29135" w14:textId="1EAC4462"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2.3</w:t>
            </w:r>
            <w:r w:rsidR="001E596D" w:rsidRPr="003B7B1F">
              <w:rPr>
                <w:rFonts w:ascii="GHEA Grapalat" w:hAnsi="GHEA Grapalat"/>
                <w:sz w:val="24"/>
                <w:szCs w:val="24"/>
                <w:lang w:val="hy-AM"/>
              </w:rPr>
              <w:t xml:space="preserve">. Քննարկվող դեպքում թեև առկա են իրավատիրոջ իրավունքների պաշտպանության </w:t>
            </w:r>
            <w:r w:rsidR="001E596D" w:rsidRPr="003B7B1F">
              <w:rPr>
                <w:rFonts w:ascii="GHEA Grapalat" w:hAnsi="GHEA Grapalat"/>
                <w:sz w:val="24"/>
                <w:szCs w:val="24"/>
                <w:lang w:val="hy-AM"/>
              </w:rPr>
              <w:lastRenderedPageBreak/>
              <w:t xml:space="preserve">քաղաքացիաիրավական եղանակներ, սակայն տնտեսվարող սուբյեկտի կամ նրա գործունեության վերաբերյալ շփոթություն առաջացնելու դեպքերից չպետք է բացառել գրանցված արդյունաբերական նմուշին նույնական կամ շփոթելու աստիճանի նման չգրանցված արդյունաբերական նմուշի օգտագործման դեպքերը, քանի որ այդ պարագայում ևս չգրանցված արդյունաբերական նմուշն օգտագործող տնտեսվարող սուբյեկտը կարող է ստանալ անհիմն առավելություններ իր մրցակցի նկատմամբ: Բացի այդ, թեև </w:t>
            </w:r>
            <w:r w:rsidR="001E596D" w:rsidRPr="003B7B1F">
              <w:rPr>
                <w:rFonts w:ascii="GHEA Grapalat" w:hAnsi="GHEA Grapalat"/>
                <w:sz w:val="24"/>
                <w:szCs w:val="24"/>
                <w:lang w:val="hy-AM"/>
              </w:rPr>
              <w:lastRenderedPageBreak/>
              <w:t>«Գյուտերի, օգտակար մոդելների և արդյունաբերական նմուշների մասին» օրենքը չի սահմանում արդյունաբերական նմուշների շփոթելու աստիճանի նմանություն հասկացությունը, սակայն այնուամենայնիվ հնարավոր են այնպիսի դեպքեր, երբ սպառողը շփոթվի և արդյունաբերական նմուշը տեսնելով մտածի, որ դա նախկինում իրեն հայտնի արտադրողի արդյունաբերական նմուշն է և վերջինիս արտադրանքն է:</w:t>
            </w:r>
          </w:p>
          <w:p w14:paraId="64797625" w14:textId="77777777" w:rsidR="001E596D" w:rsidRPr="003B7B1F" w:rsidRDefault="001E596D" w:rsidP="003B7B1F">
            <w:pPr>
              <w:spacing w:after="0"/>
              <w:jc w:val="center"/>
              <w:rPr>
                <w:rFonts w:ascii="GHEA Grapalat" w:hAnsi="GHEA Grapalat"/>
                <w:sz w:val="24"/>
                <w:szCs w:val="24"/>
                <w:lang w:val="hy-AM"/>
              </w:rPr>
            </w:pPr>
          </w:p>
          <w:p w14:paraId="22B645C1" w14:textId="2F897610"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2.4</w:t>
            </w:r>
            <w:r w:rsidR="001E596D" w:rsidRPr="003B7B1F">
              <w:rPr>
                <w:rFonts w:ascii="GHEA Grapalat" w:hAnsi="GHEA Grapalat"/>
                <w:sz w:val="24"/>
                <w:szCs w:val="24"/>
                <w:lang w:val="hy-AM"/>
              </w:rPr>
              <w:t xml:space="preserve">. Քննարկվող դեպքում թեև առկա են իրավատիրոջ </w:t>
            </w:r>
            <w:r w:rsidR="001E596D" w:rsidRPr="003B7B1F">
              <w:rPr>
                <w:rFonts w:ascii="GHEA Grapalat" w:hAnsi="GHEA Grapalat"/>
                <w:sz w:val="24"/>
                <w:szCs w:val="24"/>
                <w:lang w:val="hy-AM"/>
              </w:rPr>
              <w:lastRenderedPageBreak/>
              <w:t xml:space="preserve">իրավունքների պաշտպանության քաղաքացիաիրավական եղանակներ, սակայն տնտեսվարող սուբյեկտի կամ նրա գործունեության վերաբերյալ շփոթություն առաջացնելու դեպքերից չպետք է բացառել տնտեսվարող սուբյեկտի կողմից </w:t>
            </w:r>
            <w:r w:rsidR="001E596D" w:rsidRPr="003B7B1F">
              <w:rPr>
                <w:rFonts w:ascii="GHEA Grapalat" w:hAnsi="GHEA Grapalat" w:cs="Sylfaen"/>
                <w:sz w:val="24"/>
                <w:szCs w:val="24"/>
                <w:lang w:val="hy-AM"/>
              </w:rPr>
              <w:t>ստեղծագործություններ, դրանց անվանումների, տեքստերի կամ պատկերների ամբողջական կամ մասնակի արտատպման, պատճենման կամ այլ կերպ օգտագործման եղանակով մրցակիցների նկատմամբ անհիմն առավելությունների ստացումը:</w:t>
            </w:r>
          </w:p>
          <w:p w14:paraId="459ECE8F" w14:textId="77777777" w:rsidR="001E596D" w:rsidRPr="003B7B1F" w:rsidRDefault="001E596D" w:rsidP="003B7B1F">
            <w:pPr>
              <w:spacing w:after="0"/>
              <w:jc w:val="center"/>
              <w:rPr>
                <w:rFonts w:ascii="GHEA Grapalat" w:hAnsi="GHEA Grapalat"/>
                <w:sz w:val="24"/>
                <w:szCs w:val="24"/>
                <w:lang w:val="hy-AM"/>
              </w:rPr>
            </w:pPr>
          </w:p>
          <w:p w14:paraId="78672ECB" w14:textId="672B4AC3"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2.5</w:t>
            </w:r>
            <w:r w:rsidR="001E596D" w:rsidRPr="003B7B1F">
              <w:rPr>
                <w:rFonts w:ascii="GHEA Grapalat" w:hAnsi="GHEA Grapalat"/>
                <w:sz w:val="24"/>
                <w:szCs w:val="24"/>
                <w:lang w:val="hy-AM"/>
              </w:rPr>
              <w:t xml:space="preserve">. Քննարկվող դեպքում թեև առկա են իրավատիրոջ իրավունքների պաշտպանության քաղաքացիաիրավական եղանակներ, սակայն տնտեսվարող սուբյեկտի կամ նրա գործունեության վերաբերյալ շփոթություն առաջացնելու դեպքերից չպետք է բացառել տնտեսվարող սուբյեկտի կողմից ինտերնետային կամ հեռահաղորդակցության համաշխարհային համակարգչային այլ ցանցերում, հասցեագրման ցանկացած միջոցներում, այդ թվում՝ դոմենում, այլ տնտեսվարող սուբյեկտի </w:t>
            </w:r>
            <w:r w:rsidR="001E596D" w:rsidRPr="003B7B1F">
              <w:rPr>
                <w:rFonts w:ascii="GHEA Grapalat" w:hAnsi="GHEA Grapalat"/>
                <w:sz w:val="24"/>
                <w:szCs w:val="24"/>
                <w:lang w:val="hy-AM"/>
              </w:rPr>
              <w:lastRenderedPageBreak/>
              <w:t xml:space="preserve">գրանցված անհատականացման միջոցին նույնական կամ շփոթության աստիճանի նման անհատականացման միջոցի </w:t>
            </w:r>
            <w:r w:rsidR="001E596D" w:rsidRPr="003B7B1F">
              <w:rPr>
                <w:rFonts w:ascii="GHEA Grapalat" w:hAnsi="GHEA Grapalat" w:cs="Sylfaen"/>
                <w:sz w:val="24"/>
                <w:szCs w:val="24"/>
                <w:lang w:val="hy-AM"/>
              </w:rPr>
              <w:t>օգտագործմամբ մրցակիցների նկատմամբ անհիմն առավելությունների ստացումը:</w:t>
            </w:r>
          </w:p>
          <w:p w14:paraId="297B22B3" w14:textId="77777777" w:rsidR="001E596D" w:rsidRPr="003B7B1F" w:rsidRDefault="001E596D" w:rsidP="003B7B1F">
            <w:pPr>
              <w:spacing w:after="0"/>
              <w:jc w:val="center"/>
              <w:rPr>
                <w:rFonts w:ascii="GHEA Grapalat" w:hAnsi="GHEA Grapalat"/>
                <w:sz w:val="24"/>
                <w:szCs w:val="24"/>
                <w:lang w:val="hy-AM"/>
              </w:rPr>
            </w:pPr>
          </w:p>
          <w:p w14:paraId="73EEF7BA" w14:textId="4679FF4F" w:rsidR="00D823A8"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2.6</w:t>
            </w:r>
            <w:r w:rsidR="001E596D" w:rsidRPr="003B7B1F">
              <w:rPr>
                <w:rFonts w:ascii="GHEA Grapalat" w:hAnsi="GHEA Grapalat"/>
                <w:sz w:val="24"/>
                <w:szCs w:val="24"/>
                <w:lang w:val="hy-AM"/>
              </w:rPr>
              <w:t xml:space="preserve">. Հանձնաժողովը Սահմանադրությամբ նախատեսված ինքնավար մարմին է, որի լիազորությունների իրականացումը չի կարող կախված լինել </w:t>
            </w:r>
            <w:r w:rsidR="005D08F7">
              <w:rPr>
                <w:rFonts w:ascii="GHEA Grapalat" w:hAnsi="GHEA Grapalat"/>
                <w:sz w:val="24"/>
                <w:szCs w:val="24"/>
                <w:lang w:val="hy-AM"/>
              </w:rPr>
              <w:t>այլ</w:t>
            </w:r>
            <w:r w:rsidR="001E596D" w:rsidRPr="003B7B1F">
              <w:rPr>
                <w:rFonts w:ascii="GHEA Grapalat" w:hAnsi="GHEA Grapalat"/>
                <w:sz w:val="24"/>
                <w:szCs w:val="24"/>
                <w:lang w:val="hy-AM"/>
              </w:rPr>
              <w:t xml:space="preserve"> մարմնի եզրակացություններից:</w:t>
            </w:r>
          </w:p>
        </w:tc>
      </w:tr>
      <w:tr w:rsidR="00D823A8" w:rsidRPr="00A51AD2" w14:paraId="14224F29" w14:textId="77777777" w:rsidTr="00F147BD">
        <w:trPr>
          <w:trHeight w:val="315"/>
        </w:trPr>
        <w:tc>
          <w:tcPr>
            <w:tcW w:w="749" w:type="dxa"/>
            <w:vMerge/>
          </w:tcPr>
          <w:p w14:paraId="46A54944" w14:textId="77777777" w:rsidR="00D823A8" w:rsidRPr="003B7B1F" w:rsidRDefault="00D823A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DF884FA" w14:textId="77777777" w:rsidR="00D823A8" w:rsidRPr="003B7B1F" w:rsidRDefault="00D823A8" w:rsidP="003B7B1F">
            <w:pPr>
              <w:spacing w:after="0"/>
              <w:jc w:val="center"/>
              <w:rPr>
                <w:rFonts w:ascii="GHEA Grapalat" w:hAnsi="GHEA Grapalat"/>
                <w:b/>
                <w:sz w:val="24"/>
                <w:szCs w:val="24"/>
                <w:lang w:val="hy-AM"/>
              </w:rPr>
            </w:pPr>
          </w:p>
        </w:tc>
        <w:tc>
          <w:tcPr>
            <w:tcW w:w="2199" w:type="dxa"/>
            <w:vMerge/>
          </w:tcPr>
          <w:p w14:paraId="52124B67" w14:textId="77777777" w:rsidR="00D823A8" w:rsidRPr="003B7B1F" w:rsidRDefault="00D823A8" w:rsidP="003B7B1F">
            <w:pPr>
              <w:spacing w:after="0"/>
              <w:jc w:val="center"/>
              <w:rPr>
                <w:rFonts w:ascii="GHEA Grapalat" w:hAnsi="GHEA Grapalat"/>
                <w:b/>
                <w:sz w:val="24"/>
                <w:szCs w:val="24"/>
                <w:lang w:val="hy-AM"/>
              </w:rPr>
            </w:pPr>
          </w:p>
        </w:tc>
        <w:tc>
          <w:tcPr>
            <w:tcW w:w="4418" w:type="dxa"/>
          </w:tcPr>
          <w:p w14:paraId="22E38D6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3.</w:t>
            </w:r>
            <w:r w:rsidRPr="003B7B1F">
              <w:rPr>
                <w:rFonts w:ascii="GHEA Grapalat" w:hAnsi="GHEA Grapalat" w:cs="Sylfaen"/>
                <w:sz w:val="24"/>
                <w:szCs w:val="24"/>
                <w:lang w:val="hy-AM"/>
              </w:rPr>
              <w:tab/>
              <w:t>Նախագծի 18-րդ հոդվածի 3-</w:t>
            </w:r>
            <w:r w:rsidRPr="003B7B1F">
              <w:rPr>
                <w:rFonts w:ascii="GHEA Grapalat" w:hAnsi="GHEA Grapalat" w:cs="Sylfaen"/>
                <w:sz w:val="24"/>
                <w:szCs w:val="24"/>
                <w:lang w:val="hy-AM"/>
              </w:rPr>
              <w:lastRenderedPageBreak/>
              <w:t>րդ մասի, 19-րդ հոդվածի, 20-րդ հոդվածի և 38-րդ հոդվածի վերաբերյալ հայտնում ենք հետևյալը.</w:t>
            </w:r>
          </w:p>
          <w:p w14:paraId="0EB574BA" w14:textId="77777777" w:rsidR="00D823A8" w:rsidRPr="003B7B1F" w:rsidRDefault="00D823A8" w:rsidP="003B7B1F">
            <w:pPr>
              <w:pStyle w:val="ListParagraph"/>
              <w:spacing w:after="0"/>
              <w:ind w:left="29"/>
              <w:jc w:val="center"/>
              <w:rPr>
                <w:rFonts w:ascii="GHEA Grapalat" w:hAnsi="GHEA Grapalat" w:cs="Sylfaen"/>
                <w:sz w:val="24"/>
                <w:szCs w:val="24"/>
                <w:lang w:val="hy-AM"/>
              </w:rPr>
            </w:pPr>
          </w:p>
          <w:p w14:paraId="624BCD26"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Ապրանքային նշանները հանդիսանում են անհատականացման միջոց (ՀՀ քաղաքացիական օրենսգրքի 1100-րդ հոդված): Ապրանքային նշանը դա նիշ է, որն օգտագործվում է մեկ անձի ապրանքները և (կամ) ծառայություններն այլ անձի ապրանքներից և (կամ) ծառայություններից տարբերելու համար (Ապրանքային նշանների մասին ՀՀ օրենքի 2-րդ հոդված): Սա է ապրանքային նշանի էությունը:</w:t>
            </w:r>
          </w:p>
          <w:p w14:paraId="110A12E2"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Ինչպես արդեն նշել ենք, որպեսզի անձի մոտ մտավոր սեփականության օբյեկտի նկատմամբ ծագի որևէ իրավունք այն նախ պետք է գրանցվի (բացառությամբ հեղինակային իրավունքի և հարակից իրավունքների, որոնց համար գրանցում չի պահանջվում): Գրանցված ապրանքային նշանի </w:t>
            </w:r>
            <w:r w:rsidRPr="003B7B1F">
              <w:rPr>
                <w:rFonts w:ascii="GHEA Grapalat" w:hAnsi="GHEA Grapalat" w:cs="Sylfaen"/>
                <w:sz w:val="24"/>
                <w:szCs w:val="24"/>
                <w:lang w:val="hy-AM"/>
              </w:rPr>
              <w:lastRenderedPageBreak/>
              <w:t>նկատմամբ ծագում է բացառիկ իրավունք, որը պատկանում է այն անձին, ում անունով այն գրանցված է: Ապրանքային նշանի իրավատերը բացառիկ իրավունք ունի տիրապետելու, օգտագործելու և տնօրինելու ապրանքային նշանը, ինչպես նաև այլ անձանց թույլատրելու կամ արգելելու դրա օգտագործումը: Նույն մոտեցումը գործում է աշխարհի բոլոր երկրներում:</w:t>
            </w:r>
          </w:p>
          <w:p w14:paraId="4A83270A"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Մտավոր սեփականության նկատմամբ ողջ աշխարհում գործում է առաջնության (մտավոր սեփականության բոլոր օբյեկտների համար) և տարածքային սկզբունքները, այդ թվում՝ ապրանքային նշանների նկատմամբ:</w:t>
            </w:r>
          </w:p>
          <w:p w14:paraId="247D9AA7"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Առաջնության սկզբունք. Եթե որևէ անձ իր ապրանքները կամ ծառայությունները այլ անձանց ապրանքներից կամ ծառայություններից տարբերելու համար առաջինն է մտահղացել տվյալ ապրանքային նշանը </w:t>
            </w:r>
            <w:r w:rsidRPr="003B7B1F">
              <w:rPr>
                <w:rFonts w:ascii="GHEA Grapalat" w:hAnsi="GHEA Grapalat" w:cs="Sylfaen"/>
                <w:sz w:val="24"/>
                <w:szCs w:val="24"/>
                <w:lang w:val="hy-AM"/>
              </w:rPr>
              <w:lastRenderedPageBreak/>
              <w:t>օգտագործել որպես ապրանքների կամ ծառայությունների անհատականացման միջոց և այն գրանցվել է իր անվամբ, ապա իրեն է պատկանում այդ ապրանքային նշանի նկատմամբ բացառիկ իրավունքը:</w:t>
            </w:r>
          </w:p>
          <w:p w14:paraId="01A2C15A"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Տարածքային սկզբունք. Եթե ապրանքային նշանը գրանցվել է որևէ երկրում, ապա բացառիկ իրավունքը տարածվում է միայն այդ երկրում: Եվ հնարավոր է, որ նույն ապրանքային նշանը կամ դրան շփոթելու աստիճան նման նշանը մի երկրում պատկանի մեկ անձի, իսկ մյուս երկրում մեկ այլ անձի:</w:t>
            </w:r>
          </w:p>
          <w:p w14:paraId="5BE05483"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Հայաստանի Հանրապետությունում գրանցված ապրանքային նշանի  իրավատերը, «Ապրանքային նշանների մասին» ՀՀ օրենքի 12-րդ հոդվածի համաձայն բացառիկ իրավունք ունի արգելելու երրորդ անձանց առանց իր թույլտվության առևտրային գործունեության ընթացքում օգտագործել ցանկացած նիշ, որը՝ նույնական է գրանցված </w:t>
            </w:r>
            <w:r w:rsidRPr="003B7B1F">
              <w:rPr>
                <w:rFonts w:ascii="GHEA Grapalat" w:hAnsi="GHEA Grapalat" w:cs="Sylfaen"/>
                <w:sz w:val="24"/>
                <w:szCs w:val="24"/>
                <w:lang w:val="hy-AM"/>
              </w:rPr>
              <w:lastRenderedPageBreak/>
              <w:t>ապրանքային նշանին և օգտագործվում է այն ապրանքների և (կամ) ծառայությունների նկատմամբ, որոնց համար գրանցված է ապրանքային նշանը. 2) նույնական կամ նման է գրանցված ապրանքային նշանին և օգտագործվում է այնպիսի ապրանքների և (կամ) ծառայությունների նկատմամբ, որոնք նույնական կամ նույնատիպ են այն ապրանքներին և (կամ) ծառայություններին, որոնց համար գրանցված է ապրանքային նշանը, եթե այդ նիշի օգտագործումը հանրության մեջ շփոթություն առաջացնելու վտանգ է պարունակում, ներառյալ՝ գրանցված ապրանքային նշանին զուգորդումը. և այլն:</w:t>
            </w:r>
          </w:p>
          <w:p w14:paraId="481715FC"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Համաձայն Նախագծի, եթե անձը արգելի իր ապրանքային նշանի օգտագործումը այլ անձի կողմից, ապա այն առնվազն դիտվելու է որպես գործողություն կամ վարքագիծ, որն ուղղված է այլ </w:t>
            </w:r>
            <w:r w:rsidRPr="003B7B1F">
              <w:rPr>
                <w:rFonts w:ascii="GHEA Grapalat" w:hAnsi="GHEA Grapalat" w:cs="Sylfaen"/>
                <w:sz w:val="24"/>
                <w:szCs w:val="24"/>
                <w:lang w:val="hy-AM"/>
              </w:rPr>
              <w:lastRenderedPageBreak/>
              <w:t>սուբյեկտին ապրանքային շուկա մուտք գործելուն խոչընդոտներ ստեղծելուն, այլ տնտեսվարող սուբյեկտի գործունեությունը սահմանափակելուն կամ խոչընդոտելուն, կամ ապրանքային շուկայում մրցակցությունն այլ կերպ սահմանափակելուն:</w:t>
            </w:r>
          </w:p>
          <w:p w14:paraId="38B3352C"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Այսինքն ստացվում է, որ պետությունը մի դեպքում իրավական պահպանություն տրամադրելով ասում է տնտեսվարողին, որ ինքը բացառիկ իրավունք ունի այլ անձանց արգելելու մտավոր սեփականության օգտագործումը, մյուս կողմից՝ որ դա անբարեխիղճ մրցակցության գործողություն է:</w:t>
            </w:r>
          </w:p>
          <w:p w14:paraId="4E0B9D8B"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Ակնհայտ է, որ նման մոտեցումը խաթարում է մտավոր սեփականության ողջ տրամաբանությունը: Բացի այդ ապրանքային նշան ունենալը և իր ապրանքային նշանի այլ անձանց կողմից օգտագործելը արգելելը չի կարող ապրանքային շուկայում տնտեսվարողների մուտքի խոչընդոտ </w:t>
            </w:r>
            <w:r w:rsidRPr="003B7B1F">
              <w:rPr>
                <w:rFonts w:ascii="GHEA Grapalat" w:hAnsi="GHEA Grapalat" w:cs="Sylfaen"/>
                <w:sz w:val="24"/>
                <w:szCs w:val="24"/>
                <w:lang w:val="hy-AM"/>
              </w:rPr>
              <w:lastRenderedPageBreak/>
              <w:t>հանդիսանալ և այլն: Նույն հաջողությամբ կարելի է պնդել, որ «SAMSUNG» ապրանքային նշանի իրավատերը արգելելով այլ անձանց կողմից իր ապրանքային նշանի օգտագործումը խոչընդոտներ է ստեղծում ապրանքային շուկայում այլ տնտեսվարողների մուտքի համար:</w:t>
            </w:r>
          </w:p>
          <w:p w14:paraId="2EA7BF0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Նախագծի 4-րդ հոդվածի 1-ին մասի համաձայն՝ «1) տնտեսական մրցակցություն կամ մրցակցություն՝ տնտեսվարող սուբյեկտների մրցություն, որի պայմաններում նրանցից յուրաքանչյուրի ինքնուրույն գործողություններով օբյեկտիվորեն բացառվում կամ սահմանափակվում է համապատասխան ապրանքային շուկայում ապրանքների շրջանառության ընդանուր պայմանների վրա միակողմանի ազդելու հնարավորությունը.», ակնհայտ է, որ մտավոր սեփականության օբյեկտը, մասնավորապես ապրանքային նշանի նկատմամբ իրավունքների ձեռքբերումը կամ պաշտպանությունը </w:t>
            </w:r>
            <w:r w:rsidRPr="003B7B1F">
              <w:rPr>
                <w:rFonts w:ascii="GHEA Grapalat" w:hAnsi="GHEA Grapalat" w:cs="Sylfaen"/>
                <w:sz w:val="24"/>
                <w:szCs w:val="24"/>
                <w:lang w:val="hy-AM"/>
              </w:rPr>
              <w:lastRenderedPageBreak/>
              <w:t>չի կարող համարվել մրցակցություն:</w:t>
            </w:r>
          </w:p>
          <w:p w14:paraId="74594297"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«Վարչարարության հիմունքների և վարչական վարույթի մասին» ՀՀ օրենքի 53-րդ հոդվածի համաձայն գրանցումները կամ իրավական պահպանության տրամադրումը հանդիսանում են վարչական ակտ: Իսկ 63-րդ հոդվածի 1-ին և 2-րդ մասերի համաձայն՝ «1. Անվավեր է առ ոչինչ չհանդիսացող այն ոչ իրավաչափ վարչական ակտը, որն ընդունվել է` ա) օրենքի խախտմամբ, այդ թվում` օրենքի սխալ կիրառման կամ սխալ մեկնաբանման հետևանքով. բ) կեղծ փաստաթղթերի կամ տեղեկությունների հիման վրա, կամ եթե ներկայացված փաստաթղթերից ակնհայտ է, որ ըստ էության պետք է ընդունվեր այլ որոշում. գ) շահերի բախման իրավիճակում: 2. Սույն հոդվածի 1-ին մասով նախատեսված ոչ իրավաչափ վարչական ակտը կարող է անվավեր ճանաչվել այդ ակտն ընդունող վարչական մարմնի կամ դրա վերադաս մարմնի կողմից, ինչպես </w:t>
            </w:r>
            <w:r w:rsidRPr="003B7B1F">
              <w:rPr>
                <w:rFonts w:ascii="GHEA Grapalat" w:hAnsi="GHEA Grapalat" w:cs="Sylfaen"/>
                <w:sz w:val="24"/>
                <w:szCs w:val="24"/>
                <w:lang w:val="hy-AM"/>
              </w:rPr>
              <w:lastRenderedPageBreak/>
              <w:t>նաև դատական կարգով:»:</w:t>
            </w:r>
          </w:p>
          <w:p w14:paraId="1F5C9823"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Վարչական դատավարության օրենսգրքի 3-րդ հոդվածի համաձայն՝ «1. Յուրաքանչյուր ֆիզիկական կամ իրավաբանական անձ սույն օրենսգրքով սահմանված կարգով իրավունք ունի դիմելու վարչական դատարան, եթե համարում է, որ պետական կամ տեղական ինքնակառավարման մարմնի կամ դրա պաշտոնատար անձի վարչական ակտով, գործողությամբ կամ անգործությամբ` «1) խախտվել են կամ անմիջականորեն կարող են խախտվել նրա` Հայաստանի Հանրապետության Սահմանադրությամբ (այսուհետ՝ Սահմանադրություն), միջազգային պայմանագրերով, օրենքներով կամ այլ իրավական ակտերով ամրագրված իրավունքները և ազատությունները, ներառյալ, եթե` ա. խոչընդոտներ են հարուցվել այդ իրավունքների և ազատությունների իրականացման համար, բ. չեն ապահովվել անհրաժեշտ պայմաններ </w:t>
            </w:r>
            <w:r w:rsidRPr="003B7B1F">
              <w:rPr>
                <w:rFonts w:ascii="GHEA Grapalat" w:hAnsi="GHEA Grapalat" w:cs="Sylfaen"/>
                <w:sz w:val="24"/>
                <w:szCs w:val="24"/>
                <w:lang w:val="hy-AM"/>
              </w:rPr>
              <w:lastRenderedPageBreak/>
              <w:t>այդ իրավունքների իրականացման համար, սակայն դրանք պետք է ապահովվեին Սահմանադրության, միջազգային պայմանագրի, օրենքի կամ այլ իրավական ակտի ուժով. 2) նրա վրա ոչ իրավաչափորեն դրվել է որևէ պարտականություն. 3) նա վարչական կարգով ոչ իրավաչափորեն ենթարկվել է վարչական պատասխանատվության։»:</w:t>
            </w:r>
          </w:p>
          <w:p w14:paraId="3E45452A"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ՀՀ քաղաքացիական օրենսգրքի 15-րդ հոդվածի 1-ին մասի համաձայն՝ «1. Օրենքին կամ այլ իրավական ակտերին չհամապատասխանող և քաղաքացու կամ իրավաբանական անձի քաղաքացիական իրավունքները ու օրենքով պաշտպանվող շահերը խախտող պետական կամ տեղական ինքնակառավարման մարմնի ակտը դատարանով կարող է ճանաչվել անվավեր: Դատարանի կողմից ակտն անվավեր ճանաչելու դեպքում խախտված իրավունքը ենթակա է պաշտպանության` սույն օրենսգրքի </w:t>
            </w:r>
            <w:r w:rsidRPr="003B7B1F">
              <w:rPr>
                <w:rFonts w:ascii="GHEA Grapalat" w:hAnsi="GHEA Grapalat" w:cs="Sylfaen"/>
                <w:sz w:val="24"/>
                <w:szCs w:val="24"/>
                <w:lang w:val="hy-AM"/>
              </w:rPr>
              <w:lastRenderedPageBreak/>
              <w:t>14 հոդվածով նախատեսված եղանակներով:»:</w:t>
            </w:r>
          </w:p>
          <w:p w14:paraId="027B3CEB"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Նշենք, որ «Ապրանքային նշանների մասին» ՀՀ օրենքի 22-րդ և 23-րդ հոդվածների համաձայն ապրանքային նշանի գրանցումը կարող է անվավեր ճանաչվել միայն դատարանի կողմից: Միայն դատարանը կարող է որոշել արդյոք գրանցումը հակասում է օրենքի պահանջներին, թե՝ ոչ:</w:t>
            </w:r>
          </w:p>
          <w:p w14:paraId="4CDCC2FC"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ՀՀ սահմանադրության 162-րդ հոդվածի 1-ին մասը սահմանում է «Հայաստանի Հանրապետությունում արդարադատությունն իրականացնում են միայն դատարանները` Սահմանադրությանը և օրենքներին համապատասխան:»:</w:t>
            </w:r>
          </w:p>
          <w:p w14:paraId="4C311F8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Այսինքն՝ արդյոք վարչական ակտը իրավաչափ է, թե՝ ոչ կամ առկա է իրավունքի խախտում, թե՝ ոչ, որոշում է դատարանը:</w:t>
            </w:r>
          </w:p>
          <w:p w14:paraId="13946B8C"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Ելնելով վերոգրյալից ակնհայտ է, որ նախագծի 19-րդ հոդվածը՝ գրանցումները վիճարկելու մասով, </w:t>
            </w:r>
            <w:r w:rsidRPr="003B7B1F">
              <w:rPr>
                <w:rFonts w:ascii="GHEA Grapalat" w:hAnsi="GHEA Grapalat" w:cs="Sylfaen"/>
                <w:sz w:val="24"/>
                <w:szCs w:val="24"/>
                <w:lang w:val="hy-AM"/>
              </w:rPr>
              <w:lastRenderedPageBreak/>
              <w:t>հակասում է Փարիզյան կոնվենցիայի 10 bis հոդվածի 2-րդ մասի պահանջներին, հակասում է ՀՀ քաղաքացիական օրենսգրքի 15 հոդվածի, 14-րդ հոդվածի, «Վարչարարության հիմունքների և վարչական վարույթի մասին» ՀՀ օրենքի 63-րդ հոդվածի, ՀՀ վարչական դատավարության օրենսգրքի 3-րդ հոդվածի,  ՀՀ սահմանադրության 162-րդ հոդվածի 1-ին մասի դրույթներին:</w:t>
            </w:r>
          </w:p>
          <w:p w14:paraId="3FEE8EFC"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Ուստի նպատակահարմար չէ մի մարմնին լիազորություններ տրամադրել, որն արդեն ՀՀ օրենսդրության համաձայն իրականացնում է դատարանը: Նպատակահարմար չէ նաև մի վարչական ակտի միաժամանակյա վիճարկումը 2 տարբեր մարմինների կողմից: Այն կկանխի պետական միջոցների ոչ արդյունավետ վատնումը:</w:t>
            </w:r>
          </w:p>
          <w:p w14:paraId="3DF02B12"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Հաշվի առնելով վերոգրյալ բոլոր հիմքերը 2000 թվականի նոյեմբերի 6-ին ընդունված «Տնտեսական </w:t>
            </w:r>
            <w:r w:rsidRPr="003B7B1F">
              <w:rPr>
                <w:rFonts w:ascii="GHEA Grapalat" w:hAnsi="GHEA Grapalat" w:cs="Sylfaen"/>
                <w:sz w:val="24"/>
                <w:szCs w:val="24"/>
                <w:lang w:val="hy-AM"/>
              </w:rPr>
              <w:lastRenderedPageBreak/>
              <w:t>մրցակցության պաշտպանության մասին» ՀՀ օրենքի 2-րդ հոդվածի 2-րդ մասը սահմանում է «Սույն օրենքը չի տարածվում մտավոր սեփականության իրավունքներին առնչվող հարաբերությունների վրա, բացառությամբ սույն օրենքով նախատեսված դեպքերի:»: Իսկ դեպքերը սպառիչ թվարկված են 12-16-րդ հոդվածներում, որոնք գլխավորապես համապատասխանում են Փարիզյան կոնվենցիայի անբարեխիղճ մրցակցության գործողության հասկացության տրամաբանությանը, այսինքն՝ օրենքով կարգավորված իրավահարաբերությունների վրա չի տարածվում:</w:t>
            </w:r>
          </w:p>
          <w:p w14:paraId="41B11CFE" w14:textId="77777777"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Ուստի առաջարկում ենք.</w:t>
            </w:r>
          </w:p>
          <w:p w14:paraId="42B212BE" w14:textId="0B0187D8"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3.1</w:t>
            </w:r>
            <w:r w:rsidR="00D823A8" w:rsidRPr="003B7B1F">
              <w:rPr>
                <w:rFonts w:ascii="GHEA Grapalat" w:hAnsi="GHEA Grapalat" w:cs="Sylfaen"/>
                <w:sz w:val="24"/>
                <w:szCs w:val="24"/>
                <w:lang w:val="hy-AM"/>
              </w:rPr>
              <w:t>. Նախագծից հանել 18-րդ հոդվածի 3-րդ մասը:</w:t>
            </w:r>
          </w:p>
          <w:p w14:paraId="4485CE07" w14:textId="077B5E6A"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3.2</w:t>
            </w:r>
            <w:r w:rsidR="00D823A8" w:rsidRPr="003B7B1F">
              <w:rPr>
                <w:rFonts w:ascii="GHEA Grapalat" w:hAnsi="GHEA Grapalat" w:cs="Sylfaen"/>
                <w:sz w:val="24"/>
                <w:szCs w:val="24"/>
                <w:lang w:val="hy-AM"/>
              </w:rPr>
              <w:t>. Նախագծից հանել 19-րդ և 20-րդ հոդվածները:</w:t>
            </w:r>
          </w:p>
          <w:p w14:paraId="5C3DB590" w14:textId="2DB9D2FE"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3.3</w:t>
            </w:r>
            <w:r w:rsidR="00D823A8" w:rsidRPr="003B7B1F">
              <w:rPr>
                <w:rFonts w:ascii="GHEA Grapalat" w:hAnsi="GHEA Grapalat" w:cs="Sylfaen"/>
                <w:sz w:val="24"/>
                <w:szCs w:val="24"/>
                <w:lang w:val="hy-AM"/>
              </w:rPr>
              <w:t xml:space="preserve">. Նախագծի 38-րդ հոդվածի 1-ին մասի 4-րդ կետից հանել «ներառյալ՝ ապրանքային նշանների նկատմամբ </w:t>
            </w:r>
            <w:r w:rsidR="00D823A8" w:rsidRPr="003B7B1F">
              <w:rPr>
                <w:rFonts w:ascii="GHEA Grapalat" w:hAnsi="GHEA Grapalat" w:cs="Sylfaen"/>
                <w:sz w:val="24"/>
                <w:szCs w:val="24"/>
                <w:lang w:val="hy-AM"/>
              </w:rPr>
              <w:lastRenderedPageBreak/>
              <w:t>գրանցումները»:</w:t>
            </w:r>
          </w:p>
          <w:p w14:paraId="466B390B" w14:textId="4E3832E1"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3.4</w:t>
            </w:r>
            <w:r w:rsidR="00D823A8" w:rsidRPr="003B7B1F">
              <w:rPr>
                <w:rFonts w:ascii="GHEA Grapalat" w:hAnsi="GHEA Grapalat" w:cs="Sylfaen"/>
                <w:sz w:val="24"/>
                <w:szCs w:val="24"/>
                <w:lang w:val="hy-AM"/>
              </w:rPr>
              <w:t>. Նախագծի 23-րդ հոդվածի 1-ին մասի «20-րդ հոդվածում մասում» բառերը փոխարինել «18-րդ հոդվածի 1-ին մասում» բառերով:</w:t>
            </w:r>
          </w:p>
          <w:p w14:paraId="1A782BC5" w14:textId="1EAB3349"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3.5</w:t>
            </w:r>
            <w:r w:rsidR="00D823A8" w:rsidRPr="003B7B1F">
              <w:rPr>
                <w:rFonts w:ascii="GHEA Grapalat" w:hAnsi="GHEA Grapalat" w:cs="Sylfaen"/>
                <w:sz w:val="24"/>
                <w:szCs w:val="24"/>
                <w:lang w:val="hy-AM"/>
              </w:rPr>
              <w:t>. Նախագծի 23-րդ հոդվածի 2-ին մասի «20-րդ հոդվածում» բառերը փոխարինել «18-րդ հոդվածի 1-ին մասում» բառերով և հանել «գրանցված կամ» բառերը:</w:t>
            </w:r>
          </w:p>
          <w:p w14:paraId="0F33F711" w14:textId="228AF908"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3.6</w:t>
            </w:r>
            <w:r w:rsidR="00D823A8" w:rsidRPr="003B7B1F">
              <w:rPr>
                <w:rFonts w:ascii="GHEA Grapalat" w:hAnsi="GHEA Grapalat" w:cs="Sylfaen"/>
                <w:sz w:val="24"/>
                <w:szCs w:val="24"/>
                <w:lang w:val="hy-AM"/>
              </w:rPr>
              <w:t>. Նախագծի 2-րդ հոդվածը լրացնել նոր 5-րդ մասով. «Սույն օրենքը չի տարածվում մտավոր սեփականության իրավունքներին առնչվող հարաբերությունների վրա, բացառությամբ սույն օրենքով նախատեսված դեպքերի»:</w:t>
            </w:r>
          </w:p>
          <w:p w14:paraId="5799FA20" w14:textId="75438E0C" w:rsidR="00D823A8" w:rsidRPr="003B7B1F" w:rsidRDefault="00C47D12" w:rsidP="00656FCE">
            <w:pPr>
              <w:pStyle w:val="ListParagraph"/>
              <w:spacing w:after="0"/>
              <w:ind w:left="29"/>
              <w:jc w:val="center"/>
              <w:rPr>
                <w:rFonts w:ascii="GHEA Grapalat" w:hAnsi="GHEA Grapalat" w:cs="Sylfaen"/>
                <w:sz w:val="24"/>
                <w:szCs w:val="24"/>
                <w:highlight w:val="red"/>
                <w:lang w:val="hy-AM"/>
              </w:rPr>
            </w:pPr>
            <w:r w:rsidRPr="00C47D12">
              <w:rPr>
                <w:rFonts w:ascii="GHEA Grapalat" w:hAnsi="GHEA Grapalat" w:cs="Sylfaen"/>
                <w:sz w:val="24"/>
                <w:szCs w:val="24"/>
                <w:lang w:val="hy-AM"/>
              </w:rPr>
              <w:t>3.7</w:t>
            </w:r>
            <w:r w:rsidR="00D823A8" w:rsidRPr="003B7B1F">
              <w:rPr>
                <w:rFonts w:ascii="GHEA Grapalat" w:hAnsi="GHEA Grapalat" w:cs="Sylfaen"/>
                <w:sz w:val="24"/>
                <w:szCs w:val="24"/>
                <w:lang w:val="hy-AM"/>
              </w:rPr>
              <w:t>.</w:t>
            </w:r>
            <w:r w:rsidR="00D823A8" w:rsidRPr="003B7B1F">
              <w:rPr>
                <w:rFonts w:ascii="GHEA Grapalat" w:hAnsi="GHEA Grapalat" w:cs="Sylfaen"/>
                <w:sz w:val="24"/>
                <w:szCs w:val="24"/>
                <w:lang w:val="hy-AM"/>
              </w:rPr>
              <w:tab/>
              <w:t>Հղում կատարելով վերը նշված բոլոր փաստարկներին, անհրաժեշտ է Օրենքների նախագծերի փաթեթից հանել «Ապրանքային նշանների մասին» ՀՀ օրենքում փոփոխություններ կատարելու մասին» ՀՀ օրենքի նախագիծը:</w:t>
            </w:r>
          </w:p>
        </w:tc>
        <w:tc>
          <w:tcPr>
            <w:tcW w:w="2242" w:type="dxa"/>
          </w:tcPr>
          <w:p w14:paraId="491D8B3F" w14:textId="639DFE32"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lastRenderedPageBreak/>
              <w:t>3.1</w:t>
            </w:r>
            <w:r w:rsidR="001E596D" w:rsidRPr="003B7B1F">
              <w:rPr>
                <w:rFonts w:ascii="GHEA Grapalat" w:hAnsi="GHEA Grapalat"/>
                <w:sz w:val="24"/>
                <w:szCs w:val="24"/>
                <w:lang w:val="hy-AM"/>
              </w:rPr>
              <w:t xml:space="preserve">. </w:t>
            </w:r>
            <w:r w:rsidR="004B773F" w:rsidRPr="003B7B1F">
              <w:rPr>
                <w:rFonts w:ascii="GHEA Grapalat" w:hAnsi="GHEA Grapalat"/>
                <w:sz w:val="24"/>
                <w:szCs w:val="24"/>
                <w:lang w:val="hy-AM"/>
              </w:rPr>
              <w:t xml:space="preserve">Ընդունվել է </w:t>
            </w:r>
          </w:p>
          <w:p w14:paraId="0D73BFC4" w14:textId="77777777" w:rsidR="001E596D" w:rsidRPr="003B7B1F" w:rsidRDefault="001E596D" w:rsidP="003B7B1F">
            <w:pPr>
              <w:spacing w:after="0"/>
              <w:jc w:val="center"/>
              <w:rPr>
                <w:rFonts w:ascii="GHEA Grapalat" w:hAnsi="GHEA Grapalat"/>
                <w:sz w:val="24"/>
                <w:szCs w:val="24"/>
                <w:lang w:val="hy-AM"/>
              </w:rPr>
            </w:pPr>
          </w:p>
          <w:p w14:paraId="4EA8EBB2" w14:textId="77777777" w:rsidR="00656FCE" w:rsidRDefault="00656FCE" w:rsidP="003B7B1F">
            <w:pPr>
              <w:spacing w:after="0"/>
              <w:jc w:val="center"/>
              <w:rPr>
                <w:rFonts w:ascii="GHEA Grapalat" w:hAnsi="GHEA Grapalat"/>
                <w:sz w:val="24"/>
                <w:szCs w:val="24"/>
                <w:lang w:val="hy-AM"/>
              </w:rPr>
            </w:pPr>
          </w:p>
          <w:p w14:paraId="0963D8CA" w14:textId="77777777" w:rsidR="00656FCE" w:rsidRDefault="00656FCE" w:rsidP="003B7B1F">
            <w:pPr>
              <w:spacing w:after="0"/>
              <w:jc w:val="center"/>
              <w:rPr>
                <w:rFonts w:ascii="GHEA Grapalat" w:hAnsi="GHEA Grapalat"/>
                <w:sz w:val="24"/>
                <w:szCs w:val="24"/>
                <w:lang w:val="hy-AM"/>
              </w:rPr>
            </w:pPr>
          </w:p>
          <w:p w14:paraId="41DBA889" w14:textId="77777777" w:rsidR="00656FCE" w:rsidRDefault="00656FCE" w:rsidP="003B7B1F">
            <w:pPr>
              <w:spacing w:after="0"/>
              <w:jc w:val="center"/>
              <w:rPr>
                <w:rFonts w:ascii="GHEA Grapalat" w:hAnsi="GHEA Grapalat"/>
                <w:sz w:val="24"/>
                <w:szCs w:val="24"/>
                <w:lang w:val="hy-AM"/>
              </w:rPr>
            </w:pPr>
          </w:p>
          <w:p w14:paraId="2C906772" w14:textId="56B9728F"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3.2</w:t>
            </w:r>
            <w:r w:rsidR="004B773F" w:rsidRPr="003B7B1F">
              <w:rPr>
                <w:rFonts w:ascii="GHEA Grapalat" w:hAnsi="GHEA Grapalat"/>
                <w:sz w:val="24"/>
                <w:szCs w:val="24"/>
                <w:lang w:val="hy-AM"/>
              </w:rPr>
              <w:t xml:space="preserve">. Ընդունվել է մասնակի </w:t>
            </w:r>
          </w:p>
          <w:p w14:paraId="3ADD3E75" w14:textId="21291A5F" w:rsidR="001E596D" w:rsidRDefault="001E596D" w:rsidP="003B7B1F">
            <w:pPr>
              <w:spacing w:after="0"/>
              <w:jc w:val="center"/>
              <w:rPr>
                <w:rFonts w:ascii="GHEA Grapalat" w:hAnsi="GHEA Grapalat"/>
                <w:sz w:val="24"/>
                <w:szCs w:val="24"/>
                <w:lang w:val="hy-AM"/>
              </w:rPr>
            </w:pPr>
          </w:p>
          <w:p w14:paraId="40E58248" w14:textId="55F27C98" w:rsidR="00656FCE" w:rsidRDefault="00656FCE" w:rsidP="003B7B1F">
            <w:pPr>
              <w:spacing w:after="0"/>
              <w:jc w:val="center"/>
              <w:rPr>
                <w:rFonts w:ascii="GHEA Grapalat" w:hAnsi="GHEA Grapalat"/>
                <w:sz w:val="24"/>
                <w:szCs w:val="24"/>
                <w:lang w:val="hy-AM"/>
              </w:rPr>
            </w:pPr>
          </w:p>
          <w:p w14:paraId="52A2BAC5" w14:textId="6312C2E5" w:rsidR="00656FCE" w:rsidRDefault="00656FCE" w:rsidP="003B7B1F">
            <w:pPr>
              <w:spacing w:after="0"/>
              <w:jc w:val="center"/>
              <w:rPr>
                <w:rFonts w:ascii="GHEA Grapalat" w:hAnsi="GHEA Grapalat"/>
                <w:sz w:val="24"/>
                <w:szCs w:val="24"/>
                <w:lang w:val="hy-AM"/>
              </w:rPr>
            </w:pPr>
          </w:p>
          <w:p w14:paraId="61CBB9B5" w14:textId="0FF45FE8" w:rsidR="00656FCE" w:rsidRDefault="00656FCE" w:rsidP="003B7B1F">
            <w:pPr>
              <w:spacing w:after="0"/>
              <w:jc w:val="center"/>
              <w:rPr>
                <w:rFonts w:ascii="GHEA Grapalat" w:hAnsi="GHEA Grapalat"/>
                <w:sz w:val="24"/>
                <w:szCs w:val="24"/>
                <w:lang w:val="hy-AM"/>
              </w:rPr>
            </w:pPr>
          </w:p>
          <w:p w14:paraId="2D1006D2" w14:textId="189FB951" w:rsidR="00656FCE" w:rsidRDefault="00656FCE" w:rsidP="003B7B1F">
            <w:pPr>
              <w:spacing w:after="0"/>
              <w:jc w:val="center"/>
              <w:rPr>
                <w:rFonts w:ascii="GHEA Grapalat" w:hAnsi="GHEA Grapalat"/>
                <w:sz w:val="24"/>
                <w:szCs w:val="24"/>
                <w:lang w:val="hy-AM"/>
              </w:rPr>
            </w:pPr>
          </w:p>
          <w:p w14:paraId="429510EC" w14:textId="37C9FA06" w:rsidR="00656FCE" w:rsidRDefault="00656FCE" w:rsidP="003B7B1F">
            <w:pPr>
              <w:spacing w:after="0"/>
              <w:jc w:val="center"/>
              <w:rPr>
                <w:rFonts w:ascii="GHEA Grapalat" w:hAnsi="GHEA Grapalat"/>
                <w:sz w:val="24"/>
                <w:szCs w:val="24"/>
                <w:lang w:val="hy-AM"/>
              </w:rPr>
            </w:pPr>
          </w:p>
          <w:p w14:paraId="5A899A7C" w14:textId="13578BFA" w:rsidR="00656FCE" w:rsidRDefault="00656FCE" w:rsidP="003B7B1F">
            <w:pPr>
              <w:spacing w:after="0"/>
              <w:jc w:val="center"/>
              <w:rPr>
                <w:rFonts w:ascii="GHEA Grapalat" w:hAnsi="GHEA Grapalat"/>
                <w:sz w:val="24"/>
                <w:szCs w:val="24"/>
                <w:lang w:val="hy-AM"/>
              </w:rPr>
            </w:pPr>
          </w:p>
          <w:p w14:paraId="20A1BCDB" w14:textId="749CCB38" w:rsidR="00656FCE" w:rsidRDefault="00656FCE" w:rsidP="003B7B1F">
            <w:pPr>
              <w:spacing w:after="0"/>
              <w:jc w:val="center"/>
              <w:rPr>
                <w:rFonts w:ascii="GHEA Grapalat" w:hAnsi="GHEA Grapalat"/>
                <w:sz w:val="24"/>
                <w:szCs w:val="24"/>
                <w:lang w:val="hy-AM"/>
              </w:rPr>
            </w:pPr>
          </w:p>
          <w:p w14:paraId="3E2D2B90" w14:textId="5E5800A1" w:rsidR="00656FCE" w:rsidRDefault="00656FCE" w:rsidP="003B7B1F">
            <w:pPr>
              <w:spacing w:after="0"/>
              <w:jc w:val="center"/>
              <w:rPr>
                <w:rFonts w:ascii="GHEA Grapalat" w:hAnsi="GHEA Grapalat"/>
                <w:sz w:val="24"/>
                <w:szCs w:val="24"/>
                <w:lang w:val="hy-AM"/>
              </w:rPr>
            </w:pPr>
          </w:p>
          <w:p w14:paraId="711D10CE" w14:textId="087586C6" w:rsidR="00656FCE" w:rsidRDefault="00656FCE" w:rsidP="003B7B1F">
            <w:pPr>
              <w:spacing w:after="0"/>
              <w:jc w:val="center"/>
              <w:rPr>
                <w:rFonts w:ascii="GHEA Grapalat" w:hAnsi="GHEA Grapalat"/>
                <w:sz w:val="24"/>
                <w:szCs w:val="24"/>
                <w:lang w:val="hy-AM"/>
              </w:rPr>
            </w:pPr>
          </w:p>
          <w:p w14:paraId="1FC006E4" w14:textId="2E874CAA" w:rsidR="00656FCE" w:rsidRDefault="00656FCE" w:rsidP="003B7B1F">
            <w:pPr>
              <w:spacing w:after="0"/>
              <w:jc w:val="center"/>
              <w:rPr>
                <w:rFonts w:ascii="GHEA Grapalat" w:hAnsi="GHEA Grapalat"/>
                <w:sz w:val="24"/>
                <w:szCs w:val="24"/>
                <w:lang w:val="hy-AM"/>
              </w:rPr>
            </w:pPr>
          </w:p>
          <w:p w14:paraId="1794F0A6" w14:textId="77777777" w:rsidR="00656FCE" w:rsidRPr="003B7B1F" w:rsidRDefault="00656FCE" w:rsidP="003B7B1F">
            <w:pPr>
              <w:spacing w:after="0"/>
              <w:jc w:val="center"/>
              <w:rPr>
                <w:rFonts w:ascii="GHEA Grapalat" w:hAnsi="GHEA Grapalat"/>
                <w:sz w:val="24"/>
                <w:szCs w:val="24"/>
                <w:lang w:val="hy-AM"/>
              </w:rPr>
            </w:pPr>
          </w:p>
          <w:p w14:paraId="54B1D144" w14:textId="4F1E51E5"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3.4</w:t>
            </w:r>
            <w:r w:rsidR="001E596D" w:rsidRPr="003B7B1F">
              <w:rPr>
                <w:rFonts w:ascii="GHEA Grapalat" w:hAnsi="GHEA Grapalat"/>
                <w:sz w:val="24"/>
                <w:szCs w:val="24"/>
                <w:lang w:val="hy-AM"/>
              </w:rPr>
              <w:t xml:space="preserve">. </w:t>
            </w:r>
            <w:r w:rsidR="005F06A7" w:rsidRPr="003B7B1F">
              <w:rPr>
                <w:rFonts w:ascii="GHEA Grapalat" w:hAnsi="GHEA Grapalat"/>
                <w:sz w:val="24"/>
                <w:szCs w:val="24"/>
                <w:lang w:val="hy-AM"/>
              </w:rPr>
              <w:t xml:space="preserve">Ընդունվել է </w:t>
            </w:r>
          </w:p>
          <w:p w14:paraId="44B5F179" w14:textId="230672B4" w:rsidR="001E596D" w:rsidRDefault="001E596D" w:rsidP="003B7B1F">
            <w:pPr>
              <w:spacing w:after="0"/>
              <w:jc w:val="center"/>
              <w:rPr>
                <w:rFonts w:ascii="GHEA Grapalat" w:hAnsi="GHEA Grapalat"/>
                <w:sz w:val="24"/>
                <w:szCs w:val="24"/>
                <w:lang w:val="hy-AM"/>
              </w:rPr>
            </w:pPr>
          </w:p>
          <w:p w14:paraId="496B3357" w14:textId="064B3069" w:rsidR="00656FCE" w:rsidRDefault="00656FCE" w:rsidP="003B7B1F">
            <w:pPr>
              <w:spacing w:after="0"/>
              <w:jc w:val="center"/>
              <w:rPr>
                <w:rFonts w:ascii="GHEA Grapalat" w:hAnsi="GHEA Grapalat"/>
                <w:sz w:val="24"/>
                <w:szCs w:val="24"/>
                <w:lang w:val="hy-AM"/>
              </w:rPr>
            </w:pPr>
          </w:p>
          <w:p w14:paraId="0D8CD9EE" w14:textId="616668CC" w:rsidR="00656FCE" w:rsidRDefault="00656FCE" w:rsidP="003B7B1F">
            <w:pPr>
              <w:spacing w:after="0"/>
              <w:jc w:val="center"/>
              <w:rPr>
                <w:rFonts w:ascii="GHEA Grapalat" w:hAnsi="GHEA Grapalat"/>
                <w:sz w:val="24"/>
                <w:szCs w:val="24"/>
                <w:lang w:val="hy-AM"/>
              </w:rPr>
            </w:pPr>
          </w:p>
          <w:p w14:paraId="30CF3C6B" w14:textId="77777777" w:rsidR="00656FCE" w:rsidRPr="003B7B1F" w:rsidRDefault="00656FCE" w:rsidP="003B7B1F">
            <w:pPr>
              <w:spacing w:after="0"/>
              <w:jc w:val="center"/>
              <w:rPr>
                <w:rFonts w:ascii="GHEA Grapalat" w:hAnsi="GHEA Grapalat"/>
                <w:sz w:val="24"/>
                <w:szCs w:val="24"/>
                <w:lang w:val="hy-AM"/>
              </w:rPr>
            </w:pPr>
          </w:p>
          <w:p w14:paraId="12FD8BA5" w14:textId="3B732024"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3.5</w:t>
            </w:r>
            <w:r w:rsidR="001E596D" w:rsidRPr="003B7B1F">
              <w:rPr>
                <w:rFonts w:ascii="GHEA Grapalat" w:hAnsi="GHEA Grapalat"/>
                <w:sz w:val="24"/>
                <w:szCs w:val="24"/>
                <w:lang w:val="hy-AM"/>
              </w:rPr>
              <w:t>. Ընդունվել է</w:t>
            </w:r>
          </w:p>
          <w:p w14:paraId="23E306DE" w14:textId="1D79735B" w:rsidR="001E596D" w:rsidRDefault="001E596D" w:rsidP="003B7B1F">
            <w:pPr>
              <w:spacing w:after="0"/>
              <w:jc w:val="center"/>
              <w:rPr>
                <w:rFonts w:ascii="GHEA Grapalat" w:hAnsi="GHEA Grapalat"/>
                <w:sz w:val="24"/>
                <w:szCs w:val="24"/>
                <w:lang w:val="hy-AM"/>
              </w:rPr>
            </w:pPr>
          </w:p>
          <w:p w14:paraId="574B197D" w14:textId="3B598998" w:rsidR="00656FCE" w:rsidRDefault="00656FCE" w:rsidP="003B7B1F">
            <w:pPr>
              <w:spacing w:after="0"/>
              <w:jc w:val="center"/>
              <w:rPr>
                <w:rFonts w:ascii="GHEA Grapalat" w:hAnsi="GHEA Grapalat"/>
                <w:sz w:val="24"/>
                <w:szCs w:val="24"/>
                <w:lang w:val="hy-AM"/>
              </w:rPr>
            </w:pPr>
          </w:p>
          <w:p w14:paraId="75005B6A" w14:textId="46EDBBCB" w:rsidR="00656FCE" w:rsidRDefault="00656FCE" w:rsidP="003B7B1F">
            <w:pPr>
              <w:spacing w:after="0"/>
              <w:jc w:val="center"/>
              <w:rPr>
                <w:rFonts w:ascii="GHEA Grapalat" w:hAnsi="GHEA Grapalat"/>
                <w:sz w:val="24"/>
                <w:szCs w:val="24"/>
                <w:lang w:val="hy-AM"/>
              </w:rPr>
            </w:pPr>
          </w:p>
          <w:p w14:paraId="4740BB4D" w14:textId="47945750" w:rsidR="00656FCE" w:rsidRPr="003B7B1F" w:rsidRDefault="00656FCE" w:rsidP="00656FCE">
            <w:pPr>
              <w:spacing w:after="0"/>
              <w:rPr>
                <w:rFonts w:ascii="GHEA Grapalat" w:hAnsi="GHEA Grapalat"/>
                <w:sz w:val="24"/>
                <w:szCs w:val="24"/>
                <w:lang w:val="hy-AM"/>
              </w:rPr>
            </w:pPr>
          </w:p>
          <w:p w14:paraId="578B48E4" w14:textId="7B92B4F7"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3.6</w:t>
            </w:r>
            <w:r w:rsidR="001E596D" w:rsidRPr="003B7B1F">
              <w:rPr>
                <w:rFonts w:ascii="GHEA Grapalat" w:hAnsi="GHEA Grapalat"/>
                <w:sz w:val="24"/>
                <w:szCs w:val="24"/>
                <w:lang w:val="hy-AM"/>
              </w:rPr>
              <w:t>. Ընդունվել է մասնակի</w:t>
            </w:r>
          </w:p>
          <w:p w14:paraId="15782F4B" w14:textId="523CE21F" w:rsidR="001E596D" w:rsidRDefault="001E596D" w:rsidP="003B7B1F">
            <w:pPr>
              <w:spacing w:after="0"/>
              <w:jc w:val="center"/>
              <w:rPr>
                <w:rFonts w:ascii="GHEA Grapalat" w:hAnsi="GHEA Grapalat"/>
                <w:sz w:val="24"/>
                <w:szCs w:val="24"/>
                <w:lang w:val="hy-AM"/>
              </w:rPr>
            </w:pPr>
          </w:p>
          <w:p w14:paraId="04BB99B4" w14:textId="20BC0944" w:rsidR="00656FCE" w:rsidRDefault="00656FCE" w:rsidP="003B7B1F">
            <w:pPr>
              <w:spacing w:after="0"/>
              <w:jc w:val="center"/>
              <w:rPr>
                <w:rFonts w:ascii="GHEA Grapalat" w:hAnsi="GHEA Grapalat"/>
                <w:sz w:val="24"/>
                <w:szCs w:val="24"/>
                <w:lang w:val="hy-AM"/>
              </w:rPr>
            </w:pPr>
          </w:p>
          <w:p w14:paraId="68BC311E" w14:textId="33AE78FE" w:rsidR="00656FCE" w:rsidRDefault="00656FCE" w:rsidP="003B7B1F">
            <w:pPr>
              <w:spacing w:after="0"/>
              <w:jc w:val="center"/>
              <w:rPr>
                <w:rFonts w:ascii="GHEA Grapalat" w:hAnsi="GHEA Grapalat"/>
                <w:sz w:val="24"/>
                <w:szCs w:val="24"/>
                <w:lang w:val="hy-AM"/>
              </w:rPr>
            </w:pPr>
          </w:p>
          <w:p w14:paraId="476464F7" w14:textId="4FAB1081" w:rsidR="00656FCE" w:rsidRDefault="00656FCE" w:rsidP="003B7B1F">
            <w:pPr>
              <w:spacing w:after="0"/>
              <w:jc w:val="center"/>
              <w:rPr>
                <w:rFonts w:ascii="GHEA Grapalat" w:hAnsi="GHEA Grapalat"/>
                <w:sz w:val="24"/>
                <w:szCs w:val="24"/>
                <w:lang w:val="hy-AM"/>
              </w:rPr>
            </w:pPr>
          </w:p>
          <w:p w14:paraId="70A508E4" w14:textId="292AFF3F" w:rsidR="00656FCE" w:rsidRDefault="00656FCE" w:rsidP="003B7B1F">
            <w:pPr>
              <w:spacing w:after="0"/>
              <w:jc w:val="center"/>
              <w:rPr>
                <w:rFonts w:ascii="GHEA Grapalat" w:hAnsi="GHEA Grapalat"/>
                <w:sz w:val="24"/>
                <w:szCs w:val="24"/>
                <w:lang w:val="hy-AM"/>
              </w:rPr>
            </w:pPr>
          </w:p>
          <w:p w14:paraId="718ED299" w14:textId="109F4476" w:rsidR="00656FCE" w:rsidRDefault="00656FCE" w:rsidP="003B7B1F">
            <w:pPr>
              <w:spacing w:after="0"/>
              <w:jc w:val="center"/>
              <w:rPr>
                <w:rFonts w:ascii="GHEA Grapalat" w:hAnsi="GHEA Grapalat"/>
                <w:sz w:val="24"/>
                <w:szCs w:val="24"/>
                <w:lang w:val="hy-AM"/>
              </w:rPr>
            </w:pPr>
          </w:p>
          <w:p w14:paraId="49122AA6" w14:textId="20DFC20C" w:rsidR="00656FCE" w:rsidRDefault="00656FCE" w:rsidP="003B7B1F">
            <w:pPr>
              <w:spacing w:after="0"/>
              <w:jc w:val="center"/>
              <w:rPr>
                <w:rFonts w:ascii="GHEA Grapalat" w:hAnsi="GHEA Grapalat"/>
                <w:sz w:val="24"/>
                <w:szCs w:val="24"/>
                <w:lang w:val="hy-AM"/>
              </w:rPr>
            </w:pPr>
          </w:p>
          <w:p w14:paraId="4323F903" w14:textId="67BE9F7A" w:rsidR="00656FCE" w:rsidRDefault="00656FCE" w:rsidP="003B7B1F">
            <w:pPr>
              <w:spacing w:after="0"/>
              <w:jc w:val="center"/>
              <w:rPr>
                <w:rFonts w:ascii="GHEA Grapalat" w:hAnsi="GHEA Grapalat"/>
                <w:sz w:val="24"/>
                <w:szCs w:val="24"/>
                <w:lang w:val="hy-AM"/>
              </w:rPr>
            </w:pPr>
          </w:p>
          <w:p w14:paraId="16F8ED2E" w14:textId="2C17ADFB" w:rsidR="00656FCE" w:rsidRDefault="00656FCE" w:rsidP="003B7B1F">
            <w:pPr>
              <w:spacing w:after="0"/>
              <w:jc w:val="center"/>
              <w:rPr>
                <w:rFonts w:ascii="GHEA Grapalat" w:hAnsi="GHEA Grapalat"/>
                <w:sz w:val="24"/>
                <w:szCs w:val="24"/>
                <w:lang w:val="hy-AM"/>
              </w:rPr>
            </w:pPr>
          </w:p>
          <w:p w14:paraId="237A4709" w14:textId="6B1A14C3" w:rsidR="00656FCE" w:rsidRDefault="00656FCE" w:rsidP="003B7B1F">
            <w:pPr>
              <w:spacing w:after="0"/>
              <w:jc w:val="center"/>
              <w:rPr>
                <w:rFonts w:ascii="GHEA Grapalat" w:hAnsi="GHEA Grapalat"/>
                <w:sz w:val="24"/>
                <w:szCs w:val="24"/>
                <w:lang w:val="hy-AM"/>
              </w:rPr>
            </w:pPr>
          </w:p>
          <w:p w14:paraId="629B7818" w14:textId="7CFE0264" w:rsidR="00656FCE" w:rsidRDefault="00656FCE" w:rsidP="003B7B1F">
            <w:pPr>
              <w:spacing w:after="0"/>
              <w:jc w:val="center"/>
              <w:rPr>
                <w:rFonts w:ascii="GHEA Grapalat" w:hAnsi="GHEA Grapalat"/>
                <w:sz w:val="24"/>
                <w:szCs w:val="24"/>
                <w:lang w:val="hy-AM"/>
              </w:rPr>
            </w:pPr>
          </w:p>
          <w:p w14:paraId="37AEAA9E" w14:textId="6538DC90" w:rsidR="00656FCE" w:rsidRDefault="00656FCE" w:rsidP="003B7B1F">
            <w:pPr>
              <w:spacing w:after="0"/>
              <w:jc w:val="center"/>
              <w:rPr>
                <w:rFonts w:ascii="GHEA Grapalat" w:hAnsi="GHEA Grapalat"/>
                <w:sz w:val="24"/>
                <w:szCs w:val="24"/>
                <w:lang w:val="hy-AM"/>
              </w:rPr>
            </w:pPr>
          </w:p>
          <w:p w14:paraId="51725F3F" w14:textId="07EDB3E7" w:rsidR="00656FCE" w:rsidRDefault="00656FCE" w:rsidP="003B7B1F">
            <w:pPr>
              <w:spacing w:after="0"/>
              <w:jc w:val="center"/>
              <w:rPr>
                <w:rFonts w:ascii="GHEA Grapalat" w:hAnsi="GHEA Grapalat"/>
                <w:sz w:val="24"/>
                <w:szCs w:val="24"/>
                <w:lang w:val="hy-AM"/>
              </w:rPr>
            </w:pPr>
          </w:p>
          <w:p w14:paraId="451B51CD" w14:textId="72D3E39B" w:rsidR="00656FCE" w:rsidRDefault="00656FCE" w:rsidP="003B7B1F">
            <w:pPr>
              <w:spacing w:after="0"/>
              <w:jc w:val="center"/>
              <w:rPr>
                <w:rFonts w:ascii="GHEA Grapalat" w:hAnsi="GHEA Grapalat"/>
                <w:sz w:val="24"/>
                <w:szCs w:val="24"/>
                <w:lang w:val="hy-AM"/>
              </w:rPr>
            </w:pPr>
          </w:p>
          <w:p w14:paraId="45CFAF90" w14:textId="4F4EAAA0" w:rsidR="00656FCE" w:rsidRDefault="00656FCE" w:rsidP="003B7B1F">
            <w:pPr>
              <w:spacing w:after="0"/>
              <w:jc w:val="center"/>
              <w:rPr>
                <w:rFonts w:ascii="GHEA Grapalat" w:hAnsi="GHEA Grapalat"/>
                <w:sz w:val="24"/>
                <w:szCs w:val="24"/>
                <w:lang w:val="hy-AM"/>
              </w:rPr>
            </w:pPr>
          </w:p>
          <w:p w14:paraId="17F4899B" w14:textId="3C504F80" w:rsidR="00656FCE" w:rsidRDefault="00656FCE" w:rsidP="003B7B1F">
            <w:pPr>
              <w:spacing w:after="0"/>
              <w:jc w:val="center"/>
              <w:rPr>
                <w:rFonts w:ascii="GHEA Grapalat" w:hAnsi="GHEA Grapalat"/>
                <w:sz w:val="24"/>
                <w:szCs w:val="24"/>
                <w:lang w:val="hy-AM"/>
              </w:rPr>
            </w:pPr>
          </w:p>
          <w:p w14:paraId="7006C514" w14:textId="486301E1" w:rsidR="00656FCE" w:rsidRDefault="00656FCE" w:rsidP="003B7B1F">
            <w:pPr>
              <w:spacing w:after="0"/>
              <w:jc w:val="center"/>
              <w:rPr>
                <w:rFonts w:ascii="GHEA Grapalat" w:hAnsi="GHEA Grapalat"/>
                <w:sz w:val="24"/>
                <w:szCs w:val="24"/>
                <w:lang w:val="hy-AM"/>
              </w:rPr>
            </w:pPr>
          </w:p>
          <w:p w14:paraId="194BF94B" w14:textId="656FCC5A" w:rsidR="00656FCE" w:rsidRDefault="00656FCE" w:rsidP="003B7B1F">
            <w:pPr>
              <w:spacing w:after="0"/>
              <w:jc w:val="center"/>
              <w:rPr>
                <w:rFonts w:ascii="GHEA Grapalat" w:hAnsi="GHEA Grapalat"/>
                <w:sz w:val="24"/>
                <w:szCs w:val="24"/>
                <w:lang w:val="hy-AM"/>
              </w:rPr>
            </w:pPr>
          </w:p>
          <w:p w14:paraId="0CFF98D3" w14:textId="471D29ED" w:rsidR="00656FCE" w:rsidRDefault="00656FCE" w:rsidP="003B7B1F">
            <w:pPr>
              <w:spacing w:after="0"/>
              <w:jc w:val="center"/>
              <w:rPr>
                <w:rFonts w:ascii="GHEA Grapalat" w:hAnsi="GHEA Grapalat"/>
                <w:sz w:val="24"/>
                <w:szCs w:val="24"/>
                <w:lang w:val="hy-AM"/>
              </w:rPr>
            </w:pPr>
          </w:p>
          <w:p w14:paraId="44DE40EA" w14:textId="6ADEFA91" w:rsidR="00656FCE" w:rsidRDefault="00656FCE" w:rsidP="003B7B1F">
            <w:pPr>
              <w:spacing w:after="0"/>
              <w:jc w:val="center"/>
              <w:rPr>
                <w:rFonts w:ascii="GHEA Grapalat" w:hAnsi="GHEA Grapalat"/>
                <w:sz w:val="24"/>
                <w:szCs w:val="24"/>
                <w:lang w:val="hy-AM"/>
              </w:rPr>
            </w:pPr>
          </w:p>
          <w:p w14:paraId="073F7FD8" w14:textId="2C3EC7C4" w:rsidR="00656FCE" w:rsidRDefault="00656FCE" w:rsidP="003B7B1F">
            <w:pPr>
              <w:spacing w:after="0"/>
              <w:jc w:val="center"/>
              <w:rPr>
                <w:rFonts w:ascii="GHEA Grapalat" w:hAnsi="GHEA Grapalat"/>
                <w:sz w:val="24"/>
                <w:szCs w:val="24"/>
                <w:lang w:val="hy-AM"/>
              </w:rPr>
            </w:pPr>
          </w:p>
          <w:p w14:paraId="7F827C79" w14:textId="07C0D973" w:rsidR="00656FCE" w:rsidRDefault="00656FCE" w:rsidP="003B7B1F">
            <w:pPr>
              <w:spacing w:after="0"/>
              <w:jc w:val="center"/>
              <w:rPr>
                <w:rFonts w:ascii="GHEA Grapalat" w:hAnsi="GHEA Grapalat"/>
                <w:sz w:val="24"/>
                <w:szCs w:val="24"/>
                <w:lang w:val="hy-AM"/>
              </w:rPr>
            </w:pPr>
          </w:p>
          <w:p w14:paraId="0C62C468" w14:textId="23179482" w:rsidR="00656FCE" w:rsidRDefault="00656FCE" w:rsidP="003B7B1F">
            <w:pPr>
              <w:spacing w:after="0"/>
              <w:jc w:val="center"/>
              <w:rPr>
                <w:rFonts w:ascii="GHEA Grapalat" w:hAnsi="GHEA Grapalat"/>
                <w:sz w:val="24"/>
                <w:szCs w:val="24"/>
                <w:lang w:val="hy-AM"/>
              </w:rPr>
            </w:pPr>
          </w:p>
          <w:p w14:paraId="5AA8FB18" w14:textId="1D82640A" w:rsidR="00656FCE" w:rsidRDefault="00656FCE" w:rsidP="003B7B1F">
            <w:pPr>
              <w:spacing w:after="0"/>
              <w:jc w:val="center"/>
              <w:rPr>
                <w:rFonts w:ascii="GHEA Grapalat" w:hAnsi="GHEA Grapalat"/>
                <w:sz w:val="24"/>
                <w:szCs w:val="24"/>
                <w:lang w:val="hy-AM"/>
              </w:rPr>
            </w:pPr>
          </w:p>
          <w:p w14:paraId="2E44A65B" w14:textId="33397E97" w:rsidR="00656FCE" w:rsidRDefault="00656FCE" w:rsidP="003B7B1F">
            <w:pPr>
              <w:spacing w:after="0"/>
              <w:jc w:val="center"/>
              <w:rPr>
                <w:rFonts w:ascii="GHEA Grapalat" w:hAnsi="GHEA Grapalat"/>
                <w:sz w:val="24"/>
                <w:szCs w:val="24"/>
                <w:lang w:val="hy-AM"/>
              </w:rPr>
            </w:pPr>
          </w:p>
          <w:p w14:paraId="3FBA29FE" w14:textId="02B002FC" w:rsidR="00656FCE" w:rsidRDefault="00656FCE" w:rsidP="003B7B1F">
            <w:pPr>
              <w:spacing w:after="0"/>
              <w:jc w:val="center"/>
              <w:rPr>
                <w:rFonts w:ascii="GHEA Grapalat" w:hAnsi="GHEA Grapalat"/>
                <w:sz w:val="24"/>
                <w:szCs w:val="24"/>
                <w:lang w:val="hy-AM"/>
              </w:rPr>
            </w:pPr>
          </w:p>
          <w:p w14:paraId="356F1C6B" w14:textId="04CD2E59" w:rsidR="00656FCE" w:rsidRDefault="00656FCE" w:rsidP="003B7B1F">
            <w:pPr>
              <w:spacing w:after="0"/>
              <w:jc w:val="center"/>
              <w:rPr>
                <w:rFonts w:ascii="GHEA Grapalat" w:hAnsi="GHEA Grapalat"/>
                <w:sz w:val="24"/>
                <w:szCs w:val="24"/>
                <w:lang w:val="hy-AM"/>
              </w:rPr>
            </w:pPr>
          </w:p>
          <w:p w14:paraId="4E77B338" w14:textId="49A47ADD" w:rsidR="00656FCE" w:rsidRDefault="00656FCE" w:rsidP="003B7B1F">
            <w:pPr>
              <w:spacing w:after="0"/>
              <w:jc w:val="center"/>
              <w:rPr>
                <w:rFonts w:ascii="GHEA Grapalat" w:hAnsi="GHEA Grapalat"/>
                <w:sz w:val="24"/>
                <w:szCs w:val="24"/>
                <w:lang w:val="hy-AM"/>
              </w:rPr>
            </w:pPr>
          </w:p>
          <w:p w14:paraId="460A39A4" w14:textId="5E7BCEC8" w:rsidR="00656FCE" w:rsidRDefault="00656FCE" w:rsidP="003B7B1F">
            <w:pPr>
              <w:spacing w:after="0"/>
              <w:jc w:val="center"/>
              <w:rPr>
                <w:rFonts w:ascii="GHEA Grapalat" w:hAnsi="GHEA Grapalat"/>
                <w:sz w:val="24"/>
                <w:szCs w:val="24"/>
                <w:lang w:val="hy-AM"/>
              </w:rPr>
            </w:pPr>
          </w:p>
          <w:p w14:paraId="4EB8C3C5" w14:textId="4B5396BD" w:rsidR="00656FCE" w:rsidRDefault="00656FCE" w:rsidP="003B7B1F">
            <w:pPr>
              <w:spacing w:after="0"/>
              <w:jc w:val="center"/>
              <w:rPr>
                <w:rFonts w:ascii="GHEA Grapalat" w:hAnsi="GHEA Grapalat"/>
                <w:sz w:val="24"/>
                <w:szCs w:val="24"/>
                <w:lang w:val="hy-AM"/>
              </w:rPr>
            </w:pPr>
          </w:p>
          <w:p w14:paraId="60CABE6E" w14:textId="1C2C43D5" w:rsidR="00656FCE" w:rsidRDefault="00656FCE" w:rsidP="003B7B1F">
            <w:pPr>
              <w:spacing w:after="0"/>
              <w:jc w:val="center"/>
              <w:rPr>
                <w:rFonts w:ascii="GHEA Grapalat" w:hAnsi="GHEA Grapalat"/>
                <w:sz w:val="24"/>
                <w:szCs w:val="24"/>
                <w:lang w:val="hy-AM"/>
              </w:rPr>
            </w:pPr>
          </w:p>
          <w:p w14:paraId="69331074" w14:textId="59CCEC2D" w:rsidR="00656FCE" w:rsidRDefault="00656FCE" w:rsidP="003B7B1F">
            <w:pPr>
              <w:spacing w:after="0"/>
              <w:jc w:val="center"/>
              <w:rPr>
                <w:rFonts w:ascii="GHEA Grapalat" w:hAnsi="GHEA Grapalat"/>
                <w:sz w:val="24"/>
                <w:szCs w:val="24"/>
                <w:lang w:val="hy-AM"/>
              </w:rPr>
            </w:pPr>
          </w:p>
          <w:p w14:paraId="258D5AA2" w14:textId="213603CD" w:rsidR="00656FCE" w:rsidRDefault="00656FCE" w:rsidP="003B7B1F">
            <w:pPr>
              <w:spacing w:after="0"/>
              <w:jc w:val="center"/>
              <w:rPr>
                <w:rFonts w:ascii="GHEA Grapalat" w:hAnsi="GHEA Grapalat"/>
                <w:sz w:val="24"/>
                <w:szCs w:val="24"/>
                <w:lang w:val="hy-AM"/>
              </w:rPr>
            </w:pPr>
          </w:p>
          <w:p w14:paraId="303C8160" w14:textId="00976E59" w:rsidR="00656FCE" w:rsidRDefault="00656FCE" w:rsidP="003B7B1F">
            <w:pPr>
              <w:spacing w:after="0"/>
              <w:jc w:val="center"/>
              <w:rPr>
                <w:rFonts w:ascii="GHEA Grapalat" w:hAnsi="GHEA Grapalat"/>
                <w:sz w:val="24"/>
                <w:szCs w:val="24"/>
                <w:lang w:val="hy-AM"/>
              </w:rPr>
            </w:pPr>
          </w:p>
          <w:p w14:paraId="4C70F3D2" w14:textId="77777777" w:rsidR="00656FCE" w:rsidRPr="003B7B1F" w:rsidRDefault="00656FCE" w:rsidP="003B7B1F">
            <w:pPr>
              <w:spacing w:after="0"/>
              <w:jc w:val="center"/>
              <w:rPr>
                <w:rFonts w:ascii="GHEA Grapalat" w:hAnsi="GHEA Grapalat"/>
                <w:sz w:val="24"/>
                <w:szCs w:val="24"/>
                <w:lang w:val="hy-AM"/>
              </w:rPr>
            </w:pPr>
          </w:p>
          <w:p w14:paraId="3EBB0944" w14:textId="0A5C9A3D"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3.7</w:t>
            </w:r>
            <w:r w:rsidR="001E596D" w:rsidRPr="003B7B1F">
              <w:rPr>
                <w:rFonts w:ascii="GHEA Grapalat" w:hAnsi="GHEA Grapalat"/>
                <w:sz w:val="24"/>
                <w:szCs w:val="24"/>
                <w:lang w:val="hy-AM"/>
              </w:rPr>
              <w:t>. Չի ընդունվել</w:t>
            </w:r>
          </w:p>
          <w:p w14:paraId="285F584F" w14:textId="78AA733D" w:rsidR="001E596D" w:rsidRDefault="001E596D" w:rsidP="003B7B1F">
            <w:pPr>
              <w:spacing w:after="0"/>
              <w:jc w:val="center"/>
              <w:rPr>
                <w:rFonts w:ascii="GHEA Grapalat" w:hAnsi="GHEA Grapalat"/>
                <w:sz w:val="24"/>
                <w:szCs w:val="24"/>
                <w:lang w:val="hy-AM"/>
              </w:rPr>
            </w:pPr>
          </w:p>
          <w:p w14:paraId="3E13EB37" w14:textId="4A7E542D" w:rsidR="00656FCE" w:rsidRDefault="00656FCE" w:rsidP="003B7B1F">
            <w:pPr>
              <w:spacing w:after="0"/>
              <w:jc w:val="center"/>
              <w:rPr>
                <w:rFonts w:ascii="GHEA Grapalat" w:hAnsi="GHEA Grapalat"/>
                <w:sz w:val="24"/>
                <w:szCs w:val="24"/>
                <w:lang w:val="hy-AM"/>
              </w:rPr>
            </w:pPr>
          </w:p>
          <w:p w14:paraId="6B700D59" w14:textId="57695EBA" w:rsidR="00656FCE" w:rsidRDefault="00656FCE" w:rsidP="003B7B1F">
            <w:pPr>
              <w:spacing w:after="0"/>
              <w:jc w:val="center"/>
              <w:rPr>
                <w:rFonts w:ascii="GHEA Grapalat" w:hAnsi="GHEA Grapalat"/>
                <w:sz w:val="24"/>
                <w:szCs w:val="24"/>
                <w:lang w:val="hy-AM"/>
              </w:rPr>
            </w:pPr>
          </w:p>
          <w:p w14:paraId="0063E974" w14:textId="32CAD834" w:rsidR="00656FCE" w:rsidRDefault="00656FCE" w:rsidP="003B7B1F">
            <w:pPr>
              <w:spacing w:after="0"/>
              <w:jc w:val="center"/>
              <w:rPr>
                <w:rFonts w:ascii="GHEA Grapalat" w:hAnsi="GHEA Grapalat"/>
                <w:sz w:val="24"/>
                <w:szCs w:val="24"/>
                <w:lang w:val="hy-AM"/>
              </w:rPr>
            </w:pPr>
          </w:p>
          <w:p w14:paraId="2AD51AB5" w14:textId="1DB0A4E3" w:rsidR="00656FCE" w:rsidRDefault="00656FCE" w:rsidP="003B7B1F">
            <w:pPr>
              <w:spacing w:after="0"/>
              <w:jc w:val="center"/>
              <w:rPr>
                <w:rFonts w:ascii="GHEA Grapalat" w:hAnsi="GHEA Grapalat"/>
                <w:sz w:val="24"/>
                <w:szCs w:val="24"/>
                <w:lang w:val="hy-AM"/>
              </w:rPr>
            </w:pPr>
          </w:p>
          <w:p w14:paraId="1CB24E0B" w14:textId="05385762" w:rsidR="00656FCE" w:rsidRDefault="00656FCE" w:rsidP="003B7B1F">
            <w:pPr>
              <w:spacing w:after="0"/>
              <w:jc w:val="center"/>
              <w:rPr>
                <w:rFonts w:ascii="GHEA Grapalat" w:hAnsi="GHEA Grapalat"/>
                <w:sz w:val="24"/>
                <w:szCs w:val="24"/>
                <w:lang w:val="hy-AM"/>
              </w:rPr>
            </w:pPr>
          </w:p>
          <w:p w14:paraId="5D7CF1CA" w14:textId="7880CF9D" w:rsidR="00656FCE" w:rsidRDefault="00656FCE" w:rsidP="003B7B1F">
            <w:pPr>
              <w:spacing w:after="0"/>
              <w:jc w:val="center"/>
              <w:rPr>
                <w:rFonts w:ascii="GHEA Grapalat" w:hAnsi="GHEA Grapalat"/>
                <w:sz w:val="24"/>
                <w:szCs w:val="24"/>
                <w:lang w:val="hy-AM"/>
              </w:rPr>
            </w:pPr>
          </w:p>
          <w:p w14:paraId="00A9C1E2" w14:textId="36A5A98C" w:rsidR="00656FCE" w:rsidRDefault="00656FCE" w:rsidP="003B7B1F">
            <w:pPr>
              <w:spacing w:after="0"/>
              <w:jc w:val="center"/>
              <w:rPr>
                <w:rFonts w:ascii="GHEA Grapalat" w:hAnsi="GHEA Grapalat"/>
                <w:sz w:val="24"/>
                <w:szCs w:val="24"/>
                <w:lang w:val="hy-AM"/>
              </w:rPr>
            </w:pPr>
          </w:p>
          <w:p w14:paraId="0C662FA9" w14:textId="77777777" w:rsidR="00656FCE" w:rsidRPr="003B7B1F" w:rsidRDefault="00656FCE" w:rsidP="003B7B1F">
            <w:pPr>
              <w:spacing w:after="0"/>
              <w:jc w:val="center"/>
              <w:rPr>
                <w:rFonts w:ascii="GHEA Grapalat" w:hAnsi="GHEA Grapalat"/>
                <w:sz w:val="24"/>
                <w:szCs w:val="24"/>
                <w:lang w:val="hy-AM"/>
              </w:rPr>
            </w:pPr>
          </w:p>
          <w:p w14:paraId="6CCBAA09" w14:textId="04C4FA27" w:rsidR="00D823A8" w:rsidRPr="003B7B1F" w:rsidRDefault="00C47D12" w:rsidP="00656FCE">
            <w:pPr>
              <w:spacing w:after="0"/>
              <w:jc w:val="center"/>
              <w:rPr>
                <w:rFonts w:ascii="GHEA Grapalat" w:hAnsi="GHEA Grapalat"/>
                <w:sz w:val="24"/>
                <w:szCs w:val="24"/>
                <w:lang w:val="en-GB"/>
              </w:rPr>
            </w:pPr>
            <w:r>
              <w:rPr>
                <w:rFonts w:ascii="GHEA Grapalat" w:hAnsi="GHEA Grapalat"/>
                <w:sz w:val="24"/>
                <w:szCs w:val="24"/>
                <w:lang w:val="en-GB"/>
              </w:rPr>
              <w:t>3.8</w:t>
            </w:r>
            <w:r w:rsidR="001E596D" w:rsidRPr="003B7B1F">
              <w:rPr>
                <w:rFonts w:ascii="GHEA Grapalat" w:hAnsi="GHEA Grapalat"/>
                <w:sz w:val="24"/>
                <w:szCs w:val="24"/>
                <w:lang w:val="hy-AM"/>
              </w:rPr>
              <w:t xml:space="preserve">. </w:t>
            </w:r>
            <w:r w:rsidR="005F06A7" w:rsidRPr="003B7B1F">
              <w:rPr>
                <w:rFonts w:ascii="GHEA Grapalat" w:hAnsi="GHEA Grapalat"/>
                <w:sz w:val="24"/>
                <w:szCs w:val="24"/>
                <w:lang w:val="en-GB"/>
              </w:rPr>
              <w:t xml:space="preserve">Ընդունվել է </w:t>
            </w:r>
          </w:p>
        </w:tc>
        <w:tc>
          <w:tcPr>
            <w:tcW w:w="2977" w:type="dxa"/>
            <w:gridSpan w:val="3"/>
          </w:tcPr>
          <w:p w14:paraId="5C470537" w14:textId="34DFF028" w:rsidR="001272FD" w:rsidRPr="003B7B1F" w:rsidRDefault="00C47D12" w:rsidP="003B7B1F">
            <w:pPr>
              <w:spacing w:after="0"/>
              <w:jc w:val="center"/>
              <w:rPr>
                <w:rFonts w:ascii="GHEA Grapalat" w:hAnsi="GHEA Grapalat"/>
                <w:sz w:val="24"/>
                <w:szCs w:val="24"/>
                <w:lang w:val="en-GB"/>
              </w:rPr>
            </w:pPr>
            <w:r>
              <w:rPr>
                <w:rFonts w:ascii="GHEA Grapalat" w:hAnsi="GHEA Grapalat"/>
                <w:sz w:val="24"/>
                <w:szCs w:val="24"/>
                <w:lang w:val="en-GB"/>
              </w:rPr>
              <w:lastRenderedPageBreak/>
              <w:t>3.1</w:t>
            </w:r>
            <w:r w:rsidR="001272FD" w:rsidRPr="003B7B1F">
              <w:rPr>
                <w:rFonts w:ascii="GHEA Grapalat" w:hAnsi="GHEA Grapalat"/>
                <w:sz w:val="24"/>
                <w:szCs w:val="24"/>
                <w:lang w:val="hy-AM"/>
              </w:rPr>
              <w:t xml:space="preserve">. </w:t>
            </w:r>
            <w:r w:rsidR="004B773F" w:rsidRPr="003B7B1F">
              <w:rPr>
                <w:rFonts w:ascii="GHEA Grapalat" w:hAnsi="GHEA Grapalat"/>
                <w:sz w:val="24"/>
                <w:szCs w:val="24"/>
                <w:lang w:val="en-GB"/>
              </w:rPr>
              <w:t xml:space="preserve">Նախագծում </w:t>
            </w:r>
            <w:r w:rsidR="004B773F" w:rsidRPr="003B7B1F">
              <w:rPr>
                <w:rFonts w:ascii="GHEA Grapalat" w:hAnsi="GHEA Grapalat"/>
                <w:sz w:val="24"/>
                <w:szCs w:val="24"/>
                <w:lang w:val="en-GB"/>
              </w:rPr>
              <w:lastRenderedPageBreak/>
              <w:t>կատարվել են համապատասխան փոփոխություններ</w:t>
            </w:r>
          </w:p>
          <w:p w14:paraId="2BA00931" w14:textId="77777777" w:rsidR="001272FD" w:rsidRPr="003B7B1F" w:rsidRDefault="001272FD" w:rsidP="003B7B1F">
            <w:pPr>
              <w:spacing w:after="0"/>
              <w:jc w:val="center"/>
              <w:rPr>
                <w:rFonts w:ascii="GHEA Grapalat" w:hAnsi="GHEA Grapalat"/>
                <w:sz w:val="24"/>
                <w:szCs w:val="24"/>
                <w:lang w:val="hy-AM"/>
              </w:rPr>
            </w:pPr>
          </w:p>
          <w:p w14:paraId="358D5A18" w14:textId="289E1B45" w:rsidR="004B773F" w:rsidRPr="00373D3E"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3.3</w:t>
            </w:r>
            <w:r w:rsidR="004B773F" w:rsidRPr="003B7B1F">
              <w:rPr>
                <w:rFonts w:ascii="GHEA Grapalat" w:hAnsi="GHEA Grapalat"/>
                <w:sz w:val="24"/>
                <w:szCs w:val="24"/>
                <w:lang w:val="hy-AM"/>
              </w:rPr>
              <w:t>.</w:t>
            </w:r>
            <w:r w:rsidR="004B773F" w:rsidRPr="00373D3E">
              <w:rPr>
                <w:rFonts w:ascii="GHEA Grapalat" w:hAnsi="GHEA Grapalat"/>
                <w:sz w:val="24"/>
                <w:szCs w:val="24"/>
                <w:lang w:val="hy-AM"/>
              </w:rPr>
              <w:t xml:space="preserve">Նախագծից հանվել է 19-րդ հոդվածի 2-րդ մասը: Նախագծի 19-րդ հոդվածի 1-ին մասով և 20-րդ հոդվածով նախատեսված </w:t>
            </w:r>
            <w:r w:rsidR="005F06A7" w:rsidRPr="00373D3E">
              <w:rPr>
                <w:rFonts w:ascii="GHEA Grapalat" w:hAnsi="GHEA Grapalat"/>
                <w:sz w:val="24"/>
                <w:szCs w:val="24"/>
                <w:lang w:val="hy-AM"/>
              </w:rPr>
              <w:t>իրավախախտումները`</w:t>
            </w:r>
            <w:r w:rsidR="000140EE">
              <w:rPr>
                <w:rFonts w:ascii="GHEA Grapalat" w:hAnsi="GHEA Grapalat"/>
                <w:sz w:val="24"/>
                <w:szCs w:val="24"/>
                <w:lang w:val="hy-AM"/>
              </w:rPr>
              <w:t xml:space="preserve"> ա</w:t>
            </w:r>
            <w:r w:rsidR="005F06A7" w:rsidRPr="00373D3E">
              <w:rPr>
                <w:rFonts w:ascii="GHEA Grapalat" w:hAnsi="GHEA Grapalat"/>
                <w:sz w:val="24"/>
                <w:szCs w:val="24"/>
                <w:lang w:val="hy-AM"/>
              </w:rPr>
              <w:t>յնքանով</w:t>
            </w:r>
            <w:r w:rsidR="000140EE">
              <w:rPr>
                <w:rFonts w:ascii="GHEA Grapalat" w:hAnsi="GHEA Grapalat"/>
                <w:sz w:val="24"/>
                <w:szCs w:val="24"/>
                <w:lang w:val="hy-AM"/>
              </w:rPr>
              <w:t>,</w:t>
            </w:r>
            <w:r w:rsidR="005F06A7" w:rsidRPr="00373D3E">
              <w:rPr>
                <w:rFonts w:ascii="GHEA Grapalat" w:hAnsi="GHEA Grapalat"/>
                <w:sz w:val="24"/>
                <w:szCs w:val="24"/>
                <w:lang w:val="hy-AM"/>
              </w:rPr>
              <w:t xml:space="preserve"> որքանով ազդեցություն են ունենում մրցակցության վրա, քննարկման են  ենթակա Հանձնաժողովի կողմից:  </w:t>
            </w:r>
          </w:p>
          <w:p w14:paraId="0AC61487" w14:textId="77777777" w:rsidR="004B773F" w:rsidRPr="003B7B1F" w:rsidRDefault="004B773F" w:rsidP="003B7B1F">
            <w:pPr>
              <w:spacing w:after="0"/>
              <w:jc w:val="center"/>
              <w:rPr>
                <w:rFonts w:ascii="GHEA Grapalat" w:hAnsi="GHEA Grapalat"/>
                <w:sz w:val="24"/>
                <w:szCs w:val="24"/>
                <w:lang w:val="hy-AM"/>
              </w:rPr>
            </w:pPr>
          </w:p>
          <w:p w14:paraId="6C0E2F4B" w14:textId="2498BD0B" w:rsidR="005F06A7" w:rsidRPr="003B7B1F" w:rsidRDefault="001272FD"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 </w:t>
            </w:r>
            <w:r w:rsidR="00C47D12" w:rsidRPr="00A51AD2">
              <w:rPr>
                <w:rFonts w:ascii="GHEA Grapalat" w:hAnsi="GHEA Grapalat"/>
                <w:sz w:val="24"/>
                <w:szCs w:val="24"/>
                <w:lang w:val="hy-AM"/>
              </w:rPr>
              <w:t>3.4</w:t>
            </w:r>
            <w:r w:rsidR="005F06A7" w:rsidRPr="003B7B1F">
              <w:rPr>
                <w:rFonts w:ascii="GHEA Grapalat" w:hAnsi="GHEA Grapalat"/>
                <w:sz w:val="24"/>
                <w:szCs w:val="24"/>
                <w:lang w:val="hy-AM"/>
              </w:rPr>
              <w:t xml:space="preserve">. </w:t>
            </w:r>
            <w:r w:rsidR="001E596D" w:rsidRPr="003B7B1F">
              <w:rPr>
                <w:rFonts w:ascii="GHEA Grapalat" w:hAnsi="GHEA Grapalat"/>
                <w:sz w:val="24"/>
                <w:szCs w:val="24"/>
                <w:lang w:val="hy-AM"/>
              </w:rPr>
              <w:t xml:space="preserve"> </w:t>
            </w:r>
            <w:r w:rsidR="005F06A7" w:rsidRPr="003B7B1F">
              <w:rPr>
                <w:rFonts w:ascii="GHEA Grapalat" w:hAnsi="GHEA Grapalat"/>
                <w:sz w:val="24"/>
                <w:szCs w:val="24"/>
                <w:lang w:val="hy-AM"/>
              </w:rPr>
              <w:t>Նախագծում կատարվել են համապատասխան փոփոխություններ</w:t>
            </w:r>
          </w:p>
          <w:p w14:paraId="77394F8C" w14:textId="77777777" w:rsidR="001E596D" w:rsidRPr="003B7B1F" w:rsidRDefault="001E596D" w:rsidP="003B7B1F">
            <w:pPr>
              <w:spacing w:after="0"/>
              <w:jc w:val="center"/>
              <w:rPr>
                <w:rFonts w:ascii="GHEA Grapalat" w:hAnsi="GHEA Grapalat"/>
                <w:sz w:val="24"/>
                <w:szCs w:val="24"/>
                <w:lang w:val="hy-AM"/>
              </w:rPr>
            </w:pPr>
          </w:p>
          <w:p w14:paraId="6CAD9F13" w14:textId="45AC1613"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3.5</w:t>
            </w:r>
            <w:r w:rsidR="001E596D" w:rsidRPr="003B7B1F">
              <w:rPr>
                <w:rFonts w:ascii="GHEA Grapalat" w:hAnsi="GHEA Grapalat"/>
                <w:sz w:val="24"/>
                <w:szCs w:val="24"/>
                <w:lang w:val="hy-AM"/>
              </w:rPr>
              <w:t xml:space="preserve">. Նախագծում կատարվել են համապատասխան </w:t>
            </w:r>
            <w:r w:rsidR="001E596D" w:rsidRPr="003B7B1F">
              <w:rPr>
                <w:rFonts w:ascii="GHEA Grapalat" w:hAnsi="GHEA Grapalat"/>
                <w:sz w:val="24"/>
                <w:szCs w:val="24"/>
                <w:lang w:val="hy-AM"/>
              </w:rPr>
              <w:lastRenderedPageBreak/>
              <w:t>փոփոխություններ:</w:t>
            </w:r>
          </w:p>
          <w:p w14:paraId="5BBC876C" w14:textId="77777777" w:rsidR="001E596D" w:rsidRPr="003B7B1F" w:rsidRDefault="001E596D" w:rsidP="003B7B1F">
            <w:pPr>
              <w:spacing w:after="0"/>
              <w:jc w:val="center"/>
              <w:rPr>
                <w:rFonts w:ascii="GHEA Grapalat" w:hAnsi="GHEA Grapalat"/>
                <w:sz w:val="24"/>
                <w:szCs w:val="24"/>
                <w:lang w:val="hy-AM"/>
              </w:rPr>
            </w:pPr>
          </w:p>
          <w:p w14:paraId="6AA42D3F" w14:textId="1CBB7C6F" w:rsidR="001E596D"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3.6</w:t>
            </w:r>
            <w:r w:rsidR="001E596D" w:rsidRPr="003B7B1F">
              <w:rPr>
                <w:rFonts w:ascii="GHEA Grapalat" w:hAnsi="GHEA Grapalat"/>
                <w:sz w:val="24"/>
                <w:szCs w:val="24"/>
                <w:lang w:val="hy-AM"/>
              </w:rPr>
              <w:t xml:space="preserve">. Համբավի կամ վարկարժեքի թուլացում պետք է համարել նաև Նախագծի 18-րդ հոդվածի 1-ին մասում թվարկված տարբերակիչ բնութագրերի կամ գովազդային նշանակությունների (իմաստի) նվազեցումը, մասնավորապես որոշակի ապրանքների համար գրանցված, սակայն դեռևս ճանաչում ձեռք չբերած ապրանքային նշանին նման կամ նույնական նշան կիրառելով` միանգամայն տարբեր այլ ապրանքների համար, քանի որ այս դեպքում ևս գրանցված ապրանքային նշանի </w:t>
            </w:r>
            <w:r w:rsidR="001E596D" w:rsidRPr="003B7B1F">
              <w:rPr>
                <w:rFonts w:ascii="GHEA Grapalat" w:hAnsi="GHEA Grapalat"/>
                <w:sz w:val="24"/>
                <w:szCs w:val="24"/>
                <w:lang w:val="hy-AM"/>
              </w:rPr>
              <w:lastRenderedPageBreak/>
              <w:t>իրավատիրոջ մրցակիցները կստանան անհիմն առավելություններ գրանցված ապրանքային նշանի իրավատիրոջ նկատմամբ:</w:t>
            </w:r>
          </w:p>
          <w:p w14:paraId="3768C31F" w14:textId="77777777" w:rsidR="001E596D" w:rsidRPr="003B7B1F" w:rsidRDefault="001E596D" w:rsidP="003B7B1F">
            <w:pPr>
              <w:spacing w:after="0"/>
              <w:jc w:val="center"/>
              <w:rPr>
                <w:rFonts w:ascii="GHEA Grapalat" w:hAnsi="GHEA Grapalat"/>
                <w:sz w:val="24"/>
                <w:szCs w:val="24"/>
                <w:lang w:val="hy-AM"/>
              </w:rPr>
            </w:pPr>
            <w:r w:rsidRPr="003B7B1F">
              <w:rPr>
                <w:rFonts w:ascii="GHEA Grapalat" w:hAnsi="GHEA Grapalat"/>
                <w:sz w:val="24"/>
                <w:szCs w:val="24"/>
                <w:lang w:val="hy-AM"/>
              </w:rPr>
              <w:t>Հղման մասով Նախագծում կատարվել են համապատասխան փոփոխություններ:</w:t>
            </w:r>
          </w:p>
          <w:p w14:paraId="4912520E" w14:textId="77777777" w:rsidR="001E596D" w:rsidRPr="003B7B1F" w:rsidRDefault="001E596D" w:rsidP="003B7B1F">
            <w:pPr>
              <w:spacing w:after="0"/>
              <w:jc w:val="center"/>
              <w:rPr>
                <w:rFonts w:ascii="GHEA Grapalat" w:hAnsi="GHEA Grapalat"/>
                <w:sz w:val="24"/>
                <w:szCs w:val="24"/>
                <w:lang w:val="hy-AM"/>
              </w:rPr>
            </w:pPr>
          </w:p>
          <w:p w14:paraId="5EE2BC19" w14:textId="1359F75E" w:rsidR="00D823A8"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3.7</w:t>
            </w:r>
            <w:r w:rsidR="001E596D" w:rsidRPr="003B7B1F">
              <w:rPr>
                <w:rFonts w:ascii="GHEA Grapalat" w:hAnsi="GHEA Grapalat"/>
                <w:sz w:val="24"/>
                <w:szCs w:val="24"/>
                <w:lang w:val="hy-AM"/>
              </w:rPr>
              <w:t>. Անկախ նման նորմ նախատեսելուց</w:t>
            </w:r>
            <w:r w:rsidR="000140EE">
              <w:rPr>
                <w:rFonts w:ascii="GHEA Grapalat" w:hAnsi="GHEA Grapalat"/>
                <w:sz w:val="24"/>
                <w:szCs w:val="24"/>
                <w:lang w:val="hy-AM"/>
              </w:rPr>
              <w:t>՝</w:t>
            </w:r>
            <w:r w:rsidR="001E596D" w:rsidRPr="003B7B1F">
              <w:rPr>
                <w:rFonts w:ascii="GHEA Grapalat" w:hAnsi="GHEA Grapalat"/>
                <w:sz w:val="24"/>
                <w:szCs w:val="24"/>
                <w:lang w:val="hy-AM"/>
              </w:rPr>
              <w:t xml:space="preserve"> օրենքի գործողությունը չի կարող տարածվել որևէ իրավահարաբերությա</w:t>
            </w:r>
            <w:r w:rsidR="000140EE">
              <w:rPr>
                <w:rFonts w:ascii="GHEA Grapalat" w:hAnsi="GHEA Grapalat"/>
                <w:sz w:val="24"/>
                <w:szCs w:val="24"/>
                <w:lang w:val="hy-AM"/>
              </w:rPr>
              <w:t>ն,</w:t>
            </w:r>
            <w:r w:rsidR="001E596D" w:rsidRPr="003B7B1F">
              <w:rPr>
                <w:rFonts w:ascii="GHEA Grapalat" w:hAnsi="GHEA Grapalat"/>
                <w:sz w:val="24"/>
                <w:szCs w:val="24"/>
                <w:lang w:val="hy-AM"/>
              </w:rPr>
              <w:t>այդ թվում</w:t>
            </w:r>
            <w:r w:rsidR="000140EE">
              <w:rPr>
                <w:rFonts w:ascii="GHEA Grapalat" w:hAnsi="GHEA Grapalat"/>
                <w:sz w:val="24"/>
                <w:szCs w:val="24"/>
                <w:lang w:val="hy-AM"/>
              </w:rPr>
              <w:t>՝</w:t>
            </w:r>
            <w:r w:rsidR="001E596D" w:rsidRPr="003B7B1F">
              <w:rPr>
                <w:rFonts w:ascii="GHEA Grapalat" w:hAnsi="GHEA Grapalat"/>
                <w:sz w:val="24"/>
                <w:szCs w:val="24"/>
                <w:lang w:val="hy-AM"/>
              </w:rPr>
              <w:t xml:space="preserve"> մտավոր սեփականության իրավունքին առնչվող, որը նախատեսված չէ օրենքով:</w:t>
            </w:r>
          </w:p>
          <w:p w14:paraId="3B570331" w14:textId="2FB2F0D8" w:rsidR="00EA4EC7" w:rsidRPr="003B7B1F" w:rsidRDefault="00C47D12" w:rsidP="00656FCE">
            <w:pPr>
              <w:spacing w:after="0"/>
              <w:jc w:val="center"/>
              <w:rPr>
                <w:rFonts w:ascii="GHEA Grapalat" w:hAnsi="GHEA Grapalat"/>
                <w:sz w:val="24"/>
                <w:szCs w:val="24"/>
                <w:lang w:val="hy-AM"/>
              </w:rPr>
            </w:pPr>
            <w:r w:rsidRPr="00C47D12">
              <w:rPr>
                <w:rFonts w:ascii="GHEA Grapalat" w:hAnsi="GHEA Grapalat"/>
                <w:sz w:val="24"/>
                <w:szCs w:val="24"/>
                <w:lang w:val="hy-AM"/>
              </w:rPr>
              <w:t>3.8</w:t>
            </w:r>
            <w:r w:rsidR="00EA4EC7" w:rsidRPr="003B7B1F">
              <w:rPr>
                <w:rFonts w:ascii="GHEA Grapalat" w:hAnsi="GHEA Grapalat"/>
                <w:sz w:val="24"/>
                <w:szCs w:val="24"/>
                <w:lang w:val="hy-AM"/>
              </w:rPr>
              <w:t xml:space="preserve">. Նախագծում կատարվել են համապատասխան </w:t>
            </w:r>
            <w:r w:rsidR="00EA4EC7" w:rsidRPr="003B7B1F">
              <w:rPr>
                <w:rFonts w:ascii="GHEA Grapalat" w:hAnsi="GHEA Grapalat"/>
                <w:sz w:val="24"/>
                <w:szCs w:val="24"/>
                <w:lang w:val="hy-AM"/>
              </w:rPr>
              <w:lastRenderedPageBreak/>
              <w:t>փոփոխություններ</w:t>
            </w:r>
          </w:p>
        </w:tc>
      </w:tr>
      <w:tr w:rsidR="00D823A8" w:rsidRPr="00A51AD2" w14:paraId="7E63A621" w14:textId="77777777" w:rsidTr="00F147BD">
        <w:trPr>
          <w:trHeight w:val="240"/>
        </w:trPr>
        <w:tc>
          <w:tcPr>
            <w:tcW w:w="749" w:type="dxa"/>
            <w:vMerge/>
          </w:tcPr>
          <w:p w14:paraId="0343A201" w14:textId="77777777" w:rsidR="00D823A8" w:rsidRPr="003B7B1F" w:rsidRDefault="00D823A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4AAA620" w14:textId="77777777" w:rsidR="00D823A8" w:rsidRPr="003B7B1F" w:rsidRDefault="00D823A8" w:rsidP="003B7B1F">
            <w:pPr>
              <w:spacing w:after="0"/>
              <w:jc w:val="center"/>
              <w:rPr>
                <w:rFonts w:ascii="GHEA Grapalat" w:hAnsi="GHEA Grapalat"/>
                <w:b/>
                <w:sz w:val="24"/>
                <w:szCs w:val="24"/>
                <w:lang w:val="hy-AM"/>
              </w:rPr>
            </w:pPr>
          </w:p>
        </w:tc>
        <w:tc>
          <w:tcPr>
            <w:tcW w:w="2199" w:type="dxa"/>
            <w:vMerge/>
          </w:tcPr>
          <w:p w14:paraId="31B40873" w14:textId="77777777" w:rsidR="00D823A8" w:rsidRPr="003B7B1F" w:rsidRDefault="00D823A8" w:rsidP="003B7B1F">
            <w:pPr>
              <w:spacing w:after="0"/>
              <w:jc w:val="center"/>
              <w:rPr>
                <w:rFonts w:ascii="GHEA Grapalat" w:hAnsi="GHEA Grapalat"/>
                <w:b/>
                <w:sz w:val="24"/>
                <w:szCs w:val="24"/>
                <w:lang w:val="hy-AM"/>
              </w:rPr>
            </w:pPr>
          </w:p>
        </w:tc>
        <w:tc>
          <w:tcPr>
            <w:tcW w:w="4418" w:type="dxa"/>
          </w:tcPr>
          <w:p w14:paraId="62B4E0B1" w14:textId="720F4485" w:rsidR="00D823A8" w:rsidRPr="003B7B1F" w:rsidRDefault="00D823A8" w:rsidP="003B7B1F">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Նախագծի մյուս հոդվածների վերաբերյալ առաջարկում ենք.</w:t>
            </w:r>
          </w:p>
          <w:p w14:paraId="501CD9FD" w14:textId="7545250F" w:rsidR="00D823A8"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lastRenderedPageBreak/>
              <w:t>4</w:t>
            </w:r>
            <w:r w:rsidR="00D823A8" w:rsidRPr="003B7B1F">
              <w:rPr>
                <w:rFonts w:ascii="GHEA Grapalat" w:hAnsi="GHEA Grapalat" w:cs="Sylfaen"/>
                <w:sz w:val="24"/>
                <w:szCs w:val="24"/>
                <w:lang w:val="hy-AM"/>
              </w:rPr>
              <w:t>.</w:t>
            </w:r>
            <w:r w:rsidR="00D823A8" w:rsidRPr="003B7B1F">
              <w:rPr>
                <w:rFonts w:ascii="GHEA Grapalat" w:hAnsi="GHEA Grapalat" w:cs="Sylfaen"/>
                <w:sz w:val="24"/>
                <w:szCs w:val="24"/>
                <w:lang w:val="hy-AM"/>
              </w:rPr>
              <w:tab/>
              <w:t>Նախագծի 4-րդ հոդվածի 1-ին մասի՝</w:t>
            </w:r>
          </w:p>
          <w:p w14:paraId="7DE3AA21" w14:textId="77777777" w:rsidR="00D823A8" w:rsidRPr="003B7B1F" w:rsidRDefault="00D823A8" w:rsidP="003B7B1F">
            <w:pPr>
              <w:pStyle w:val="ListParagraph"/>
              <w:spacing w:after="0"/>
              <w:ind w:left="29"/>
              <w:jc w:val="center"/>
              <w:rPr>
                <w:rFonts w:ascii="GHEA Grapalat" w:hAnsi="GHEA Grapalat" w:cs="Sylfaen"/>
                <w:sz w:val="24"/>
                <w:szCs w:val="24"/>
                <w:highlight w:val="red"/>
                <w:lang w:val="hy-AM"/>
              </w:rPr>
            </w:pPr>
            <w:r w:rsidRPr="003B7B1F">
              <w:rPr>
                <w:rFonts w:ascii="GHEA Grapalat" w:hAnsi="GHEA Grapalat" w:cs="Sylfaen"/>
                <w:sz w:val="24"/>
                <w:szCs w:val="24"/>
                <w:lang w:val="hy-AM"/>
              </w:rPr>
              <w:t>1)</w:t>
            </w:r>
            <w:r w:rsidRPr="003B7B1F">
              <w:rPr>
                <w:rFonts w:ascii="GHEA Grapalat" w:hAnsi="GHEA Grapalat" w:cs="Sylfaen"/>
                <w:sz w:val="24"/>
                <w:szCs w:val="24"/>
                <w:lang w:val="hy-AM"/>
              </w:rPr>
              <w:tab/>
              <w:t>4-րդ կետը համապատասխանեցնել Քաղաքացիական օրենսգրքի 133-րդ հոդվածի դրույթներին, մասնավորապես սույն կետով նախատեսված «ապրանքային շուկա» սահմանման մեջ լրացնել՝ «կամ շրջանառության մեջ դրվել հատուկ թույլտվությամբ կամ կարող են տիրապետվել, օգտագործվել կամ տնօրինվել սոսկ որոշակի նպատակներով (սահմանափակ շրջանառու օբյեկտներ), որոշվում են օրենքով սահմանված կարգով:» բառերը։</w:t>
            </w:r>
          </w:p>
        </w:tc>
        <w:tc>
          <w:tcPr>
            <w:tcW w:w="2242" w:type="dxa"/>
          </w:tcPr>
          <w:p w14:paraId="2202B16C" w14:textId="251C2B7F" w:rsidR="00D823A8" w:rsidRPr="003B7B1F" w:rsidRDefault="00C47D12" w:rsidP="003B7B1F">
            <w:pPr>
              <w:spacing w:after="0"/>
              <w:jc w:val="center"/>
              <w:rPr>
                <w:rFonts w:ascii="GHEA Grapalat" w:hAnsi="GHEA Grapalat"/>
                <w:sz w:val="24"/>
                <w:szCs w:val="24"/>
                <w:lang w:val="hy-AM"/>
              </w:rPr>
            </w:pPr>
            <w:r>
              <w:rPr>
                <w:rFonts w:ascii="GHEA Grapalat" w:hAnsi="GHEA Grapalat"/>
                <w:sz w:val="24"/>
                <w:szCs w:val="24"/>
                <w:lang w:val="en-GB"/>
              </w:rPr>
              <w:lastRenderedPageBreak/>
              <w:t>4</w:t>
            </w:r>
            <w:r w:rsidR="002100CF" w:rsidRPr="003B7B1F">
              <w:rPr>
                <w:rFonts w:ascii="GHEA Grapalat" w:hAnsi="GHEA Grapalat"/>
                <w:sz w:val="24"/>
                <w:szCs w:val="24"/>
                <w:lang w:val="hy-AM"/>
              </w:rPr>
              <w:t>. Չի ընդունվել</w:t>
            </w:r>
          </w:p>
        </w:tc>
        <w:tc>
          <w:tcPr>
            <w:tcW w:w="2977" w:type="dxa"/>
            <w:gridSpan w:val="3"/>
          </w:tcPr>
          <w:p w14:paraId="5C5D3268" w14:textId="5481B628" w:rsidR="00D823A8"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4</w:t>
            </w:r>
            <w:r w:rsidR="002100CF" w:rsidRPr="003B7B1F">
              <w:rPr>
                <w:rFonts w:ascii="GHEA Grapalat" w:hAnsi="GHEA Grapalat"/>
                <w:sz w:val="24"/>
                <w:szCs w:val="24"/>
                <w:lang w:val="hy-AM"/>
              </w:rPr>
              <w:t xml:space="preserve">. «Ապրանքային շուկա» հասկացությունը </w:t>
            </w:r>
            <w:r w:rsidR="002100CF" w:rsidRPr="003B7B1F">
              <w:rPr>
                <w:rFonts w:ascii="GHEA Grapalat" w:hAnsi="GHEA Grapalat"/>
                <w:sz w:val="24"/>
                <w:szCs w:val="24"/>
                <w:lang w:val="hy-AM"/>
              </w:rPr>
              <w:lastRenderedPageBreak/>
              <w:t>Քաղաքացիական օրենսգրքի 133-րդ հոդվածի դրույթներին համաձայնեցնելու անհրաժեշտություն չկա, քանի որ այն առավելապես տնտեսագիտական հասկացություն է, մինչդեռ նշված հոդվածը կարգավորում է քաղաքացիական օբյեկտների ազատ և սահմանափակ շրջանառության հիմնական դրույթները:</w:t>
            </w:r>
          </w:p>
        </w:tc>
      </w:tr>
      <w:tr w:rsidR="00D823A8" w:rsidRPr="00A51AD2" w14:paraId="7AA3E983" w14:textId="77777777" w:rsidTr="00F147BD">
        <w:trPr>
          <w:trHeight w:val="240"/>
        </w:trPr>
        <w:tc>
          <w:tcPr>
            <w:tcW w:w="749" w:type="dxa"/>
            <w:vMerge/>
          </w:tcPr>
          <w:p w14:paraId="4FE944D6" w14:textId="77777777" w:rsidR="00D823A8" w:rsidRPr="003B7B1F" w:rsidRDefault="00D823A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02A188" w14:textId="77777777" w:rsidR="00D823A8" w:rsidRPr="003B7B1F" w:rsidRDefault="00D823A8" w:rsidP="003B7B1F">
            <w:pPr>
              <w:spacing w:after="0"/>
              <w:jc w:val="center"/>
              <w:rPr>
                <w:rFonts w:ascii="GHEA Grapalat" w:hAnsi="GHEA Grapalat"/>
                <w:b/>
                <w:sz w:val="24"/>
                <w:szCs w:val="24"/>
                <w:lang w:val="hy-AM"/>
              </w:rPr>
            </w:pPr>
          </w:p>
        </w:tc>
        <w:tc>
          <w:tcPr>
            <w:tcW w:w="2199" w:type="dxa"/>
            <w:vMerge/>
          </w:tcPr>
          <w:p w14:paraId="56FBA570" w14:textId="77777777" w:rsidR="00D823A8" w:rsidRPr="003B7B1F" w:rsidRDefault="00D823A8" w:rsidP="003B7B1F">
            <w:pPr>
              <w:spacing w:after="0"/>
              <w:jc w:val="center"/>
              <w:rPr>
                <w:rFonts w:ascii="GHEA Grapalat" w:hAnsi="GHEA Grapalat"/>
                <w:b/>
                <w:sz w:val="24"/>
                <w:szCs w:val="24"/>
                <w:lang w:val="hy-AM"/>
              </w:rPr>
            </w:pPr>
          </w:p>
        </w:tc>
        <w:tc>
          <w:tcPr>
            <w:tcW w:w="4418" w:type="dxa"/>
          </w:tcPr>
          <w:p w14:paraId="0F069B06" w14:textId="2182E926" w:rsidR="00D823A8" w:rsidRPr="003B7B1F" w:rsidRDefault="00C47D12" w:rsidP="003B7B1F">
            <w:pPr>
              <w:pStyle w:val="ListParagraph"/>
              <w:spacing w:after="0"/>
              <w:ind w:left="0"/>
              <w:jc w:val="center"/>
              <w:rPr>
                <w:rFonts w:ascii="GHEA Grapalat" w:hAnsi="GHEA Grapalat" w:cs="Sylfaen"/>
                <w:sz w:val="24"/>
                <w:szCs w:val="24"/>
                <w:highlight w:val="red"/>
                <w:lang w:val="hy-AM"/>
              </w:rPr>
            </w:pPr>
            <w:r w:rsidRPr="00C47D12">
              <w:rPr>
                <w:rFonts w:ascii="GHEA Grapalat" w:hAnsi="GHEA Grapalat" w:cs="Sylfaen"/>
                <w:sz w:val="24"/>
                <w:szCs w:val="24"/>
                <w:lang w:val="hy-AM"/>
              </w:rPr>
              <w:t>5</w:t>
            </w:r>
            <w:r w:rsidR="002100CF" w:rsidRPr="003B7B1F">
              <w:rPr>
                <w:rFonts w:ascii="GHEA Grapalat" w:hAnsi="GHEA Grapalat" w:cs="Sylfaen"/>
                <w:sz w:val="24"/>
                <w:szCs w:val="24"/>
                <w:lang w:val="hy-AM"/>
              </w:rPr>
              <w:t xml:space="preserve">. </w:t>
            </w:r>
            <w:r w:rsidR="00D823A8" w:rsidRPr="003B7B1F">
              <w:rPr>
                <w:rFonts w:ascii="GHEA Grapalat" w:hAnsi="GHEA Grapalat" w:cs="Sylfaen"/>
                <w:sz w:val="24"/>
                <w:szCs w:val="24"/>
                <w:lang w:val="hy-AM"/>
              </w:rPr>
              <w:t>2)</w:t>
            </w:r>
            <w:r w:rsidR="00D823A8" w:rsidRPr="003B7B1F">
              <w:rPr>
                <w:rFonts w:ascii="GHEA Grapalat" w:hAnsi="GHEA Grapalat" w:cs="Sylfaen"/>
                <w:sz w:val="24"/>
                <w:szCs w:val="24"/>
                <w:lang w:val="hy-AM"/>
              </w:rPr>
              <w:tab/>
              <w:t xml:space="preserve">9-րդ կետում նշված է «ձեռքբերող (սպառող)՝ ապրանք ձեռքբերող իրավաբանական կամ ֆիզիկական անձ կամ պետական մարմին» հասկացությունը։ Կարծում ենք, որ «ձեռքբերող» հասկացության սահմանման մեջ փակագծում «սպառող» նշելը ցույց է տալիս, որ սպառողը ձեռքբերողի հետ </w:t>
            </w:r>
            <w:r w:rsidR="00D823A8" w:rsidRPr="003B7B1F">
              <w:rPr>
                <w:rFonts w:ascii="GHEA Grapalat" w:hAnsi="GHEA Grapalat" w:cs="Sylfaen"/>
                <w:sz w:val="24"/>
                <w:szCs w:val="24"/>
                <w:lang w:val="hy-AM"/>
              </w:rPr>
              <w:lastRenderedPageBreak/>
              <w:t>նույնականացվում է, սակայն «ձեռքբերող»-ը դեռ սպառող չէ, քանի որ սպառողը բացառապես անձնական, ընտանեկան, տնային կամ այլ օգտագործման համար նախատեսված, ձեռնարկատիրական գործունեության հետ չկապված, ապրանքների (աշխատանքների, ծառայությունների) պատվիրման կամ ձեռքբերման մտադրություն ունեցող քաղաքացին է, ուստի փակագծում սպառող նշելու փոխարեն առաջարկում ենք 9-րդ կետը շարադրել հետևյալ կերպ՝ «9) ձեռքբերող՝ ապրանք ձեռքբերող իրավաբանական կամ ֆիզիկական անձ կամ պետական մարմին կամ սպառող»։</w:t>
            </w:r>
          </w:p>
        </w:tc>
        <w:tc>
          <w:tcPr>
            <w:tcW w:w="2242" w:type="dxa"/>
          </w:tcPr>
          <w:p w14:paraId="0B75E6C9" w14:textId="0BA098EC" w:rsidR="00D823A8" w:rsidRPr="003B7B1F" w:rsidRDefault="00C47D12" w:rsidP="003B7B1F">
            <w:pPr>
              <w:spacing w:after="0"/>
              <w:jc w:val="center"/>
              <w:rPr>
                <w:rFonts w:ascii="GHEA Grapalat" w:hAnsi="GHEA Grapalat"/>
                <w:sz w:val="24"/>
                <w:szCs w:val="24"/>
                <w:lang w:val="hy-AM"/>
              </w:rPr>
            </w:pPr>
            <w:r>
              <w:rPr>
                <w:rFonts w:ascii="GHEA Grapalat" w:hAnsi="GHEA Grapalat"/>
                <w:sz w:val="24"/>
                <w:szCs w:val="24"/>
                <w:lang w:val="en-GB"/>
              </w:rPr>
              <w:lastRenderedPageBreak/>
              <w:t>5</w:t>
            </w:r>
            <w:r w:rsidR="000140EE">
              <w:rPr>
                <w:rFonts w:ascii="Cambria Math" w:hAnsi="Cambria Math"/>
                <w:sz w:val="24"/>
                <w:szCs w:val="24"/>
                <w:lang w:val="hy-AM"/>
              </w:rPr>
              <w:t xml:space="preserve">․ </w:t>
            </w:r>
            <w:r w:rsidR="002100CF" w:rsidRPr="003B7B1F">
              <w:rPr>
                <w:rFonts w:ascii="GHEA Grapalat" w:hAnsi="GHEA Grapalat"/>
                <w:sz w:val="24"/>
                <w:szCs w:val="24"/>
                <w:lang w:val="hy-AM"/>
              </w:rPr>
              <w:t>Ընդունվել է մասնակի</w:t>
            </w:r>
          </w:p>
        </w:tc>
        <w:tc>
          <w:tcPr>
            <w:tcW w:w="2977" w:type="dxa"/>
            <w:gridSpan w:val="3"/>
          </w:tcPr>
          <w:p w14:paraId="452369F0" w14:textId="4F7EBC06" w:rsidR="00D823A8"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5</w:t>
            </w:r>
            <w:r w:rsidR="002100CF" w:rsidRPr="003B7B1F">
              <w:rPr>
                <w:rFonts w:ascii="GHEA Grapalat" w:hAnsi="GHEA Grapalat"/>
                <w:sz w:val="24"/>
                <w:szCs w:val="24"/>
                <w:lang w:val="hy-AM"/>
              </w:rPr>
              <w:t xml:space="preserve">. </w:t>
            </w:r>
            <w:r w:rsidR="000140EE">
              <w:rPr>
                <w:rFonts w:ascii="GHEA Grapalat" w:hAnsi="GHEA Grapalat"/>
                <w:sz w:val="24"/>
                <w:szCs w:val="24"/>
                <w:lang w:val="hy-AM"/>
              </w:rPr>
              <w:t></w:t>
            </w:r>
            <w:r w:rsidR="002100CF" w:rsidRPr="003B7B1F">
              <w:rPr>
                <w:rFonts w:ascii="GHEA Grapalat" w:hAnsi="GHEA Grapalat"/>
                <w:sz w:val="24"/>
                <w:szCs w:val="24"/>
                <w:lang w:val="hy-AM"/>
              </w:rPr>
              <w:t>Ձեռքբերող» հասկացությնից բացի տրվել է «սպառող» հասկացությունը:</w:t>
            </w:r>
          </w:p>
        </w:tc>
      </w:tr>
      <w:tr w:rsidR="00D823A8" w:rsidRPr="00A51AD2" w14:paraId="7FE9214C" w14:textId="77777777" w:rsidTr="00F147BD">
        <w:trPr>
          <w:trHeight w:val="240"/>
        </w:trPr>
        <w:tc>
          <w:tcPr>
            <w:tcW w:w="749" w:type="dxa"/>
            <w:vMerge/>
          </w:tcPr>
          <w:p w14:paraId="7D4231CF" w14:textId="77777777" w:rsidR="00D823A8" w:rsidRPr="003B7B1F" w:rsidRDefault="00D823A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F7DCFB4" w14:textId="77777777" w:rsidR="00D823A8" w:rsidRPr="003B7B1F" w:rsidRDefault="00D823A8" w:rsidP="003B7B1F">
            <w:pPr>
              <w:spacing w:after="0"/>
              <w:jc w:val="center"/>
              <w:rPr>
                <w:rFonts w:ascii="GHEA Grapalat" w:hAnsi="GHEA Grapalat"/>
                <w:b/>
                <w:sz w:val="24"/>
                <w:szCs w:val="24"/>
                <w:lang w:val="hy-AM"/>
              </w:rPr>
            </w:pPr>
          </w:p>
        </w:tc>
        <w:tc>
          <w:tcPr>
            <w:tcW w:w="2199" w:type="dxa"/>
            <w:vMerge/>
          </w:tcPr>
          <w:p w14:paraId="48960FD2" w14:textId="77777777" w:rsidR="00D823A8" w:rsidRPr="003B7B1F" w:rsidRDefault="00D823A8" w:rsidP="003B7B1F">
            <w:pPr>
              <w:spacing w:after="0"/>
              <w:jc w:val="center"/>
              <w:rPr>
                <w:rFonts w:ascii="GHEA Grapalat" w:hAnsi="GHEA Grapalat"/>
                <w:b/>
                <w:sz w:val="24"/>
                <w:szCs w:val="24"/>
                <w:lang w:val="hy-AM"/>
              </w:rPr>
            </w:pPr>
          </w:p>
        </w:tc>
        <w:tc>
          <w:tcPr>
            <w:tcW w:w="4418" w:type="dxa"/>
          </w:tcPr>
          <w:p w14:paraId="3FE9C6A1" w14:textId="6549CF42" w:rsidR="00D823A8" w:rsidRPr="003B7B1F" w:rsidRDefault="00C47D12" w:rsidP="003B7B1F">
            <w:pPr>
              <w:pStyle w:val="ListParagraph"/>
              <w:spacing w:after="0"/>
              <w:ind w:left="0"/>
              <w:jc w:val="center"/>
              <w:rPr>
                <w:rFonts w:ascii="GHEA Grapalat" w:hAnsi="GHEA Grapalat" w:cs="Sylfaen"/>
                <w:sz w:val="24"/>
                <w:szCs w:val="24"/>
                <w:lang w:val="hy-AM"/>
              </w:rPr>
            </w:pPr>
            <w:r w:rsidRPr="00C47D12">
              <w:rPr>
                <w:rFonts w:ascii="GHEA Grapalat" w:hAnsi="GHEA Grapalat" w:cs="Sylfaen"/>
                <w:sz w:val="24"/>
                <w:szCs w:val="24"/>
                <w:lang w:val="hy-AM"/>
              </w:rPr>
              <w:t>6</w:t>
            </w:r>
            <w:r w:rsidR="002100CF" w:rsidRPr="003B7B1F">
              <w:rPr>
                <w:rFonts w:ascii="GHEA Grapalat" w:hAnsi="GHEA Grapalat" w:cs="Sylfaen"/>
                <w:sz w:val="24"/>
                <w:szCs w:val="24"/>
                <w:lang w:val="hy-AM"/>
              </w:rPr>
              <w:t xml:space="preserve">. </w:t>
            </w:r>
            <w:r w:rsidR="00D823A8" w:rsidRPr="003B7B1F">
              <w:rPr>
                <w:rFonts w:ascii="GHEA Grapalat" w:hAnsi="GHEA Grapalat" w:cs="Sylfaen"/>
                <w:sz w:val="24"/>
                <w:szCs w:val="24"/>
                <w:lang w:val="hy-AM"/>
              </w:rPr>
              <w:t>3)</w:t>
            </w:r>
            <w:r w:rsidR="00D823A8" w:rsidRPr="003B7B1F">
              <w:rPr>
                <w:rFonts w:ascii="GHEA Grapalat" w:hAnsi="GHEA Grapalat" w:cs="Sylfaen"/>
                <w:sz w:val="24"/>
                <w:szCs w:val="24"/>
                <w:lang w:val="hy-AM"/>
              </w:rPr>
              <w:tab/>
              <w:t xml:space="preserve">13)-րդ կետով սահմանվող «Մրցակցության և սպառողների շահերի պաշտպանության հանձնաժողով» անվանումը լրացուցիչ հիմնավորման կարիք ունի։  Կարծում ենք, որ մրցակցության հանձնաժողովի գործառույթն այս ոլորտում երկու տնտեսավարողների </w:t>
            </w:r>
            <w:r w:rsidR="00D823A8" w:rsidRPr="003B7B1F">
              <w:rPr>
                <w:rFonts w:ascii="GHEA Grapalat" w:hAnsi="GHEA Grapalat" w:cs="Sylfaen"/>
                <w:sz w:val="24"/>
                <w:szCs w:val="24"/>
                <w:lang w:val="hy-AM"/>
              </w:rPr>
              <w:lastRenderedPageBreak/>
              <w:t>տնտեսական գործունեության անբարեխիղճ վարքագծի արդյունքում սպառողին վնաս հասցնելու կանխարգելումն է միայն։ Իսկ մնացած բոլոր դեպքերում  գնորդ-քաղաքացու մասնակցությամբ մանրածախ առուվաճառքի պայմանագրով հարաբերությունների նկատմամբ կիրառվում են Քաղաքացիական օրենսգիրքը, «Սպառողների իրավունքների պաշտպանության մասին» օրենքը և դրանց հիման վրա ընդունված այլ իրավական ակտերը:</w:t>
            </w:r>
          </w:p>
        </w:tc>
        <w:tc>
          <w:tcPr>
            <w:tcW w:w="2242" w:type="dxa"/>
          </w:tcPr>
          <w:p w14:paraId="0675D214" w14:textId="11D94C9C" w:rsidR="00D823A8" w:rsidRPr="003B7B1F" w:rsidRDefault="00C47D12" w:rsidP="003B7B1F">
            <w:pPr>
              <w:spacing w:after="0"/>
              <w:jc w:val="center"/>
              <w:rPr>
                <w:rFonts w:ascii="GHEA Grapalat" w:hAnsi="GHEA Grapalat"/>
                <w:sz w:val="24"/>
                <w:szCs w:val="24"/>
                <w:lang w:val="hy-AM"/>
              </w:rPr>
            </w:pPr>
            <w:r>
              <w:rPr>
                <w:rFonts w:ascii="GHEA Grapalat" w:hAnsi="GHEA Grapalat"/>
                <w:sz w:val="24"/>
                <w:szCs w:val="24"/>
                <w:lang w:val="en-GB"/>
              </w:rPr>
              <w:lastRenderedPageBreak/>
              <w:t>6</w:t>
            </w:r>
            <w:r w:rsidR="00B87DB6" w:rsidRPr="003B7B1F">
              <w:rPr>
                <w:rFonts w:ascii="GHEA Grapalat" w:hAnsi="GHEA Grapalat"/>
                <w:sz w:val="24"/>
                <w:szCs w:val="24"/>
                <w:lang w:val="hy-AM"/>
              </w:rPr>
              <w:t>. Ընդունվել է</w:t>
            </w:r>
          </w:p>
        </w:tc>
        <w:tc>
          <w:tcPr>
            <w:tcW w:w="2977" w:type="dxa"/>
            <w:gridSpan w:val="3"/>
          </w:tcPr>
          <w:p w14:paraId="7108F698" w14:textId="0EA815AD" w:rsidR="00D823A8"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6</w:t>
            </w:r>
            <w:r w:rsidR="00B87DB6" w:rsidRPr="003B7B1F">
              <w:rPr>
                <w:rFonts w:ascii="GHEA Grapalat" w:hAnsi="GHEA Grapalat"/>
                <w:sz w:val="24"/>
                <w:szCs w:val="24"/>
                <w:lang w:val="hy-AM"/>
              </w:rPr>
              <w:t>. Նախագծում կատարվել են համապատասխան փոփոխություններ:</w:t>
            </w:r>
          </w:p>
        </w:tc>
      </w:tr>
      <w:tr w:rsidR="00D823A8" w:rsidRPr="00A51AD2" w14:paraId="74A4AF66" w14:textId="77777777" w:rsidTr="00F147BD">
        <w:trPr>
          <w:trHeight w:val="240"/>
        </w:trPr>
        <w:tc>
          <w:tcPr>
            <w:tcW w:w="749" w:type="dxa"/>
            <w:vMerge/>
          </w:tcPr>
          <w:p w14:paraId="2DAF5905" w14:textId="77777777" w:rsidR="00D823A8" w:rsidRPr="003B7B1F" w:rsidRDefault="00D823A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AF6EAC3" w14:textId="77777777" w:rsidR="00D823A8" w:rsidRPr="003B7B1F" w:rsidRDefault="00D823A8" w:rsidP="003B7B1F">
            <w:pPr>
              <w:spacing w:after="0"/>
              <w:jc w:val="center"/>
              <w:rPr>
                <w:rFonts w:ascii="GHEA Grapalat" w:hAnsi="GHEA Grapalat"/>
                <w:b/>
                <w:sz w:val="24"/>
                <w:szCs w:val="24"/>
                <w:lang w:val="hy-AM"/>
              </w:rPr>
            </w:pPr>
          </w:p>
        </w:tc>
        <w:tc>
          <w:tcPr>
            <w:tcW w:w="2199" w:type="dxa"/>
            <w:vMerge/>
          </w:tcPr>
          <w:p w14:paraId="2D98FB6E" w14:textId="77777777" w:rsidR="00D823A8" w:rsidRPr="003B7B1F" w:rsidRDefault="00D823A8" w:rsidP="003B7B1F">
            <w:pPr>
              <w:spacing w:after="0"/>
              <w:jc w:val="center"/>
              <w:rPr>
                <w:rFonts w:ascii="GHEA Grapalat" w:hAnsi="GHEA Grapalat"/>
                <w:b/>
                <w:sz w:val="24"/>
                <w:szCs w:val="24"/>
                <w:lang w:val="hy-AM"/>
              </w:rPr>
            </w:pPr>
          </w:p>
        </w:tc>
        <w:tc>
          <w:tcPr>
            <w:tcW w:w="4418" w:type="dxa"/>
          </w:tcPr>
          <w:p w14:paraId="60F27477" w14:textId="38BD1C7B" w:rsidR="00D823A8" w:rsidRPr="003B7B1F" w:rsidRDefault="00C47D12" w:rsidP="003B7B1F">
            <w:pPr>
              <w:pStyle w:val="ListParagraph"/>
              <w:spacing w:after="0"/>
              <w:ind w:left="0"/>
              <w:jc w:val="center"/>
              <w:rPr>
                <w:rFonts w:ascii="GHEA Grapalat" w:hAnsi="GHEA Grapalat" w:cs="Sylfaen"/>
                <w:sz w:val="24"/>
                <w:szCs w:val="24"/>
                <w:highlight w:val="red"/>
                <w:lang w:val="hy-AM"/>
              </w:rPr>
            </w:pPr>
            <w:r w:rsidRPr="00C47D12">
              <w:rPr>
                <w:rFonts w:ascii="GHEA Grapalat" w:hAnsi="GHEA Grapalat" w:cs="Sylfaen"/>
                <w:sz w:val="24"/>
                <w:szCs w:val="24"/>
                <w:lang w:val="hy-AM"/>
              </w:rPr>
              <w:t>7</w:t>
            </w:r>
            <w:r w:rsidR="00D823A8" w:rsidRPr="003B7B1F">
              <w:rPr>
                <w:rFonts w:ascii="GHEA Grapalat" w:hAnsi="GHEA Grapalat" w:cs="Sylfaen"/>
                <w:sz w:val="24"/>
                <w:szCs w:val="24"/>
                <w:lang w:val="hy-AM"/>
              </w:rPr>
              <w:t>.</w:t>
            </w:r>
            <w:r w:rsidR="00D823A8" w:rsidRPr="003B7B1F">
              <w:rPr>
                <w:rFonts w:ascii="GHEA Grapalat" w:hAnsi="GHEA Grapalat" w:cs="Sylfaen"/>
                <w:sz w:val="24"/>
                <w:szCs w:val="24"/>
                <w:lang w:val="hy-AM"/>
              </w:rPr>
              <w:tab/>
              <w:t>Նախագծում օգտագործվում են նոր հասկացություններ, որոնք առանց պարզաբանման միանշանակ չեն ընկալվում։ Ուստի անհրաժեշտ է Նախագծով տալ դրանց սահմանումները, մասնավորապես՝ փոխանցման ցանցեր, բաշխիչ ցանցեր, զեղչեր, այլընտրանքային առևտրային գործընկեր և այլն։</w:t>
            </w:r>
          </w:p>
        </w:tc>
        <w:tc>
          <w:tcPr>
            <w:tcW w:w="2242" w:type="dxa"/>
          </w:tcPr>
          <w:p w14:paraId="506ADA56" w14:textId="40F6D289" w:rsidR="00D823A8" w:rsidRPr="003B7B1F" w:rsidRDefault="00C47D12" w:rsidP="003B7B1F">
            <w:pPr>
              <w:spacing w:after="0"/>
              <w:jc w:val="center"/>
              <w:rPr>
                <w:rFonts w:ascii="GHEA Grapalat" w:hAnsi="GHEA Grapalat"/>
                <w:sz w:val="24"/>
                <w:szCs w:val="24"/>
                <w:lang w:val="hy-AM"/>
              </w:rPr>
            </w:pPr>
            <w:r>
              <w:rPr>
                <w:rFonts w:ascii="GHEA Grapalat" w:hAnsi="GHEA Grapalat"/>
                <w:sz w:val="24"/>
                <w:szCs w:val="24"/>
                <w:lang w:val="en-GB"/>
              </w:rPr>
              <w:t>7</w:t>
            </w:r>
            <w:r w:rsidR="002100CF" w:rsidRPr="003B7B1F">
              <w:rPr>
                <w:rFonts w:ascii="GHEA Grapalat" w:hAnsi="GHEA Grapalat"/>
                <w:sz w:val="24"/>
                <w:szCs w:val="24"/>
                <w:lang w:val="hy-AM"/>
              </w:rPr>
              <w:t>. Չի ընդունվել</w:t>
            </w:r>
          </w:p>
        </w:tc>
        <w:tc>
          <w:tcPr>
            <w:tcW w:w="2977" w:type="dxa"/>
            <w:gridSpan w:val="3"/>
          </w:tcPr>
          <w:p w14:paraId="2E46FEAB" w14:textId="3E984B1B" w:rsidR="00D823A8" w:rsidRPr="003B7B1F" w:rsidRDefault="00C47D12">
            <w:pPr>
              <w:spacing w:after="0"/>
              <w:jc w:val="center"/>
              <w:rPr>
                <w:rFonts w:ascii="GHEA Grapalat" w:hAnsi="GHEA Grapalat"/>
                <w:sz w:val="24"/>
                <w:szCs w:val="24"/>
                <w:lang w:val="hy-AM"/>
              </w:rPr>
            </w:pPr>
            <w:r w:rsidRPr="00C47D12">
              <w:rPr>
                <w:rFonts w:ascii="GHEA Grapalat" w:hAnsi="GHEA Grapalat"/>
                <w:sz w:val="24"/>
                <w:szCs w:val="24"/>
                <w:lang w:val="hy-AM"/>
              </w:rPr>
              <w:t>7</w:t>
            </w:r>
            <w:r w:rsidR="002100CF" w:rsidRPr="003B7B1F">
              <w:rPr>
                <w:rFonts w:ascii="GHEA Grapalat" w:hAnsi="GHEA Grapalat"/>
                <w:sz w:val="24"/>
                <w:szCs w:val="24"/>
                <w:lang w:val="hy-AM"/>
              </w:rPr>
              <w:t xml:space="preserve">. Նշված հասկացություններն օգտագործվում </w:t>
            </w:r>
            <w:r w:rsidR="000140EE">
              <w:rPr>
                <w:rFonts w:ascii="GHEA Grapalat" w:hAnsi="GHEA Grapalat"/>
                <w:sz w:val="24"/>
                <w:szCs w:val="24"/>
                <w:lang w:val="hy-AM"/>
              </w:rPr>
              <w:t xml:space="preserve">են </w:t>
            </w:r>
            <w:r w:rsidR="002100CF" w:rsidRPr="003B7B1F">
              <w:rPr>
                <w:rFonts w:ascii="GHEA Grapalat" w:hAnsi="GHEA Grapalat"/>
                <w:sz w:val="24"/>
                <w:szCs w:val="24"/>
                <w:lang w:val="hy-AM"/>
              </w:rPr>
              <w:t>այլ օրենքներով սահմանված իմաստով, իսկ դրանց բացակայության դեպքում դրան</w:t>
            </w:r>
            <w:r w:rsidR="000140EE">
              <w:rPr>
                <w:rFonts w:ascii="GHEA Grapalat" w:hAnsi="GHEA Grapalat"/>
                <w:sz w:val="24"/>
                <w:szCs w:val="24"/>
                <w:lang w:val="hy-AM"/>
              </w:rPr>
              <w:t>ց հայերենում ունեցած</w:t>
            </w:r>
            <w:r w:rsidR="002100CF" w:rsidRPr="003B7B1F">
              <w:rPr>
                <w:rFonts w:ascii="GHEA Grapalat" w:hAnsi="GHEA Grapalat"/>
                <w:sz w:val="24"/>
                <w:szCs w:val="24"/>
                <w:lang w:val="hy-AM"/>
              </w:rPr>
              <w:t xml:space="preserve"> կամ հանրածանոթ իմաստով</w:t>
            </w:r>
          </w:p>
        </w:tc>
      </w:tr>
      <w:tr w:rsidR="00D823A8" w:rsidRPr="00A51AD2" w14:paraId="262FA8DB" w14:textId="77777777" w:rsidTr="00F147BD">
        <w:trPr>
          <w:trHeight w:val="240"/>
        </w:trPr>
        <w:tc>
          <w:tcPr>
            <w:tcW w:w="749" w:type="dxa"/>
            <w:vMerge/>
          </w:tcPr>
          <w:p w14:paraId="6CE9CE9E" w14:textId="77777777" w:rsidR="00D823A8" w:rsidRPr="003B7B1F" w:rsidRDefault="00D823A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0A87942" w14:textId="77777777" w:rsidR="00D823A8" w:rsidRPr="003B7B1F" w:rsidRDefault="00D823A8" w:rsidP="003B7B1F">
            <w:pPr>
              <w:spacing w:after="0"/>
              <w:jc w:val="center"/>
              <w:rPr>
                <w:rFonts w:ascii="GHEA Grapalat" w:hAnsi="GHEA Grapalat"/>
                <w:b/>
                <w:sz w:val="24"/>
                <w:szCs w:val="24"/>
                <w:lang w:val="hy-AM"/>
              </w:rPr>
            </w:pPr>
          </w:p>
        </w:tc>
        <w:tc>
          <w:tcPr>
            <w:tcW w:w="2199" w:type="dxa"/>
            <w:vMerge/>
          </w:tcPr>
          <w:p w14:paraId="3A40CE8A" w14:textId="77777777" w:rsidR="00D823A8" w:rsidRPr="003B7B1F" w:rsidRDefault="00D823A8" w:rsidP="003B7B1F">
            <w:pPr>
              <w:spacing w:after="0"/>
              <w:jc w:val="center"/>
              <w:rPr>
                <w:rFonts w:ascii="GHEA Grapalat" w:hAnsi="GHEA Grapalat"/>
                <w:b/>
                <w:sz w:val="24"/>
                <w:szCs w:val="24"/>
                <w:lang w:val="hy-AM"/>
              </w:rPr>
            </w:pPr>
          </w:p>
        </w:tc>
        <w:tc>
          <w:tcPr>
            <w:tcW w:w="4418" w:type="dxa"/>
          </w:tcPr>
          <w:p w14:paraId="63405DBF" w14:textId="111C9FBD" w:rsidR="00D823A8" w:rsidRPr="003B7B1F" w:rsidRDefault="00C47D12" w:rsidP="003B7B1F">
            <w:pPr>
              <w:pStyle w:val="ListParagraph"/>
              <w:spacing w:after="0"/>
              <w:ind w:left="0"/>
              <w:jc w:val="center"/>
              <w:rPr>
                <w:rFonts w:ascii="GHEA Grapalat" w:hAnsi="GHEA Grapalat" w:cs="Sylfaen"/>
                <w:sz w:val="24"/>
                <w:szCs w:val="24"/>
                <w:highlight w:val="red"/>
                <w:lang w:val="hy-AM"/>
              </w:rPr>
            </w:pPr>
            <w:r w:rsidRPr="00C47D12">
              <w:rPr>
                <w:rFonts w:ascii="GHEA Grapalat" w:hAnsi="GHEA Grapalat" w:cs="Sylfaen"/>
                <w:sz w:val="24"/>
                <w:szCs w:val="24"/>
                <w:lang w:val="hy-AM"/>
              </w:rPr>
              <w:t>8</w:t>
            </w:r>
            <w:r w:rsidR="00D823A8" w:rsidRPr="003B7B1F">
              <w:rPr>
                <w:rFonts w:ascii="GHEA Grapalat" w:hAnsi="GHEA Grapalat" w:cs="Sylfaen"/>
                <w:sz w:val="24"/>
                <w:szCs w:val="24"/>
                <w:lang w:val="hy-AM"/>
              </w:rPr>
              <w:t>.</w:t>
            </w:r>
            <w:r w:rsidR="00D823A8" w:rsidRPr="003B7B1F">
              <w:rPr>
                <w:rFonts w:ascii="GHEA Grapalat" w:hAnsi="GHEA Grapalat" w:cs="Sylfaen"/>
                <w:sz w:val="24"/>
                <w:szCs w:val="24"/>
                <w:lang w:val="hy-AM"/>
              </w:rPr>
              <w:tab/>
              <w:t xml:space="preserve">Նախագծում բացակայում են </w:t>
            </w:r>
            <w:r w:rsidR="00D823A8" w:rsidRPr="003B7B1F">
              <w:rPr>
                <w:rFonts w:ascii="GHEA Grapalat" w:hAnsi="GHEA Grapalat" w:cs="Sylfaen"/>
                <w:sz w:val="24"/>
                <w:szCs w:val="24"/>
                <w:lang w:val="hy-AM"/>
              </w:rPr>
              <w:lastRenderedPageBreak/>
              <w:t>Հանձնաժողովի գործունեության հրապայնականության ապահովմանն ուղղված դրույթներ, մասնավորապես՝ Հանձնաժողովը պետք է պարբերաբար իր կայքէջում հրապարակի ապրանքային շուկաների վերաբերյալ վերլուծություններ, մենաշնորհ կամ գերիշխող դիրք ունեցող տնտեսավարողի վարքագծի վերաբերյալ տեղեկություններ, կատարված ստուգումների, ուսումնասիրությունների, դիտանցումների, մշտադիտարկումների վերաբերյալ հրապարակումներ։</w:t>
            </w:r>
          </w:p>
        </w:tc>
        <w:tc>
          <w:tcPr>
            <w:tcW w:w="2242" w:type="dxa"/>
          </w:tcPr>
          <w:p w14:paraId="37594B85" w14:textId="15E94721" w:rsidR="00D823A8" w:rsidRPr="003B7B1F" w:rsidRDefault="00C47D12" w:rsidP="003B7B1F">
            <w:pPr>
              <w:spacing w:after="0"/>
              <w:jc w:val="center"/>
              <w:rPr>
                <w:rFonts w:ascii="GHEA Grapalat" w:hAnsi="GHEA Grapalat"/>
                <w:sz w:val="24"/>
                <w:szCs w:val="24"/>
                <w:lang w:val="hy-AM"/>
              </w:rPr>
            </w:pPr>
            <w:r>
              <w:rPr>
                <w:rFonts w:ascii="GHEA Grapalat" w:hAnsi="GHEA Grapalat"/>
                <w:sz w:val="24"/>
                <w:szCs w:val="24"/>
                <w:lang w:val="en-GB"/>
              </w:rPr>
              <w:lastRenderedPageBreak/>
              <w:t>8</w:t>
            </w:r>
            <w:r w:rsidR="002100CF" w:rsidRPr="003B7B1F">
              <w:rPr>
                <w:rFonts w:ascii="GHEA Grapalat" w:hAnsi="GHEA Grapalat"/>
                <w:sz w:val="24"/>
                <w:szCs w:val="24"/>
                <w:lang w:val="hy-AM"/>
              </w:rPr>
              <w:t xml:space="preserve">. Ընդունվել է ի </w:t>
            </w:r>
            <w:r w:rsidR="002100CF" w:rsidRPr="003B7B1F">
              <w:rPr>
                <w:rFonts w:ascii="GHEA Grapalat" w:hAnsi="GHEA Grapalat"/>
                <w:sz w:val="24"/>
                <w:szCs w:val="24"/>
                <w:lang w:val="hy-AM"/>
              </w:rPr>
              <w:lastRenderedPageBreak/>
              <w:t>գիտություն</w:t>
            </w:r>
          </w:p>
        </w:tc>
        <w:tc>
          <w:tcPr>
            <w:tcW w:w="2977" w:type="dxa"/>
            <w:gridSpan w:val="3"/>
          </w:tcPr>
          <w:p w14:paraId="77B2ECB4" w14:textId="403FB622" w:rsidR="00D823A8"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lastRenderedPageBreak/>
              <w:t>8</w:t>
            </w:r>
            <w:r w:rsidR="002100CF" w:rsidRPr="003B7B1F">
              <w:rPr>
                <w:rFonts w:ascii="GHEA Grapalat" w:hAnsi="GHEA Grapalat"/>
                <w:sz w:val="24"/>
                <w:szCs w:val="24"/>
                <w:lang w:val="hy-AM"/>
              </w:rPr>
              <w:t xml:space="preserve">. Նշված հարցերը </w:t>
            </w:r>
            <w:r w:rsidR="002100CF" w:rsidRPr="003B7B1F">
              <w:rPr>
                <w:rFonts w:ascii="GHEA Grapalat" w:hAnsi="GHEA Grapalat"/>
                <w:sz w:val="24"/>
                <w:szCs w:val="24"/>
                <w:lang w:val="hy-AM"/>
              </w:rPr>
              <w:lastRenderedPageBreak/>
              <w:t>կարող են ուսումնասիրվել Նախագծի 12-րդ գլխում նախատեսված ոլորտային ուսումնասիրությունների շրջանակներում, որոնց արդյունքներ</w:t>
            </w:r>
            <w:r w:rsidR="000140EE">
              <w:rPr>
                <w:rFonts w:ascii="GHEA Grapalat" w:hAnsi="GHEA Grapalat"/>
                <w:sz w:val="24"/>
                <w:szCs w:val="24"/>
                <w:lang w:val="hy-AM"/>
              </w:rPr>
              <w:t>ը</w:t>
            </w:r>
            <w:r w:rsidR="002100CF" w:rsidRPr="003B7B1F">
              <w:rPr>
                <w:rFonts w:ascii="GHEA Grapalat" w:hAnsi="GHEA Grapalat"/>
                <w:sz w:val="24"/>
                <w:szCs w:val="24"/>
                <w:lang w:val="hy-AM"/>
              </w:rPr>
              <w:t xml:space="preserve"> ամրագրվում են Հանձնաժողովի որոշմամբ, իսկ որոշումները ենթակա են հրապարակման Հանձնաժողովի պաշտոնական կայքում:</w:t>
            </w:r>
          </w:p>
        </w:tc>
      </w:tr>
      <w:tr w:rsidR="00295BB0" w:rsidRPr="00A51AD2" w14:paraId="472B5D06" w14:textId="77777777" w:rsidTr="00B87DB6">
        <w:trPr>
          <w:trHeight w:val="680"/>
        </w:trPr>
        <w:tc>
          <w:tcPr>
            <w:tcW w:w="749" w:type="dxa"/>
            <w:vMerge/>
          </w:tcPr>
          <w:p w14:paraId="0D6DAFF4" w14:textId="77777777" w:rsidR="00295BB0" w:rsidRPr="003B7B1F" w:rsidRDefault="00295BB0"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403E7AD" w14:textId="77777777" w:rsidR="00295BB0" w:rsidRPr="003B7B1F" w:rsidRDefault="00295BB0" w:rsidP="003B7B1F">
            <w:pPr>
              <w:spacing w:after="0"/>
              <w:jc w:val="center"/>
              <w:rPr>
                <w:rFonts w:ascii="GHEA Grapalat" w:hAnsi="GHEA Grapalat"/>
                <w:b/>
                <w:sz w:val="24"/>
                <w:szCs w:val="24"/>
                <w:lang w:val="hy-AM"/>
              </w:rPr>
            </w:pPr>
          </w:p>
        </w:tc>
        <w:tc>
          <w:tcPr>
            <w:tcW w:w="2199" w:type="dxa"/>
            <w:vMerge/>
          </w:tcPr>
          <w:p w14:paraId="64DBAEFD" w14:textId="77777777" w:rsidR="00295BB0" w:rsidRPr="003B7B1F" w:rsidRDefault="00295BB0" w:rsidP="003B7B1F">
            <w:pPr>
              <w:spacing w:after="0"/>
              <w:jc w:val="center"/>
              <w:rPr>
                <w:rFonts w:ascii="GHEA Grapalat" w:hAnsi="GHEA Grapalat"/>
                <w:b/>
                <w:sz w:val="24"/>
                <w:szCs w:val="24"/>
                <w:lang w:val="hy-AM"/>
              </w:rPr>
            </w:pPr>
          </w:p>
        </w:tc>
        <w:tc>
          <w:tcPr>
            <w:tcW w:w="4418" w:type="dxa"/>
          </w:tcPr>
          <w:p w14:paraId="5AD50344" w14:textId="0F3393D5" w:rsidR="00295BB0" w:rsidRPr="003B7B1F" w:rsidRDefault="00C47D12" w:rsidP="003B7B1F">
            <w:pPr>
              <w:pStyle w:val="ListParagraph"/>
              <w:spacing w:after="0"/>
              <w:ind w:left="29"/>
              <w:jc w:val="center"/>
              <w:rPr>
                <w:rFonts w:ascii="GHEA Grapalat" w:hAnsi="GHEA Grapalat" w:cs="Sylfaen"/>
                <w:sz w:val="24"/>
                <w:szCs w:val="24"/>
                <w:lang w:val="hy-AM"/>
              </w:rPr>
            </w:pPr>
            <w:r w:rsidRPr="00C47D12">
              <w:rPr>
                <w:rFonts w:ascii="GHEA Grapalat" w:hAnsi="GHEA Grapalat" w:cs="Sylfaen"/>
                <w:sz w:val="24"/>
                <w:szCs w:val="24"/>
                <w:lang w:val="hy-AM"/>
              </w:rPr>
              <w:t>9</w:t>
            </w:r>
            <w:r w:rsidR="00295BB0" w:rsidRPr="003B7B1F">
              <w:rPr>
                <w:rFonts w:ascii="GHEA Grapalat" w:hAnsi="GHEA Grapalat" w:cs="Sylfaen"/>
                <w:sz w:val="24"/>
                <w:szCs w:val="24"/>
                <w:lang w:val="hy-AM"/>
              </w:rPr>
              <w:t>.</w:t>
            </w:r>
            <w:r w:rsidR="00295BB0" w:rsidRPr="003B7B1F">
              <w:rPr>
                <w:rFonts w:ascii="GHEA Grapalat" w:hAnsi="GHEA Grapalat" w:cs="Sylfaen"/>
                <w:sz w:val="24"/>
                <w:szCs w:val="24"/>
                <w:lang w:val="hy-AM"/>
              </w:rPr>
              <w:tab/>
              <w:t xml:space="preserve">Նախագծի 89-րդ հոդվածով սահմանվում են տնտեսական մրցակցության բնագավառում իրավախախտումների համար նշանակվող տուգանքների չափերը՝ այդ թվում և տնտեսվարող սուբյեկտների նկատմամբ: Միևնույն ժամանակ, Վարչական իրավախախտումների վերաբերյալ ՀՀ օրենսգրքի «Վարչական </w:t>
            </w:r>
            <w:r w:rsidR="00295BB0" w:rsidRPr="003B7B1F">
              <w:rPr>
                <w:rFonts w:ascii="GHEA Grapalat" w:hAnsi="GHEA Grapalat" w:cs="Sylfaen"/>
                <w:sz w:val="24"/>
                <w:szCs w:val="24"/>
                <w:lang w:val="hy-AM"/>
              </w:rPr>
              <w:lastRenderedPageBreak/>
              <w:t>իրավախախտումներ տնտեսական մրցակցության պաշտպանության բնագավառում» բաժնում նախատեսված են տնտեսվարող սուբյեկտի պաշտոնատար անձի համար վարչական պատասխանատվության տեսակները: Ստացվում է, որ նույն արարքի համար (օրինակ` հակամրցակցային համաձայնություն կնքելու, անբարեխիղճ մրցակցության գործողության, գերիշխող դիրքի չարաշահման համար) պատասխանատվության են ենթարկվում տարբեր սուբյեկտներ՝ տնտեսվարող սուբյեկտը և այդ տնտեսվարող սուբյեկտի պաշտոնատար անձը, սակայն որի տուգանքը գործնականում վճարվում է կրկին նույն տնտեսվարող սուբյեկտի միջոցներից:</w:t>
            </w:r>
          </w:p>
          <w:p w14:paraId="38EB1C00" w14:textId="77777777" w:rsidR="00295BB0" w:rsidRPr="003B7B1F" w:rsidRDefault="00295BB0" w:rsidP="003B7B1F">
            <w:pPr>
              <w:pStyle w:val="ListParagraph"/>
              <w:spacing w:after="0"/>
              <w:ind w:left="29"/>
              <w:jc w:val="center"/>
              <w:rPr>
                <w:rFonts w:ascii="GHEA Grapalat" w:hAnsi="GHEA Grapalat" w:cs="Sylfaen"/>
                <w:sz w:val="24"/>
                <w:szCs w:val="24"/>
                <w:highlight w:val="red"/>
                <w:lang w:val="hy-AM"/>
              </w:rPr>
            </w:pPr>
            <w:r w:rsidRPr="003B7B1F">
              <w:rPr>
                <w:rFonts w:ascii="GHEA Grapalat" w:hAnsi="GHEA Grapalat" w:cs="Sylfaen"/>
                <w:sz w:val="24"/>
                <w:szCs w:val="24"/>
                <w:lang w:val="hy-AM"/>
              </w:rPr>
              <w:t xml:space="preserve">Հաշվի առնելով վերոնշյալը` առաջարկում ենք Նախագծերի շրջանակներում քննարկել և դիտարկել այնպիսի հնարավորության սահմանումը, երբ </w:t>
            </w:r>
            <w:r w:rsidRPr="003B7B1F">
              <w:rPr>
                <w:rFonts w:ascii="GHEA Grapalat" w:hAnsi="GHEA Grapalat" w:cs="Sylfaen"/>
                <w:sz w:val="24"/>
                <w:szCs w:val="24"/>
                <w:lang w:val="hy-AM"/>
              </w:rPr>
              <w:lastRenderedPageBreak/>
              <w:t>պատասխանատվության սուբյեկտ է հանդիսանում տնտեսվարող սուբյեկտը, բացառել տնտեսվարող սուբյեկտի պաշտոնատար անձի վարչական պատասխանատվության ենթարկելու անհրաժեշտությունը` հաշվի առնելով այն հանգամանքը, որ իր պարտականությունները ոչ պատշաճ կատարելու պատճառով նույն տնտեսվարող սուբյեկտը կարող է նրան ենթարկել պատասխանատվության այլ իրավական ակտերով:</w:t>
            </w:r>
          </w:p>
        </w:tc>
        <w:tc>
          <w:tcPr>
            <w:tcW w:w="2242" w:type="dxa"/>
          </w:tcPr>
          <w:p w14:paraId="2E9DECBD" w14:textId="432D7807" w:rsidR="00295BB0" w:rsidRPr="003B7B1F" w:rsidRDefault="00C47D12" w:rsidP="003B7B1F">
            <w:pPr>
              <w:spacing w:after="0"/>
              <w:jc w:val="center"/>
              <w:rPr>
                <w:rFonts w:ascii="GHEA Grapalat" w:hAnsi="GHEA Grapalat"/>
                <w:sz w:val="24"/>
                <w:szCs w:val="24"/>
                <w:lang w:val="hy-AM"/>
              </w:rPr>
            </w:pPr>
            <w:r>
              <w:rPr>
                <w:rFonts w:ascii="GHEA Grapalat" w:hAnsi="GHEA Grapalat"/>
                <w:sz w:val="24"/>
                <w:szCs w:val="24"/>
                <w:lang w:val="en-GB"/>
              </w:rPr>
              <w:lastRenderedPageBreak/>
              <w:t>9</w:t>
            </w:r>
            <w:r w:rsidR="002100CF" w:rsidRPr="003B7B1F">
              <w:rPr>
                <w:rFonts w:ascii="GHEA Grapalat" w:hAnsi="GHEA Grapalat"/>
                <w:sz w:val="24"/>
                <w:szCs w:val="24"/>
                <w:lang w:val="hy-AM"/>
              </w:rPr>
              <w:t>. Չ</w:t>
            </w:r>
            <w:r w:rsidR="00B87DB6" w:rsidRPr="003B7B1F">
              <w:rPr>
                <w:rFonts w:ascii="GHEA Grapalat" w:hAnsi="GHEA Grapalat"/>
                <w:sz w:val="24"/>
                <w:szCs w:val="24"/>
                <w:lang w:val="hy-AM"/>
              </w:rPr>
              <w:t>ի</w:t>
            </w:r>
            <w:r w:rsidR="002100CF" w:rsidRPr="003B7B1F">
              <w:rPr>
                <w:rFonts w:ascii="GHEA Grapalat" w:hAnsi="GHEA Grapalat"/>
                <w:sz w:val="24"/>
                <w:szCs w:val="24"/>
                <w:lang w:val="hy-AM"/>
              </w:rPr>
              <w:t xml:space="preserve"> ընդունվել</w:t>
            </w:r>
          </w:p>
        </w:tc>
        <w:tc>
          <w:tcPr>
            <w:tcW w:w="2977" w:type="dxa"/>
            <w:gridSpan w:val="3"/>
          </w:tcPr>
          <w:p w14:paraId="7B8FE619" w14:textId="655D6686" w:rsidR="002100CF" w:rsidRPr="003B7B1F" w:rsidRDefault="00C47D12" w:rsidP="003B7B1F">
            <w:pPr>
              <w:spacing w:after="0"/>
              <w:jc w:val="center"/>
              <w:rPr>
                <w:rFonts w:ascii="GHEA Grapalat" w:hAnsi="GHEA Grapalat"/>
                <w:sz w:val="24"/>
                <w:szCs w:val="24"/>
                <w:lang w:val="hy-AM"/>
              </w:rPr>
            </w:pPr>
            <w:r w:rsidRPr="00C47D12">
              <w:rPr>
                <w:rFonts w:ascii="GHEA Grapalat" w:hAnsi="GHEA Grapalat"/>
                <w:sz w:val="24"/>
                <w:szCs w:val="24"/>
                <w:lang w:val="hy-AM"/>
              </w:rPr>
              <w:t>9</w:t>
            </w:r>
            <w:r w:rsidR="00B87DB6" w:rsidRPr="003B7B1F">
              <w:rPr>
                <w:rFonts w:ascii="GHEA Grapalat" w:hAnsi="GHEA Grapalat"/>
                <w:sz w:val="24"/>
                <w:szCs w:val="24"/>
                <w:lang w:val="hy-AM"/>
              </w:rPr>
              <w:t>.</w:t>
            </w:r>
            <w:r w:rsidR="002100CF" w:rsidRPr="003B7B1F">
              <w:rPr>
                <w:rFonts w:ascii="GHEA Grapalat" w:hAnsi="GHEA Grapalat"/>
                <w:sz w:val="24"/>
                <w:szCs w:val="24"/>
                <w:lang w:val="hy-AM"/>
              </w:rPr>
              <w:t xml:space="preserve"> </w:t>
            </w:r>
            <w:r w:rsidR="000140EE">
              <w:rPr>
                <w:rFonts w:ascii="GHEA Grapalat" w:hAnsi="GHEA Grapalat"/>
                <w:sz w:val="24"/>
                <w:szCs w:val="24"/>
                <w:lang w:val="hy-AM"/>
              </w:rPr>
              <w:t>Հարկ է նկատել, որ նույն արարքի համար պատասխանատվությունը կիրառվում է տարբեր սուբյեկտների նկատմամբ՝ յուրաքանչյուր պատասխանատվության տեսակի առանձնահատկությունն</w:t>
            </w:r>
            <w:r w:rsidR="000140EE">
              <w:rPr>
                <w:rFonts w:ascii="GHEA Grapalat" w:hAnsi="GHEA Grapalat"/>
                <w:sz w:val="24"/>
                <w:szCs w:val="24"/>
                <w:lang w:val="hy-AM"/>
              </w:rPr>
              <w:lastRenderedPageBreak/>
              <w:t>երի հաշվառմամբ</w:t>
            </w:r>
            <w:r w:rsidR="002100CF" w:rsidRPr="003B7B1F">
              <w:rPr>
                <w:rFonts w:ascii="GHEA Grapalat" w:hAnsi="GHEA Grapalat"/>
                <w:sz w:val="24"/>
                <w:szCs w:val="24"/>
                <w:lang w:val="hy-AM"/>
              </w:rPr>
              <w:t>:</w:t>
            </w:r>
          </w:p>
          <w:p w14:paraId="5A7B4C4F" w14:textId="148C535E" w:rsidR="00295BB0" w:rsidRPr="003B7B1F" w:rsidRDefault="00DE7549">
            <w:pPr>
              <w:spacing w:after="0"/>
              <w:jc w:val="center"/>
              <w:rPr>
                <w:rFonts w:ascii="GHEA Grapalat" w:hAnsi="GHEA Grapalat"/>
                <w:sz w:val="24"/>
                <w:szCs w:val="24"/>
                <w:lang w:val="hy-AM"/>
              </w:rPr>
            </w:pPr>
            <w:r>
              <w:rPr>
                <w:rFonts w:ascii="GHEA Grapalat" w:hAnsi="GHEA Grapalat"/>
                <w:sz w:val="24"/>
                <w:szCs w:val="24"/>
                <w:lang w:val="hy-AM"/>
              </w:rPr>
              <w:t>Ընդ որում, դա բխում է պ</w:t>
            </w:r>
            <w:r w:rsidR="002100CF" w:rsidRPr="003B7B1F">
              <w:rPr>
                <w:rFonts w:ascii="GHEA Grapalat" w:hAnsi="GHEA Grapalat"/>
                <w:sz w:val="24"/>
                <w:szCs w:val="24"/>
                <w:lang w:val="hy-AM"/>
              </w:rPr>
              <w:t xml:space="preserve">ատասխանատվության </w:t>
            </w:r>
            <w:r>
              <w:rPr>
                <w:rFonts w:ascii="GHEA Grapalat" w:hAnsi="GHEA Grapalat"/>
                <w:sz w:val="24"/>
                <w:szCs w:val="24"/>
                <w:lang w:val="hy-AM"/>
              </w:rPr>
              <w:t xml:space="preserve">կիրառմամբ </w:t>
            </w:r>
            <w:r w:rsidR="000140EE">
              <w:rPr>
                <w:rFonts w:ascii="GHEA Grapalat" w:hAnsi="GHEA Grapalat"/>
                <w:sz w:val="24"/>
                <w:szCs w:val="24"/>
                <w:lang w:val="hy-AM"/>
              </w:rPr>
              <w:t xml:space="preserve">հետապնդվող </w:t>
            </w:r>
            <w:r w:rsidR="002100CF" w:rsidRPr="003B7B1F">
              <w:rPr>
                <w:rFonts w:ascii="GHEA Grapalat" w:hAnsi="GHEA Grapalat"/>
                <w:sz w:val="24"/>
                <w:szCs w:val="24"/>
                <w:lang w:val="hy-AM"/>
              </w:rPr>
              <w:t>նպատակների</w:t>
            </w:r>
            <w:r>
              <w:rPr>
                <w:rFonts w:ascii="GHEA Grapalat" w:hAnsi="GHEA Grapalat"/>
                <w:sz w:val="24"/>
                <w:szCs w:val="24"/>
                <w:lang w:val="hy-AM"/>
              </w:rPr>
              <w:t xml:space="preserve">ց։ </w:t>
            </w:r>
            <w:r w:rsidR="002100CF" w:rsidRPr="003B7B1F">
              <w:rPr>
                <w:rFonts w:ascii="GHEA Grapalat" w:hAnsi="GHEA Grapalat"/>
                <w:sz w:val="24"/>
                <w:szCs w:val="24"/>
                <w:lang w:val="hy-AM"/>
              </w:rPr>
              <w:t xml:space="preserve"> </w:t>
            </w:r>
          </w:p>
        </w:tc>
      </w:tr>
      <w:tr w:rsidR="00E5124F" w:rsidRPr="003B7B1F" w14:paraId="35DF8CF6" w14:textId="77777777" w:rsidTr="00F147BD">
        <w:trPr>
          <w:trHeight w:val="330"/>
        </w:trPr>
        <w:tc>
          <w:tcPr>
            <w:tcW w:w="749" w:type="dxa"/>
            <w:vMerge w:val="restart"/>
          </w:tcPr>
          <w:p w14:paraId="659C7F5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3FCE872C"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Աշխատանքի և սոցիալական հարցերի նախարարություն</w:t>
            </w:r>
          </w:p>
          <w:p w14:paraId="712476E7"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1EF2668B"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ԳԳ/1765-2020</w:t>
            </w:r>
          </w:p>
        </w:tc>
        <w:tc>
          <w:tcPr>
            <w:tcW w:w="2199" w:type="dxa"/>
            <w:vMerge w:val="restart"/>
          </w:tcPr>
          <w:p w14:paraId="5454A841" w14:textId="77777777" w:rsidR="00E5124F" w:rsidRPr="003B7B1F" w:rsidRDefault="00E5124F" w:rsidP="003B7B1F">
            <w:pPr>
              <w:spacing w:after="0"/>
              <w:jc w:val="center"/>
              <w:rPr>
                <w:rFonts w:ascii="GHEA Grapalat" w:hAnsi="GHEA Grapalat"/>
                <w:b/>
                <w:bCs/>
                <w:sz w:val="24"/>
                <w:szCs w:val="24"/>
                <w:lang w:val="hy-AM"/>
              </w:rPr>
            </w:pPr>
            <w:r w:rsidRPr="003B7B1F">
              <w:rPr>
                <w:rFonts w:ascii="GHEA Grapalat" w:hAnsi="GHEA Grapalat"/>
                <w:b/>
                <w:sz w:val="24"/>
                <w:szCs w:val="24"/>
                <w:lang w:val="hy-AM"/>
              </w:rPr>
              <w:t>Աշխատանքի և սոցիալական հարցերի նախարարություն</w:t>
            </w:r>
          </w:p>
          <w:p w14:paraId="4EC7A393" w14:textId="77777777" w:rsidR="00E5124F" w:rsidRPr="003B7B1F" w:rsidRDefault="00E5124F" w:rsidP="003B7B1F">
            <w:pPr>
              <w:spacing w:after="0"/>
              <w:jc w:val="center"/>
              <w:rPr>
                <w:rFonts w:ascii="GHEA Grapalat" w:hAnsi="GHEA Grapalat"/>
                <w:b/>
                <w:bCs/>
                <w:sz w:val="24"/>
                <w:szCs w:val="24"/>
                <w:lang w:val="hy-AM"/>
              </w:rPr>
            </w:pPr>
            <w:r w:rsidRPr="003B7B1F">
              <w:rPr>
                <w:rFonts w:ascii="GHEA Grapalat" w:hAnsi="GHEA Grapalat"/>
                <w:b/>
                <w:bCs/>
                <w:sz w:val="24"/>
                <w:szCs w:val="24"/>
                <w:lang w:val="hy-AM"/>
              </w:rPr>
              <w:t>26.05.2020թ.</w:t>
            </w:r>
          </w:p>
          <w:p w14:paraId="5BDB0FB3" w14:textId="77777777" w:rsidR="00E5124F" w:rsidRPr="003B7B1F" w:rsidRDefault="00E5124F"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3110-2020</w:t>
            </w:r>
          </w:p>
          <w:p w14:paraId="7DF622EF" w14:textId="77777777" w:rsidR="00E5124F" w:rsidRPr="003B7B1F" w:rsidRDefault="00E5124F"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ԶԲ//33383-2020</w:t>
            </w:r>
          </w:p>
        </w:tc>
        <w:tc>
          <w:tcPr>
            <w:tcW w:w="4418" w:type="dxa"/>
          </w:tcPr>
          <w:p w14:paraId="66A73404" w14:textId="77777777" w:rsidR="00E5124F" w:rsidRPr="003B7B1F" w:rsidRDefault="002100CF" w:rsidP="003B7B1F">
            <w:pPr>
              <w:spacing w:after="0"/>
              <w:jc w:val="center"/>
              <w:rPr>
                <w:rFonts w:ascii="GHEA Grapalat" w:hAnsi="GHEA Grapalat" w:cs="Sylfaen"/>
                <w:sz w:val="24"/>
                <w:szCs w:val="24"/>
                <w:lang w:val="hy-AM"/>
              </w:rPr>
            </w:pPr>
            <w:r w:rsidRPr="003B7B1F">
              <w:rPr>
                <w:rFonts w:ascii="GHEA Grapalat" w:hAnsi="GHEA Grapalat"/>
                <w:sz w:val="24"/>
                <w:szCs w:val="24"/>
                <w:lang w:val="hy-AM"/>
              </w:rPr>
              <w:t xml:space="preserve">1. </w:t>
            </w:r>
            <w:r w:rsidR="00E5124F" w:rsidRPr="003B7B1F">
              <w:rPr>
                <w:rFonts w:ascii="GHEA Grapalat" w:hAnsi="GHEA Grapalat"/>
                <w:sz w:val="24"/>
                <w:szCs w:val="24"/>
                <w:lang w:val="hy-AM"/>
              </w:rPr>
              <w:t>«</w:t>
            </w:r>
            <w:r w:rsidR="00E5124F"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նախագծի վերաբերյալ առաջարկում ենք</w:t>
            </w:r>
            <w:r w:rsidR="00E5124F" w:rsidRPr="003B7B1F">
              <w:rPr>
                <w:rFonts w:ascii="GHEA Grapalat" w:hAnsi="GHEA Grapalat"/>
                <w:sz w:val="24"/>
                <w:szCs w:val="24"/>
                <w:lang w:val="hy-AM"/>
              </w:rPr>
              <w:t xml:space="preserve"> նախագծի 6-րդ և 13-րդ հոդվածներում ենթակետի՝ </w:t>
            </w:r>
            <w:r w:rsidR="00E5124F" w:rsidRPr="003B7B1F">
              <w:rPr>
                <w:rFonts w:ascii="GHEA Grapalat" w:hAnsi="GHEA Grapalat"/>
                <w:sz w:val="24"/>
                <w:szCs w:val="24"/>
                <w:shd w:val="clear" w:color="auto" w:fill="FFFFFF"/>
                <w:lang w:val="hy-AM"/>
              </w:rPr>
              <w:t xml:space="preserve">հայերենի այբուբենի փոքրատառերով նշված համարները տեքստից բաժանել միջակետով՝ համաձայն </w:t>
            </w:r>
            <w:r w:rsidR="00E5124F" w:rsidRPr="003B7B1F">
              <w:rPr>
                <w:rFonts w:ascii="GHEA Grapalat" w:hAnsi="GHEA Grapalat"/>
                <w:sz w:val="24"/>
                <w:szCs w:val="24"/>
                <w:lang w:val="hy-AM"/>
              </w:rPr>
              <w:t>«Նորմատիվ իրավական ակտերի մասին» օրենքի 14-րդ հոդվածի 7-րդ մասի։</w:t>
            </w:r>
          </w:p>
        </w:tc>
        <w:tc>
          <w:tcPr>
            <w:tcW w:w="2242" w:type="dxa"/>
          </w:tcPr>
          <w:p w14:paraId="37836DC5" w14:textId="77777777" w:rsidR="00E5124F" w:rsidRPr="003B7B1F" w:rsidRDefault="002100CF" w:rsidP="003B7B1F">
            <w:pPr>
              <w:spacing w:after="0"/>
              <w:jc w:val="center"/>
              <w:rPr>
                <w:rFonts w:ascii="GHEA Grapalat" w:hAnsi="GHEA Grapalat"/>
                <w:sz w:val="24"/>
                <w:szCs w:val="24"/>
              </w:rPr>
            </w:pPr>
            <w:r w:rsidRPr="003B7B1F">
              <w:rPr>
                <w:rFonts w:ascii="GHEA Grapalat" w:hAnsi="GHEA Grapalat"/>
                <w:sz w:val="24"/>
                <w:szCs w:val="24"/>
                <w:lang w:val="hy-AM"/>
              </w:rPr>
              <w:t>1.</w:t>
            </w:r>
            <w:r w:rsidR="00AB621C" w:rsidRPr="003B7B1F">
              <w:rPr>
                <w:rFonts w:ascii="GHEA Grapalat" w:hAnsi="GHEA Grapalat"/>
                <w:sz w:val="24"/>
                <w:szCs w:val="24"/>
              </w:rPr>
              <w:t>Ընդունվել է</w:t>
            </w:r>
          </w:p>
        </w:tc>
        <w:tc>
          <w:tcPr>
            <w:tcW w:w="2977" w:type="dxa"/>
            <w:gridSpan w:val="3"/>
          </w:tcPr>
          <w:p w14:paraId="4817031F" w14:textId="77777777" w:rsidR="00E5124F" w:rsidRPr="003B7B1F" w:rsidRDefault="002100CF" w:rsidP="003B7B1F">
            <w:pPr>
              <w:spacing w:after="0"/>
              <w:jc w:val="center"/>
              <w:rPr>
                <w:rFonts w:ascii="GHEA Grapalat" w:hAnsi="GHEA Grapalat"/>
                <w:sz w:val="24"/>
                <w:szCs w:val="24"/>
                <w:lang w:val="hy-AM"/>
              </w:rPr>
            </w:pPr>
            <w:r w:rsidRPr="003B7B1F">
              <w:rPr>
                <w:rFonts w:ascii="GHEA Grapalat" w:hAnsi="GHEA Grapalat"/>
                <w:sz w:val="24"/>
                <w:szCs w:val="24"/>
                <w:lang w:val="hy-AM"/>
              </w:rPr>
              <w:t>1.Նախագծում կատարվել են համապատասխան փոփոխություններ</w:t>
            </w:r>
          </w:p>
        </w:tc>
      </w:tr>
      <w:tr w:rsidR="00E5124F" w:rsidRPr="003B7B1F" w14:paraId="246784D0" w14:textId="77777777" w:rsidTr="00F147BD">
        <w:trPr>
          <w:trHeight w:val="270"/>
        </w:trPr>
        <w:tc>
          <w:tcPr>
            <w:tcW w:w="749" w:type="dxa"/>
            <w:vMerge/>
          </w:tcPr>
          <w:p w14:paraId="5C2F84E5"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60A22A1"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DDF415E"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8DBACE9" w14:textId="77777777" w:rsidR="00E5124F" w:rsidRPr="003B7B1F" w:rsidRDefault="002100C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sz w:val="24"/>
                <w:szCs w:val="24"/>
                <w:lang w:val="hy-AM"/>
              </w:rPr>
              <w:t>2.</w:t>
            </w:r>
            <w:r w:rsidR="00E5124F" w:rsidRPr="003B7B1F">
              <w:rPr>
                <w:rFonts w:ascii="GHEA Grapalat" w:hAnsi="GHEA Grapalat"/>
                <w:sz w:val="24"/>
                <w:szCs w:val="24"/>
                <w:lang w:val="hy-AM"/>
              </w:rPr>
              <w:t>«</w:t>
            </w:r>
            <w:r w:rsidR="00E5124F" w:rsidRPr="003B7B1F">
              <w:rPr>
                <w:rFonts w:ascii="GHEA Grapalat" w:hAnsi="GHEA Grapalat" w:cs="Sylfaen"/>
                <w:sz w:val="24"/>
                <w:szCs w:val="24"/>
                <w:lang w:val="hy-AM"/>
              </w:rPr>
              <w:t xml:space="preserve">«Տնտեսական մրցակցության </w:t>
            </w:r>
            <w:r w:rsidR="00E5124F" w:rsidRPr="003B7B1F">
              <w:rPr>
                <w:rFonts w:ascii="GHEA Grapalat" w:hAnsi="GHEA Grapalat" w:cs="Sylfaen"/>
                <w:sz w:val="24"/>
                <w:szCs w:val="24"/>
                <w:lang w:val="hy-AM"/>
              </w:rPr>
              <w:lastRenderedPageBreak/>
              <w:t xml:space="preserve">պաշտպանության մասին» օրենքում փոփոխություն կատարելու մասին» օրենքի նախագծի վերաբերյալ առաջարկում ենք նախագծի </w:t>
            </w:r>
            <w:r w:rsidR="00E5124F" w:rsidRPr="003B7B1F">
              <w:rPr>
                <w:rFonts w:ascii="GHEA Grapalat" w:hAnsi="GHEA Grapalat"/>
                <w:sz w:val="24"/>
                <w:szCs w:val="24"/>
                <w:lang w:val="hy-AM"/>
              </w:rPr>
              <w:t>2-րդ հոդվածի վերնագրում «Օրենքի կարգավորման առարկան» բառերը փոխարինել «Օրենքի գործողության ոլորտը» բառերով և նախագիծը լրացնել նոր հոդվածով «Օրենքի կարգավորման առարկան» վերնագրով, որը կկարգավորի հասարակական հարաբերություններ։</w:t>
            </w:r>
          </w:p>
        </w:tc>
        <w:tc>
          <w:tcPr>
            <w:tcW w:w="2242" w:type="dxa"/>
          </w:tcPr>
          <w:p w14:paraId="0E852091" w14:textId="77777777" w:rsidR="00E5124F" w:rsidRPr="003B7B1F" w:rsidRDefault="002100CF" w:rsidP="003B7B1F">
            <w:pPr>
              <w:spacing w:after="0"/>
              <w:jc w:val="center"/>
              <w:rPr>
                <w:rFonts w:ascii="GHEA Grapalat" w:hAnsi="GHEA Grapalat"/>
                <w:sz w:val="24"/>
                <w:szCs w:val="24"/>
              </w:rPr>
            </w:pPr>
            <w:r w:rsidRPr="003B7B1F">
              <w:rPr>
                <w:rFonts w:ascii="GHEA Grapalat" w:hAnsi="GHEA Grapalat"/>
                <w:sz w:val="24"/>
                <w:szCs w:val="24"/>
                <w:lang w:val="hy-AM"/>
              </w:rPr>
              <w:lastRenderedPageBreak/>
              <w:t>2.</w:t>
            </w:r>
            <w:r w:rsidR="00AB621C" w:rsidRPr="003B7B1F">
              <w:rPr>
                <w:rFonts w:ascii="GHEA Grapalat" w:hAnsi="GHEA Grapalat"/>
                <w:sz w:val="24"/>
                <w:szCs w:val="24"/>
              </w:rPr>
              <w:t xml:space="preserve">Ընդունվել է </w:t>
            </w:r>
            <w:r w:rsidR="00AB621C" w:rsidRPr="003B7B1F">
              <w:rPr>
                <w:rFonts w:ascii="GHEA Grapalat" w:hAnsi="GHEA Grapalat"/>
                <w:sz w:val="24"/>
                <w:szCs w:val="24"/>
              </w:rPr>
              <w:lastRenderedPageBreak/>
              <w:t>մասնակի</w:t>
            </w:r>
          </w:p>
        </w:tc>
        <w:tc>
          <w:tcPr>
            <w:tcW w:w="2977" w:type="dxa"/>
            <w:gridSpan w:val="3"/>
          </w:tcPr>
          <w:p w14:paraId="243F1DD0" w14:textId="1BE47E05" w:rsidR="00E5124F" w:rsidRPr="00656FCE" w:rsidRDefault="002100CF" w:rsidP="00656FCE">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2.</w:t>
            </w:r>
            <w:r w:rsidR="00AB621C" w:rsidRPr="003B7B1F">
              <w:rPr>
                <w:rFonts w:ascii="GHEA Grapalat" w:hAnsi="GHEA Grapalat"/>
                <w:sz w:val="24"/>
                <w:szCs w:val="24"/>
              </w:rPr>
              <w:t xml:space="preserve">Նախագծի 2-րդ </w:t>
            </w:r>
            <w:r w:rsidR="00AB621C" w:rsidRPr="003B7B1F">
              <w:rPr>
                <w:rFonts w:ascii="GHEA Grapalat" w:hAnsi="GHEA Grapalat"/>
                <w:sz w:val="24"/>
                <w:szCs w:val="24"/>
              </w:rPr>
              <w:lastRenderedPageBreak/>
              <w:t>հոդվածի վերնագիր</w:t>
            </w:r>
            <w:r w:rsidR="00DA051A" w:rsidRPr="003B7B1F">
              <w:rPr>
                <w:rFonts w:ascii="GHEA Grapalat" w:hAnsi="GHEA Grapalat"/>
                <w:sz w:val="24"/>
                <w:szCs w:val="24"/>
                <w:lang w:val="ru-RU"/>
              </w:rPr>
              <w:t>ը</w:t>
            </w:r>
            <w:r w:rsidR="002B15E3" w:rsidRPr="003B7B1F">
              <w:rPr>
                <w:rFonts w:ascii="GHEA Grapalat" w:hAnsi="GHEA Grapalat"/>
                <w:sz w:val="24"/>
                <w:szCs w:val="24"/>
                <w:lang w:val="hy-AM"/>
              </w:rPr>
              <w:t xml:space="preserve"> </w:t>
            </w:r>
            <w:r w:rsidR="002B15E3" w:rsidRPr="003B7B1F">
              <w:rPr>
                <w:rFonts w:ascii="GHEA Grapalat" w:hAnsi="GHEA Grapalat"/>
                <w:sz w:val="24"/>
                <w:szCs w:val="24"/>
              </w:rPr>
              <w:t>«</w:t>
            </w:r>
            <w:r w:rsidR="002B15E3" w:rsidRPr="003B7B1F">
              <w:rPr>
                <w:rFonts w:ascii="GHEA Grapalat" w:hAnsi="GHEA Grapalat"/>
                <w:sz w:val="24"/>
                <w:szCs w:val="24"/>
                <w:lang w:val="ru-RU"/>
              </w:rPr>
              <w:t>առարկան</w:t>
            </w:r>
            <w:r w:rsidR="002B15E3" w:rsidRPr="003B7B1F">
              <w:rPr>
                <w:rFonts w:ascii="GHEA Grapalat" w:hAnsi="GHEA Grapalat"/>
                <w:sz w:val="24"/>
                <w:szCs w:val="24"/>
              </w:rPr>
              <w:t xml:space="preserve">» </w:t>
            </w:r>
            <w:r w:rsidR="002B15E3" w:rsidRPr="003B7B1F">
              <w:rPr>
                <w:rFonts w:ascii="GHEA Grapalat" w:hAnsi="GHEA Grapalat"/>
                <w:sz w:val="24"/>
                <w:szCs w:val="24"/>
                <w:lang w:val="ru-RU"/>
              </w:rPr>
              <w:t>բառից</w:t>
            </w:r>
            <w:r w:rsidR="002B15E3" w:rsidRPr="003B7B1F">
              <w:rPr>
                <w:rFonts w:ascii="GHEA Grapalat" w:hAnsi="GHEA Grapalat"/>
                <w:sz w:val="24"/>
                <w:szCs w:val="24"/>
              </w:rPr>
              <w:t xml:space="preserve"> </w:t>
            </w:r>
            <w:r w:rsidR="002B15E3" w:rsidRPr="003B7B1F">
              <w:rPr>
                <w:rFonts w:ascii="GHEA Grapalat" w:hAnsi="GHEA Grapalat"/>
                <w:sz w:val="24"/>
                <w:szCs w:val="24"/>
                <w:lang w:val="ru-RU"/>
              </w:rPr>
              <w:t>հետո</w:t>
            </w:r>
            <w:r w:rsidR="002B15E3" w:rsidRPr="003B7B1F">
              <w:rPr>
                <w:rFonts w:ascii="GHEA Grapalat" w:hAnsi="GHEA Grapalat"/>
                <w:sz w:val="24"/>
                <w:szCs w:val="24"/>
              </w:rPr>
              <w:t xml:space="preserve"> </w:t>
            </w:r>
            <w:r w:rsidR="002B15E3" w:rsidRPr="003B7B1F">
              <w:rPr>
                <w:rFonts w:ascii="GHEA Grapalat" w:hAnsi="GHEA Grapalat"/>
                <w:sz w:val="24"/>
                <w:szCs w:val="24"/>
                <w:lang w:val="ru-RU"/>
              </w:rPr>
              <w:t>լրացվել</w:t>
            </w:r>
            <w:r w:rsidR="002B15E3" w:rsidRPr="003B7B1F">
              <w:rPr>
                <w:rFonts w:ascii="GHEA Grapalat" w:hAnsi="GHEA Grapalat"/>
                <w:sz w:val="24"/>
                <w:szCs w:val="24"/>
              </w:rPr>
              <w:t xml:space="preserve"> </w:t>
            </w:r>
            <w:r w:rsidR="00DA051A" w:rsidRPr="003B7B1F">
              <w:rPr>
                <w:rFonts w:ascii="GHEA Grapalat" w:hAnsi="GHEA Grapalat"/>
                <w:sz w:val="24"/>
                <w:szCs w:val="24"/>
                <w:lang w:val="ru-RU"/>
              </w:rPr>
              <w:t>է</w:t>
            </w:r>
            <w:r w:rsidR="00DA051A" w:rsidRPr="003B7B1F">
              <w:rPr>
                <w:rFonts w:ascii="GHEA Grapalat" w:hAnsi="GHEA Grapalat"/>
                <w:sz w:val="24"/>
                <w:szCs w:val="24"/>
              </w:rPr>
              <w:t xml:space="preserve"> </w:t>
            </w:r>
            <w:r w:rsidR="006412D7" w:rsidRPr="003B7B1F">
              <w:rPr>
                <w:rFonts w:ascii="GHEA Grapalat" w:hAnsi="GHEA Grapalat"/>
                <w:sz w:val="24"/>
                <w:szCs w:val="24"/>
              </w:rPr>
              <w:t xml:space="preserve"> </w:t>
            </w:r>
            <w:r w:rsidR="002B15E3" w:rsidRPr="003B7B1F">
              <w:rPr>
                <w:rFonts w:ascii="GHEA Grapalat" w:hAnsi="GHEA Grapalat"/>
                <w:sz w:val="24"/>
                <w:szCs w:val="24"/>
              </w:rPr>
              <w:t>«</w:t>
            </w:r>
            <w:r w:rsidR="002B15E3" w:rsidRPr="003B7B1F">
              <w:rPr>
                <w:rFonts w:ascii="GHEA Grapalat" w:hAnsi="GHEA Grapalat"/>
                <w:sz w:val="24"/>
                <w:szCs w:val="24"/>
                <w:lang w:val="ru-RU"/>
              </w:rPr>
              <w:t>և</w:t>
            </w:r>
            <w:r w:rsidR="002B15E3" w:rsidRPr="003B7B1F">
              <w:rPr>
                <w:rFonts w:ascii="GHEA Grapalat" w:hAnsi="GHEA Grapalat"/>
                <w:sz w:val="24"/>
                <w:szCs w:val="24"/>
              </w:rPr>
              <w:t xml:space="preserve"> </w:t>
            </w:r>
            <w:r w:rsidR="002B15E3" w:rsidRPr="003B7B1F">
              <w:rPr>
                <w:rFonts w:ascii="GHEA Grapalat" w:hAnsi="GHEA Grapalat"/>
                <w:sz w:val="24"/>
                <w:szCs w:val="24"/>
                <w:lang w:val="ru-RU"/>
              </w:rPr>
              <w:t>ոլորտը</w:t>
            </w:r>
            <w:r w:rsidR="002B15E3" w:rsidRPr="003B7B1F">
              <w:rPr>
                <w:rFonts w:ascii="GHEA Grapalat" w:hAnsi="GHEA Grapalat"/>
                <w:sz w:val="24"/>
                <w:szCs w:val="24"/>
              </w:rPr>
              <w:t xml:space="preserve">» </w:t>
            </w:r>
            <w:r w:rsidR="00DA051A" w:rsidRPr="003B7B1F">
              <w:rPr>
                <w:rFonts w:ascii="GHEA Grapalat" w:hAnsi="GHEA Grapalat"/>
                <w:sz w:val="24"/>
                <w:szCs w:val="24"/>
                <w:lang w:val="ru-RU"/>
              </w:rPr>
              <w:t>բառերով</w:t>
            </w:r>
            <w:r w:rsidR="00656FCE">
              <w:rPr>
                <w:rFonts w:ascii="GHEA Grapalat" w:hAnsi="GHEA Grapalat"/>
                <w:sz w:val="24"/>
                <w:szCs w:val="24"/>
              </w:rPr>
              <w:t>, որպիսի պայմաններում</w:t>
            </w:r>
            <w:r w:rsidR="00656FCE">
              <w:rPr>
                <w:rFonts w:ascii="GHEA Grapalat" w:hAnsi="GHEA Grapalat"/>
                <w:sz w:val="24"/>
                <w:szCs w:val="24"/>
                <w:lang w:val="hy-AM"/>
              </w:rPr>
              <w:t xml:space="preserve"> Նախագիծն առաջարկվող հոդվածով լրացնելու անհրաժեշտությունը առկա չէ։</w:t>
            </w:r>
          </w:p>
        </w:tc>
      </w:tr>
      <w:tr w:rsidR="00E5124F" w:rsidRPr="003B7B1F" w14:paraId="783215DD" w14:textId="77777777" w:rsidTr="00F147BD">
        <w:trPr>
          <w:trHeight w:val="210"/>
        </w:trPr>
        <w:tc>
          <w:tcPr>
            <w:tcW w:w="749" w:type="dxa"/>
            <w:vMerge/>
          </w:tcPr>
          <w:p w14:paraId="325EE7A5"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DE974BD"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003061A9"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B1F528E" w14:textId="77777777" w:rsidR="00E5124F" w:rsidRPr="003B7B1F" w:rsidRDefault="002100C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sz w:val="24"/>
                <w:szCs w:val="24"/>
                <w:lang w:val="hy-AM"/>
              </w:rPr>
              <w:t>3.</w:t>
            </w:r>
            <w:r w:rsidR="00E5124F" w:rsidRPr="003B7B1F">
              <w:rPr>
                <w:rFonts w:ascii="GHEA Grapalat" w:hAnsi="GHEA Grapalat"/>
                <w:sz w:val="24"/>
                <w:szCs w:val="24"/>
                <w:lang w:val="hy-AM"/>
              </w:rPr>
              <w:t>«</w:t>
            </w:r>
            <w:r w:rsidR="00E5124F" w:rsidRPr="003B7B1F">
              <w:rPr>
                <w:rFonts w:ascii="GHEA Grapalat" w:hAnsi="GHEA Grapalat" w:cs="Sylfaen"/>
                <w:sz w:val="24"/>
                <w:szCs w:val="24"/>
                <w:lang w:val="hy-AM"/>
              </w:rPr>
              <w:t xml:space="preserve">«Տնտեսական մրցակցության պաշտպանության մասին» օրենքում փոփոխություն կատարելու մասին» օրենքի նախագծի վերաբերյալ առաջարկում ենք նախագծի </w:t>
            </w:r>
            <w:r w:rsidR="00E5124F" w:rsidRPr="003B7B1F">
              <w:rPr>
                <w:rFonts w:ascii="GHEA Grapalat" w:hAnsi="GHEA Grapalat"/>
                <w:sz w:val="24"/>
                <w:szCs w:val="24"/>
                <w:lang w:val="hy-AM"/>
              </w:rPr>
              <w:t>5-րդ հոդվածի 1-ին մասում օգտագործած «անձանց խումբ» հասկացության մեկնաբանությունը ներառել 4-րդ հոդվածում (</w:t>
            </w:r>
            <w:r w:rsidR="00E5124F" w:rsidRPr="003B7B1F">
              <w:rPr>
                <w:rFonts w:ascii="GHEA Grapalat" w:eastAsia="Times New Roman" w:hAnsi="GHEA Grapalat" w:cs="Times New Roman"/>
                <w:sz w:val="24"/>
                <w:szCs w:val="24"/>
                <w:lang w:val="hy-AM"/>
              </w:rPr>
              <w:t>Օրենքում օգտագործվող հիմնական հասկացություններն ու տերմինները</w:t>
            </w:r>
            <w:r w:rsidR="00E5124F" w:rsidRPr="003B7B1F">
              <w:rPr>
                <w:rFonts w:ascii="GHEA Grapalat" w:hAnsi="GHEA Grapalat"/>
                <w:sz w:val="24"/>
                <w:szCs w:val="24"/>
                <w:lang w:val="hy-AM"/>
              </w:rPr>
              <w:t>)։</w:t>
            </w:r>
          </w:p>
        </w:tc>
        <w:tc>
          <w:tcPr>
            <w:tcW w:w="2242" w:type="dxa"/>
          </w:tcPr>
          <w:p w14:paraId="5BAEFA56" w14:textId="77777777" w:rsidR="00E5124F" w:rsidRPr="003B7B1F" w:rsidRDefault="002100CF" w:rsidP="003B7B1F">
            <w:pPr>
              <w:spacing w:after="0"/>
              <w:jc w:val="center"/>
              <w:rPr>
                <w:rFonts w:ascii="GHEA Grapalat" w:hAnsi="GHEA Grapalat"/>
                <w:sz w:val="24"/>
                <w:szCs w:val="24"/>
              </w:rPr>
            </w:pPr>
            <w:r w:rsidRPr="003B7B1F">
              <w:rPr>
                <w:rFonts w:ascii="GHEA Grapalat" w:hAnsi="GHEA Grapalat"/>
                <w:sz w:val="24"/>
                <w:szCs w:val="24"/>
                <w:lang w:val="hy-AM"/>
              </w:rPr>
              <w:t>3.</w:t>
            </w:r>
            <w:r w:rsidR="00AB621C" w:rsidRPr="003B7B1F">
              <w:rPr>
                <w:rFonts w:ascii="GHEA Grapalat" w:hAnsi="GHEA Grapalat"/>
                <w:sz w:val="24"/>
                <w:szCs w:val="24"/>
              </w:rPr>
              <w:t>Չի ընդունվել</w:t>
            </w:r>
          </w:p>
        </w:tc>
        <w:tc>
          <w:tcPr>
            <w:tcW w:w="2977" w:type="dxa"/>
            <w:gridSpan w:val="3"/>
          </w:tcPr>
          <w:p w14:paraId="62C69AEB" w14:textId="500BFBC1" w:rsidR="00E5124F" w:rsidRPr="003B7B1F" w:rsidRDefault="002100CF" w:rsidP="003B7B1F">
            <w:pPr>
              <w:spacing w:after="0"/>
              <w:jc w:val="center"/>
              <w:rPr>
                <w:rFonts w:ascii="GHEA Grapalat" w:hAnsi="GHEA Grapalat"/>
                <w:sz w:val="24"/>
                <w:szCs w:val="24"/>
              </w:rPr>
            </w:pPr>
            <w:r w:rsidRPr="003B7B1F">
              <w:rPr>
                <w:rFonts w:ascii="GHEA Grapalat" w:hAnsi="GHEA Grapalat"/>
                <w:sz w:val="24"/>
                <w:szCs w:val="24"/>
                <w:lang w:val="hy-AM"/>
              </w:rPr>
              <w:t>3.</w:t>
            </w:r>
            <w:r w:rsidR="00B43700" w:rsidRPr="003B7B1F">
              <w:rPr>
                <w:rFonts w:ascii="GHEA Grapalat" w:hAnsi="GHEA Grapalat"/>
                <w:sz w:val="24"/>
                <w:szCs w:val="24"/>
                <w:lang w:val="ru-RU"/>
              </w:rPr>
              <w:t>Նախագծի</w:t>
            </w:r>
            <w:r w:rsidR="00B43700" w:rsidRPr="003B7B1F">
              <w:rPr>
                <w:rFonts w:ascii="GHEA Grapalat" w:hAnsi="GHEA Grapalat"/>
                <w:sz w:val="24"/>
                <w:szCs w:val="24"/>
              </w:rPr>
              <w:t xml:space="preserve"> </w:t>
            </w:r>
            <w:r w:rsidR="00B43700" w:rsidRPr="003B7B1F">
              <w:rPr>
                <w:rFonts w:ascii="GHEA Grapalat" w:hAnsi="GHEA Grapalat"/>
                <w:sz w:val="24"/>
                <w:szCs w:val="24"/>
                <w:lang w:val="ru-RU"/>
              </w:rPr>
              <w:t>բազմաթիվ</w:t>
            </w:r>
            <w:r w:rsidR="00B43700" w:rsidRPr="003B7B1F">
              <w:rPr>
                <w:rFonts w:ascii="GHEA Grapalat" w:hAnsi="GHEA Grapalat"/>
                <w:sz w:val="24"/>
                <w:szCs w:val="24"/>
              </w:rPr>
              <w:t xml:space="preserve"> </w:t>
            </w:r>
            <w:r w:rsidR="00B43700" w:rsidRPr="003B7B1F">
              <w:rPr>
                <w:rFonts w:ascii="GHEA Grapalat" w:hAnsi="GHEA Grapalat"/>
                <w:sz w:val="24"/>
                <w:szCs w:val="24"/>
                <w:lang w:val="ru-RU"/>
              </w:rPr>
              <w:t>հոդվածներում</w:t>
            </w:r>
            <w:r w:rsidR="00B43700" w:rsidRPr="003B7B1F">
              <w:rPr>
                <w:rFonts w:ascii="GHEA Grapalat" w:hAnsi="GHEA Grapalat"/>
                <w:sz w:val="24"/>
                <w:szCs w:val="24"/>
              </w:rPr>
              <w:t xml:space="preserve"> </w:t>
            </w:r>
            <w:r w:rsidR="00B43700" w:rsidRPr="003B7B1F">
              <w:rPr>
                <w:rFonts w:ascii="GHEA Grapalat" w:hAnsi="GHEA Grapalat"/>
                <w:sz w:val="24"/>
                <w:szCs w:val="24"/>
                <w:lang w:val="ru-RU"/>
              </w:rPr>
              <w:t>հղում</w:t>
            </w:r>
            <w:r w:rsidR="00B43700" w:rsidRPr="003B7B1F">
              <w:rPr>
                <w:rFonts w:ascii="GHEA Grapalat" w:hAnsi="GHEA Grapalat"/>
                <w:sz w:val="24"/>
                <w:szCs w:val="24"/>
              </w:rPr>
              <w:t xml:space="preserve"> </w:t>
            </w:r>
            <w:r w:rsidR="00B43700" w:rsidRPr="003B7B1F">
              <w:rPr>
                <w:rFonts w:ascii="GHEA Grapalat" w:hAnsi="GHEA Grapalat"/>
                <w:sz w:val="24"/>
                <w:szCs w:val="24"/>
                <w:lang w:val="ru-RU"/>
              </w:rPr>
              <w:t>է</w:t>
            </w:r>
            <w:r w:rsidR="00B43700" w:rsidRPr="003B7B1F">
              <w:rPr>
                <w:rFonts w:ascii="GHEA Grapalat" w:hAnsi="GHEA Grapalat"/>
                <w:sz w:val="24"/>
                <w:szCs w:val="24"/>
              </w:rPr>
              <w:t xml:space="preserve"> </w:t>
            </w:r>
            <w:r w:rsidR="00B43700" w:rsidRPr="003B7B1F">
              <w:rPr>
                <w:rFonts w:ascii="GHEA Grapalat" w:hAnsi="GHEA Grapalat"/>
                <w:sz w:val="24"/>
                <w:szCs w:val="24"/>
                <w:lang w:val="ru-RU"/>
              </w:rPr>
              <w:t>կատարվում</w:t>
            </w:r>
            <w:r w:rsidR="00B43700" w:rsidRPr="003B7B1F">
              <w:rPr>
                <w:rFonts w:ascii="GHEA Grapalat" w:hAnsi="GHEA Grapalat"/>
                <w:sz w:val="24"/>
                <w:szCs w:val="24"/>
              </w:rPr>
              <w:t xml:space="preserve">  </w:t>
            </w:r>
            <w:r w:rsidR="00B43700" w:rsidRPr="003B7B1F">
              <w:rPr>
                <w:rFonts w:ascii="GHEA Grapalat" w:hAnsi="GHEA Grapalat"/>
                <w:sz w:val="24"/>
                <w:szCs w:val="24"/>
                <w:lang w:val="hy-AM"/>
              </w:rPr>
              <w:t>«անձանց խումբ» հասկացության</w:t>
            </w:r>
            <w:r w:rsidR="00B43700" w:rsidRPr="003B7B1F">
              <w:rPr>
                <w:rFonts w:ascii="GHEA Grapalat" w:hAnsi="GHEA Grapalat"/>
                <w:sz w:val="24"/>
                <w:szCs w:val="24"/>
                <w:lang w:val="ru-RU"/>
              </w:rPr>
              <w:t>ը</w:t>
            </w:r>
            <w:r w:rsidR="00B43700" w:rsidRPr="003B7B1F">
              <w:rPr>
                <w:rFonts w:ascii="GHEA Grapalat" w:hAnsi="GHEA Grapalat"/>
                <w:sz w:val="24"/>
                <w:szCs w:val="24"/>
              </w:rPr>
              <w:t>,</w:t>
            </w:r>
            <w:r w:rsidR="006412D7" w:rsidRPr="003B7B1F">
              <w:rPr>
                <w:rFonts w:ascii="GHEA Grapalat" w:hAnsi="GHEA Grapalat"/>
                <w:sz w:val="24"/>
                <w:szCs w:val="24"/>
              </w:rPr>
              <w:t xml:space="preserve"> </w:t>
            </w:r>
            <w:r w:rsidR="00B43700" w:rsidRPr="003B7B1F">
              <w:rPr>
                <w:rFonts w:ascii="GHEA Grapalat" w:hAnsi="GHEA Grapalat"/>
                <w:sz w:val="24"/>
                <w:szCs w:val="24"/>
              </w:rPr>
              <w:t xml:space="preserve"> </w:t>
            </w:r>
            <w:r w:rsidR="00B43700" w:rsidRPr="003B7B1F">
              <w:rPr>
                <w:rFonts w:ascii="GHEA Grapalat" w:hAnsi="GHEA Grapalat"/>
                <w:sz w:val="24"/>
                <w:szCs w:val="24"/>
                <w:lang w:val="ru-RU"/>
              </w:rPr>
              <w:t>ուստի</w:t>
            </w:r>
            <w:r w:rsidR="00B43700" w:rsidRPr="003B7B1F">
              <w:rPr>
                <w:rFonts w:ascii="GHEA Grapalat" w:hAnsi="GHEA Grapalat"/>
                <w:sz w:val="24"/>
                <w:szCs w:val="24"/>
              </w:rPr>
              <w:t xml:space="preserve"> </w:t>
            </w:r>
            <w:r w:rsidR="00DD0823">
              <w:rPr>
                <w:rFonts w:ascii="GHEA Grapalat" w:hAnsi="GHEA Grapalat"/>
                <w:sz w:val="24"/>
                <w:szCs w:val="24"/>
                <w:lang w:val="hy-AM"/>
              </w:rPr>
              <w:t xml:space="preserve">դրույթի կիրառման </w:t>
            </w:r>
            <w:r w:rsidR="006412D7" w:rsidRPr="003B7B1F">
              <w:rPr>
                <w:rFonts w:ascii="GHEA Grapalat" w:hAnsi="GHEA Grapalat"/>
                <w:sz w:val="24"/>
                <w:szCs w:val="24"/>
                <w:lang w:val="ru-RU"/>
              </w:rPr>
              <w:t>հարմարավետությունից</w:t>
            </w:r>
            <w:r w:rsidR="006412D7" w:rsidRPr="003B7B1F">
              <w:rPr>
                <w:rFonts w:ascii="GHEA Grapalat" w:hAnsi="GHEA Grapalat"/>
                <w:sz w:val="24"/>
                <w:szCs w:val="24"/>
              </w:rPr>
              <w:t xml:space="preserve"> </w:t>
            </w:r>
            <w:r w:rsidR="006412D7" w:rsidRPr="003B7B1F">
              <w:rPr>
                <w:rFonts w:ascii="GHEA Grapalat" w:hAnsi="GHEA Grapalat"/>
                <w:sz w:val="24"/>
                <w:szCs w:val="24"/>
                <w:lang w:val="ru-RU"/>
              </w:rPr>
              <w:t>ելնելով</w:t>
            </w:r>
            <w:r w:rsidR="006412D7" w:rsidRPr="003B7B1F">
              <w:rPr>
                <w:rFonts w:ascii="GHEA Grapalat" w:hAnsi="GHEA Grapalat"/>
                <w:sz w:val="24"/>
                <w:szCs w:val="24"/>
              </w:rPr>
              <w:t xml:space="preserve"> </w:t>
            </w:r>
            <w:r w:rsidR="006412D7" w:rsidRPr="003B7B1F">
              <w:rPr>
                <w:rFonts w:ascii="GHEA Grapalat" w:hAnsi="GHEA Grapalat"/>
                <w:sz w:val="24"/>
                <w:szCs w:val="24"/>
                <w:lang w:val="ru-RU"/>
              </w:rPr>
              <w:t>անհրաժեշտ</w:t>
            </w:r>
            <w:r w:rsidR="006412D7" w:rsidRPr="003B7B1F">
              <w:rPr>
                <w:rFonts w:ascii="GHEA Grapalat" w:hAnsi="GHEA Grapalat"/>
                <w:sz w:val="24"/>
                <w:szCs w:val="24"/>
              </w:rPr>
              <w:t xml:space="preserve"> </w:t>
            </w:r>
            <w:r w:rsidR="006412D7" w:rsidRPr="003B7B1F">
              <w:rPr>
                <w:rFonts w:ascii="GHEA Grapalat" w:hAnsi="GHEA Grapalat"/>
                <w:sz w:val="24"/>
                <w:szCs w:val="24"/>
                <w:lang w:val="ru-RU"/>
              </w:rPr>
              <w:t>է</w:t>
            </w:r>
            <w:r w:rsidR="006412D7" w:rsidRPr="003B7B1F">
              <w:rPr>
                <w:rFonts w:ascii="GHEA Grapalat" w:hAnsi="GHEA Grapalat"/>
                <w:sz w:val="24"/>
                <w:szCs w:val="24"/>
              </w:rPr>
              <w:t xml:space="preserve"> </w:t>
            </w:r>
            <w:r w:rsidR="006412D7" w:rsidRPr="003B7B1F">
              <w:rPr>
                <w:rFonts w:ascii="GHEA Grapalat" w:hAnsi="GHEA Grapalat"/>
                <w:sz w:val="24"/>
                <w:szCs w:val="24"/>
                <w:lang w:val="ru-RU"/>
              </w:rPr>
              <w:t>այն</w:t>
            </w:r>
            <w:r w:rsidR="006412D7" w:rsidRPr="003B7B1F">
              <w:rPr>
                <w:rFonts w:ascii="GHEA Grapalat" w:hAnsi="GHEA Grapalat"/>
                <w:sz w:val="24"/>
                <w:szCs w:val="24"/>
              </w:rPr>
              <w:t xml:space="preserve"> </w:t>
            </w:r>
            <w:r w:rsidR="006412D7" w:rsidRPr="003B7B1F">
              <w:rPr>
                <w:rFonts w:ascii="GHEA Grapalat" w:hAnsi="GHEA Grapalat"/>
                <w:sz w:val="24"/>
                <w:szCs w:val="24"/>
                <w:lang w:val="ru-RU"/>
              </w:rPr>
              <w:t>սահմանել</w:t>
            </w:r>
            <w:r w:rsidR="006412D7" w:rsidRPr="003B7B1F">
              <w:rPr>
                <w:rFonts w:ascii="GHEA Grapalat" w:hAnsi="GHEA Grapalat"/>
                <w:sz w:val="24"/>
                <w:szCs w:val="24"/>
              </w:rPr>
              <w:t xml:space="preserve"> </w:t>
            </w:r>
            <w:r w:rsidR="006412D7" w:rsidRPr="003B7B1F">
              <w:rPr>
                <w:rFonts w:ascii="GHEA Grapalat" w:hAnsi="GHEA Grapalat"/>
                <w:sz w:val="24"/>
                <w:szCs w:val="24"/>
                <w:lang w:val="ru-RU"/>
              </w:rPr>
              <w:t>առանձին</w:t>
            </w:r>
            <w:r w:rsidR="006412D7" w:rsidRPr="003B7B1F">
              <w:rPr>
                <w:rFonts w:ascii="GHEA Grapalat" w:hAnsi="GHEA Grapalat"/>
                <w:sz w:val="24"/>
                <w:szCs w:val="24"/>
              </w:rPr>
              <w:t xml:space="preserve"> </w:t>
            </w:r>
            <w:r w:rsidR="006412D7" w:rsidRPr="003B7B1F">
              <w:rPr>
                <w:rFonts w:ascii="GHEA Grapalat" w:hAnsi="GHEA Grapalat"/>
                <w:sz w:val="24"/>
                <w:szCs w:val="24"/>
                <w:lang w:val="ru-RU"/>
              </w:rPr>
              <w:t>հոդվածով</w:t>
            </w:r>
            <w:r w:rsidR="006412D7" w:rsidRPr="003B7B1F">
              <w:rPr>
                <w:rFonts w:ascii="GHEA Grapalat" w:hAnsi="GHEA Grapalat"/>
                <w:sz w:val="24"/>
                <w:szCs w:val="24"/>
              </w:rPr>
              <w:t>:</w:t>
            </w:r>
          </w:p>
        </w:tc>
      </w:tr>
      <w:tr w:rsidR="00E5124F" w:rsidRPr="003B7B1F" w14:paraId="30AD8F99" w14:textId="77777777" w:rsidTr="00F147BD">
        <w:trPr>
          <w:trHeight w:val="210"/>
        </w:trPr>
        <w:tc>
          <w:tcPr>
            <w:tcW w:w="749" w:type="dxa"/>
            <w:vMerge/>
          </w:tcPr>
          <w:p w14:paraId="347DC017"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73EEF1F"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24685E04"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2EB8C8E" w14:textId="77777777" w:rsidR="00E5124F" w:rsidRPr="003B7B1F" w:rsidRDefault="002100CF" w:rsidP="003B7B1F">
            <w:pPr>
              <w:spacing w:after="0"/>
              <w:jc w:val="center"/>
              <w:rPr>
                <w:rFonts w:ascii="GHEA Grapalat" w:hAnsi="GHEA Grapalat" w:cs="Sylfaen"/>
                <w:sz w:val="24"/>
                <w:szCs w:val="24"/>
                <w:lang w:val="hy-AM"/>
              </w:rPr>
            </w:pPr>
            <w:r w:rsidRPr="003B7B1F">
              <w:rPr>
                <w:rFonts w:ascii="GHEA Grapalat" w:hAnsi="GHEA Grapalat"/>
                <w:sz w:val="24"/>
                <w:szCs w:val="24"/>
                <w:lang w:val="hy-AM"/>
              </w:rPr>
              <w:t>4.</w:t>
            </w:r>
            <w:r w:rsidR="00E5124F" w:rsidRPr="003B7B1F">
              <w:rPr>
                <w:rFonts w:ascii="GHEA Grapalat" w:hAnsi="GHEA Grapalat"/>
                <w:sz w:val="24"/>
                <w:szCs w:val="24"/>
                <w:lang w:val="hy-AM"/>
              </w:rPr>
              <w:t>«</w:t>
            </w:r>
            <w:r w:rsidR="00E5124F" w:rsidRPr="003B7B1F">
              <w:rPr>
                <w:rFonts w:ascii="GHEA Grapalat" w:hAnsi="GHEA Grapalat" w:cs="Sylfaen"/>
                <w:sz w:val="24"/>
                <w:szCs w:val="24"/>
                <w:lang w:val="hy-AM"/>
              </w:rPr>
              <w:t xml:space="preserve">«Տնտեսական մրցակցության պաշտպանության մասին» օրենքում փոփոխություն կատարելու մասին» </w:t>
            </w:r>
            <w:r w:rsidR="00E5124F" w:rsidRPr="003B7B1F">
              <w:rPr>
                <w:rFonts w:ascii="GHEA Grapalat" w:hAnsi="GHEA Grapalat" w:cs="Sylfaen"/>
                <w:sz w:val="24"/>
                <w:szCs w:val="24"/>
                <w:lang w:val="hy-AM"/>
              </w:rPr>
              <w:lastRenderedPageBreak/>
              <w:t xml:space="preserve">օրենքի </w:t>
            </w:r>
            <w:r w:rsidR="00E5124F" w:rsidRPr="003B7B1F">
              <w:rPr>
                <w:rFonts w:ascii="GHEA Grapalat" w:hAnsi="GHEA Grapalat"/>
                <w:sz w:val="24"/>
                <w:szCs w:val="24"/>
                <w:lang w:val="hy-AM"/>
              </w:rPr>
              <w:t xml:space="preserve">նախագծում կան </w:t>
            </w:r>
            <w:r w:rsidR="00E5124F" w:rsidRPr="003B7B1F">
              <w:rPr>
                <w:rFonts w:ascii="GHEA Grapalat" w:hAnsi="GHEA Grapalat"/>
                <w:sz w:val="24"/>
                <w:szCs w:val="24"/>
                <w:shd w:val="clear" w:color="auto" w:fill="FFFFFF"/>
                <w:lang w:val="hy-AM"/>
              </w:rPr>
              <w:t>հոդվածի մասեր, որոնք համարակալված չեն։</w:t>
            </w:r>
          </w:p>
        </w:tc>
        <w:tc>
          <w:tcPr>
            <w:tcW w:w="2242" w:type="dxa"/>
          </w:tcPr>
          <w:p w14:paraId="317BF9E8" w14:textId="77777777" w:rsidR="00E5124F" w:rsidRPr="003B7B1F" w:rsidRDefault="002100CF" w:rsidP="003B7B1F">
            <w:pPr>
              <w:spacing w:after="0"/>
              <w:jc w:val="center"/>
              <w:rPr>
                <w:rFonts w:ascii="GHEA Grapalat" w:hAnsi="GHEA Grapalat"/>
                <w:sz w:val="24"/>
                <w:szCs w:val="24"/>
              </w:rPr>
            </w:pPr>
            <w:r w:rsidRPr="003B7B1F">
              <w:rPr>
                <w:rFonts w:ascii="GHEA Grapalat" w:hAnsi="GHEA Grapalat"/>
                <w:sz w:val="24"/>
                <w:szCs w:val="24"/>
                <w:lang w:val="hy-AM"/>
              </w:rPr>
              <w:lastRenderedPageBreak/>
              <w:t xml:space="preserve">4. </w:t>
            </w:r>
            <w:r w:rsidR="00AB621C" w:rsidRPr="003B7B1F">
              <w:rPr>
                <w:rFonts w:ascii="GHEA Grapalat" w:hAnsi="GHEA Grapalat"/>
                <w:sz w:val="24"/>
                <w:szCs w:val="24"/>
              </w:rPr>
              <w:t>Ընդունվել է</w:t>
            </w:r>
          </w:p>
        </w:tc>
        <w:tc>
          <w:tcPr>
            <w:tcW w:w="2977" w:type="dxa"/>
            <w:gridSpan w:val="3"/>
          </w:tcPr>
          <w:p w14:paraId="7C2EF658" w14:textId="77777777" w:rsidR="00E5124F" w:rsidRPr="003B7B1F" w:rsidRDefault="00AC3197"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4. Նախագծում կատարվել են համապատասխան </w:t>
            </w:r>
            <w:r w:rsidRPr="003B7B1F">
              <w:rPr>
                <w:rFonts w:ascii="GHEA Grapalat" w:hAnsi="GHEA Grapalat"/>
                <w:sz w:val="24"/>
                <w:szCs w:val="24"/>
                <w:lang w:val="hy-AM"/>
              </w:rPr>
              <w:lastRenderedPageBreak/>
              <w:t>փոփոխություններ</w:t>
            </w:r>
          </w:p>
        </w:tc>
      </w:tr>
      <w:tr w:rsidR="00E5124F" w:rsidRPr="003B7B1F" w14:paraId="115FC0DE" w14:textId="77777777" w:rsidTr="00F147BD">
        <w:trPr>
          <w:trHeight w:val="270"/>
        </w:trPr>
        <w:tc>
          <w:tcPr>
            <w:tcW w:w="749" w:type="dxa"/>
            <w:vMerge/>
          </w:tcPr>
          <w:p w14:paraId="0D6A9D5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234516"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3A1E2A1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241B10A" w14:textId="77777777" w:rsidR="00E5124F" w:rsidRPr="003B7B1F" w:rsidRDefault="00AC3197" w:rsidP="003B7B1F">
            <w:pPr>
              <w:spacing w:after="0"/>
              <w:jc w:val="center"/>
              <w:rPr>
                <w:rFonts w:ascii="GHEA Grapalat" w:hAnsi="GHEA Grapalat" w:cs="Sylfaen"/>
                <w:sz w:val="24"/>
                <w:szCs w:val="24"/>
                <w:lang w:val="hy-AM"/>
              </w:rPr>
            </w:pPr>
            <w:r w:rsidRPr="003B7B1F">
              <w:rPr>
                <w:rFonts w:ascii="GHEA Grapalat" w:hAnsi="GHEA Grapalat"/>
                <w:sz w:val="24"/>
                <w:szCs w:val="24"/>
                <w:lang w:val="hy-AM"/>
              </w:rPr>
              <w:t xml:space="preserve">5. </w:t>
            </w:r>
            <w:r w:rsidR="00E5124F" w:rsidRPr="003B7B1F">
              <w:rPr>
                <w:rFonts w:ascii="GHEA Grapalat" w:hAnsi="GHEA Grapalat"/>
                <w:sz w:val="24"/>
                <w:szCs w:val="24"/>
                <w:lang w:val="hy-AM"/>
              </w:rPr>
              <w:t>«</w:t>
            </w:r>
            <w:r w:rsidR="00E5124F" w:rsidRPr="003B7B1F">
              <w:rPr>
                <w:rFonts w:ascii="GHEA Grapalat" w:eastAsiaTheme="minorEastAsia" w:hAnsi="GHEA Grapalat"/>
                <w:sz w:val="24"/>
                <w:szCs w:val="24"/>
                <w:lang w:val="hy-AM" w:eastAsia="ko-KR"/>
              </w:rPr>
              <w:t xml:space="preserve">«Հայաստանի Հանրապետությունում ստուգումների կազմակերպման և անցկացման մասին» օրենքում լրացումներ կատարելու մասին» </w:t>
            </w:r>
            <w:r w:rsidR="00E5124F" w:rsidRPr="003B7B1F">
              <w:rPr>
                <w:rFonts w:ascii="GHEA Grapalat" w:hAnsi="GHEA Grapalat" w:cs="Sylfaen"/>
                <w:sz w:val="24"/>
                <w:szCs w:val="24"/>
                <w:lang w:val="hy-AM"/>
              </w:rPr>
              <w:t>օրենքի նախագծի վերնագրում առաջարկում ենք «օրենքում» բառից հետո ավելացնել «փոփոխություն և» բառերը, քանի որ նախագծի 1-ին հոդվածում նախատեսվում է կատարել փոփոխություն։</w:t>
            </w:r>
          </w:p>
        </w:tc>
        <w:tc>
          <w:tcPr>
            <w:tcW w:w="2242" w:type="dxa"/>
          </w:tcPr>
          <w:p w14:paraId="1D3189B4" w14:textId="77777777" w:rsidR="00E5124F" w:rsidRPr="003B7B1F" w:rsidRDefault="00AC3197" w:rsidP="003B7B1F">
            <w:pPr>
              <w:spacing w:after="0"/>
              <w:jc w:val="center"/>
              <w:rPr>
                <w:rFonts w:ascii="GHEA Grapalat" w:hAnsi="GHEA Grapalat"/>
                <w:sz w:val="24"/>
                <w:szCs w:val="24"/>
              </w:rPr>
            </w:pPr>
            <w:r w:rsidRPr="003B7B1F">
              <w:rPr>
                <w:rFonts w:ascii="GHEA Grapalat" w:hAnsi="GHEA Grapalat"/>
                <w:sz w:val="24"/>
                <w:szCs w:val="24"/>
                <w:lang w:val="hy-AM"/>
              </w:rPr>
              <w:t>5.</w:t>
            </w:r>
            <w:r w:rsidR="00AB621C" w:rsidRPr="003B7B1F">
              <w:rPr>
                <w:rFonts w:ascii="GHEA Grapalat" w:hAnsi="GHEA Grapalat"/>
                <w:sz w:val="24"/>
                <w:szCs w:val="24"/>
              </w:rPr>
              <w:t>Ընդունվել է</w:t>
            </w:r>
          </w:p>
        </w:tc>
        <w:tc>
          <w:tcPr>
            <w:tcW w:w="2977" w:type="dxa"/>
            <w:gridSpan w:val="3"/>
          </w:tcPr>
          <w:p w14:paraId="107C734B" w14:textId="77777777" w:rsidR="00E5124F" w:rsidRPr="003B7B1F" w:rsidRDefault="00AC3197" w:rsidP="003B7B1F">
            <w:pPr>
              <w:spacing w:after="0"/>
              <w:jc w:val="center"/>
              <w:rPr>
                <w:rFonts w:ascii="GHEA Grapalat" w:hAnsi="GHEA Grapalat"/>
                <w:sz w:val="24"/>
                <w:szCs w:val="24"/>
                <w:lang w:val="hy-AM"/>
              </w:rPr>
            </w:pPr>
            <w:r w:rsidRPr="003B7B1F">
              <w:rPr>
                <w:rFonts w:ascii="GHEA Grapalat" w:hAnsi="GHEA Grapalat"/>
                <w:sz w:val="24"/>
                <w:szCs w:val="24"/>
                <w:lang w:val="hy-AM"/>
              </w:rPr>
              <w:t>5. Նախագծում կատարվել են համապատասխան փոփոխություններ</w:t>
            </w:r>
          </w:p>
        </w:tc>
      </w:tr>
      <w:tr w:rsidR="00E5124F" w:rsidRPr="003B7B1F" w14:paraId="1374BF34" w14:textId="77777777" w:rsidTr="00F147BD">
        <w:trPr>
          <w:trHeight w:val="195"/>
        </w:trPr>
        <w:tc>
          <w:tcPr>
            <w:tcW w:w="749" w:type="dxa"/>
            <w:vMerge/>
          </w:tcPr>
          <w:p w14:paraId="2176B61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234D8C9"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206D92F4"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6AB5EC1" w14:textId="77777777" w:rsidR="00E5124F" w:rsidRPr="003B7B1F" w:rsidRDefault="00AC3197"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6.</w:t>
            </w:r>
            <w:r w:rsidR="00E5124F" w:rsidRPr="003B7B1F">
              <w:rPr>
                <w:rFonts w:ascii="GHEA Grapalat" w:hAnsi="GHEA Grapalat" w:cs="Sylfaen"/>
                <w:sz w:val="24"/>
                <w:szCs w:val="24"/>
                <w:lang w:val="hy-AM"/>
              </w:rPr>
              <w:t>«</w:t>
            </w:r>
            <w:r w:rsidR="00E5124F" w:rsidRPr="003B7B1F">
              <w:rPr>
                <w:rFonts w:ascii="GHEA Grapalat" w:eastAsiaTheme="minorEastAsia" w:hAnsi="GHEA Grapalat"/>
                <w:sz w:val="24"/>
                <w:szCs w:val="24"/>
                <w:lang w:val="lt-LT" w:eastAsia="ko-KR"/>
              </w:rPr>
              <w:t>«</w:t>
            </w:r>
            <w:r w:rsidR="00E5124F" w:rsidRPr="003B7B1F">
              <w:rPr>
                <w:rFonts w:ascii="GHEA Grapalat" w:eastAsiaTheme="minorEastAsia" w:hAnsi="GHEA Grapalat"/>
                <w:sz w:val="24"/>
                <w:szCs w:val="24"/>
                <w:lang w:val="hy-AM" w:eastAsia="ko-KR"/>
              </w:rPr>
              <w:t>Օպերատիվ</w:t>
            </w:r>
            <w:r w:rsidR="00E5124F" w:rsidRPr="003B7B1F">
              <w:rPr>
                <w:rFonts w:ascii="GHEA Grapalat" w:eastAsiaTheme="minorEastAsia" w:hAnsi="GHEA Grapalat"/>
                <w:sz w:val="24"/>
                <w:szCs w:val="24"/>
                <w:lang w:val="lt-LT" w:eastAsia="ko-KR"/>
              </w:rPr>
              <w:t>-</w:t>
            </w:r>
            <w:r w:rsidR="00E5124F" w:rsidRPr="003B7B1F">
              <w:rPr>
                <w:rFonts w:ascii="GHEA Grapalat" w:eastAsiaTheme="minorEastAsia" w:hAnsi="GHEA Grapalat"/>
                <w:sz w:val="24"/>
                <w:szCs w:val="24"/>
                <w:lang w:val="hy-AM" w:eastAsia="ko-KR"/>
              </w:rPr>
              <w:t>հետախուզական</w:t>
            </w:r>
            <w:r w:rsidR="00E5124F" w:rsidRPr="003B7B1F">
              <w:rPr>
                <w:rFonts w:ascii="GHEA Grapalat" w:eastAsiaTheme="minorEastAsia" w:hAnsi="GHEA Grapalat"/>
                <w:sz w:val="24"/>
                <w:szCs w:val="24"/>
                <w:lang w:val="lt-LT" w:eastAsia="ko-KR"/>
              </w:rPr>
              <w:t xml:space="preserve"> </w:t>
            </w:r>
            <w:r w:rsidR="00E5124F" w:rsidRPr="003B7B1F">
              <w:rPr>
                <w:rFonts w:ascii="GHEA Grapalat" w:eastAsiaTheme="minorEastAsia" w:hAnsi="GHEA Grapalat"/>
                <w:sz w:val="24"/>
                <w:szCs w:val="24"/>
                <w:lang w:val="hy-AM" w:eastAsia="ko-KR"/>
              </w:rPr>
              <w:t>գործունեության</w:t>
            </w:r>
            <w:r w:rsidR="00E5124F" w:rsidRPr="003B7B1F">
              <w:rPr>
                <w:rFonts w:ascii="GHEA Grapalat" w:eastAsiaTheme="minorEastAsia" w:hAnsi="GHEA Grapalat"/>
                <w:sz w:val="24"/>
                <w:szCs w:val="24"/>
                <w:lang w:val="lt-LT" w:eastAsia="ko-KR"/>
              </w:rPr>
              <w:t xml:space="preserve"> </w:t>
            </w:r>
            <w:r w:rsidR="00E5124F" w:rsidRPr="003B7B1F">
              <w:rPr>
                <w:rFonts w:ascii="GHEA Grapalat" w:eastAsiaTheme="minorEastAsia" w:hAnsi="GHEA Grapalat"/>
                <w:sz w:val="24"/>
                <w:szCs w:val="24"/>
                <w:lang w:val="hy-AM" w:eastAsia="ko-KR"/>
              </w:rPr>
              <w:t>մասին</w:t>
            </w:r>
            <w:r w:rsidR="00E5124F" w:rsidRPr="003B7B1F">
              <w:rPr>
                <w:rFonts w:ascii="GHEA Grapalat" w:eastAsiaTheme="minorEastAsia" w:hAnsi="GHEA Grapalat"/>
                <w:sz w:val="24"/>
                <w:szCs w:val="24"/>
                <w:lang w:val="lt-LT" w:eastAsia="ko-KR"/>
              </w:rPr>
              <w:t>»</w:t>
            </w:r>
            <w:r w:rsidR="00E5124F" w:rsidRPr="003B7B1F">
              <w:rPr>
                <w:rFonts w:ascii="GHEA Grapalat" w:eastAsiaTheme="minorEastAsia" w:hAnsi="GHEA Grapalat"/>
                <w:sz w:val="24"/>
                <w:szCs w:val="24"/>
                <w:lang w:val="hy-AM" w:eastAsia="ko-KR"/>
              </w:rPr>
              <w:t xml:space="preserve"> օրենքում լրացումներ և փոփոխություններ կատարելու մասին» </w:t>
            </w:r>
            <w:r w:rsidR="00E5124F" w:rsidRPr="003B7B1F">
              <w:rPr>
                <w:rFonts w:ascii="GHEA Grapalat" w:hAnsi="GHEA Grapalat" w:cs="Sylfaen"/>
                <w:sz w:val="24"/>
                <w:szCs w:val="24"/>
                <w:lang w:val="hy-AM"/>
              </w:rPr>
              <w:t>օրենքի նախագծի վերաբերյալ առաջարկում ենք նախագծի վերնագրում «փոփոխություններ» բառը փոխարինել «փոփոխություն» բառով, քանի որ նախագծում առաջարկվում է կատարել միայն մեկ փոփոխություն։</w:t>
            </w:r>
          </w:p>
        </w:tc>
        <w:tc>
          <w:tcPr>
            <w:tcW w:w="2242" w:type="dxa"/>
          </w:tcPr>
          <w:p w14:paraId="175EC9DD" w14:textId="77777777" w:rsidR="00E5124F" w:rsidRPr="003B7B1F" w:rsidRDefault="00AC3197" w:rsidP="003B7B1F">
            <w:pPr>
              <w:spacing w:after="0"/>
              <w:jc w:val="center"/>
              <w:rPr>
                <w:rFonts w:ascii="GHEA Grapalat" w:hAnsi="GHEA Grapalat"/>
                <w:sz w:val="24"/>
                <w:szCs w:val="24"/>
              </w:rPr>
            </w:pPr>
            <w:r w:rsidRPr="003B7B1F">
              <w:rPr>
                <w:rFonts w:ascii="GHEA Grapalat" w:hAnsi="GHEA Grapalat"/>
                <w:sz w:val="24"/>
                <w:szCs w:val="24"/>
                <w:lang w:val="hy-AM"/>
              </w:rPr>
              <w:t>6.</w:t>
            </w:r>
            <w:r w:rsidR="00AB621C" w:rsidRPr="003B7B1F">
              <w:rPr>
                <w:rFonts w:ascii="GHEA Grapalat" w:hAnsi="GHEA Grapalat"/>
                <w:sz w:val="24"/>
                <w:szCs w:val="24"/>
              </w:rPr>
              <w:t>Ընդունվել է</w:t>
            </w:r>
          </w:p>
        </w:tc>
        <w:tc>
          <w:tcPr>
            <w:tcW w:w="2977" w:type="dxa"/>
            <w:gridSpan w:val="3"/>
          </w:tcPr>
          <w:p w14:paraId="2A72DC28" w14:textId="77777777" w:rsidR="00E5124F" w:rsidRPr="003B7B1F" w:rsidRDefault="00AC3197" w:rsidP="003B7B1F">
            <w:pPr>
              <w:spacing w:after="0"/>
              <w:jc w:val="center"/>
              <w:rPr>
                <w:rFonts w:ascii="GHEA Grapalat" w:hAnsi="GHEA Grapalat"/>
                <w:sz w:val="24"/>
                <w:szCs w:val="24"/>
                <w:lang w:val="hy-AM"/>
              </w:rPr>
            </w:pPr>
            <w:r w:rsidRPr="003B7B1F">
              <w:rPr>
                <w:rFonts w:ascii="GHEA Grapalat" w:hAnsi="GHEA Grapalat"/>
                <w:sz w:val="24"/>
                <w:szCs w:val="24"/>
                <w:lang w:val="hy-AM"/>
              </w:rPr>
              <w:t>6.Նախագծում կատարվել են համապատասխան փոփոխություններ</w:t>
            </w:r>
          </w:p>
        </w:tc>
      </w:tr>
      <w:tr w:rsidR="00E5124F" w:rsidRPr="003B7B1F" w14:paraId="25988DEF" w14:textId="77777777" w:rsidTr="00F147BD">
        <w:trPr>
          <w:trHeight w:val="240"/>
        </w:trPr>
        <w:tc>
          <w:tcPr>
            <w:tcW w:w="749" w:type="dxa"/>
            <w:vMerge/>
          </w:tcPr>
          <w:p w14:paraId="00D7EB1C"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6635401"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B9AAB77"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7B0D869" w14:textId="77777777" w:rsidR="00E5124F" w:rsidRPr="003B7B1F" w:rsidRDefault="00AC3197"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7.</w:t>
            </w:r>
            <w:r w:rsidR="00E5124F" w:rsidRPr="003B7B1F">
              <w:rPr>
                <w:rFonts w:ascii="GHEA Grapalat" w:hAnsi="GHEA Grapalat" w:cs="Sylfaen"/>
                <w:sz w:val="24"/>
                <w:szCs w:val="24"/>
                <w:lang w:val="hy-AM"/>
              </w:rPr>
              <w:t>«</w:t>
            </w:r>
            <w:r w:rsidR="00E5124F" w:rsidRPr="003B7B1F">
              <w:rPr>
                <w:rFonts w:ascii="GHEA Grapalat" w:eastAsiaTheme="minorEastAsia" w:hAnsi="GHEA Grapalat"/>
                <w:sz w:val="24"/>
                <w:szCs w:val="24"/>
                <w:lang w:val="lt-LT" w:eastAsia="ko-KR"/>
              </w:rPr>
              <w:t>«</w:t>
            </w:r>
            <w:r w:rsidR="00E5124F" w:rsidRPr="003B7B1F">
              <w:rPr>
                <w:rFonts w:ascii="GHEA Grapalat" w:eastAsiaTheme="minorEastAsia" w:hAnsi="GHEA Grapalat"/>
                <w:sz w:val="24"/>
                <w:szCs w:val="24"/>
                <w:lang w:val="hy-AM" w:eastAsia="ko-KR"/>
              </w:rPr>
              <w:t>Օպերատիվ</w:t>
            </w:r>
            <w:r w:rsidR="00E5124F" w:rsidRPr="003B7B1F">
              <w:rPr>
                <w:rFonts w:ascii="GHEA Grapalat" w:eastAsiaTheme="minorEastAsia" w:hAnsi="GHEA Grapalat"/>
                <w:sz w:val="24"/>
                <w:szCs w:val="24"/>
                <w:lang w:val="lt-LT" w:eastAsia="ko-KR"/>
              </w:rPr>
              <w:t>-</w:t>
            </w:r>
            <w:r w:rsidR="00E5124F" w:rsidRPr="003B7B1F">
              <w:rPr>
                <w:rFonts w:ascii="GHEA Grapalat" w:eastAsiaTheme="minorEastAsia" w:hAnsi="GHEA Grapalat"/>
                <w:sz w:val="24"/>
                <w:szCs w:val="24"/>
                <w:lang w:val="hy-AM" w:eastAsia="ko-KR"/>
              </w:rPr>
              <w:t>հետախուզական</w:t>
            </w:r>
            <w:r w:rsidR="00E5124F" w:rsidRPr="003B7B1F">
              <w:rPr>
                <w:rFonts w:ascii="GHEA Grapalat" w:eastAsiaTheme="minorEastAsia" w:hAnsi="GHEA Grapalat"/>
                <w:sz w:val="24"/>
                <w:szCs w:val="24"/>
                <w:lang w:val="lt-LT" w:eastAsia="ko-KR"/>
              </w:rPr>
              <w:t xml:space="preserve"> </w:t>
            </w:r>
            <w:r w:rsidR="00E5124F" w:rsidRPr="003B7B1F">
              <w:rPr>
                <w:rFonts w:ascii="GHEA Grapalat" w:eastAsiaTheme="minorEastAsia" w:hAnsi="GHEA Grapalat"/>
                <w:sz w:val="24"/>
                <w:szCs w:val="24"/>
                <w:lang w:val="hy-AM" w:eastAsia="ko-KR"/>
              </w:rPr>
              <w:t>գործունեության</w:t>
            </w:r>
            <w:r w:rsidR="00E5124F" w:rsidRPr="003B7B1F">
              <w:rPr>
                <w:rFonts w:ascii="GHEA Grapalat" w:eastAsiaTheme="minorEastAsia" w:hAnsi="GHEA Grapalat"/>
                <w:sz w:val="24"/>
                <w:szCs w:val="24"/>
                <w:lang w:val="lt-LT" w:eastAsia="ko-KR"/>
              </w:rPr>
              <w:t xml:space="preserve"> </w:t>
            </w:r>
            <w:r w:rsidR="00E5124F" w:rsidRPr="003B7B1F">
              <w:rPr>
                <w:rFonts w:ascii="GHEA Grapalat" w:eastAsiaTheme="minorEastAsia" w:hAnsi="GHEA Grapalat"/>
                <w:sz w:val="24"/>
                <w:szCs w:val="24"/>
                <w:lang w:val="hy-AM" w:eastAsia="ko-KR"/>
              </w:rPr>
              <w:t>մասին</w:t>
            </w:r>
            <w:r w:rsidR="00E5124F" w:rsidRPr="003B7B1F">
              <w:rPr>
                <w:rFonts w:ascii="GHEA Grapalat" w:eastAsiaTheme="minorEastAsia" w:hAnsi="GHEA Grapalat"/>
                <w:sz w:val="24"/>
                <w:szCs w:val="24"/>
                <w:lang w:val="lt-LT" w:eastAsia="ko-KR"/>
              </w:rPr>
              <w:t>»</w:t>
            </w:r>
            <w:r w:rsidR="00E5124F" w:rsidRPr="003B7B1F">
              <w:rPr>
                <w:rFonts w:ascii="GHEA Grapalat" w:eastAsiaTheme="minorEastAsia" w:hAnsi="GHEA Grapalat"/>
                <w:sz w:val="24"/>
                <w:szCs w:val="24"/>
                <w:lang w:val="hy-AM" w:eastAsia="ko-KR"/>
              </w:rPr>
              <w:t xml:space="preserve"> օրենքում լրացումներ և փոփոխություններ </w:t>
            </w:r>
            <w:r w:rsidR="00E5124F" w:rsidRPr="003B7B1F">
              <w:rPr>
                <w:rFonts w:ascii="GHEA Grapalat" w:eastAsiaTheme="minorEastAsia" w:hAnsi="GHEA Grapalat"/>
                <w:sz w:val="24"/>
                <w:szCs w:val="24"/>
                <w:lang w:val="hy-AM" w:eastAsia="ko-KR"/>
              </w:rPr>
              <w:lastRenderedPageBreak/>
              <w:t xml:space="preserve">կատարելու մասին» </w:t>
            </w:r>
            <w:r w:rsidR="00E5124F" w:rsidRPr="003B7B1F">
              <w:rPr>
                <w:rFonts w:ascii="GHEA Grapalat" w:hAnsi="GHEA Grapalat" w:cs="Sylfaen"/>
                <w:sz w:val="24"/>
                <w:szCs w:val="24"/>
                <w:lang w:val="hy-AM"/>
              </w:rPr>
              <w:t>օրենքի նախագծի վերաբերյալ առաջարկում ենք նախագծի 3-րդ հոդվածում «17-րդ մասով» բառերը փոխարինել «17-րդ կետով» բառերով։</w:t>
            </w:r>
          </w:p>
        </w:tc>
        <w:tc>
          <w:tcPr>
            <w:tcW w:w="2242" w:type="dxa"/>
          </w:tcPr>
          <w:p w14:paraId="366B085D" w14:textId="77777777" w:rsidR="00E5124F" w:rsidRPr="003B7B1F" w:rsidRDefault="00AC3197" w:rsidP="003B7B1F">
            <w:pPr>
              <w:spacing w:after="0"/>
              <w:jc w:val="center"/>
              <w:rPr>
                <w:rFonts w:ascii="GHEA Grapalat" w:hAnsi="GHEA Grapalat"/>
                <w:sz w:val="24"/>
                <w:szCs w:val="24"/>
              </w:rPr>
            </w:pPr>
            <w:r w:rsidRPr="003B7B1F">
              <w:rPr>
                <w:rFonts w:ascii="GHEA Grapalat" w:hAnsi="GHEA Grapalat"/>
                <w:sz w:val="24"/>
                <w:szCs w:val="24"/>
                <w:lang w:val="hy-AM"/>
              </w:rPr>
              <w:lastRenderedPageBreak/>
              <w:t>7.</w:t>
            </w:r>
            <w:r w:rsidR="00AB621C" w:rsidRPr="003B7B1F">
              <w:rPr>
                <w:rFonts w:ascii="GHEA Grapalat" w:hAnsi="GHEA Grapalat"/>
                <w:sz w:val="24"/>
                <w:szCs w:val="24"/>
              </w:rPr>
              <w:t>Ընդունվել է</w:t>
            </w:r>
          </w:p>
        </w:tc>
        <w:tc>
          <w:tcPr>
            <w:tcW w:w="2977" w:type="dxa"/>
            <w:gridSpan w:val="3"/>
          </w:tcPr>
          <w:p w14:paraId="432CB7EB" w14:textId="77777777" w:rsidR="00E5124F" w:rsidRPr="003B7B1F" w:rsidRDefault="00AC3197"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7. Նախագծում կատարվել են համապատասխան </w:t>
            </w:r>
            <w:r w:rsidRPr="003B7B1F">
              <w:rPr>
                <w:rFonts w:ascii="GHEA Grapalat" w:hAnsi="GHEA Grapalat"/>
                <w:sz w:val="24"/>
                <w:szCs w:val="24"/>
                <w:lang w:val="hy-AM"/>
              </w:rPr>
              <w:lastRenderedPageBreak/>
              <w:t>փոփոխություններ</w:t>
            </w:r>
          </w:p>
        </w:tc>
      </w:tr>
      <w:tr w:rsidR="00E5124F" w:rsidRPr="003B7B1F" w14:paraId="0223C0F1" w14:textId="77777777" w:rsidTr="00F147BD">
        <w:trPr>
          <w:trHeight w:val="360"/>
        </w:trPr>
        <w:tc>
          <w:tcPr>
            <w:tcW w:w="749" w:type="dxa"/>
            <w:vMerge/>
          </w:tcPr>
          <w:p w14:paraId="6889E250"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CBC04C3"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240F5D52"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7C7BDA44" w14:textId="77777777" w:rsidR="00E5124F" w:rsidRPr="003B7B1F" w:rsidRDefault="00AC3197" w:rsidP="003B7B1F">
            <w:pPr>
              <w:spacing w:after="0"/>
              <w:jc w:val="center"/>
              <w:rPr>
                <w:rFonts w:ascii="GHEA Grapalat" w:hAnsi="GHEA Grapalat" w:cs="Sylfaen"/>
                <w:sz w:val="24"/>
                <w:szCs w:val="24"/>
                <w:lang w:val="hy-AM"/>
              </w:rPr>
            </w:pPr>
            <w:r w:rsidRPr="003B7B1F">
              <w:rPr>
                <w:rFonts w:ascii="GHEA Grapalat" w:hAnsi="GHEA Grapalat"/>
                <w:sz w:val="24"/>
                <w:szCs w:val="24"/>
                <w:lang w:val="hy-AM"/>
              </w:rPr>
              <w:t>8.</w:t>
            </w:r>
            <w:r w:rsidR="00E5124F" w:rsidRPr="003B7B1F">
              <w:rPr>
                <w:rFonts w:ascii="GHEA Grapalat" w:hAnsi="GHEA Grapalat"/>
                <w:sz w:val="24"/>
                <w:szCs w:val="24"/>
                <w:lang w:val="hy-AM"/>
              </w:rPr>
              <w:t>«</w:t>
            </w:r>
            <w:r w:rsidR="00E5124F" w:rsidRPr="003B7B1F">
              <w:rPr>
                <w:rFonts w:ascii="GHEA Grapalat" w:eastAsia="Times New Roman" w:hAnsi="GHEA Grapalat" w:cs="Times New Roman"/>
                <w:sz w:val="24"/>
                <w:szCs w:val="24"/>
                <w:lang w:val="hy-AM"/>
              </w:rPr>
              <w:t>«</w:t>
            </w:r>
            <w:r w:rsidR="00E5124F" w:rsidRPr="003B7B1F">
              <w:rPr>
                <w:rFonts w:ascii="GHEA Grapalat" w:eastAsia="Times New Roman" w:hAnsi="GHEA Grapalat" w:cs="Times New Roman"/>
                <w:sz w:val="24"/>
                <w:szCs w:val="24"/>
                <w:lang w:val="lt-LT"/>
              </w:rPr>
              <w:t>Կենտրոնական բանկի մասին»</w:t>
            </w:r>
            <w:r w:rsidR="00E5124F" w:rsidRPr="003B7B1F">
              <w:rPr>
                <w:rFonts w:ascii="GHEA Grapalat" w:eastAsia="Times New Roman" w:hAnsi="GHEA Grapalat" w:cs="Times New Roman"/>
                <w:sz w:val="24"/>
                <w:szCs w:val="24"/>
                <w:lang w:val="hy-AM"/>
              </w:rPr>
              <w:t xml:space="preserve"> օրենքում լրացում և փոփոխություններ կատարելու մասին» օրենքի նախագծի 2-րդ հոդվածում առաջարկում ենք նոր խմբագրությամբ շարադրված հոդվածը սկսել «Հոդված 7.1.» բառերով։</w:t>
            </w:r>
          </w:p>
        </w:tc>
        <w:tc>
          <w:tcPr>
            <w:tcW w:w="2242" w:type="dxa"/>
          </w:tcPr>
          <w:p w14:paraId="36716DD9" w14:textId="77777777" w:rsidR="00E5124F" w:rsidRPr="003B7B1F" w:rsidRDefault="00AC3197" w:rsidP="003B7B1F">
            <w:pPr>
              <w:spacing w:after="0"/>
              <w:jc w:val="center"/>
              <w:rPr>
                <w:rFonts w:ascii="GHEA Grapalat" w:hAnsi="GHEA Grapalat"/>
                <w:sz w:val="24"/>
                <w:szCs w:val="24"/>
              </w:rPr>
            </w:pPr>
            <w:r w:rsidRPr="003B7B1F">
              <w:rPr>
                <w:rFonts w:ascii="GHEA Grapalat" w:hAnsi="GHEA Grapalat"/>
                <w:sz w:val="24"/>
                <w:szCs w:val="24"/>
                <w:lang w:val="hy-AM"/>
              </w:rPr>
              <w:t xml:space="preserve">8. </w:t>
            </w:r>
            <w:r w:rsidR="00FF755D" w:rsidRPr="003B7B1F">
              <w:rPr>
                <w:rFonts w:ascii="GHEA Grapalat" w:hAnsi="GHEA Grapalat"/>
                <w:sz w:val="24"/>
                <w:szCs w:val="24"/>
              </w:rPr>
              <w:t xml:space="preserve">Չի ընդունվել </w:t>
            </w:r>
          </w:p>
        </w:tc>
        <w:tc>
          <w:tcPr>
            <w:tcW w:w="2977" w:type="dxa"/>
            <w:gridSpan w:val="3"/>
          </w:tcPr>
          <w:p w14:paraId="388FDD26" w14:textId="08BE6757" w:rsidR="00E5124F" w:rsidRPr="00EB417F" w:rsidRDefault="00FF755D" w:rsidP="00EB417F">
            <w:pPr>
              <w:spacing w:after="0"/>
              <w:jc w:val="center"/>
              <w:rPr>
                <w:rFonts w:ascii="GHEA Grapalat" w:hAnsi="GHEA Grapalat"/>
                <w:sz w:val="24"/>
                <w:szCs w:val="24"/>
                <w:lang w:val="hy-AM"/>
              </w:rPr>
            </w:pPr>
            <w:r w:rsidRPr="003B7B1F">
              <w:rPr>
                <w:rFonts w:ascii="GHEA Grapalat" w:hAnsi="GHEA Grapalat"/>
                <w:sz w:val="24"/>
                <w:szCs w:val="24"/>
                <w:lang w:val="en-GB"/>
              </w:rPr>
              <w:t xml:space="preserve">8. </w:t>
            </w:r>
            <w:r w:rsidR="00EB417F">
              <w:rPr>
                <w:rFonts w:ascii="GHEA Grapalat" w:hAnsi="GHEA Grapalat"/>
                <w:sz w:val="24"/>
                <w:szCs w:val="24"/>
                <w:lang w:val="hy-AM"/>
              </w:rPr>
              <w:t>Ներկայացված</w:t>
            </w:r>
            <w:r w:rsidRPr="003B7B1F">
              <w:rPr>
                <w:rFonts w:ascii="GHEA Grapalat" w:hAnsi="GHEA Grapalat"/>
                <w:sz w:val="24"/>
                <w:szCs w:val="24"/>
                <w:lang w:val="en-GB"/>
              </w:rPr>
              <w:t xml:space="preserve"> չէ</w:t>
            </w:r>
            <w:r w:rsidR="00EB417F">
              <w:rPr>
                <w:rFonts w:ascii="GHEA Grapalat" w:hAnsi="GHEA Grapalat"/>
                <w:sz w:val="24"/>
                <w:szCs w:val="24"/>
                <w:lang w:val="hy-AM"/>
              </w:rPr>
              <w:t xml:space="preserve"> առաջարկի հիմքում դրված պատճառաբանությունը։</w:t>
            </w:r>
          </w:p>
        </w:tc>
      </w:tr>
      <w:tr w:rsidR="00E5124F" w:rsidRPr="003B7B1F" w14:paraId="190D937D" w14:textId="77777777" w:rsidTr="00F147BD">
        <w:trPr>
          <w:trHeight w:val="270"/>
        </w:trPr>
        <w:tc>
          <w:tcPr>
            <w:tcW w:w="749" w:type="dxa"/>
            <w:vMerge/>
          </w:tcPr>
          <w:p w14:paraId="30AD91A1"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DB88A30"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B99FC7F"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D7882A8" w14:textId="77777777" w:rsidR="00E5124F" w:rsidRPr="003B7B1F" w:rsidRDefault="00AC3197" w:rsidP="003B7B1F">
            <w:pPr>
              <w:spacing w:after="0"/>
              <w:jc w:val="center"/>
              <w:rPr>
                <w:rFonts w:ascii="GHEA Grapalat" w:hAnsi="GHEA Grapalat" w:cs="Sylfaen"/>
                <w:sz w:val="24"/>
                <w:szCs w:val="24"/>
                <w:lang w:val="hy-AM"/>
              </w:rPr>
            </w:pPr>
            <w:r w:rsidRPr="003B7B1F">
              <w:rPr>
                <w:rFonts w:ascii="GHEA Grapalat" w:eastAsia="Times New Roman" w:hAnsi="GHEA Grapalat" w:cs="Times New Roman"/>
                <w:sz w:val="24"/>
                <w:szCs w:val="24"/>
                <w:lang w:val="hy-AM"/>
              </w:rPr>
              <w:t xml:space="preserve">9. </w:t>
            </w:r>
            <w:r w:rsidR="00E5124F" w:rsidRPr="003B7B1F">
              <w:rPr>
                <w:rFonts w:ascii="GHEA Grapalat" w:eastAsia="Times New Roman" w:hAnsi="GHEA Grapalat" w:cs="Times New Roman"/>
                <w:sz w:val="24"/>
                <w:szCs w:val="24"/>
                <w:lang w:val="hy-AM"/>
              </w:rPr>
              <w:t>««Ապրանքային նշանների մասին» օրենքում կատարելու մասին» օրենքի նախագծի վերնագրում «օրենքում» բառից հետո ավելացնել «լրացումներ» բառը։</w:t>
            </w:r>
          </w:p>
        </w:tc>
        <w:tc>
          <w:tcPr>
            <w:tcW w:w="2242" w:type="dxa"/>
          </w:tcPr>
          <w:p w14:paraId="73393DDF" w14:textId="77777777" w:rsidR="00E5124F" w:rsidRPr="003B7B1F" w:rsidRDefault="00AC3197" w:rsidP="003B7B1F">
            <w:pPr>
              <w:spacing w:after="0"/>
              <w:jc w:val="center"/>
              <w:rPr>
                <w:rFonts w:ascii="GHEA Grapalat" w:hAnsi="GHEA Grapalat"/>
                <w:sz w:val="24"/>
                <w:szCs w:val="24"/>
              </w:rPr>
            </w:pPr>
            <w:r w:rsidRPr="003B7B1F">
              <w:rPr>
                <w:rFonts w:ascii="GHEA Grapalat" w:hAnsi="GHEA Grapalat"/>
                <w:sz w:val="24"/>
                <w:szCs w:val="24"/>
                <w:lang w:val="hy-AM"/>
              </w:rPr>
              <w:t xml:space="preserve">9. </w:t>
            </w:r>
            <w:r w:rsidR="00E34516" w:rsidRPr="003B7B1F">
              <w:rPr>
                <w:rFonts w:ascii="GHEA Grapalat" w:hAnsi="GHEA Grapalat"/>
                <w:sz w:val="24"/>
                <w:szCs w:val="24"/>
              </w:rPr>
              <w:t>Ընդունվել է</w:t>
            </w:r>
            <w:r w:rsidR="00FF755D" w:rsidRPr="003B7B1F">
              <w:rPr>
                <w:rFonts w:ascii="GHEA Grapalat" w:hAnsi="GHEA Grapalat"/>
                <w:sz w:val="24"/>
                <w:szCs w:val="24"/>
              </w:rPr>
              <w:t xml:space="preserve"> ի գիտություն </w:t>
            </w:r>
          </w:p>
        </w:tc>
        <w:tc>
          <w:tcPr>
            <w:tcW w:w="2977" w:type="dxa"/>
            <w:gridSpan w:val="3"/>
          </w:tcPr>
          <w:p w14:paraId="760781DB" w14:textId="5B5B0902" w:rsidR="00E5124F" w:rsidRPr="00EB417F" w:rsidRDefault="00AC3197"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9. </w:t>
            </w:r>
            <w:r w:rsidR="00FF755D" w:rsidRPr="003B7B1F">
              <w:rPr>
                <w:rFonts w:ascii="GHEA Grapalat" w:hAnsi="GHEA Grapalat"/>
                <w:sz w:val="24"/>
                <w:szCs w:val="24"/>
                <w:lang w:val="en-GB"/>
              </w:rPr>
              <w:t>Նախագիծը հանվել է փաթեթից</w:t>
            </w:r>
            <w:r w:rsidR="00EB417F">
              <w:rPr>
                <w:rFonts w:ascii="GHEA Grapalat" w:hAnsi="GHEA Grapalat"/>
                <w:sz w:val="24"/>
                <w:szCs w:val="24"/>
                <w:lang w:val="hy-AM"/>
              </w:rPr>
              <w:t>։</w:t>
            </w:r>
          </w:p>
        </w:tc>
      </w:tr>
      <w:tr w:rsidR="00E5124F" w:rsidRPr="003B7B1F" w14:paraId="2AFFF706" w14:textId="77777777" w:rsidTr="00F147BD">
        <w:trPr>
          <w:trHeight w:val="270"/>
        </w:trPr>
        <w:tc>
          <w:tcPr>
            <w:tcW w:w="749" w:type="dxa"/>
            <w:vMerge/>
          </w:tcPr>
          <w:p w14:paraId="38DFEFA9"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1FA0AA7"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0775D7D"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E4A86CA" w14:textId="77777777" w:rsidR="00E5124F" w:rsidRPr="003B7B1F" w:rsidRDefault="00AC3197" w:rsidP="003B7B1F">
            <w:pPr>
              <w:spacing w:after="0"/>
              <w:jc w:val="center"/>
              <w:rPr>
                <w:rFonts w:ascii="GHEA Grapalat" w:hAnsi="GHEA Grapalat" w:cs="Sylfaen"/>
                <w:sz w:val="24"/>
                <w:szCs w:val="24"/>
                <w:lang w:val="hy-AM"/>
              </w:rPr>
            </w:pPr>
            <w:r w:rsidRPr="003B7B1F">
              <w:rPr>
                <w:rFonts w:ascii="GHEA Grapalat" w:eastAsia="Times New Roman" w:hAnsi="GHEA Grapalat" w:cs="Times New Roman"/>
                <w:sz w:val="24"/>
                <w:szCs w:val="24"/>
                <w:lang w:val="hy-AM"/>
              </w:rPr>
              <w:t>10.</w:t>
            </w:r>
            <w:r w:rsidR="00E5124F" w:rsidRPr="003B7B1F">
              <w:rPr>
                <w:rFonts w:ascii="GHEA Grapalat" w:eastAsia="Times New Roman" w:hAnsi="GHEA Grapalat" w:cs="Times New Roman"/>
                <w:sz w:val="24"/>
                <w:szCs w:val="24"/>
                <w:lang w:val="hy-AM"/>
              </w:rPr>
              <w:t>««Ապրանքային նշանների մասին» օրենքում կատարելու մասին» օրենքի նախագծի 2-րդ հոդվածի մասերը տեքստից բաժանել միջակետով՝ համաձայն «Նորմատիվ իրավական ակտերի մասին» օրենքի 14-րդ հոդվածի 7-րդ մասի։</w:t>
            </w:r>
          </w:p>
        </w:tc>
        <w:tc>
          <w:tcPr>
            <w:tcW w:w="2242" w:type="dxa"/>
          </w:tcPr>
          <w:p w14:paraId="7C21C008" w14:textId="77777777" w:rsidR="00E5124F" w:rsidRPr="003B7B1F" w:rsidRDefault="00AC3197" w:rsidP="003B7B1F">
            <w:pPr>
              <w:spacing w:after="0"/>
              <w:jc w:val="center"/>
              <w:rPr>
                <w:rFonts w:ascii="GHEA Grapalat" w:hAnsi="GHEA Grapalat"/>
                <w:sz w:val="24"/>
                <w:szCs w:val="24"/>
                <w:lang w:val="ru-RU"/>
              </w:rPr>
            </w:pPr>
            <w:r w:rsidRPr="003B7B1F">
              <w:rPr>
                <w:rFonts w:ascii="GHEA Grapalat" w:hAnsi="GHEA Grapalat"/>
                <w:sz w:val="24"/>
                <w:szCs w:val="24"/>
                <w:lang w:val="hy-AM"/>
              </w:rPr>
              <w:t>10.</w:t>
            </w:r>
            <w:r w:rsidR="00FF755D" w:rsidRPr="003B7B1F">
              <w:rPr>
                <w:rFonts w:ascii="GHEA Grapalat" w:hAnsi="GHEA Grapalat"/>
                <w:sz w:val="24"/>
                <w:szCs w:val="24"/>
              </w:rPr>
              <w:t xml:space="preserve"> Ընդունվել է ի գիտություն</w:t>
            </w:r>
          </w:p>
        </w:tc>
        <w:tc>
          <w:tcPr>
            <w:tcW w:w="2977" w:type="dxa"/>
            <w:gridSpan w:val="3"/>
          </w:tcPr>
          <w:p w14:paraId="35D0EC24" w14:textId="5F2A6C98" w:rsidR="00E5124F" w:rsidRPr="00EB417F" w:rsidRDefault="00AC3197"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10. </w:t>
            </w:r>
            <w:r w:rsidR="00FF755D" w:rsidRPr="003B7B1F">
              <w:rPr>
                <w:rFonts w:ascii="GHEA Grapalat" w:hAnsi="GHEA Grapalat"/>
                <w:sz w:val="24"/>
                <w:szCs w:val="24"/>
                <w:lang w:val="en-GB"/>
              </w:rPr>
              <w:t>Նախագիծը հանվել է փաթեթից</w:t>
            </w:r>
            <w:r w:rsidR="00EB417F">
              <w:rPr>
                <w:rFonts w:ascii="GHEA Grapalat" w:hAnsi="GHEA Grapalat"/>
                <w:sz w:val="24"/>
                <w:szCs w:val="24"/>
                <w:lang w:val="hy-AM"/>
              </w:rPr>
              <w:t>։</w:t>
            </w:r>
          </w:p>
        </w:tc>
      </w:tr>
      <w:tr w:rsidR="00E5124F" w:rsidRPr="003B7B1F" w14:paraId="38AF27AF" w14:textId="77777777" w:rsidTr="001301E1">
        <w:trPr>
          <w:trHeight w:val="1557"/>
        </w:trPr>
        <w:tc>
          <w:tcPr>
            <w:tcW w:w="749" w:type="dxa"/>
            <w:vMerge/>
          </w:tcPr>
          <w:p w14:paraId="38B461C5"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B178C11"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1656FA5"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B78F65E" w14:textId="77777777" w:rsidR="00E5124F" w:rsidRPr="003B7B1F" w:rsidRDefault="00AC3197" w:rsidP="003B7B1F">
            <w:pPr>
              <w:spacing w:after="0"/>
              <w:jc w:val="center"/>
              <w:rPr>
                <w:rFonts w:ascii="GHEA Grapalat" w:hAnsi="GHEA Grapalat" w:cs="Sylfaen"/>
                <w:sz w:val="24"/>
                <w:szCs w:val="24"/>
                <w:lang w:val="hy-AM"/>
              </w:rPr>
            </w:pPr>
            <w:r w:rsidRPr="003B7B1F">
              <w:rPr>
                <w:rFonts w:ascii="GHEA Grapalat" w:eastAsia="Times New Roman" w:hAnsi="GHEA Grapalat" w:cs="Times New Roman"/>
                <w:sz w:val="24"/>
                <w:szCs w:val="24"/>
                <w:lang w:val="hy-AM"/>
              </w:rPr>
              <w:t>11.</w:t>
            </w:r>
            <w:r w:rsidR="00E5124F" w:rsidRPr="003B7B1F">
              <w:rPr>
                <w:rFonts w:ascii="GHEA Grapalat" w:eastAsia="Times New Roman" w:hAnsi="GHEA Grapalat" w:cs="Times New Roman"/>
                <w:sz w:val="24"/>
                <w:szCs w:val="24"/>
                <w:lang w:val="hy-AM"/>
              </w:rPr>
              <w:t>««Ապրանքային նշանների մասին» օրենքում կատարելու մասին» օրենքի նախագծի 2-րդ հոդվածի 2-րդ մասում «ենթակետում» բառը փոխարինել «կետում» բառով։</w:t>
            </w:r>
          </w:p>
        </w:tc>
        <w:tc>
          <w:tcPr>
            <w:tcW w:w="2242" w:type="dxa"/>
          </w:tcPr>
          <w:p w14:paraId="2A903D6E" w14:textId="77777777" w:rsidR="00E5124F" w:rsidRPr="003B7B1F" w:rsidRDefault="00AC3197" w:rsidP="003B7B1F">
            <w:pPr>
              <w:spacing w:after="0"/>
              <w:jc w:val="center"/>
              <w:rPr>
                <w:rFonts w:ascii="GHEA Grapalat" w:hAnsi="GHEA Grapalat"/>
                <w:sz w:val="24"/>
                <w:szCs w:val="24"/>
              </w:rPr>
            </w:pPr>
            <w:r w:rsidRPr="003B7B1F">
              <w:rPr>
                <w:rFonts w:ascii="GHEA Grapalat" w:hAnsi="GHEA Grapalat"/>
                <w:sz w:val="24"/>
                <w:szCs w:val="24"/>
                <w:lang w:val="hy-AM"/>
              </w:rPr>
              <w:t>11.</w:t>
            </w:r>
            <w:r w:rsidR="00F3135D" w:rsidRPr="003B7B1F">
              <w:rPr>
                <w:rFonts w:ascii="GHEA Grapalat" w:hAnsi="GHEA Grapalat"/>
                <w:sz w:val="24"/>
                <w:szCs w:val="24"/>
                <w:lang w:val="ru-RU"/>
              </w:rPr>
              <w:t>Ը</w:t>
            </w:r>
            <w:r w:rsidR="00E34516" w:rsidRPr="003B7B1F">
              <w:rPr>
                <w:rFonts w:ascii="GHEA Grapalat" w:hAnsi="GHEA Grapalat"/>
                <w:sz w:val="24"/>
                <w:szCs w:val="24"/>
              </w:rPr>
              <w:t xml:space="preserve">նդունվել </w:t>
            </w:r>
            <w:r w:rsidR="006117EB" w:rsidRPr="003B7B1F">
              <w:rPr>
                <w:rFonts w:ascii="GHEA Grapalat" w:hAnsi="GHEA Grapalat"/>
                <w:sz w:val="24"/>
                <w:szCs w:val="24"/>
              </w:rPr>
              <w:t>է</w:t>
            </w:r>
            <w:r w:rsidR="00FF755D" w:rsidRPr="003B7B1F">
              <w:rPr>
                <w:rFonts w:ascii="GHEA Grapalat" w:hAnsi="GHEA Grapalat"/>
                <w:sz w:val="24"/>
                <w:szCs w:val="24"/>
              </w:rPr>
              <w:t xml:space="preserve"> ի գիտություն </w:t>
            </w:r>
          </w:p>
        </w:tc>
        <w:tc>
          <w:tcPr>
            <w:tcW w:w="2977" w:type="dxa"/>
            <w:gridSpan w:val="3"/>
          </w:tcPr>
          <w:p w14:paraId="7A917129" w14:textId="614BAF8E" w:rsidR="00E5124F" w:rsidRPr="00EB417F" w:rsidRDefault="00AC3197" w:rsidP="003B7B1F">
            <w:pPr>
              <w:spacing w:after="0"/>
              <w:jc w:val="center"/>
              <w:rPr>
                <w:rFonts w:ascii="GHEA Grapalat" w:hAnsi="GHEA Grapalat"/>
                <w:sz w:val="24"/>
                <w:szCs w:val="24"/>
                <w:lang w:val="hy-AM"/>
              </w:rPr>
            </w:pPr>
            <w:r w:rsidRPr="003B7B1F">
              <w:rPr>
                <w:rFonts w:ascii="GHEA Grapalat" w:hAnsi="GHEA Grapalat"/>
                <w:sz w:val="24"/>
                <w:szCs w:val="24"/>
                <w:lang w:val="hy-AM"/>
              </w:rPr>
              <w:t>11.</w:t>
            </w:r>
            <w:r w:rsidR="00FF755D" w:rsidRPr="003B7B1F">
              <w:rPr>
                <w:rFonts w:ascii="GHEA Grapalat" w:hAnsi="GHEA Grapalat"/>
                <w:sz w:val="24"/>
                <w:szCs w:val="24"/>
                <w:lang w:val="en-GB"/>
              </w:rPr>
              <w:t xml:space="preserve"> Նախագիծը հանվել է փաթեթից</w:t>
            </w:r>
            <w:r w:rsidR="00EB417F">
              <w:rPr>
                <w:rFonts w:ascii="GHEA Grapalat" w:hAnsi="GHEA Grapalat"/>
                <w:sz w:val="24"/>
                <w:szCs w:val="24"/>
                <w:lang w:val="hy-AM"/>
              </w:rPr>
              <w:t>։</w:t>
            </w:r>
          </w:p>
        </w:tc>
      </w:tr>
      <w:tr w:rsidR="00E5124F" w:rsidRPr="003B7B1F" w14:paraId="789F4FE1" w14:textId="77777777" w:rsidTr="00F147BD">
        <w:trPr>
          <w:trHeight w:val="240"/>
        </w:trPr>
        <w:tc>
          <w:tcPr>
            <w:tcW w:w="749" w:type="dxa"/>
            <w:vMerge w:val="restart"/>
          </w:tcPr>
          <w:p w14:paraId="32922CBB"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2CCAD8B4"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Առողջապահության նախարարություն</w:t>
            </w:r>
          </w:p>
          <w:p w14:paraId="7CE831E7" w14:textId="77777777" w:rsidR="00E5124F" w:rsidRPr="003B7B1F" w:rsidRDefault="00E5124F"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72CF53D1"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ԳԳ/1765-2020</w:t>
            </w:r>
          </w:p>
        </w:tc>
        <w:tc>
          <w:tcPr>
            <w:tcW w:w="2199" w:type="dxa"/>
            <w:vMerge w:val="restart"/>
          </w:tcPr>
          <w:p w14:paraId="16CF5E28"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Առողջապահության նախարարություն</w:t>
            </w:r>
          </w:p>
          <w:p w14:paraId="2C5BE74B" w14:textId="77777777" w:rsidR="00E5124F" w:rsidRPr="003B7B1F" w:rsidRDefault="00E5124F" w:rsidP="003B7B1F">
            <w:pPr>
              <w:spacing w:after="0"/>
              <w:jc w:val="center"/>
              <w:rPr>
                <w:rFonts w:ascii="GHEA Grapalat" w:hAnsi="GHEA Grapalat"/>
                <w:b/>
                <w:sz w:val="24"/>
                <w:szCs w:val="24"/>
                <w:lang w:val="en-GB"/>
              </w:rPr>
            </w:pPr>
            <w:r w:rsidRPr="003B7B1F">
              <w:rPr>
                <w:rFonts w:ascii="GHEA Grapalat" w:hAnsi="GHEA Grapalat"/>
                <w:b/>
                <w:sz w:val="24"/>
                <w:szCs w:val="24"/>
                <w:lang w:val="hy-AM"/>
              </w:rPr>
              <w:t>05</w:t>
            </w:r>
            <w:r w:rsidRPr="003B7B1F">
              <w:rPr>
                <w:rFonts w:ascii="GHEA Grapalat" w:hAnsi="GHEA Grapalat"/>
                <w:b/>
                <w:sz w:val="24"/>
                <w:szCs w:val="24"/>
                <w:lang w:val="en-GB"/>
              </w:rPr>
              <w:t>.0</w:t>
            </w:r>
            <w:r w:rsidRPr="003B7B1F">
              <w:rPr>
                <w:rFonts w:ascii="GHEA Grapalat" w:hAnsi="GHEA Grapalat"/>
                <w:b/>
                <w:sz w:val="24"/>
                <w:szCs w:val="24"/>
                <w:lang w:val="hy-AM"/>
              </w:rPr>
              <w:t>6</w:t>
            </w:r>
            <w:r w:rsidRPr="003B7B1F">
              <w:rPr>
                <w:rFonts w:ascii="GHEA Grapalat" w:hAnsi="GHEA Grapalat"/>
                <w:b/>
                <w:sz w:val="24"/>
                <w:szCs w:val="24"/>
                <w:lang w:val="en-GB"/>
              </w:rPr>
              <w:t>.2020թ.</w:t>
            </w:r>
          </w:p>
          <w:p w14:paraId="5CC4FC04" w14:textId="77777777" w:rsidR="00E5124F" w:rsidRPr="003B7B1F" w:rsidRDefault="00E5124F" w:rsidP="003B7B1F">
            <w:pPr>
              <w:spacing w:after="0"/>
              <w:jc w:val="center"/>
              <w:rPr>
                <w:rFonts w:ascii="GHEA Grapalat" w:hAnsi="GHEA Grapalat"/>
                <w:bCs/>
                <w:sz w:val="24"/>
                <w:szCs w:val="24"/>
                <w:lang w:val="hy-AM"/>
              </w:rPr>
            </w:pPr>
            <w:r w:rsidRPr="003B7B1F">
              <w:rPr>
                <w:rFonts w:ascii="GHEA Grapalat" w:hAnsi="GHEA Grapalat"/>
                <w:b/>
                <w:sz w:val="24"/>
                <w:szCs w:val="24"/>
                <w:lang w:val="en-GB"/>
              </w:rPr>
              <w:t>ԱԹ/11.2/11855-2020</w:t>
            </w:r>
          </w:p>
        </w:tc>
        <w:tc>
          <w:tcPr>
            <w:tcW w:w="4418" w:type="dxa"/>
          </w:tcPr>
          <w:p w14:paraId="0C050225" w14:textId="77777777" w:rsidR="00E5124F" w:rsidRPr="003B7B1F" w:rsidRDefault="00AC319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 </w:t>
            </w:r>
            <w:r w:rsidR="00E5124F" w:rsidRPr="003B7B1F">
              <w:rPr>
                <w:rFonts w:ascii="GHEA Grapalat" w:hAnsi="GHEA Grapalat" w:cs="Sylfaen"/>
                <w:sz w:val="24"/>
                <w:szCs w:val="24"/>
                <w:lang w:val="hy-AM"/>
              </w:rPr>
              <w:t>Ուսումնասիրելով «Տնտեսական մրցակցության պաշտպանության մասին» օրենքում փոփոխություն կատարելու մասին» օրենքի և հարակից օրենքների նախագծերը` ներկայացնում եմ հետևյալ առաջարկությունները.</w:t>
            </w:r>
          </w:p>
          <w:p w14:paraId="372FED01" w14:textId="77777777" w:rsidR="00E5124F" w:rsidRPr="003B7B1F" w:rsidRDefault="00E930F6"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 </w:t>
            </w:r>
            <w:r w:rsidR="00E5124F"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նախագծի 1-ին հոդվածով շարադրվող օրենքի՝</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2-րդ հոդվածը վերնագրված է «Օրենքի կարգավորման առարկան», սակայն հոդվածը վերաբերում է օրենքի գործողությանը: Նույն հոդվածի 2-րդ մասով սահմանվում է, որ օրենքը տարածվում է նաև օտարերկյա պետություններում տնտեսվարող սուբյեկտների գործողությունների կամ վարքագծի վրա, մինչդեռ </w:t>
            </w:r>
            <w:r w:rsidR="00E5124F" w:rsidRPr="003B7B1F">
              <w:rPr>
                <w:rFonts w:ascii="GHEA Grapalat" w:hAnsi="GHEA Grapalat" w:cs="Sylfaen"/>
                <w:sz w:val="24"/>
                <w:szCs w:val="24"/>
                <w:lang w:val="hy-AM"/>
              </w:rPr>
              <w:lastRenderedPageBreak/>
              <w:t>անհրաժեշտ է նաև հղում կատարել որևէ միջազգային իրավական ակտին, որով կսահմանվեր նման հնարավորություն: 4-րդ մասը դուրս է հոդվածի կարգավորման առարկայի շրջանակից.</w:t>
            </w:r>
          </w:p>
        </w:tc>
        <w:tc>
          <w:tcPr>
            <w:tcW w:w="2242" w:type="dxa"/>
          </w:tcPr>
          <w:p w14:paraId="44A4159B" w14:textId="77777777" w:rsidR="00E5124F" w:rsidRPr="003B7B1F" w:rsidRDefault="00AC3197" w:rsidP="007D692C">
            <w:pPr>
              <w:spacing w:after="0"/>
              <w:jc w:val="center"/>
              <w:rPr>
                <w:rFonts w:ascii="GHEA Grapalat" w:hAnsi="GHEA Grapalat"/>
                <w:sz w:val="24"/>
                <w:szCs w:val="24"/>
              </w:rPr>
            </w:pPr>
            <w:r w:rsidRPr="003B7B1F">
              <w:rPr>
                <w:rFonts w:ascii="GHEA Grapalat" w:hAnsi="GHEA Grapalat"/>
                <w:sz w:val="24"/>
                <w:szCs w:val="24"/>
                <w:lang w:val="hy-AM"/>
              </w:rPr>
              <w:lastRenderedPageBreak/>
              <w:t xml:space="preserve">1. </w:t>
            </w:r>
            <w:r w:rsidR="004014D3" w:rsidRPr="003B7B1F">
              <w:rPr>
                <w:rFonts w:ascii="GHEA Grapalat" w:hAnsi="GHEA Grapalat"/>
                <w:sz w:val="24"/>
                <w:szCs w:val="24"/>
              </w:rPr>
              <w:t>Ընդունվել է մասնակի</w:t>
            </w:r>
          </w:p>
        </w:tc>
        <w:tc>
          <w:tcPr>
            <w:tcW w:w="2977" w:type="dxa"/>
            <w:gridSpan w:val="3"/>
          </w:tcPr>
          <w:p w14:paraId="65DDB7C5" w14:textId="573CC55E" w:rsidR="003F34AC" w:rsidRPr="003B7B1F" w:rsidRDefault="00AC3197" w:rsidP="003B7B1F">
            <w:pPr>
              <w:spacing w:after="0"/>
              <w:jc w:val="center"/>
              <w:rPr>
                <w:rFonts w:ascii="GHEA Grapalat" w:hAnsi="GHEA Grapalat"/>
                <w:sz w:val="24"/>
                <w:szCs w:val="24"/>
              </w:rPr>
            </w:pPr>
            <w:r w:rsidRPr="003B7B1F">
              <w:rPr>
                <w:rFonts w:ascii="GHEA Grapalat" w:hAnsi="GHEA Grapalat"/>
                <w:sz w:val="24"/>
                <w:szCs w:val="24"/>
                <w:lang w:val="hy-AM"/>
              </w:rPr>
              <w:t xml:space="preserve">1. </w:t>
            </w:r>
            <w:r w:rsidR="009C3396" w:rsidRPr="003B7B1F">
              <w:rPr>
                <w:rFonts w:ascii="GHEA Grapalat" w:hAnsi="GHEA Grapalat"/>
                <w:sz w:val="24"/>
                <w:szCs w:val="24"/>
              </w:rPr>
              <w:t>Նախագծի 2-րդ հոդվածի վերնագիր</w:t>
            </w:r>
            <w:r w:rsidR="009C3396" w:rsidRPr="003B7B1F">
              <w:rPr>
                <w:rFonts w:ascii="GHEA Grapalat" w:hAnsi="GHEA Grapalat"/>
                <w:sz w:val="24"/>
                <w:szCs w:val="24"/>
                <w:lang w:val="ru-RU"/>
              </w:rPr>
              <w:t>ը</w:t>
            </w:r>
            <w:r w:rsidR="009C3396" w:rsidRPr="003B7B1F">
              <w:rPr>
                <w:rFonts w:ascii="GHEA Grapalat" w:hAnsi="GHEA Grapalat"/>
                <w:sz w:val="24"/>
                <w:szCs w:val="24"/>
                <w:lang w:val="hy-AM"/>
              </w:rPr>
              <w:t xml:space="preserve"> </w:t>
            </w:r>
            <w:r w:rsidR="009C3396" w:rsidRPr="003B7B1F">
              <w:rPr>
                <w:rFonts w:ascii="GHEA Grapalat" w:hAnsi="GHEA Grapalat"/>
                <w:sz w:val="24"/>
                <w:szCs w:val="24"/>
              </w:rPr>
              <w:t>«</w:t>
            </w:r>
            <w:r w:rsidR="009C3396" w:rsidRPr="003B7B1F">
              <w:rPr>
                <w:rFonts w:ascii="GHEA Grapalat" w:hAnsi="GHEA Grapalat"/>
                <w:sz w:val="24"/>
                <w:szCs w:val="24"/>
                <w:lang w:val="ru-RU"/>
              </w:rPr>
              <w:t>առարկան</w:t>
            </w:r>
            <w:r w:rsidR="009C3396" w:rsidRPr="003B7B1F">
              <w:rPr>
                <w:rFonts w:ascii="GHEA Grapalat" w:hAnsi="GHEA Grapalat"/>
                <w:sz w:val="24"/>
                <w:szCs w:val="24"/>
              </w:rPr>
              <w:t xml:space="preserve">» </w:t>
            </w:r>
            <w:r w:rsidR="009C3396" w:rsidRPr="003B7B1F">
              <w:rPr>
                <w:rFonts w:ascii="GHEA Grapalat" w:hAnsi="GHEA Grapalat"/>
                <w:sz w:val="24"/>
                <w:szCs w:val="24"/>
                <w:lang w:val="ru-RU"/>
              </w:rPr>
              <w:t>բառից</w:t>
            </w:r>
            <w:r w:rsidR="009C3396" w:rsidRPr="003B7B1F">
              <w:rPr>
                <w:rFonts w:ascii="GHEA Grapalat" w:hAnsi="GHEA Grapalat"/>
                <w:sz w:val="24"/>
                <w:szCs w:val="24"/>
              </w:rPr>
              <w:t xml:space="preserve"> </w:t>
            </w:r>
            <w:r w:rsidR="009C3396" w:rsidRPr="003B7B1F">
              <w:rPr>
                <w:rFonts w:ascii="GHEA Grapalat" w:hAnsi="GHEA Grapalat"/>
                <w:sz w:val="24"/>
                <w:szCs w:val="24"/>
                <w:lang w:val="ru-RU"/>
              </w:rPr>
              <w:t>հետո</w:t>
            </w:r>
            <w:r w:rsidR="009C3396" w:rsidRPr="003B7B1F">
              <w:rPr>
                <w:rFonts w:ascii="GHEA Grapalat" w:hAnsi="GHEA Grapalat"/>
                <w:sz w:val="24"/>
                <w:szCs w:val="24"/>
              </w:rPr>
              <w:t xml:space="preserve"> </w:t>
            </w:r>
            <w:r w:rsidR="009C3396" w:rsidRPr="003B7B1F">
              <w:rPr>
                <w:rFonts w:ascii="GHEA Grapalat" w:hAnsi="GHEA Grapalat"/>
                <w:sz w:val="24"/>
                <w:szCs w:val="24"/>
                <w:lang w:val="ru-RU"/>
              </w:rPr>
              <w:t>լրացվել</w:t>
            </w:r>
            <w:r w:rsidR="009C3396" w:rsidRPr="003B7B1F">
              <w:rPr>
                <w:rFonts w:ascii="GHEA Grapalat" w:hAnsi="GHEA Grapalat"/>
                <w:sz w:val="24"/>
                <w:szCs w:val="24"/>
              </w:rPr>
              <w:t xml:space="preserve"> </w:t>
            </w:r>
            <w:r w:rsidR="009C3396" w:rsidRPr="003B7B1F">
              <w:rPr>
                <w:rFonts w:ascii="GHEA Grapalat" w:hAnsi="GHEA Grapalat"/>
                <w:sz w:val="24"/>
                <w:szCs w:val="24"/>
                <w:lang w:val="ru-RU"/>
              </w:rPr>
              <w:t>է</w:t>
            </w:r>
            <w:r w:rsidR="009C3396" w:rsidRPr="003B7B1F">
              <w:rPr>
                <w:rFonts w:ascii="GHEA Grapalat" w:hAnsi="GHEA Grapalat"/>
                <w:sz w:val="24"/>
                <w:szCs w:val="24"/>
              </w:rPr>
              <w:t xml:space="preserve"> «</w:t>
            </w:r>
            <w:r w:rsidR="009C3396" w:rsidRPr="003B7B1F">
              <w:rPr>
                <w:rFonts w:ascii="GHEA Grapalat" w:hAnsi="GHEA Grapalat"/>
                <w:sz w:val="24"/>
                <w:szCs w:val="24"/>
                <w:lang w:val="ru-RU"/>
              </w:rPr>
              <w:t>և</w:t>
            </w:r>
            <w:r w:rsidR="009C3396" w:rsidRPr="003B7B1F">
              <w:rPr>
                <w:rFonts w:ascii="GHEA Grapalat" w:hAnsi="GHEA Grapalat"/>
                <w:sz w:val="24"/>
                <w:szCs w:val="24"/>
              </w:rPr>
              <w:t xml:space="preserve"> </w:t>
            </w:r>
            <w:r w:rsidR="009C3396" w:rsidRPr="003B7B1F">
              <w:rPr>
                <w:rFonts w:ascii="GHEA Grapalat" w:hAnsi="GHEA Grapalat"/>
                <w:sz w:val="24"/>
                <w:szCs w:val="24"/>
                <w:lang w:val="ru-RU"/>
              </w:rPr>
              <w:t>ոլորտը</w:t>
            </w:r>
            <w:r w:rsidR="009C3396" w:rsidRPr="003B7B1F">
              <w:rPr>
                <w:rFonts w:ascii="GHEA Grapalat" w:hAnsi="GHEA Grapalat"/>
                <w:sz w:val="24"/>
                <w:szCs w:val="24"/>
              </w:rPr>
              <w:t xml:space="preserve">» </w:t>
            </w:r>
            <w:r w:rsidR="009C3396" w:rsidRPr="003B7B1F">
              <w:rPr>
                <w:rFonts w:ascii="GHEA Grapalat" w:hAnsi="GHEA Grapalat"/>
                <w:sz w:val="24"/>
                <w:szCs w:val="24"/>
                <w:lang w:val="ru-RU"/>
              </w:rPr>
              <w:t>բառերով</w:t>
            </w:r>
            <w:r w:rsidR="004014D3" w:rsidRPr="003B7B1F">
              <w:rPr>
                <w:rFonts w:ascii="GHEA Grapalat" w:hAnsi="GHEA Grapalat"/>
                <w:sz w:val="24"/>
                <w:szCs w:val="24"/>
              </w:rPr>
              <w:t>, որպիսի պայմաններում 4-րդ մասը ընդգրկվել է հոդվածի կարգավորման առարկայի շրջանակում:</w:t>
            </w:r>
          </w:p>
          <w:p w14:paraId="05DFDFF4" w14:textId="1BDC8CCB" w:rsidR="00E5124F" w:rsidRPr="003B7B1F" w:rsidRDefault="003F34AC" w:rsidP="003B7B1F">
            <w:pPr>
              <w:spacing w:after="0"/>
              <w:jc w:val="center"/>
              <w:rPr>
                <w:rFonts w:ascii="GHEA Grapalat" w:hAnsi="GHEA Grapalat"/>
                <w:sz w:val="24"/>
                <w:szCs w:val="24"/>
              </w:rPr>
            </w:pPr>
            <w:r w:rsidRPr="003B7B1F">
              <w:rPr>
                <w:rFonts w:ascii="GHEA Grapalat" w:hAnsi="GHEA Grapalat"/>
                <w:sz w:val="24"/>
                <w:szCs w:val="24"/>
                <w:lang w:val="ru-RU"/>
              </w:rPr>
              <w:t>Իսկ</w:t>
            </w:r>
            <w:r w:rsidRPr="003B7B1F">
              <w:rPr>
                <w:rFonts w:ascii="GHEA Grapalat" w:hAnsi="GHEA Grapalat"/>
                <w:sz w:val="24"/>
                <w:szCs w:val="24"/>
              </w:rPr>
              <w:t xml:space="preserve"> </w:t>
            </w:r>
            <w:r w:rsidRPr="003B7B1F">
              <w:rPr>
                <w:rFonts w:ascii="GHEA Grapalat" w:hAnsi="GHEA Grapalat"/>
                <w:sz w:val="24"/>
                <w:szCs w:val="24"/>
                <w:lang w:val="ru-RU"/>
              </w:rPr>
              <w:t>ինչ</w:t>
            </w:r>
            <w:r w:rsidRPr="003B7B1F">
              <w:rPr>
                <w:rFonts w:ascii="GHEA Grapalat" w:hAnsi="GHEA Grapalat"/>
                <w:sz w:val="24"/>
                <w:szCs w:val="24"/>
              </w:rPr>
              <w:t xml:space="preserve"> </w:t>
            </w:r>
            <w:r w:rsidRPr="003B7B1F">
              <w:rPr>
                <w:rFonts w:ascii="GHEA Grapalat" w:hAnsi="GHEA Grapalat"/>
                <w:sz w:val="24"/>
                <w:szCs w:val="24"/>
                <w:lang w:val="ru-RU"/>
              </w:rPr>
              <w:t>վերաբերում</w:t>
            </w:r>
            <w:r w:rsidRPr="003B7B1F">
              <w:rPr>
                <w:rFonts w:ascii="GHEA Grapalat" w:hAnsi="GHEA Grapalat"/>
                <w:sz w:val="24"/>
                <w:szCs w:val="24"/>
              </w:rPr>
              <w:t xml:space="preserve"> </w:t>
            </w:r>
            <w:r w:rsidRPr="003B7B1F">
              <w:rPr>
                <w:rFonts w:ascii="GHEA Grapalat" w:hAnsi="GHEA Grapalat"/>
                <w:sz w:val="24"/>
                <w:szCs w:val="24"/>
                <w:lang w:val="ru-RU"/>
              </w:rPr>
              <w:t>է</w:t>
            </w:r>
            <w:r w:rsidRPr="003B7B1F">
              <w:rPr>
                <w:rFonts w:ascii="GHEA Grapalat" w:hAnsi="GHEA Grapalat"/>
                <w:sz w:val="24"/>
                <w:szCs w:val="24"/>
              </w:rPr>
              <w:t xml:space="preserve"> </w:t>
            </w:r>
            <w:r w:rsidRPr="003B7B1F">
              <w:rPr>
                <w:rFonts w:ascii="GHEA Grapalat" w:hAnsi="GHEA Grapalat"/>
                <w:sz w:val="24"/>
                <w:szCs w:val="24"/>
                <w:lang w:val="ru-RU"/>
              </w:rPr>
              <w:t>որևէ</w:t>
            </w:r>
            <w:r w:rsidRPr="003B7B1F">
              <w:rPr>
                <w:rFonts w:ascii="GHEA Grapalat" w:hAnsi="GHEA Grapalat"/>
                <w:sz w:val="24"/>
                <w:szCs w:val="24"/>
              </w:rPr>
              <w:t xml:space="preserve"> </w:t>
            </w:r>
            <w:r w:rsidRPr="003B7B1F">
              <w:rPr>
                <w:rFonts w:ascii="GHEA Grapalat" w:hAnsi="GHEA Grapalat"/>
                <w:sz w:val="24"/>
                <w:szCs w:val="24"/>
                <w:lang w:val="ru-RU"/>
              </w:rPr>
              <w:t>միջազգային</w:t>
            </w:r>
            <w:r w:rsidRPr="003B7B1F">
              <w:rPr>
                <w:rFonts w:ascii="GHEA Grapalat" w:hAnsi="GHEA Grapalat"/>
                <w:sz w:val="24"/>
                <w:szCs w:val="24"/>
              </w:rPr>
              <w:t xml:space="preserve"> </w:t>
            </w:r>
            <w:r w:rsidRPr="003B7B1F">
              <w:rPr>
                <w:rFonts w:ascii="GHEA Grapalat" w:hAnsi="GHEA Grapalat"/>
                <w:sz w:val="24"/>
                <w:szCs w:val="24"/>
                <w:lang w:val="ru-RU"/>
              </w:rPr>
              <w:t>իրավական</w:t>
            </w:r>
            <w:r w:rsidRPr="003B7B1F">
              <w:rPr>
                <w:rFonts w:ascii="GHEA Grapalat" w:hAnsi="GHEA Grapalat"/>
                <w:sz w:val="24"/>
                <w:szCs w:val="24"/>
              </w:rPr>
              <w:t xml:space="preserve"> </w:t>
            </w:r>
            <w:r w:rsidRPr="003B7B1F">
              <w:rPr>
                <w:rFonts w:ascii="GHEA Grapalat" w:hAnsi="GHEA Grapalat"/>
                <w:sz w:val="24"/>
                <w:szCs w:val="24"/>
                <w:lang w:val="ru-RU"/>
              </w:rPr>
              <w:t>ակտի</w:t>
            </w:r>
            <w:r w:rsidRPr="003B7B1F">
              <w:rPr>
                <w:rFonts w:ascii="GHEA Grapalat" w:hAnsi="GHEA Grapalat"/>
                <w:sz w:val="24"/>
                <w:szCs w:val="24"/>
              </w:rPr>
              <w:t xml:space="preserve"> </w:t>
            </w:r>
            <w:r w:rsidRPr="003B7B1F">
              <w:rPr>
                <w:rFonts w:ascii="GHEA Grapalat" w:hAnsi="GHEA Grapalat"/>
                <w:sz w:val="24"/>
                <w:szCs w:val="24"/>
                <w:lang w:val="ru-RU"/>
              </w:rPr>
              <w:t>հղում</w:t>
            </w:r>
            <w:r w:rsidRPr="003B7B1F">
              <w:rPr>
                <w:rFonts w:ascii="GHEA Grapalat" w:hAnsi="GHEA Grapalat"/>
                <w:sz w:val="24"/>
                <w:szCs w:val="24"/>
              </w:rPr>
              <w:t xml:space="preserve"> </w:t>
            </w:r>
            <w:r w:rsidRPr="003B7B1F">
              <w:rPr>
                <w:rFonts w:ascii="GHEA Grapalat" w:hAnsi="GHEA Grapalat"/>
                <w:sz w:val="24"/>
                <w:szCs w:val="24"/>
                <w:lang w:val="ru-RU"/>
              </w:rPr>
              <w:t>կատարելու</w:t>
            </w:r>
            <w:r w:rsidRPr="003B7B1F">
              <w:rPr>
                <w:rFonts w:ascii="GHEA Grapalat" w:hAnsi="GHEA Grapalat"/>
                <w:sz w:val="24"/>
                <w:szCs w:val="24"/>
              </w:rPr>
              <w:t xml:space="preserve"> </w:t>
            </w:r>
            <w:r w:rsidRPr="003B7B1F">
              <w:rPr>
                <w:rFonts w:ascii="GHEA Grapalat" w:hAnsi="GHEA Grapalat"/>
                <w:sz w:val="24"/>
                <w:szCs w:val="24"/>
                <w:lang w:val="ru-RU"/>
              </w:rPr>
              <w:t>առաջարկին</w:t>
            </w:r>
            <w:r w:rsidRPr="003B7B1F">
              <w:rPr>
                <w:rFonts w:ascii="GHEA Grapalat" w:hAnsi="GHEA Grapalat"/>
                <w:sz w:val="24"/>
                <w:szCs w:val="24"/>
              </w:rPr>
              <w:t xml:space="preserve">, </w:t>
            </w:r>
            <w:r w:rsidRPr="003B7B1F">
              <w:rPr>
                <w:rFonts w:ascii="GHEA Grapalat" w:hAnsi="GHEA Grapalat"/>
                <w:sz w:val="24"/>
                <w:szCs w:val="24"/>
                <w:lang w:val="ru-RU"/>
              </w:rPr>
              <w:t>ապա</w:t>
            </w:r>
            <w:r w:rsidRPr="003B7B1F">
              <w:rPr>
                <w:rFonts w:ascii="GHEA Grapalat" w:hAnsi="GHEA Grapalat"/>
                <w:sz w:val="24"/>
                <w:szCs w:val="24"/>
              </w:rPr>
              <w:t xml:space="preserve"> </w:t>
            </w:r>
            <w:r w:rsidRPr="003B7B1F">
              <w:rPr>
                <w:rFonts w:ascii="GHEA Grapalat" w:hAnsi="GHEA Grapalat"/>
                <w:sz w:val="24"/>
                <w:szCs w:val="24"/>
                <w:lang w:val="ru-RU"/>
              </w:rPr>
              <w:t>հարկ</w:t>
            </w:r>
            <w:r w:rsidRPr="003B7B1F">
              <w:rPr>
                <w:rFonts w:ascii="GHEA Grapalat" w:hAnsi="GHEA Grapalat"/>
                <w:sz w:val="24"/>
                <w:szCs w:val="24"/>
              </w:rPr>
              <w:t xml:space="preserve"> </w:t>
            </w:r>
            <w:r w:rsidRPr="003B7B1F">
              <w:rPr>
                <w:rFonts w:ascii="GHEA Grapalat" w:hAnsi="GHEA Grapalat"/>
                <w:sz w:val="24"/>
                <w:szCs w:val="24"/>
                <w:lang w:val="ru-RU"/>
              </w:rPr>
              <w:t>է</w:t>
            </w:r>
            <w:r w:rsidRPr="003B7B1F">
              <w:rPr>
                <w:rFonts w:ascii="GHEA Grapalat" w:hAnsi="GHEA Grapalat"/>
                <w:sz w:val="24"/>
                <w:szCs w:val="24"/>
              </w:rPr>
              <w:t xml:space="preserve"> </w:t>
            </w:r>
            <w:r w:rsidRPr="003B7B1F">
              <w:rPr>
                <w:rFonts w:ascii="GHEA Grapalat" w:hAnsi="GHEA Grapalat"/>
                <w:sz w:val="24"/>
                <w:szCs w:val="24"/>
                <w:lang w:val="ru-RU"/>
              </w:rPr>
              <w:t>փաստել</w:t>
            </w:r>
            <w:r w:rsidRPr="003B7B1F">
              <w:rPr>
                <w:rFonts w:ascii="GHEA Grapalat" w:hAnsi="GHEA Grapalat"/>
                <w:sz w:val="24"/>
                <w:szCs w:val="24"/>
              </w:rPr>
              <w:t xml:space="preserve">, </w:t>
            </w:r>
            <w:r w:rsidRPr="003B7B1F">
              <w:rPr>
                <w:rFonts w:ascii="GHEA Grapalat" w:hAnsi="GHEA Grapalat"/>
                <w:sz w:val="24"/>
                <w:szCs w:val="24"/>
                <w:lang w:val="ru-RU"/>
              </w:rPr>
              <w:t>որ</w:t>
            </w:r>
            <w:r w:rsidRPr="003B7B1F">
              <w:rPr>
                <w:rFonts w:ascii="GHEA Grapalat" w:hAnsi="GHEA Grapalat"/>
                <w:sz w:val="24"/>
                <w:szCs w:val="24"/>
              </w:rPr>
              <w:t xml:space="preserve"> </w:t>
            </w:r>
            <w:r w:rsidRPr="003B7B1F">
              <w:rPr>
                <w:rFonts w:ascii="GHEA Grapalat" w:hAnsi="GHEA Grapalat" w:cs="Sylfaen"/>
                <w:sz w:val="24"/>
                <w:szCs w:val="24"/>
                <w:shd w:val="clear" w:color="auto" w:fill="FFFFFF"/>
                <w:lang w:val="ru-RU"/>
              </w:rPr>
              <w:t>օ</w:t>
            </w:r>
            <w:r w:rsidRPr="003B7B1F">
              <w:rPr>
                <w:rFonts w:ascii="GHEA Grapalat" w:hAnsi="GHEA Grapalat" w:cs="Sylfaen"/>
                <w:sz w:val="24"/>
                <w:szCs w:val="24"/>
                <w:shd w:val="clear" w:color="auto" w:fill="FFFFFF"/>
              </w:rPr>
              <w:t>րենքի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նպատակն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պաշտպանել</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և</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խրախուսել</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տնտեսական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գործունեության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ազատությունը</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ազատ</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lastRenderedPageBreak/>
              <w:t>տնտեսական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մրցակցությունը</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ապահովել</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բարեխիղճ</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մրցակցության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համար</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անհրաժեշտ</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միջավայր</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նպաստել</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ձեռնարկատիրության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զարգացմանը</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և</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սպառողների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շահերի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պաշտպանությանը</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Հայաստանի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Հանրապետությունում</w:t>
            </w:r>
            <w:r w:rsidRPr="003B7B1F">
              <w:rPr>
                <w:rFonts w:ascii="GHEA Grapalat" w:hAnsi="GHEA Grapalat"/>
                <w:sz w:val="24"/>
                <w:szCs w:val="24"/>
                <w:shd w:val="clear" w:color="auto" w:fill="FFFFFF"/>
              </w:rPr>
              <w:t xml:space="preserve">: </w:t>
            </w:r>
            <w:r w:rsidR="00B4744C" w:rsidRPr="003B7B1F">
              <w:rPr>
                <w:rFonts w:ascii="GHEA Grapalat" w:hAnsi="GHEA Grapalat" w:cs="Sylfaen"/>
                <w:sz w:val="24"/>
                <w:szCs w:val="24"/>
                <w:shd w:val="clear" w:color="auto" w:fill="FFFFFF"/>
                <w:lang w:val="ru-RU"/>
              </w:rPr>
              <w:t>Ուստի</w:t>
            </w:r>
            <w:r w:rsidR="00B4744C" w:rsidRPr="003B7B1F">
              <w:rPr>
                <w:rFonts w:ascii="GHEA Grapalat" w:hAnsi="GHEA Grapalat" w:cs="Sylfaen"/>
                <w:sz w:val="24"/>
                <w:szCs w:val="24"/>
                <w:shd w:val="clear" w:color="auto" w:fill="FFFFFF"/>
              </w:rPr>
              <w:t xml:space="preserve">, </w:t>
            </w:r>
            <w:r w:rsidRPr="003B7B1F">
              <w:rPr>
                <w:rFonts w:ascii="GHEA Grapalat" w:hAnsi="GHEA Grapalat" w:cs="Sylfaen"/>
                <w:sz w:val="24"/>
                <w:szCs w:val="24"/>
                <w:shd w:val="clear" w:color="auto" w:fill="FFFFFF"/>
              </w:rPr>
              <w:t>անհրաժեշտ</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պաշտպանվող</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հանրային</w:t>
            </w:r>
            <w:r w:rsidRPr="003B7B1F">
              <w:rPr>
                <w:rFonts w:ascii="GHEA Grapalat" w:hAnsi="GHEA Grapalat"/>
                <w:sz w:val="24"/>
                <w:szCs w:val="24"/>
                <w:shd w:val="clear" w:color="auto" w:fill="FFFFFF"/>
              </w:rPr>
              <w:t xml:space="preserve"> </w:t>
            </w:r>
            <w:r w:rsidR="00B4744C" w:rsidRPr="003B7B1F">
              <w:rPr>
                <w:rFonts w:ascii="GHEA Grapalat" w:hAnsi="GHEA Grapalat" w:cs="Sylfaen"/>
                <w:sz w:val="24"/>
                <w:szCs w:val="24"/>
                <w:shd w:val="clear" w:color="auto" w:fill="FFFFFF"/>
              </w:rPr>
              <w:t>շահ</w:t>
            </w:r>
            <w:r w:rsidR="00B4744C" w:rsidRPr="003B7B1F">
              <w:rPr>
                <w:rFonts w:ascii="GHEA Grapalat" w:hAnsi="GHEA Grapalat" w:cs="Sylfaen"/>
                <w:sz w:val="24"/>
                <w:szCs w:val="24"/>
                <w:shd w:val="clear" w:color="auto" w:fill="FFFFFF"/>
                <w:lang w:val="ru-RU"/>
              </w:rPr>
              <w:t>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ապահով</w:t>
            </w:r>
            <w:r w:rsidR="00B4744C" w:rsidRPr="003B7B1F">
              <w:rPr>
                <w:rFonts w:ascii="GHEA Grapalat" w:hAnsi="GHEA Grapalat" w:cs="Sylfaen"/>
                <w:sz w:val="24"/>
                <w:szCs w:val="24"/>
                <w:shd w:val="clear" w:color="auto" w:fill="FFFFFF"/>
                <w:lang w:val="ru-RU"/>
              </w:rPr>
              <w:t>ման</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համար</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օրենսդրական</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հիմք</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ստեղծել</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նաև</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այն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պարագայում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երբ</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դրա</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նկատմամբ</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խախտումը</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թույլ</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տրվում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օտարերկրյա</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պետությունում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և</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այն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սահմանափակում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կանխում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կամ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արգելում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տնտեսական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lastRenderedPageBreak/>
              <w:t>մրցակցությունը</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կամ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վնասում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սպառողների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շահերը</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Հայաստանի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Հանրապետությունում</w:t>
            </w:r>
            <w:r w:rsidR="00B4744C" w:rsidRPr="003B7B1F">
              <w:rPr>
                <w:rFonts w:ascii="GHEA Grapalat" w:hAnsi="GHEA Grapalat" w:cs="Sylfaen"/>
                <w:sz w:val="24"/>
                <w:szCs w:val="24"/>
                <w:shd w:val="clear" w:color="auto" w:fill="FFFFFF"/>
                <w:lang w:val="ru-RU"/>
              </w:rPr>
              <w:t>՝</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անկախ</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միջազգային</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ակտի</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առկայության</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կամ</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բացակայության</w:t>
            </w:r>
            <w:r w:rsidR="00B4744C"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lang w:val="ru-RU"/>
              </w:rPr>
              <w:t>հանգամանքից</w:t>
            </w:r>
            <w:r w:rsidR="006D6682" w:rsidRPr="003B7B1F">
              <w:rPr>
                <w:rFonts w:ascii="GHEA Grapalat" w:hAnsi="GHEA Grapalat" w:cs="Sylfaen"/>
                <w:sz w:val="24"/>
                <w:szCs w:val="24"/>
                <w:shd w:val="clear" w:color="auto" w:fill="FFFFFF"/>
              </w:rPr>
              <w:t xml:space="preserve">: </w:t>
            </w:r>
            <w:r w:rsidR="00B4744C"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Միևնույն</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ժամանակ</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հարկ</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է</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փաստել</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նաև</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որ</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Հանձնաժողովը</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այս</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նպատակի</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իրագործման</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հարցում</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կարևորում</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է</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հետագայում</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միջազգային</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մակարդակով</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համապատասխան</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մեխանիզմների</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ներդրման</w:t>
            </w:r>
            <w:r w:rsidR="006D6682" w:rsidRPr="003B7B1F">
              <w:rPr>
                <w:rFonts w:ascii="GHEA Grapalat" w:hAnsi="GHEA Grapalat" w:cs="Sylfaen"/>
                <w:sz w:val="24"/>
                <w:szCs w:val="24"/>
                <w:shd w:val="clear" w:color="auto" w:fill="FFFFFF"/>
              </w:rPr>
              <w:t xml:space="preserve"> </w:t>
            </w:r>
            <w:r w:rsidR="006D6682" w:rsidRPr="003B7B1F">
              <w:rPr>
                <w:rFonts w:ascii="GHEA Grapalat" w:hAnsi="GHEA Grapalat" w:cs="Sylfaen"/>
                <w:sz w:val="24"/>
                <w:szCs w:val="24"/>
                <w:shd w:val="clear" w:color="auto" w:fill="FFFFFF"/>
                <w:lang w:val="ru-RU"/>
              </w:rPr>
              <w:t>անհրաժեշտությունը</w:t>
            </w:r>
            <w:r w:rsidR="006D6682" w:rsidRPr="003B7B1F">
              <w:rPr>
                <w:rFonts w:ascii="GHEA Grapalat" w:hAnsi="GHEA Grapalat" w:cs="Sylfaen"/>
                <w:sz w:val="24"/>
                <w:szCs w:val="24"/>
                <w:shd w:val="clear" w:color="auto" w:fill="FFFFFF"/>
              </w:rPr>
              <w:t>:</w:t>
            </w:r>
          </w:p>
        </w:tc>
      </w:tr>
      <w:tr w:rsidR="00EB417F" w:rsidRPr="00A51AD2" w14:paraId="70D7B0CC" w14:textId="77777777" w:rsidTr="00F147BD">
        <w:trPr>
          <w:trHeight w:val="240"/>
        </w:trPr>
        <w:tc>
          <w:tcPr>
            <w:tcW w:w="749" w:type="dxa"/>
            <w:vMerge/>
          </w:tcPr>
          <w:p w14:paraId="6C4A417E" w14:textId="77777777" w:rsidR="00EB417F" w:rsidRPr="003B7B1F" w:rsidRDefault="00EB417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7BF70BC" w14:textId="77777777" w:rsidR="00EB417F" w:rsidRPr="003B7B1F" w:rsidRDefault="00EB417F" w:rsidP="003B7B1F">
            <w:pPr>
              <w:spacing w:after="0"/>
              <w:jc w:val="center"/>
              <w:rPr>
                <w:rFonts w:ascii="GHEA Grapalat" w:hAnsi="GHEA Grapalat"/>
                <w:b/>
                <w:sz w:val="24"/>
                <w:szCs w:val="24"/>
                <w:lang w:val="hy-AM"/>
              </w:rPr>
            </w:pPr>
          </w:p>
        </w:tc>
        <w:tc>
          <w:tcPr>
            <w:tcW w:w="2199" w:type="dxa"/>
            <w:vMerge/>
          </w:tcPr>
          <w:p w14:paraId="0654E725" w14:textId="77777777" w:rsidR="00EB417F" w:rsidRPr="003B7B1F" w:rsidRDefault="00EB417F" w:rsidP="003B7B1F">
            <w:pPr>
              <w:spacing w:after="0"/>
              <w:jc w:val="center"/>
              <w:rPr>
                <w:rFonts w:ascii="GHEA Grapalat" w:hAnsi="GHEA Grapalat"/>
                <w:b/>
                <w:sz w:val="24"/>
                <w:szCs w:val="24"/>
                <w:lang w:val="hy-AM"/>
              </w:rPr>
            </w:pPr>
          </w:p>
        </w:tc>
        <w:tc>
          <w:tcPr>
            <w:tcW w:w="4418" w:type="dxa"/>
          </w:tcPr>
          <w:p w14:paraId="0DD2A842" w14:textId="77777777"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 4-րդ հոդվածի 1-ին մասի 3-րդ կետն առաջարկում եմ խմբագրել՝ իմաստը լիարժեք դարձնելու համար:</w:t>
            </w:r>
          </w:p>
          <w:p w14:paraId="023419E3" w14:textId="77777777" w:rsidR="00EB417F" w:rsidRPr="003B7B1F" w:rsidRDefault="00EB417F" w:rsidP="003B7B1F">
            <w:pPr>
              <w:pStyle w:val="ListParagraph"/>
              <w:spacing w:after="0"/>
              <w:ind w:left="0"/>
              <w:contextualSpacing w:val="0"/>
              <w:jc w:val="center"/>
              <w:rPr>
                <w:rFonts w:ascii="GHEA Grapalat" w:hAnsi="GHEA Grapalat" w:cs="Sylfaen"/>
                <w:sz w:val="24"/>
                <w:szCs w:val="24"/>
                <w:lang w:val="hy-AM"/>
              </w:rPr>
            </w:pPr>
          </w:p>
        </w:tc>
        <w:tc>
          <w:tcPr>
            <w:tcW w:w="2242" w:type="dxa"/>
          </w:tcPr>
          <w:p w14:paraId="5C230CC1" w14:textId="77777777" w:rsidR="00EB417F" w:rsidRPr="003B7B1F" w:rsidRDefault="00EB417F" w:rsidP="00EB417F">
            <w:pPr>
              <w:jc w:val="center"/>
              <w:rPr>
                <w:rFonts w:ascii="GHEA Grapalat" w:hAnsi="GHEA Grapalat"/>
                <w:sz w:val="24"/>
                <w:szCs w:val="24"/>
                <w:lang w:val="hy-AM"/>
              </w:rPr>
            </w:pPr>
            <w:r w:rsidRPr="003B7B1F">
              <w:rPr>
                <w:rFonts w:ascii="GHEA Grapalat" w:hAnsi="GHEA Grapalat"/>
                <w:sz w:val="24"/>
                <w:szCs w:val="24"/>
                <w:lang w:val="hy-AM"/>
              </w:rPr>
              <w:t>2. Չի ընդունվել</w:t>
            </w:r>
          </w:p>
          <w:p w14:paraId="23D1C9B9" w14:textId="77777777" w:rsidR="00EB417F" w:rsidRPr="003B7B1F" w:rsidRDefault="00EB417F" w:rsidP="007D692C">
            <w:pPr>
              <w:spacing w:after="0"/>
              <w:jc w:val="center"/>
              <w:rPr>
                <w:rFonts w:ascii="GHEA Grapalat" w:hAnsi="GHEA Grapalat"/>
                <w:sz w:val="24"/>
                <w:szCs w:val="24"/>
                <w:lang w:val="hy-AM"/>
              </w:rPr>
            </w:pPr>
          </w:p>
        </w:tc>
        <w:tc>
          <w:tcPr>
            <w:tcW w:w="2977" w:type="dxa"/>
            <w:gridSpan w:val="3"/>
          </w:tcPr>
          <w:p w14:paraId="423470C9" w14:textId="1EBFC25A" w:rsidR="00EB417F" w:rsidRPr="003B7B1F" w:rsidRDefault="00EB417F" w:rsidP="00EB417F">
            <w:pPr>
              <w:spacing w:after="0"/>
              <w:jc w:val="center"/>
              <w:rPr>
                <w:rFonts w:ascii="GHEA Grapalat" w:hAnsi="GHEA Grapalat"/>
                <w:sz w:val="24"/>
                <w:szCs w:val="24"/>
                <w:lang w:val="hy-AM"/>
              </w:rPr>
            </w:pPr>
            <w:r w:rsidRPr="003B7B1F">
              <w:rPr>
                <w:rFonts w:ascii="GHEA Grapalat" w:hAnsi="GHEA Grapalat"/>
                <w:sz w:val="24"/>
                <w:szCs w:val="24"/>
                <w:lang w:val="hy-AM"/>
              </w:rPr>
              <w:t xml:space="preserve">2. Առաջարկության նպատակը կոնկրետացված չէ, որպիսի պայմաններում  հասկանալի չէ դրա էությունը և </w:t>
            </w:r>
            <w:r w:rsidRPr="003B7B1F">
              <w:rPr>
                <w:rFonts w:ascii="GHEA Grapalat" w:hAnsi="GHEA Grapalat"/>
                <w:sz w:val="24"/>
                <w:szCs w:val="24"/>
                <w:lang w:val="hy-AM"/>
              </w:rPr>
              <w:lastRenderedPageBreak/>
              <w:t>փոփոխություն կատարելու անհրաժեշտությունը:</w:t>
            </w:r>
          </w:p>
        </w:tc>
      </w:tr>
      <w:tr w:rsidR="00EB417F" w:rsidRPr="00A51AD2" w14:paraId="6CB697AB" w14:textId="77777777" w:rsidTr="00F147BD">
        <w:trPr>
          <w:trHeight w:val="240"/>
        </w:trPr>
        <w:tc>
          <w:tcPr>
            <w:tcW w:w="749" w:type="dxa"/>
            <w:vMerge/>
          </w:tcPr>
          <w:p w14:paraId="74B5EC5E" w14:textId="77777777" w:rsidR="00EB417F" w:rsidRPr="003B7B1F" w:rsidRDefault="00EB417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239D760" w14:textId="77777777" w:rsidR="00EB417F" w:rsidRPr="003B7B1F" w:rsidRDefault="00EB417F" w:rsidP="003B7B1F">
            <w:pPr>
              <w:spacing w:after="0"/>
              <w:jc w:val="center"/>
              <w:rPr>
                <w:rFonts w:ascii="GHEA Grapalat" w:hAnsi="GHEA Grapalat"/>
                <w:b/>
                <w:sz w:val="24"/>
                <w:szCs w:val="24"/>
                <w:lang w:val="hy-AM"/>
              </w:rPr>
            </w:pPr>
          </w:p>
        </w:tc>
        <w:tc>
          <w:tcPr>
            <w:tcW w:w="2199" w:type="dxa"/>
            <w:vMerge/>
          </w:tcPr>
          <w:p w14:paraId="00082FDB" w14:textId="77777777" w:rsidR="00EB417F" w:rsidRPr="003B7B1F" w:rsidRDefault="00EB417F" w:rsidP="003B7B1F">
            <w:pPr>
              <w:spacing w:after="0"/>
              <w:jc w:val="center"/>
              <w:rPr>
                <w:rFonts w:ascii="GHEA Grapalat" w:hAnsi="GHEA Grapalat"/>
                <w:b/>
                <w:sz w:val="24"/>
                <w:szCs w:val="24"/>
                <w:lang w:val="hy-AM"/>
              </w:rPr>
            </w:pPr>
          </w:p>
        </w:tc>
        <w:tc>
          <w:tcPr>
            <w:tcW w:w="4418" w:type="dxa"/>
          </w:tcPr>
          <w:p w14:paraId="7C556920" w14:textId="77777777"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7-րդ կետում «արտադրող» բառը գրված է փակագծերում և «իրացնող» բառից հետո, ինչը նշանակում է, որ այն վերաբերում է իրացնողին:</w:t>
            </w:r>
          </w:p>
          <w:p w14:paraId="55209DF4" w14:textId="538F5192"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Եթե արտադրողն առանձին սուբյեկտ է, ապա անհրաժեշտ է նրան նշել առանց փակագծերի</w:t>
            </w:r>
            <w:r>
              <w:rPr>
                <w:rFonts w:ascii="GHEA Grapalat" w:hAnsi="GHEA Grapalat" w:cs="Sylfaen"/>
                <w:sz w:val="24"/>
                <w:szCs w:val="24"/>
                <w:lang w:val="hy-AM"/>
              </w:rPr>
              <w:t>:</w:t>
            </w:r>
          </w:p>
        </w:tc>
        <w:tc>
          <w:tcPr>
            <w:tcW w:w="2242" w:type="dxa"/>
          </w:tcPr>
          <w:p w14:paraId="6BF9FCB3" w14:textId="77777777" w:rsidR="00EB417F" w:rsidRPr="003B7B1F" w:rsidRDefault="00EB417F" w:rsidP="00EB417F">
            <w:pPr>
              <w:spacing w:after="0"/>
              <w:jc w:val="center"/>
              <w:rPr>
                <w:rFonts w:ascii="GHEA Grapalat" w:hAnsi="GHEA Grapalat"/>
                <w:sz w:val="24"/>
                <w:szCs w:val="24"/>
                <w:lang w:val="hy-AM"/>
              </w:rPr>
            </w:pPr>
            <w:r w:rsidRPr="003B7B1F">
              <w:rPr>
                <w:rFonts w:ascii="GHEA Grapalat" w:hAnsi="GHEA Grapalat"/>
                <w:sz w:val="24"/>
                <w:szCs w:val="24"/>
                <w:lang w:val="hy-AM"/>
              </w:rPr>
              <w:t>3</w:t>
            </w:r>
            <w:r w:rsidRPr="006C1C5B">
              <w:rPr>
                <w:rFonts w:ascii="GHEA Grapalat" w:hAnsi="GHEA Grapalat"/>
                <w:sz w:val="24"/>
                <w:szCs w:val="24"/>
                <w:lang w:val="hy-AM"/>
              </w:rPr>
              <w:t>.</w:t>
            </w:r>
            <w:r w:rsidRPr="003B7B1F">
              <w:rPr>
                <w:rFonts w:ascii="GHEA Grapalat" w:hAnsi="GHEA Grapalat"/>
                <w:sz w:val="24"/>
                <w:szCs w:val="24"/>
                <w:lang w:val="hy-AM"/>
              </w:rPr>
              <w:t xml:space="preserve"> Ընդունվել է</w:t>
            </w:r>
          </w:p>
          <w:p w14:paraId="5F588FB8" w14:textId="77777777" w:rsidR="00EB417F" w:rsidRPr="003B7B1F" w:rsidRDefault="00EB417F" w:rsidP="00EB417F">
            <w:pPr>
              <w:jc w:val="center"/>
              <w:rPr>
                <w:rFonts w:ascii="GHEA Grapalat" w:hAnsi="GHEA Grapalat"/>
                <w:sz w:val="24"/>
                <w:szCs w:val="24"/>
                <w:lang w:val="hy-AM"/>
              </w:rPr>
            </w:pPr>
          </w:p>
        </w:tc>
        <w:tc>
          <w:tcPr>
            <w:tcW w:w="2977" w:type="dxa"/>
            <w:gridSpan w:val="3"/>
          </w:tcPr>
          <w:p w14:paraId="33A83DFA" w14:textId="77777777" w:rsidR="00EB417F" w:rsidRPr="007D692C" w:rsidRDefault="00EB417F" w:rsidP="00EB417F">
            <w:pPr>
              <w:spacing w:after="0"/>
              <w:jc w:val="center"/>
              <w:rPr>
                <w:rFonts w:ascii="GHEA Grapalat" w:hAnsi="GHEA Grapalat"/>
                <w:sz w:val="24"/>
                <w:szCs w:val="24"/>
                <w:lang w:val="hy-AM"/>
              </w:rPr>
            </w:pPr>
            <w:r w:rsidRPr="007D692C">
              <w:rPr>
                <w:rFonts w:ascii="GHEA Grapalat" w:hAnsi="GHEA Grapalat"/>
                <w:sz w:val="24"/>
                <w:szCs w:val="24"/>
                <w:lang w:val="hy-AM"/>
              </w:rPr>
              <w:t xml:space="preserve">3. </w:t>
            </w:r>
            <w:r>
              <w:rPr>
                <w:rFonts w:ascii="GHEA Grapalat" w:hAnsi="GHEA Grapalat"/>
                <w:sz w:val="24"/>
                <w:szCs w:val="24"/>
                <w:lang w:val="hy-AM"/>
              </w:rPr>
              <w:t>Նախագծում կատարվել են համապատասխան փոփոխություններ։</w:t>
            </w:r>
          </w:p>
          <w:p w14:paraId="638E7F4D" w14:textId="77777777" w:rsidR="00EB417F" w:rsidRPr="003B7B1F" w:rsidRDefault="00EB417F" w:rsidP="00EB417F">
            <w:pPr>
              <w:spacing w:after="0"/>
              <w:jc w:val="center"/>
              <w:rPr>
                <w:rFonts w:ascii="GHEA Grapalat" w:hAnsi="GHEA Grapalat"/>
                <w:sz w:val="24"/>
                <w:szCs w:val="24"/>
                <w:lang w:val="hy-AM"/>
              </w:rPr>
            </w:pPr>
          </w:p>
        </w:tc>
      </w:tr>
      <w:tr w:rsidR="00EB417F" w:rsidRPr="00A51AD2" w14:paraId="6461BBAD" w14:textId="77777777" w:rsidTr="00F147BD">
        <w:trPr>
          <w:trHeight w:val="240"/>
        </w:trPr>
        <w:tc>
          <w:tcPr>
            <w:tcW w:w="749" w:type="dxa"/>
            <w:vMerge/>
          </w:tcPr>
          <w:p w14:paraId="32DE1040" w14:textId="77777777" w:rsidR="00EB417F" w:rsidRPr="003B7B1F" w:rsidRDefault="00EB417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C223661" w14:textId="77777777" w:rsidR="00EB417F" w:rsidRPr="003B7B1F" w:rsidRDefault="00EB417F" w:rsidP="003B7B1F">
            <w:pPr>
              <w:spacing w:after="0"/>
              <w:jc w:val="center"/>
              <w:rPr>
                <w:rFonts w:ascii="GHEA Grapalat" w:hAnsi="GHEA Grapalat"/>
                <w:b/>
                <w:sz w:val="24"/>
                <w:szCs w:val="24"/>
                <w:lang w:val="hy-AM"/>
              </w:rPr>
            </w:pPr>
          </w:p>
        </w:tc>
        <w:tc>
          <w:tcPr>
            <w:tcW w:w="2199" w:type="dxa"/>
            <w:vMerge/>
          </w:tcPr>
          <w:p w14:paraId="178CD386" w14:textId="77777777" w:rsidR="00EB417F" w:rsidRPr="003B7B1F" w:rsidRDefault="00EB417F" w:rsidP="003B7B1F">
            <w:pPr>
              <w:spacing w:after="0"/>
              <w:jc w:val="center"/>
              <w:rPr>
                <w:rFonts w:ascii="GHEA Grapalat" w:hAnsi="GHEA Grapalat"/>
                <w:b/>
                <w:sz w:val="24"/>
                <w:szCs w:val="24"/>
                <w:lang w:val="hy-AM"/>
              </w:rPr>
            </w:pPr>
          </w:p>
        </w:tc>
        <w:tc>
          <w:tcPr>
            <w:tcW w:w="4418" w:type="dxa"/>
          </w:tcPr>
          <w:p w14:paraId="6C146BD6" w14:textId="77777777"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8-րդ և 9-րդ կետերում անհասկանալի է իրացնողի և ձեռք բերողի սահմանումներում նշված պետական մարմնին նշելու անհրաժեշտությունը և տնտեսական մրցակցության դաշտում նրա դերակատարությունը:</w:t>
            </w:r>
          </w:p>
          <w:p w14:paraId="109B7C92" w14:textId="77777777"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p>
        </w:tc>
        <w:tc>
          <w:tcPr>
            <w:tcW w:w="2242" w:type="dxa"/>
          </w:tcPr>
          <w:p w14:paraId="549285C6" w14:textId="77777777" w:rsidR="00EB417F" w:rsidRPr="003B7B1F" w:rsidRDefault="00EB417F" w:rsidP="00EB417F">
            <w:pPr>
              <w:spacing w:after="0"/>
              <w:jc w:val="center"/>
              <w:rPr>
                <w:rFonts w:ascii="GHEA Grapalat" w:hAnsi="GHEA Grapalat"/>
                <w:sz w:val="24"/>
                <w:szCs w:val="24"/>
                <w:lang w:val="hy-AM"/>
              </w:rPr>
            </w:pPr>
            <w:r w:rsidRPr="003B7B1F">
              <w:rPr>
                <w:rFonts w:ascii="GHEA Grapalat" w:hAnsi="GHEA Grapalat"/>
                <w:sz w:val="24"/>
                <w:szCs w:val="24"/>
                <w:lang w:val="hy-AM"/>
              </w:rPr>
              <w:t>4</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3806AC0E" w14:textId="77777777" w:rsidR="00EB417F" w:rsidRPr="003B7B1F" w:rsidRDefault="00EB417F" w:rsidP="00EB417F">
            <w:pPr>
              <w:spacing w:after="0"/>
              <w:jc w:val="center"/>
              <w:rPr>
                <w:rFonts w:ascii="GHEA Grapalat" w:hAnsi="GHEA Grapalat"/>
                <w:sz w:val="24"/>
                <w:szCs w:val="24"/>
                <w:lang w:val="hy-AM"/>
              </w:rPr>
            </w:pPr>
          </w:p>
        </w:tc>
        <w:tc>
          <w:tcPr>
            <w:tcW w:w="2977" w:type="dxa"/>
            <w:gridSpan w:val="3"/>
          </w:tcPr>
          <w:p w14:paraId="730365B5" w14:textId="34095870" w:rsidR="00EB417F" w:rsidRPr="007D692C" w:rsidRDefault="00EB417F" w:rsidP="00EB417F">
            <w:pPr>
              <w:spacing w:after="0"/>
              <w:jc w:val="center"/>
              <w:rPr>
                <w:rFonts w:ascii="GHEA Grapalat" w:hAnsi="GHEA Grapalat"/>
                <w:sz w:val="24"/>
                <w:szCs w:val="24"/>
                <w:lang w:val="hy-AM"/>
              </w:rPr>
            </w:pPr>
            <w:r w:rsidRPr="003B7B1F">
              <w:rPr>
                <w:rFonts w:ascii="GHEA Grapalat" w:hAnsi="GHEA Grapalat"/>
                <w:sz w:val="24"/>
                <w:szCs w:val="24"/>
                <w:lang w:val="hy-AM"/>
              </w:rPr>
              <w:t>4</w:t>
            </w:r>
            <w:r w:rsidRPr="007D692C">
              <w:rPr>
                <w:rFonts w:ascii="GHEA Grapalat" w:hAnsi="GHEA Grapalat"/>
                <w:sz w:val="24"/>
                <w:szCs w:val="24"/>
                <w:lang w:val="hy-AM"/>
              </w:rPr>
              <w:t>.</w:t>
            </w:r>
            <w:r w:rsidRPr="003B7B1F">
              <w:rPr>
                <w:rFonts w:ascii="GHEA Grapalat" w:hAnsi="GHEA Grapalat"/>
                <w:sz w:val="24"/>
                <w:szCs w:val="24"/>
                <w:lang w:val="hy-AM"/>
              </w:rPr>
              <w:t xml:space="preserve"> Նախագխծի կարգավորման առարկայի շրջանակներում որպես իրացնող և ձեռք բերող կարող են հանդես գալ նաև պետական մարմինները</w:t>
            </w:r>
            <w:r>
              <w:rPr>
                <w:rFonts w:ascii="GHEA Grapalat" w:hAnsi="GHEA Grapalat"/>
                <w:sz w:val="24"/>
                <w:szCs w:val="24"/>
                <w:lang w:val="hy-AM"/>
              </w:rPr>
              <w:t>:</w:t>
            </w:r>
          </w:p>
        </w:tc>
      </w:tr>
      <w:tr w:rsidR="00EB417F" w:rsidRPr="00A51AD2" w14:paraId="2EC31E04" w14:textId="77777777" w:rsidTr="00F147BD">
        <w:trPr>
          <w:trHeight w:val="240"/>
        </w:trPr>
        <w:tc>
          <w:tcPr>
            <w:tcW w:w="749" w:type="dxa"/>
            <w:vMerge/>
          </w:tcPr>
          <w:p w14:paraId="5D0C46C7" w14:textId="77777777" w:rsidR="00EB417F" w:rsidRPr="003B7B1F" w:rsidRDefault="00EB417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B042752" w14:textId="77777777" w:rsidR="00EB417F" w:rsidRPr="003B7B1F" w:rsidRDefault="00EB417F" w:rsidP="003B7B1F">
            <w:pPr>
              <w:spacing w:after="0"/>
              <w:jc w:val="center"/>
              <w:rPr>
                <w:rFonts w:ascii="GHEA Grapalat" w:hAnsi="GHEA Grapalat"/>
                <w:b/>
                <w:sz w:val="24"/>
                <w:szCs w:val="24"/>
                <w:lang w:val="hy-AM"/>
              </w:rPr>
            </w:pPr>
          </w:p>
        </w:tc>
        <w:tc>
          <w:tcPr>
            <w:tcW w:w="2199" w:type="dxa"/>
            <w:vMerge/>
          </w:tcPr>
          <w:p w14:paraId="29654544" w14:textId="77777777" w:rsidR="00EB417F" w:rsidRPr="003B7B1F" w:rsidRDefault="00EB417F" w:rsidP="003B7B1F">
            <w:pPr>
              <w:spacing w:after="0"/>
              <w:jc w:val="center"/>
              <w:rPr>
                <w:rFonts w:ascii="GHEA Grapalat" w:hAnsi="GHEA Grapalat"/>
                <w:b/>
                <w:sz w:val="24"/>
                <w:szCs w:val="24"/>
                <w:lang w:val="hy-AM"/>
              </w:rPr>
            </w:pPr>
          </w:p>
        </w:tc>
        <w:tc>
          <w:tcPr>
            <w:tcW w:w="4418" w:type="dxa"/>
          </w:tcPr>
          <w:p w14:paraId="2D1EF854" w14:textId="5BF23D49"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Առաջարկում եմ նաև տալ «արտադրող» եզրույթի սահմանումը՝ հաշվի առնելով, որ այն օգտագործվում է նախագծում:</w:t>
            </w:r>
          </w:p>
        </w:tc>
        <w:tc>
          <w:tcPr>
            <w:tcW w:w="2242" w:type="dxa"/>
          </w:tcPr>
          <w:p w14:paraId="0B5F5C93" w14:textId="77777777" w:rsidR="00EB417F" w:rsidRPr="003B7B1F" w:rsidRDefault="00EB417F" w:rsidP="00EB417F">
            <w:pPr>
              <w:spacing w:after="0"/>
              <w:jc w:val="center"/>
              <w:rPr>
                <w:rFonts w:ascii="GHEA Grapalat" w:hAnsi="GHEA Grapalat"/>
                <w:sz w:val="24"/>
                <w:szCs w:val="24"/>
                <w:lang w:val="hy-AM"/>
              </w:rPr>
            </w:pPr>
            <w:r w:rsidRPr="003B7B1F">
              <w:rPr>
                <w:rFonts w:ascii="GHEA Grapalat" w:hAnsi="GHEA Grapalat"/>
                <w:sz w:val="24"/>
                <w:szCs w:val="24"/>
                <w:lang w:val="hy-AM"/>
              </w:rPr>
              <w:t>5</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182971F4" w14:textId="77777777" w:rsidR="00EB417F" w:rsidRPr="003B7B1F" w:rsidRDefault="00EB417F" w:rsidP="00EB417F">
            <w:pPr>
              <w:spacing w:after="0"/>
              <w:jc w:val="center"/>
              <w:rPr>
                <w:rFonts w:ascii="GHEA Grapalat" w:hAnsi="GHEA Grapalat"/>
                <w:sz w:val="24"/>
                <w:szCs w:val="24"/>
                <w:lang w:val="hy-AM"/>
              </w:rPr>
            </w:pPr>
          </w:p>
        </w:tc>
        <w:tc>
          <w:tcPr>
            <w:tcW w:w="2977" w:type="dxa"/>
            <w:gridSpan w:val="3"/>
          </w:tcPr>
          <w:p w14:paraId="09056367" w14:textId="35088F7E" w:rsidR="00EB417F" w:rsidRPr="003B7B1F" w:rsidRDefault="00EB417F" w:rsidP="00EB417F">
            <w:pPr>
              <w:spacing w:after="0"/>
              <w:jc w:val="center"/>
              <w:rPr>
                <w:rFonts w:ascii="GHEA Grapalat" w:hAnsi="GHEA Grapalat"/>
                <w:sz w:val="24"/>
                <w:szCs w:val="24"/>
                <w:lang w:val="hy-AM"/>
              </w:rPr>
            </w:pPr>
            <w:r w:rsidRPr="003B7B1F">
              <w:rPr>
                <w:rFonts w:ascii="GHEA Grapalat" w:hAnsi="GHEA Grapalat"/>
                <w:sz w:val="24"/>
                <w:szCs w:val="24"/>
                <w:lang w:val="hy-AM"/>
              </w:rPr>
              <w:t>5</w:t>
            </w:r>
            <w:r w:rsidRPr="007D692C">
              <w:rPr>
                <w:rFonts w:ascii="GHEA Grapalat" w:hAnsi="GHEA Grapalat"/>
                <w:sz w:val="24"/>
                <w:szCs w:val="24"/>
                <w:lang w:val="hy-AM"/>
              </w:rPr>
              <w:t>.</w:t>
            </w:r>
            <w:r w:rsidRPr="003B7B1F">
              <w:rPr>
                <w:rFonts w:ascii="GHEA Grapalat" w:hAnsi="GHEA Grapalat"/>
                <w:sz w:val="24"/>
                <w:szCs w:val="24"/>
                <w:lang w:val="hy-AM"/>
              </w:rPr>
              <w:t>Արտադրող բառը օգտագործվում է իր հիմնական, բառարանային  նշանակությամբ, հետևաբար հասկացություն ս</w:t>
            </w:r>
            <w:r>
              <w:rPr>
                <w:rFonts w:ascii="GHEA Grapalat" w:hAnsi="GHEA Grapalat"/>
                <w:sz w:val="24"/>
                <w:szCs w:val="24"/>
                <w:lang w:val="hy-AM"/>
              </w:rPr>
              <w:t>ա</w:t>
            </w:r>
            <w:r w:rsidRPr="003B7B1F">
              <w:rPr>
                <w:rFonts w:ascii="GHEA Grapalat" w:hAnsi="GHEA Grapalat"/>
                <w:sz w:val="24"/>
                <w:szCs w:val="24"/>
                <w:lang w:val="hy-AM"/>
              </w:rPr>
              <w:t xml:space="preserve">հմանելու </w:t>
            </w:r>
            <w:r w:rsidRPr="003B7B1F">
              <w:rPr>
                <w:rFonts w:ascii="GHEA Grapalat" w:hAnsi="GHEA Grapalat"/>
                <w:sz w:val="24"/>
                <w:szCs w:val="24"/>
                <w:lang w:val="hy-AM"/>
              </w:rPr>
              <w:lastRenderedPageBreak/>
              <w:t>անհրաժեշտություն չկա:</w:t>
            </w:r>
          </w:p>
        </w:tc>
      </w:tr>
      <w:tr w:rsidR="00EB417F" w:rsidRPr="00A51AD2" w14:paraId="79889ECD" w14:textId="77777777" w:rsidTr="00F147BD">
        <w:trPr>
          <w:trHeight w:val="240"/>
        </w:trPr>
        <w:tc>
          <w:tcPr>
            <w:tcW w:w="749" w:type="dxa"/>
            <w:vMerge/>
          </w:tcPr>
          <w:p w14:paraId="7A094787" w14:textId="77777777" w:rsidR="00EB417F" w:rsidRPr="003B7B1F" w:rsidRDefault="00EB417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109FE27" w14:textId="77777777" w:rsidR="00EB417F" w:rsidRPr="003B7B1F" w:rsidRDefault="00EB417F" w:rsidP="003B7B1F">
            <w:pPr>
              <w:spacing w:after="0"/>
              <w:jc w:val="center"/>
              <w:rPr>
                <w:rFonts w:ascii="GHEA Grapalat" w:hAnsi="GHEA Grapalat"/>
                <w:b/>
                <w:sz w:val="24"/>
                <w:szCs w:val="24"/>
                <w:lang w:val="hy-AM"/>
              </w:rPr>
            </w:pPr>
          </w:p>
        </w:tc>
        <w:tc>
          <w:tcPr>
            <w:tcW w:w="2199" w:type="dxa"/>
            <w:vMerge/>
          </w:tcPr>
          <w:p w14:paraId="0767FE9B" w14:textId="77777777" w:rsidR="00EB417F" w:rsidRPr="003B7B1F" w:rsidRDefault="00EB417F" w:rsidP="003B7B1F">
            <w:pPr>
              <w:spacing w:after="0"/>
              <w:jc w:val="center"/>
              <w:rPr>
                <w:rFonts w:ascii="GHEA Grapalat" w:hAnsi="GHEA Grapalat"/>
                <w:b/>
                <w:sz w:val="24"/>
                <w:szCs w:val="24"/>
                <w:lang w:val="hy-AM"/>
              </w:rPr>
            </w:pPr>
          </w:p>
        </w:tc>
        <w:tc>
          <w:tcPr>
            <w:tcW w:w="4418" w:type="dxa"/>
          </w:tcPr>
          <w:p w14:paraId="4B728131" w14:textId="77777777"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6</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11-րդ կետից անհրաժեշտ է հանել «վաճառք» բառը, քանի որ օտարումն արդեն իսկ բովանդակում է վաճառքը:</w:t>
            </w:r>
          </w:p>
          <w:p w14:paraId="3B9F2B05" w14:textId="77777777"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p>
        </w:tc>
        <w:tc>
          <w:tcPr>
            <w:tcW w:w="2242" w:type="dxa"/>
          </w:tcPr>
          <w:p w14:paraId="4F30A606" w14:textId="77777777" w:rsidR="00EB417F" w:rsidRPr="003B7B1F" w:rsidRDefault="00EB417F" w:rsidP="00EB417F">
            <w:pPr>
              <w:spacing w:after="0"/>
              <w:jc w:val="center"/>
              <w:rPr>
                <w:rFonts w:ascii="GHEA Grapalat" w:hAnsi="GHEA Grapalat"/>
                <w:sz w:val="24"/>
                <w:szCs w:val="24"/>
                <w:lang w:val="hy-AM"/>
              </w:rPr>
            </w:pPr>
            <w:r w:rsidRPr="003B7B1F">
              <w:rPr>
                <w:rFonts w:ascii="GHEA Grapalat" w:hAnsi="GHEA Grapalat"/>
                <w:sz w:val="24"/>
                <w:szCs w:val="24"/>
                <w:lang w:val="hy-AM"/>
              </w:rPr>
              <w:t>6</w:t>
            </w:r>
            <w:r w:rsidRPr="007D692C">
              <w:rPr>
                <w:rFonts w:ascii="GHEA Grapalat" w:hAnsi="GHEA Grapalat"/>
                <w:sz w:val="24"/>
                <w:szCs w:val="24"/>
                <w:lang w:val="hy-AM"/>
              </w:rPr>
              <w:t>.</w:t>
            </w:r>
            <w:r w:rsidRPr="003B7B1F">
              <w:rPr>
                <w:rFonts w:ascii="GHEA Grapalat" w:hAnsi="GHEA Grapalat"/>
                <w:sz w:val="24"/>
                <w:szCs w:val="24"/>
                <w:lang w:val="hy-AM"/>
              </w:rPr>
              <w:t xml:space="preserve"> Ընդունվել է մասնակի</w:t>
            </w:r>
          </w:p>
          <w:p w14:paraId="644226D2" w14:textId="77777777" w:rsidR="00EB417F" w:rsidRPr="003B7B1F" w:rsidRDefault="00EB417F" w:rsidP="00EB417F">
            <w:pPr>
              <w:spacing w:after="0"/>
              <w:jc w:val="center"/>
              <w:rPr>
                <w:rFonts w:ascii="GHEA Grapalat" w:hAnsi="GHEA Grapalat"/>
                <w:sz w:val="24"/>
                <w:szCs w:val="24"/>
                <w:lang w:val="hy-AM"/>
              </w:rPr>
            </w:pPr>
          </w:p>
        </w:tc>
        <w:tc>
          <w:tcPr>
            <w:tcW w:w="2977" w:type="dxa"/>
            <w:gridSpan w:val="3"/>
          </w:tcPr>
          <w:p w14:paraId="58D8357B" w14:textId="78B65252" w:rsidR="00EB417F" w:rsidRPr="003B7B1F" w:rsidRDefault="00EB417F" w:rsidP="00A51AD2">
            <w:pPr>
              <w:spacing w:after="0"/>
              <w:jc w:val="center"/>
              <w:rPr>
                <w:rFonts w:ascii="GHEA Grapalat" w:hAnsi="GHEA Grapalat"/>
                <w:sz w:val="24"/>
                <w:szCs w:val="24"/>
                <w:lang w:val="hy-AM"/>
              </w:rPr>
            </w:pPr>
            <w:r w:rsidRPr="003B7B1F">
              <w:rPr>
                <w:rFonts w:ascii="GHEA Grapalat" w:hAnsi="GHEA Grapalat"/>
                <w:sz w:val="24"/>
                <w:szCs w:val="24"/>
                <w:lang w:val="hy-AM"/>
              </w:rPr>
              <w:t>6</w:t>
            </w:r>
            <w:r w:rsidRPr="007D692C">
              <w:rPr>
                <w:rFonts w:ascii="GHEA Grapalat" w:hAnsi="GHEA Grapalat"/>
                <w:sz w:val="24"/>
                <w:szCs w:val="24"/>
                <w:lang w:val="hy-AM"/>
              </w:rPr>
              <w:t>.</w:t>
            </w:r>
            <w:r w:rsidRPr="003B7B1F">
              <w:rPr>
                <w:rFonts w:ascii="GHEA Grapalat" w:hAnsi="GHEA Grapalat"/>
                <w:sz w:val="24"/>
                <w:szCs w:val="24"/>
                <w:lang w:val="hy-AM"/>
              </w:rPr>
              <w:t xml:space="preserve"> Նախագծի 4-րդ հոդվածի 1-ին մասի 11-րդ կետը խմբագրվել է հետևյալ կերպ. «</w:t>
            </w:r>
            <w:r w:rsidRPr="003B7B1F">
              <w:rPr>
                <w:rFonts w:ascii="GHEA Grapalat" w:eastAsia="Times New Roman" w:hAnsi="GHEA Grapalat" w:cs="Times New Roman"/>
                <w:bCs/>
                <w:sz w:val="24"/>
                <w:szCs w:val="24"/>
                <w:lang w:val="hy-AM"/>
              </w:rPr>
              <w:t>իրացում`</w:t>
            </w:r>
            <w:r w:rsidRPr="003B7B1F">
              <w:rPr>
                <w:rFonts w:ascii="Calibri" w:eastAsia="Times New Roman" w:hAnsi="Calibri" w:cs="Calibri"/>
                <w:sz w:val="24"/>
                <w:szCs w:val="24"/>
                <w:lang w:val="hy-AM"/>
              </w:rPr>
              <w:t> </w:t>
            </w:r>
            <w:r w:rsidRPr="003B7B1F">
              <w:rPr>
                <w:rFonts w:ascii="GHEA Grapalat" w:eastAsia="Times New Roman" w:hAnsi="GHEA Grapalat" w:cs="GHEA Grapalat"/>
                <w:sz w:val="24"/>
                <w:szCs w:val="24"/>
                <w:lang w:val="hy-AM"/>
              </w:rPr>
              <w:t xml:space="preserve">օտարում </w:t>
            </w:r>
            <w:r w:rsidR="00A51AD2" w:rsidRPr="00A51AD2">
              <w:rPr>
                <w:rFonts w:ascii="GHEA Grapalat" w:eastAsia="Times New Roman" w:hAnsi="GHEA Grapalat" w:cs="GHEA Grapalat"/>
                <w:sz w:val="24"/>
                <w:szCs w:val="24"/>
                <w:lang w:val="hy-AM"/>
              </w:rPr>
              <w:t>(վաճառք, մատակարարում, այլ կերպ գույքի նկատմամբ սեփականության իրավունքի փոխանցում), մատուցում կամ կատարում</w:t>
            </w:r>
            <w:r w:rsidRPr="003B7B1F">
              <w:rPr>
                <w:rFonts w:ascii="GHEA Grapalat" w:eastAsia="Times New Roman" w:hAnsi="GHEA Grapalat" w:cs="GHEA Grapalat"/>
                <w:sz w:val="24"/>
                <w:szCs w:val="24"/>
                <w:lang w:val="hy-AM"/>
              </w:rPr>
              <w:t>»</w:t>
            </w:r>
            <w:r>
              <w:rPr>
                <w:rFonts w:ascii="GHEA Grapalat" w:eastAsia="Times New Roman" w:hAnsi="GHEA Grapalat" w:cs="GHEA Grapalat"/>
                <w:sz w:val="24"/>
                <w:szCs w:val="24"/>
                <w:lang w:val="hy-AM"/>
              </w:rPr>
              <w:t>։</w:t>
            </w:r>
          </w:p>
        </w:tc>
      </w:tr>
      <w:tr w:rsidR="00EB417F" w:rsidRPr="00A51AD2" w14:paraId="0200D0AB" w14:textId="77777777" w:rsidTr="00F147BD">
        <w:trPr>
          <w:trHeight w:val="240"/>
        </w:trPr>
        <w:tc>
          <w:tcPr>
            <w:tcW w:w="749" w:type="dxa"/>
            <w:vMerge/>
          </w:tcPr>
          <w:p w14:paraId="29B4B1AC" w14:textId="77777777" w:rsidR="00EB417F" w:rsidRPr="003B7B1F" w:rsidRDefault="00EB417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410E310" w14:textId="77777777" w:rsidR="00EB417F" w:rsidRPr="003B7B1F" w:rsidRDefault="00EB417F" w:rsidP="003B7B1F">
            <w:pPr>
              <w:spacing w:after="0"/>
              <w:jc w:val="center"/>
              <w:rPr>
                <w:rFonts w:ascii="GHEA Grapalat" w:hAnsi="GHEA Grapalat"/>
                <w:b/>
                <w:sz w:val="24"/>
                <w:szCs w:val="24"/>
                <w:lang w:val="hy-AM"/>
              </w:rPr>
            </w:pPr>
          </w:p>
        </w:tc>
        <w:tc>
          <w:tcPr>
            <w:tcW w:w="2199" w:type="dxa"/>
            <w:vMerge/>
          </w:tcPr>
          <w:p w14:paraId="66E38C8A" w14:textId="77777777" w:rsidR="00EB417F" w:rsidRPr="003B7B1F" w:rsidRDefault="00EB417F" w:rsidP="003B7B1F">
            <w:pPr>
              <w:spacing w:after="0"/>
              <w:jc w:val="center"/>
              <w:rPr>
                <w:rFonts w:ascii="GHEA Grapalat" w:hAnsi="GHEA Grapalat"/>
                <w:b/>
                <w:sz w:val="24"/>
                <w:szCs w:val="24"/>
                <w:lang w:val="hy-AM"/>
              </w:rPr>
            </w:pPr>
          </w:p>
        </w:tc>
        <w:tc>
          <w:tcPr>
            <w:tcW w:w="4418" w:type="dxa"/>
          </w:tcPr>
          <w:p w14:paraId="3C1F5BCD" w14:textId="77777777"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7</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12-րդ կետում անհասկանալի է ստացումը նախատեսելը որպես ձեռք բերման հիմք, քանի որ պարզ չէ դրա իրավահարաբերության բովանդակությունը մրցակցության տեսանկյունից, բացի այդ, սպառելու գործողությունն իրենից ներկայացնում է որևէ բանի նվազում, քանակապես փոքրացում, ուստի այն չի կարող լինել ձեռք բերելու դրսևորում:</w:t>
            </w:r>
          </w:p>
          <w:p w14:paraId="42937F05" w14:textId="77777777" w:rsidR="00EB417F" w:rsidRPr="003B7B1F" w:rsidRDefault="00EB417F" w:rsidP="00EB417F">
            <w:pPr>
              <w:pStyle w:val="ListParagraph"/>
              <w:spacing w:after="0"/>
              <w:ind w:left="0"/>
              <w:contextualSpacing w:val="0"/>
              <w:jc w:val="center"/>
              <w:rPr>
                <w:rFonts w:ascii="GHEA Grapalat" w:hAnsi="GHEA Grapalat" w:cs="Sylfaen"/>
                <w:sz w:val="24"/>
                <w:szCs w:val="24"/>
                <w:lang w:val="hy-AM"/>
              </w:rPr>
            </w:pPr>
          </w:p>
        </w:tc>
        <w:tc>
          <w:tcPr>
            <w:tcW w:w="2242" w:type="dxa"/>
          </w:tcPr>
          <w:p w14:paraId="08585A9B" w14:textId="77777777" w:rsidR="004708E5" w:rsidRPr="003B7B1F" w:rsidRDefault="004708E5" w:rsidP="004708E5">
            <w:pPr>
              <w:spacing w:after="0"/>
              <w:jc w:val="center"/>
              <w:rPr>
                <w:rFonts w:ascii="GHEA Grapalat" w:hAnsi="GHEA Grapalat"/>
                <w:sz w:val="24"/>
                <w:szCs w:val="24"/>
                <w:lang w:val="hy-AM"/>
              </w:rPr>
            </w:pPr>
            <w:r w:rsidRPr="003B7B1F">
              <w:rPr>
                <w:rFonts w:ascii="GHEA Grapalat" w:hAnsi="GHEA Grapalat"/>
                <w:sz w:val="24"/>
                <w:szCs w:val="24"/>
                <w:lang w:val="hy-AM"/>
              </w:rPr>
              <w:t>7</w:t>
            </w:r>
            <w:r w:rsidRPr="006C1C5B">
              <w:rPr>
                <w:rFonts w:ascii="GHEA Grapalat" w:hAnsi="GHEA Grapalat"/>
                <w:sz w:val="24"/>
                <w:szCs w:val="24"/>
                <w:lang w:val="hy-AM"/>
              </w:rPr>
              <w:t>.</w:t>
            </w:r>
            <w:r w:rsidRPr="003B7B1F">
              <w:rPr>
                <w:rFonts w:ascii="GHEA Grapalat" w:hAnsi="GHEA Grapalat"/>
                <w:sz w:val="24"/>
                <w:szCs w:val="24"/>
                <w:lang w:val="hy-AM"/>
              </w:rPr>
              <w:t xml:space="preserve"> Ընդունվել է մասնակի</w:t>
            </w:r>
          </w:p>
          <w:p w14:paraId="2F7CCA72" w14:textId="77777777" w:rsidR="00EB417F" w:rsidRPr="003B7B1F" w:rsidRDefault="00EB417F" w:rsidP="00EB417F">
            <w:pPr>
              <w:spacing w:after="0"/>
              <w:jc w:val="center"/>
              <w:rPr>
                <w:rFonts w:ascii="GHEA Grapalat" w:hAnsi="GHEA Grapalat"/>
                <w:sz w:val="24"/>
                <w:szCs w:val="24"/>
                <w:lang w:val="hy-AM"/>
              </w:rPr>
            </w:pPr>
          </w:p>
        </w:tc>
        <w:tc>
          <w:tcPr>
            <w:tcW w:w="2977" w:type="dxa"/>
            <w:gridSpan w:val="3"/>
          </w:tcPr>
          <w:p w14:paraId="3C5389EE" w14:textId="77777777" w:rsidR="004708E5" w:rsidRPr="003B7B1F" w:rsidRDefault="004708E5" w:rsidP="004708E5">
            <w:pPr>
              <w:spacing w:after="0"/>
              <w:jc w:val="center"/>
              <w:rPr>
                <w:rFonts w:ascii="GHEA Grapalat" w:hAnsi="GHEA Grapalat"/>
                <w:sz w:val="24"/>
                <w:szCs w:val="24"/>
                <w:lang w:val="hy-AM"/>
              </w:rPr>
            </w:pPr>
            <w:r w:rsidRPr="003B7B1F">
              <w:rPr>
                <w:rFonts w:ascii="GHEA Grapalat" w:hAnsi="GHEA Grapalat"/>
                <w:sz w:val="24"/>
                <w:szCs w:val="24"/>
                <w:lang w:val="hy-AM"/>
              </w:rPr>
              <w:t>7</w:t>
            </w:r>
            <w:r w:rsidRPr="007D692C">
              <w:rPr>
                <w:rFonts w:ascii="GHEA Grapalat" w:hAnsi="GHEA Grapalat"/>
                <w:sz w:val="24"/>
                <w:szCs w:val="24"/>
                <w:lang w:val="hy-AM"/>
              </w:rPr>
              <w:t>.</w:t>
            </w:r>
            <w:r w:rsidRPr="003B7B1F">
              <w:rPr>
                <w:rFonts w:ascii="GHEA Grapalat" w:hAnsi="GHEA Grapalat"/>
                <w:sz w:val="24"/>
                <w:szCs w:val="24"/>
                <w:lang w:val="hy-AM"/>
              </w:rPr>
              <w:t xml:space="preserve"> Ստացումը համարվում է ձեռք բերման դրսևորում,  օրինակ, այն դեպքում,  երբ գործարքի կողմերից մեկը պարտականություն է ստանձնում ապրանքը փոխացել գործարքի կողմ չհանդիսացող երրորդ անձին:    Այս դեպքում գործարքի կողմ չհանդիսացող երրորդ անձը կհամարվի </w:t>
            </w:r>
            <w:r w:rsidRPr="003B7B1F">
              <w:rPr>
                <w:rFonts w:ascii="GHEA Grapalat" w:hAnsi="GHEA Grapalat"/>
                <w:sz w:val="24"/>
                <w:szCs w:val="24"/>
                <w:lang w:val="hy-AM"/>
              </w:rPr>
              <w:lastRenderedPageBreak/>
              <w:t>ապրանքը ստացող՝ ձեռք բերող:</w:t>
            </w:r>
          </w:p>
          <w:p w14:paraId="6BDF4913" w14:textId="0F30C914" w:rsidR="004708E5" w:rsidRPr="003B7B1F" w:rsidRDefault="004708E5" w:rsidP="004708E5">
            <w:pPr>
              <w:spacing w:after="0"/>
              <w:jc w:val="center"/>
              <w:rPr>
                <w:rFonts w:ascii="GHEA Grapalat" w:hAnsi="GHEA Grapalat"/>
                <w:sz w:val="24"/>
                <w:szCs w:val="24"/>
                <w:lang w:val="hy-AM"/>
              </w:rPr>
            </w:pPr>
            <w:r w:rsidRPr="003B7B1F">
              <w:rPr>
                <w:rFonts w:ascii="GHEA Grapalat" w:hAnsi="GHEA Grapalat"/>
                <w:sz w:val="24"/>
                <w:szCs w:val="24"/>
                <w:lang w:val="hy-AM"/>
              </w:rPr>
              <w:t>Նախագծի 4-րդ հոդվածի 12-րդ կետից «սպառում» բառը հանվել է</w:t>
            </w:r>
            <w:r>
              <w:rPr>
                <w:rFonts w:ascii="GHEA Grapalat" w:hAnsi="GHEA Grapalat"/>
                <w:sz w:val="24"/>
                <w:szCs w:val="24"/>
                <w:lang w:val="hy-AM"/>
              </w:rPr>
              <w:t>։</w:t>
            </w:r>
          </w:p>
          <w:p w14:paraId="616F32E8" w14:textId="77777777" w:rsidR="00EB417F" w:rsidRPr="003B7B1F" w:rsidRDefault="00EB417F" w:rsidP="00EB417F">
            <w:pPr>
              <w:spacing w:after="0"/>
              <w:jc w:val="center"/>
              <w:rPr>
                <w:rFonts w:ascii="GHEA Grapalat" w:hAnsi="GHEA Grapalat"/>
                <w:sz w:val="24"/>
                <w:szCs w:val="24"/>
                <w:lang w:val="hy-AM"/>
              </w:rPr>
            </w:pPr>
          </w:p>
        </w:tc>
      </w:tr>
      <w:tr w:rsidR="004708E5" w:rsidRPr="00A51AD2" w14:paraId="1B4325B5" w14:textId="77777777" w:rsidTr="00F147BD">
        <w:trPr>
          <w:trHeight w:val="240"/>
        </w:trPr>
        <w:tc>
          <w:tcPr>
            <w:tcW w:w="749" w:type="dxa"/>
            <w:vMerge/>
          </w:tcPr>
          <w:p w14:paraId="6DE49305" w14:textId="77777777" w:rsidR="004708E5" w:rsidRPr="003B7B1F" w:rsidRDefault="004708E5"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4E918B4" w14:textId="77777777" w:rsidR="004708E5" w:rsidRPr="003B7B1F" w:rsidRDefault="004708E5" w:rsidP="003B7B1F">
            <w:pPr>
              <w:spacing w:after="0"/>
              <w:jc w:val="center"/>
              <w:rPr>
                <w:rFonts w:ascii="GHEA Grapalat" w:hAnsi="GHEA Grapalat"/>
                <w:b/>
                <w:sz w:val="24"/>
                <w:szCs w:val="24"/>
                <w:lang w:val="hy-AM"/>
              </w:rPr>
            </w:pPr>
          </w:p>
        </w:tc>
        <w:tc>
          <w:tcPr>
            <w:tcW w:w="2199" w:type="dxa"/>
            <w:vMerge/>
          </w:tcPr>
          <w:p w14:paraId="2D65B531" w14:textId="77777777" w:rsidR="004708E5" w:rsidRPr="003B7B1F" w:rsidRDefault="004708E5" w:rsidP="003B7B1F">
            <w:pPr>
              <w:spacing w:after="0"/>
              <w:jc w:val="center"/>
              <w:rPr>
                <w:rFonts w:ascii="GHEA Grapalat" w:hAnsi="GHEA Grapalat"/>
                <w:b/>
                <w:sz w:val="24"/>
                <w:szCs w:val="24"/>
                <w:lang w:val="hy-AM"/>
              </w:rPr>
            </w:pPr>
          </w:p>
        </w:tc>
        <w:tc>
          <w:tcPr>
            <w:tcW w:w="4418" w:type="dxa"/>
          </w:tcPr>
          <w:p w14:paraId="31E4DFC2" w14:textId="745994B0" w:rsidR="004708E5" w:rsidRPr="003B7B1F" w:rsidRDefault="00286C27" w:rsidP="00EB417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13-րդ կետում անհրաժեշտ է վերաձևակերպել հանձնաժողովի անվանումը՝ հաշվի առնելով այն հանգամանքը, որ Սահմանադրությամբ ուղղակիորեն նշված է «տնտեսական մրցակցություն» եզրույթը: Բացի այդ, մարմնի անվանումը պետք է արտացոլի գործունեության բնույթը, և եթե ուղղակի «մրցակցության» եզրույթը կարող է օգտագործվել օրենքում որպես տվյալ ոլորտին վերաբերելի ձևակերպում, ապա մարմնի անվանման մեջ հիմնավորված չէ «տնտեսական» բառի բացակայությունը:</w:t>
            </w:r>
          </w:p>
        </w:tc>
        <w:tc>
          <w:tcPr>
            <w:tcW w:w="2242" w:type="dxa"/>
          </w:tcPr>
          <w:p w14:paraId="49C32576" w14:textId="77777777"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 xml:space="preserve">8. Ընդունվել է մասնակի </w:t>
            </w:r>
          </w:p>
          <w:p w14:paraId="3468EFD7" w14:textId="77777777" w:rsidR="004708E5" w:rsidRPr="003B7B1F" w:rsidRDefault="004708E5" w:rsidP="004708E5">
            <w:pPr>
              <w:spacing w:after="0"/>
              <w:jc w:val="center"/>
              <w:rPr>
                <w:rFonts w:ascii="GHEA Grapalat" w:hAnsi="GHEA Grapalat"/>
                <w:sz w:val="24"/>
                <w:szCs w:val="24"/>
                <w:lang w:val="hy-AM"/>
              </w:rPr>
            </w:pPr>
          </w:p>
        </w:tc>
        <w:tc>
          <w:tcPr>
            <w:tcW w:w="2977" w:type="dxa"/>
            <w:gridSpan w:val="3"/>
          </w:tcPr>
          <w:p w14:paraId="263875A3" w14:textId="77777777"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8. Հանձնաժողովի անվանումը փոխվել է՝ դառնալով  «Մրցակցության պաշտպանության հանձնաժողով»: «Տնտեսական մրցակցություն» եզրույթի կիրառումը Սահմանադրությամբ, օրենքով և տեսական աղբյուրներում չի կարող պայմանավորել մարմնի անվանումը:</w:t>
            </w:r>
          </w:p>
          <w:p w14:paraId="38C5E731" w14:textId="23C0401E" w:rsidR="004708E5"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 xml:space="preserve">Բացի այդ, ոլորտին առնչվող շատ եզրույթներ կիրառվում են առանց «տնտեսական» բառի </w:t>
            </w:r>
            <w:r w:rsidRPr="003B7B1F">
              <w:rPr>
                <w:rFonts w:ascii="GHEA Grapalat" w:hAnsi="GHEA Grapalat"/>
                <w:sz w:val="24"/>
                <w:szCs w:val="24"/>
                <w:lang w:val="hy-AM"/>
              </w:rPr>
              <w:lastRenderedPageBreak/>
              <w:t>(օրինակ` մրցակցային իրավունք, մրցակցային միջավայր և այլն) և շփոթ չեն առաջացնում</w:t>
            </w:r>
            <w:r>
              <w:rPr>
                <w:rFonts w:ascii="GHEA Grapalat" w:hAnsi="GHEA Grapalat"/>
                <w:sz w:val="24"/>
                <w:szCs w:val="24"/>
                <w:lang w:val="hy-AM"/>
              </w:rPr>
              <w:t>:</w:t>
            </w:r>
          </w:p>
        </w:tc>
      </w:tr>
      <w:tr w:rsidR="00286C27" w:rsidRPr="00A51AD2" w14:paraId="1675AEC1" w14:textId="77777777" w:rsidTr="00F147BD">
        <w:trPr>
          <w:trHeight w:val="240"/>
        </w:trPr>
        <w:tc>
          <w:tcPr>
            <w:tcW w:w="749" w:type="dxa"/>
            <w:vMerge/>
          </w:tcPr>
          <w:p w14:paraId="7CBA2C0E"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D390448"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5F6606E9" w14:textId="77777777" w:rsidR="00286C27" w:rsidRPr="003B7B1F" w:rsidRDefault="00286C27" w:rsidP="003B7B1F">
            <w:pPr>
              <w:spacing w:after="0"/>
              <w:jc w:val="center"/>
              <w:rPr>
                <w:rFonts w:ascii="GHEA Grapalat" w:hAnsi="GHEA Grapalat"/>
                <w:b/>
                <w:sz w:val="24"/>
                <w:szCs w:val="24"/>
                <w:lang w:val="hy-AM"/>
              </w:rPr>
            </w:pPr>
          </w:p>
        </w:tc>
        <w:tc>
          <w:tcPr>
            <w:tcW w:w="4418" w:type="dxa"/>
          </w:tcPr>
          <w:p w14:paraId="79D487E6"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9</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15-րդ կետում անհրաժեշտ է պարզաբանել, թե ինչ իմաստով են օգտագործվում «անձանց միություններ կամ միավորումներ» եզրույթները, քանի որ դրանց կարգավիճակը բացահայտված չէ՝ որպես տնտեսվարող սուբյեկտ:</w:t>
            </w:r>
          </w:p>
          <w:p w14:paraId="682400CB" w14:textId="77777777" w:rsidR="00286C27" w:rsidRPr="003B7B1F" w:rsidRDefault="00286C27" w:rsidP="00EB417F">
            <w:pPr>
              <w:pStyle w:val="ListParagraph"/>
              <w:spacing w:after="0"/>
              <w:ind w:left="0"/>
              <w:contextualSpacing w:val="0"/>
              <w:jc w:val="center"/>
              <w:rPr>
                <w:rFonts w:ascii="GHEA Grapalat" w:hAnsi="GHEA Grapalat" w:cs="Sylfaen"/>
                <w:sz w:val="24"/>
                <w:szCs w:val="24"/>
                <w:lang w:val="hy-AM"/>
              </w:rPr>
            </w:pPr>
          </w:p>
        </w:tc>
        <w:tc>
          <w:tcPr>
            <w:tcW w:w="2242" w:type="dxa"/>
          </w:tcPr>
          <w:p w14:paraId="4CFDC523" w14:textId="77777777"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9</w:t>
            </w:r>
            <w:r w:rsidRPr="007D692C">
              <w:rPr>
                <w:rFonts w:ascii="GHEA Grapalat" w:hAnsi="GHEA Grapalat"/>
                <w:sz w:val="24"/>
                <w:szCs w:val="24"/>
                <w:lang w:val="hy-AM"/>
              </w:rPr>
              <w:t>.</w:t>
            </w:r>
            <w:r w:rsidRPr="003B7B1F">
              <w:rPr>
                <w:rFonts w:ascii="GHEA Grapalat" w:hAnsi="GHEA Grapalat"/>
                <w:sz w:val="24"/>
                <w:szCs w:val="24"/>
                <w:lang w:val="hy-AM"/>
              </w:rPr>
              <w:t xml:space="preserve"> Ընդունվել է մասնակի</w:t>
            </w:r>
          </w:p>
          <w:p w14:paraId="483F5804" w14:textId="77777777" w:rsidR="00286C27" w:rsidRPr="003B7B1F" w:rsidRDefault="00286C27" w:rsidP="00286C27">
            <w:pPr>
              <w:spacing w:after="0"/>
              <w:jc w:val="center"/>
              <w:rPr>
                <w:rFonts w:ascii="GHEA Grapalat" w:hAnsi="GHEA Grapalat"/>
                <w:sz w:val="24"/>
                <w:szCs w:val="24"/>
                <w:lang w:val="hy-AM"/>
              </w:rPr>
            </w:pPr>
          </w:p>
        </w:tc>
        <w:tc>
          <w:tcPr>
            <w:tcW w:w="2977" w:type="dxa"/>
            <w:gridSpan w:val="3"/>
          </w:tcPr>
          <w:p w14:paraId="2BBEE6E2" w14:textId="77777777" w:rsidR="00286C27" w:rsidRPr="003B7B1F" w:rsidRDefault="00286C27" w:rsidP="00286C27">
            <w:pPr>
              <w:spacing w:after="0"/>
              <w:jc w:val="center"/>
              <w:rPr>
                <w:rFonts w:ascii="GHEA Grapalat" w:hAnsi="GHEA Grapalat" w:cs="Sylfaen"/>
                <w:sz w:val="24"/>
                <w:szCs w:val="24"/>
                <w:lang w:val="hy-AM"/>
              </w:rPr>
            </w:pPr>
            <w:r w:rsidRPr="003B7B1F">
              <w:rPr>
                <w:rFonts w:ascii="GHEA Grapalat" w:hAnsi="GHEA Grapalat"/>
                <w:sz w:val="24"/>
                <w:szCs w:val="24"/>
                <w:lang w:val="hy-AM"/>
              </w:rPr>
              <w:t>9</w:t>
            </w:r>
            <w:r w:rsidRPr="007D692C">
              <w:rPr>
                <w:rFonts w:ascii="GHEA Grapalat" w:hAnsi="GHEA Grapalat"/>
                <w:sz w:val="24"/>
                <w:szCs w:val="24"/>
                <w:lang w:val="hy-AM"/>
              </w:rPr>
              <w:t>.</w:t>
            </w:r>
            <w:r w:rsidRPr="003B7B1F">
              <w:rPr>
                <w:rFonts w:ascii="GHEA Grapalat" w:hAnsi="GHEA Grapalat"/>
                <w:sz w:val="24"/>
                <w:szCs w:val="24"/>
                <w:lang w:val="hy-AM"/>
              </w:rPr>
              <w:t xml:space="preserve"> Նախագծի 4-րդ հոդվածի 15-րդ կետից հանվել են </w:t>
            </w:r>
            <w:r w:rsidRPr="003B7B1F">
              <w:rPr>
                <w:rFonts w:ascii="GHEA Grapalat" w:hAnsi="GHEA Grapalat" w:cs="Sylfaen"/>
                <w:sz w:val="24"/>
                <w:szCs w:val="24"/>
                <w:lang w:val="hy-AM"/>
              </w:rPr>
              <w:t>«կամ միավորումներ» բառերը:</w:t>
            </w:r>
          </w:p>
          <w:p w14:paraId="41207D5A" w14:textId="1E8D04DD"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cs="Sylfaen"/>
                <w:sz w:val="24"/>
                <w:szCs w:val="24"/>
                <w:lang w:val="hy-AM"/>
              </w:rPr>
              <w:t>Իրավաբանական և ֆիզիկական անձանց ցանկացած միություն նշված նորմի իմաստով կհամարվի անձանց միություն: Օրինակ`հոլդինգները, ասոցիացաները և այլն:</w:t>
            </w:r>
          </w:p>
        </w:tc>
      </w:tr>
      <w:tr w:rsidR="00286C27" w:rsidRPr="00A51AD2" w14:paraId="467440C5" w14:textId="77777777" w:rsidTr="00F147BD">
        <w:trPr>
          <w:trHeight w:val="240"/>
        </w:trPr>
        <w:tc>
          <w:tcPr>
            <w:tcW w:w="749" w:type="dxa"/>
            <w:vMerge/>
          </w:tcPr>
          <w:p w14:paraId="4F03B1B1"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BC4AD97"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23444EFA" w14:textId="77777777" w:rsidR="00286C27" w:rsidRPr="003B7B1F" w:rsidRDefault="00286C27" w:rsidP="003B7B1F">
            <w:pPr>
              <w:spacing w:after="0"/>
              <w:jc w:val="center"/>
              <w:rPr>
                <w:rFonts w:ascii="GHEA Grapalat" w:hAnsi="GHEA Grapalat"/>
                <w:b/>
                <w:sz w:val="24"/>
                <w:szCs w:val="24"/>
                <w:lang w:val="hy-AM"/>
              </w:rPr>
            </w:pPr>
          </w:p>
        </w:tc>
        <w:tc>
          <w:tcPr>
            <w:tcW w:w="4418" w:type="dxa"/>
          </w:tcPr>
          <w:p w14:paraId="0E968D7D" w14:textId="0147AD72"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10</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Բացի այդ, առաջարկում եմ «և» բառը փոխարինել «կամ» բառով՝ հաշվի առնելով, որ այն ենթադրում է նախատեսված երկու պայմանների միաժամանակյա առկայություն:</w:t>
            </w:r>
          </w:p>
        </w:tc>
        <w:tc>
          <w:tcPr>
            <w:tcW w:w="2242" w:type="dxa"/>
          </w:tcPr>
          <w:p w14:paraId="1296C0E0" w14:textId="77777777"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10</w:t>
            </w:r>
            <w:r w:rsidRPr="007D692C">
              <w:rPr>
                <w:rFonts w:ascii="GHEA Grapalat" w:hAnsi="GHEA Grapalat"/>
                <w:sz w:val="24"/>
                <w:szCs w:val="24"/>
                <w:lang w:val="hy-AM"/>
              </w:rPr>
              <w:t>.</w:t>
            </w:r>
            <w:r w:rsidRPr="003B7B1F">
              <w:rPr>
                <w:rFonts w:ascii="GHEA Grapalat" w:hAnsi="GHEA Grapalat"/>
                <w:sz w:val="24"/>
                <w:szCs w:val="24"/>
                <w:lang w:val="hy-AM"/>
              </w:rPr>
              <w:t xml:space="preserve"> Ընդունվել է</w:t>
            </w:r>
          </w:p>
          <w:p w14:paraId="40BE9E85" w14:textId="77777777" w:rsidR="00286C27" w:rsidRPr="003B7B1F" w:rsidRDefault="00286C27" w:rsidP="00286C27">
            <w:pPr>
              <w:spacing w:after="0"/>
              <w:jc w:val="center"/>
              <w:rPr>
                <w:rFonts w:ascii="GHEA Grapalat" w:hAnsi="GHEA Grapalat"/>
                <w:sz w:val="24"/>
                <w:szCs w:val="24"/>
                <w:lang w:val="hy-AM"/>
              </w:rPr>
            </w:pPr>
          </w:p>
        </w:tc>
        <w:tc>
          <w:tcPr>
            <w:tcW w:w="2977" w:type="dxa"/>
            <w:gridSpan w:val="3"/>
          </w:tcPr>
          <w:p w14:paraId="6BD4314D" w14:textId="029B3EEC"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10</w:t>
            </w:r>
            <w:r w:rsidRPr="007D692C">
              <w:rPr>
                <w:rFonts w:ascii="GHEA Grapalat" w:hAnsi="GHEA Grapalat"/>
                <w:sz w:val="24"/>
                <w:szCs w:val="24"/>
                <w:lang w:val="hy-AM"/>
              </w:rPr>
              <w:t>.</w:t>
            </w:r>
            <w:r w:rsidRPr="003B7B1F">
              <w:rPr>
                <w:rFonts w:ascii="GHEA Grapalat" w:hAnsi="GHEA Grapalat"/>
                <w:sz w:val="24"/>
                <w:szCs w:val="24"/>
                <w:lang w:val="hy-AM"/>
              </w:rPr>
              <w:t xml:space="preserve"> Նախագծում կատարվել են համապատասխան փոփոխություններ:</w:t>
            </w:r>
          </w:p>
        </w:tc>
      </w:tr>
      <w:tr w:rsidR="00E5124F" w:rsidRPr="00A51AD2" w14:paraId="43432EFA" w14:textId="77777777" w:rsidTr="00FF755D">
        <w:trPr>
          <w:trHeight w:val="135"/>
        </w:trPr>
        <w:tc>
          <w:tcPr>
            <w:tcW w:w="749" w:type="dxa"/>
            <w:vMerge/>
          </w:tcPr>
          <w:p w14:paraId="12C86C71"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DF4EEB6"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287696C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D3FC4B2" w14:textId="77777777" w:rsidR="00E5124F" w:rsidRPr="003B7B1F" w:rsidRDefault="00B22B5D"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11</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25-րդ կետի տրամաբանությամբ 26-րդ կետում «տնտեսվարող սուբյեկտի» բառերը լրացված չեն.</w:t>
            </w:r>
          </w:p>
        </w:tc>
        <w:tc>
          <w:tcPr>
            <w:tcW w:w="2242" w:type="dxa"/>
            <w:shd w:val="clear" w:color="auto" w:fill="auto"/>
          </w:tcPr>
          <w:p w14:paraId="1DC18070" w14:textId="77777777" w:rsidR="00474FF3" w:rsidRPr="003B7B1F" w:rsidRDefault="00B22B5D" w:rsidP="007D692C">
            <w:pPr>
              <w:spacing w:after="0"/>
              <w:jc w:val="center"/>
              <w:rPr>
                <w:rFonts w:ascii="GHEA Grapalat" w:hAnsi="GHEA Grapalat"/>
                <w:sz w:val="24"/>
                <w:szCs w:val="24"/>
                <w:lang w:val="hy-AM"/>
              </w:rPr>
            </w:pPr>
            <w:r w:rsidRPr="003B7B1F">
              <w:rPr>
                <w:rFonts w:ascii="GHEA Grapalat" w:hAnsi="GHEA Grapalat"/>
                <w:sz w:val="24"/>
                <w:szCs w:val="24"/>
                <w:lang w:val="hy-AM"/>
              </w:rPr>
              <w:t>11</w:t>
            </w:r>
            <w:r w:rsidR="007D692C" w:rsidRPr="007D692C">
              <w:rPr>
                <w:rFonts w:ascii="GHEA Grapalat" w:hAnsi="GHEA Grapalat"/>
                <w:sz w:val="24"/>
                <w:szCs w:val="24"/>
                <w:lang w:val="hy-AM"/>
              </w:rPr>
              <w:t>.</w:t>
            </w:r>
            <w:r w:rsidRPr="003B7B1F">
              <w:rPr>
                <w:rFonts w:ascii="GHEA Grapalat" w:hAnsi="GHEA Grapalat"/>
                <w:sz w:val="24"/>
                <w:szCs w:val="24"/>
                <w:lang w:val="hy-AM"/>
              </w:rPr>
              <w:t xml:space="preserve"> </w:t>
            </w:r>
            <w:r w:rsidR="000B3F28" w:rsidRPr="003B7B1F">
              <w:rPr>
                <w:rFonts w:ascii="GHEA Grapalat" w:hAnsi="GHEA Grapalat"/>
                <w:sz w:val="24"/>
                <w:szCs w:val="24"/>
                <w:lang w:val="hy-AM"/>
              </w:rPr>
              <w:t>Ընդունվել է</w:t>
            </w:r>
            <w:r w:rsidRPr="003B7B1F">
              <w:rPr>
                <w:rFonts w:ascii="GHEA Grapalat" w:hAnsi="GHEA Grapalat"/>
                <w:sz w:val="24"/>
                <w:szCs w:val="24"/>
                <w:lang w:val="hy-AM"/>
              </w:rPr>
              <w:t xml:space="preserve"> մասնակի</w:t>
            </w:r>
          </w:p>
        </w:tc>
        <w:tc>
          <w:tcPr>
            <w:tcW w:w="2977" w:type="dxa"/>
            <w:gridSpan w:val="3"/>
          </w:tcPr>
          <w:p w14:paraId="76C373EC" w14:textId="4EDCE5CB" w:rsidR="000B3F28" w:rsidRPr="00286C27" w:rsidRDefault="00B22B5D" w:rsidP="00286C27">
            <w:pPr>
              <w:spacing w:after="0"/>
              <w:jc w:val="center"/>
              <w:rPr>
                <w:rFonts w:ascii="GHEA Grapalat" w:hAnsi="GHEA Grapalat"/>
                <w:b/>
                <w:sz w:val="24"/>
                <w:szCs w:val="24"/>
                <w:lang w:val="hy-AM"/>
              </w:rPr>
            </w:pPr>
            <w:r w:rsidRPr="003B7B1F">
              <w:rPr>
                <w:rFonts w:ascii="GHEA Grapalat" w:hAnsi="GHEA Grapalat"/>
                <w:sz w:val="24"/>
                <w:szCs w:val="24"/>
                <w:lang w:val="hy-AM"/>
              </w:rPr>
              <w:t>11</w:t>
            </w:r>
            <w:r w:rsidR="007D692C" w:rsidRPr="007D692C">
              <w:rPr>
                <w:rFonts w:ascii="GHEA Grapalat" w:hAnsi="GHEA Grapalat"/>
                <w:sz w:val="24"/>
                <w:szCs w:val="24"/>
                <w:lang w:val="hy-AM"/>
              </w:rPr>
              <w:t>.</w:t>
            </w:r>
            <w:r w:rsidRPr="003B7B1F">
              <w:rPr>
                <w:rFonts w:ascii="GHEA Grapalat" w:hAnsi="GHEA Grapalat"/>
                <w:sz w:val="24"/>
                <w:szCs w:val="24"/>
                <w:lang w:val="hy-AM"/>
              </w:rPr>
              <w:t xml:space="preserve"> </w:t>
            </w:r>
            <w:r w:rsidR="00241E09" w:rsidRPr="003B7B1F">
              <w:rPr>
                <w:rFonts w:ascii="GHEA Grapalat" w:hAnsi="GHEA Grapalat"/>
                <w:sz w:val="24"/>
                <w:szCs w:val="24"/>
                <w:lang w:val="hy-AM"/>
              </w:rPr>
              <w:t>Նախագծի 4-րդ հեդվածի 25-րդ կետից «</w:t>
            </w:r>
            <w:r w:rsidR="00241E09" w:rsidRPr="003B7B1F">
              <w:rPr>
                <w:rFonts w:ascii="GHEA Grapalat" w:eastAsia="Times New Roman" w:hAnsi="GHEA Grapalat" w:cs="Times New Roman"/>
                <w:sz w:val="24"/>
                <w:szCs w:val="24"/>
                <w:lang w:val="hy-AM"/>
              </w:rPr>
              <w:t>տնտեսվարող սուբյեկտ՝</w:t>
            </w:r>
            <w:r w:rsidR="0036086F" w:rsidRPr="003B7B1F">
              <w:rPr>
                <w:rFonts w:ascii="GHEA Grapalat" w:eastAsia="Times New Roman" w:hAnsi="GHEA Grapalat" w:cs="Times New Roman"/>
                <w:sz w:val="24"/>
                <w:szCs w:val="24"/>
                <w:lang w:val="hy-AM"/>
              </w:rPr>
              <w:t>»</w:t>
            </w:r>
            <w:r w:rsidR="00241E09" w:rsidRPr="003B7B1F">
              <w:rPr>
                <w:rFonts w:ascii="GHEA Grapalat" w:eastAsia="Times New Roman" w:hAnsi="GHEA Grapalat" w:cs="Times New Roman"/>
                <w:sz w:val="24"/>
                <w:szCs w:val="24"/>
                <w:lang w:val="hy-AM"/>
              </w:rPr>
              <w:t xml:space="preserve"> բառերը հանվել են</w:t>
            </w:r>
            <w:r w:rsidR="00286C27">
              <w:rPr>
                <w:rFonts w:ascii="GHEA Grapalat" w:hAnsi="GHEA Grapalat"/>
                <w:b/>
                <w:sz w:val="24"/>
                <w:szCs w:val="24"/>
                <w:lang w:val="hy-AM"/>
              </w:rPr>
              <w:t>։</w:t>
            </w:r>
          </w:p>
        </w:tc>
      </w:tr>
      <w:tr w:rsidR="00286C27" w:rsidRPr="00A51AD2" w14:paraId="10F6819D" w14:textId="77777777" w:rsidTr="00FF755D">
        <w:trPr>
          <w:trHeight w:val="135"/>
        </w:trPr>
        <w:tc>
          <w:tcPr>
            <w:tcW w:w="749" w:type="dxa"/>
            <w:vMerge/>
          </w:tcPr>
          <w:p w14:paraId="0D47CD32"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697AAB8"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537D071F" w14:textId="77777777" w:rsidR="00286C27" w:rsidRPr="003B7B1F" w:rsidRDefault="00286C27" w:rsidP="003B7B1F">
            <w:pPr>
              <w:spacing w:after="0"/>
              <w:jc w:val="center"/>
              <w:rPr>
                <w:rFonts w:ascii="GHEA Grapalat" w:hAnsi="GHEA Grapalat"/>
                <w:bCs/>
                <w:sz w:val="24"/>
                <w:szCs w:val="24"/>
                <w:lang w:val="hy-AM"/>
              </w:rPr>
            </w:pPr>
          </w:p>
        </w:tc>
        <w:tc>
          <w:tcPr>
            <w:tcW w:w="4418" w:type="dxa"/>
          </w:tcPr>
          <w:p w14:paraId="75E4EC58"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12</w:t>
            </w:r>
            <w:r w:rsidRPr="007D692C">
              <w:rPr>
                <w:rFonts w:ascii="GHEA Grapalat" w:hAnsi="GHEA Grapalat" w:cs="Sylfaen"/>
                <w:sz w:val="24"/>
                <w:szCs w:val="24"/>
                <w:lang w:val="hy-AM"/>
              </w:rPr>
              <w:t>.</w:t>
            </w:r>
            <w:r w:rsidRPr="003B7B1F">
              <w:rPr>
                <w:rFonts w:ascii="GHEA Grapalat" w:hAnsi="GHEA Grapalat" w:cs="Sylfaen"/>
                <w:sz w:val="24"/>
                <w:szCs w:val="24"/>
                <w:lang w:val="hy-AM"/>
              </w:rPr>
              <w:tab/>
              <w:t>6-րդ հոդվածի 1-ին մասում խնդրահարույց է բանավոր համաձայնությունը հակամրցակցային համարելը, քանի որ դրա ապացուցման հետ կապված գործնականում խնդիրներ կարող են առաջանալ:</w:t>
            </w:r>
          </w:p>
          <w:p w14:paraId="7E870587" w14:textId="77777777" w:rsidR="00286C27" w:rsidRPr="003B7B1F" w:rsidRDefault="00286C27" w:rsidP="007D692C">
            <w:pPr>
              <w:pStyle w:val="ListParagraph"/>
              <w:spacing w:after="0"/>
              <w:ind w:left="0"/>
              <w:contextualSpacing w:val="0"/>
              <w:jc w:val="center"/>
              <w:rPr>
                <w:rFonts w:ascii="GHEA Grapalat" w:hAnsi="GHEA Grapalat" w:cs="Sylfaen"/>
                <w:sz w:val="24"/>
                <w:szCs w:val="24"/>
                <w:lang w:val="hy-AM"/>
              </w:rPr>
            </w:pPr>
          </w:p>
        </w:tc>
        <w:tc>
          <w:tcPr>
            <w:tcW w:w="2242" w:type="dxa"/>
            <w:shd w:val="clear" w:color="auto" w:fill="auto"/>
          </w:tcPr>
          <w:p w14:paraId="061D2427" w14:textId="77777777"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12</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1CEC0102" w14:textId="77777777" w:rsidR="00286C27" w:rsidRPr="003B7B1F" w:rsidRDefault="00286C27" w:rsidP="007D692C">
            <w:pPr>
              <w:spacing w:after="0"/>
              <w:jc w:val="center"/>
              <w:rPr>
                <w:rFonts w:ascii="GHEA Grapalat" w:hAnsi="GHEA Grapalat"/>
                <w:sz w:val="24"/>
                <w:szCs w:val="24"/>
                <w:lang w:val="hy-AM"/>
              </w:rPr>
            </w:pPr>
          </w:p>
        </w:tc>
        <w:tc>
          <w:tcPr>
            <w:tcW w:w="2977" w:type="dxa"/>
            <w:gridSpan w:val="3"/>
          </w:tcPr>
          <w:p w14:paraId="24EF7209" w14:textId="5177B0B5"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12</w:t>
            </w:r>
            <w:r w:rsidRPr="007D692C">
              <w:rPr>
                <w:rFonts w:ascii="GHEA Grapalat" w:hAnsi="GHEA Grapalat"/>
                <w:sz w:val="24"/>
                <w:szCs w:val="24"/>
                <w:lang w:val="hy-AM"/>
              </w:rPr>
              <w:t>.</w:t>
            </w:r>
            <w:r w:rsidRPr="003B7B1F">
              <w:rPr>
                <w:rFonts w:ascii="GHEA Grapalat" w:hAnsi="GHEA Grapalat"/>
                <w:sz w:val="24"/>
                <w:szCs w:val="24"/>
                <w:lang w:val="hy-AM"/>
              </w:rPr>
              <w:t xml:space="preserve"> Ապացուցման հետ կապված գործնականում առաջացող խնդիրները հիմք չեն բանավոր հակամրցակցային համաձայնությունները օրենքի խախտում չհամարելու համար:</w:t>
            </w:r>
          </w:p>
        </w:tc>
      </w:tr>
      <w:tr w:rsidR="00286C27" w:rsidRPr="00A51AD2" w14:paraId="591B1263" w14:textId="77777777" w:rsidTr="00FF755D">
        <w:trPr>
          <w:trHeight w:val="135"/>
        </w:trPr>
        <w:tc>
          <w:tcPr>
            <w:tcW w:w="749" w:type="dxa"/>
            <w:vMerge/>
          </w:tcPr>
          <w:p w14:paraId="5F9A3A1E"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AB46C3D"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36A93AC0" w14:textId="77777777" w:rsidR="00286C27" w:rsidRPr="003B7B1F" w:rsidRDefault="00286C27" w:rsidP="003B7B1F">
            <w:pPr>
              <w:spacing w:after="0"/>
              <w:jc w:val="center"/>
              <w:rPr>
                <w:rFonts w:ascii="GHEA Grapalat" w:hAnsi="GHEA Grapalat"/>
                <w:bCs/>
                <w:sz w:val="24"/>
                <w:szCs w:val="24"/>
                <w:lang w:val="hy-AM"/>
              </w:rPr>
            </w:pPr>
          </w:p>
        </w:tc>
        <w:tc>
          <w:tcPr>
            <w:tcW w:w="4418" w:type="dxa"/>
          </w:tcPr>
          <w:p w14:paraId="153FA262" w14:textId="579653B3"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13</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2-րդ մասի 2-րդ կետում նշված չէ, թե ինչ ապրանքային շուկաների մասին է խոսքը՝ ի տարբերություն գործող խմբագրության:</w:t>
            </w:r>
          </w:p>
        </w:tc>
        <w:tc>
          <w:tcPr>
            <w:tcW w:w="2242" w:type="dxa"/>
            <w:shd w:val="clear" w:color="auto" w:fill="auto"/>
          </w:tcPr>
          <w:p w14:paraId="54066C73" w14:textId="77777777"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13</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454539C8" w14:textId="77777777" w:rsidR="00286C27" w:rsidRPr="003B7B1F" w:rsidRDefault="00286C27" w:rsidP="00286C27">
            <w:pPr>
              <w:spacing w:after="0"/>
              <w:jc w:val="center"/>
              <w:rPr>
                <w:rFonts w:ascii="GHEA Grapalat" w:hAnsi="GHEA Grapalat"/>
                <w:sz w:val="24"/>
                <w:szCs w:val="24"/>
                <w:lang w:val="hy-AM"/>
              </w:rPr>
            </w:pPr>
          </w:p>
        </w:tc>
        <w:tc>
          <w:tcPr>
            <w:tcW w:w="2977" w:type="dxa"/>
            <w:gridSpan w:val="3"/>
          </w:tcPr>
          <w:p w14:paraId="0BC67FA2" w14:textId="041B030B"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13</w:t>
            </w:r>
            <w:r w:rsidRPr="007D692C">
              <w:rPr>
                <w:rFonts w:ascii="GHEA Grapalat" w:hAnsi="GHEA Grapalat"/>
                <w:sz w:val="24"/>
                <w:szCs w:val="24"/>
                <w:lang w:val="hy-AM"/>
              </w:rPr>
              <w:t>.</w:t>
            </w:r>
            <w:r w:rsidRPr="003B7B1F">
              <w:rPr>
                <w:rFonts w:ascii="GHEA Grapalat" w:hAnsi="GHEA Grapalat"/>
                <w:sz w:val="24"/>
                <w:szCs w:val="24"/>
                <w:lang w:val="hy-AM"/>
              </w:rPr>
              <w:t xml:space="preserve"> Ուղղահայաց հակամրցակցային համաձայնության չափորոշիչը ոչ թե ապրանքային շուկան է, այլ սուբյեկտների շրջանակը:</w:t>
            </w:r>
          </w:p>
        </w:tc>
      </w:tr>
      <w:tr w:rsidR="00286C27" w:rsidRPr="00A51AD2" w14:paraId="313FBF3C" w14:textId="77777777" w:rsidTr="00FF755D">
        <w:trPr>
          <w:trHeight w:val="135"/>
        </w:trPr>
        <w:tc>
          <w:tcPr>
            <w:tcW w:w="749" w:type="dxa"/>
            <w:vMerge/>
          </w:tcPr>
          <w:p w14:paraId="20D26D4F"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B83EC0"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0E4C176E" w14:textId="77777777" w:rsidR="00286C27" w:rsidRPr="003B7B1F" w:rsidRDefault="00286C27" w:rsidP="003B7B1F">
            <w:pPr>
              <w:spacing w:after="0"/>
              <w:jc w:val="center"/>
              <w:rPr>
                <w:rFonts w:ascii="GHEA Grapalat" w:hAnsi="GHEA Grapalat"/>
                <w:bCs/>
                <w:sz w:val="24"/>
                <w:szCs w:val="24"/>
                <w:lang w:val="hy-AM"/>
              </w:rPr>
            </w:pPr>
          </w:p>
        </w:tc>
        <w:tc>
          <w:tcPr>
            <w:tcW w:w="4418" w:type="dxa"/>
          </w:tcPr>
          <w:p w14:paraId="122E8614"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14</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3-րդ կետով նախատեսված համաձայնության տեսակն առանձնացնելն իմաստազրկվում է, քանի որ կարող է համընկնել ուղղահայաց կամ հորիզոնական համաձայնությունների հետ:</w:t>
            </w:r>
          </w:p>
          <w:p w14:paraId="182B9BF9"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p>
        </w:tc>
        <w:tc>
          <w:tcPr>
            <w:tcW w:w="2242" w:type="dxa"/>
            <w:shd w:val="clear" w:color="auto" w:fill="auto"/>
          </w:tcPr>
          <w:p w14:paraId="3B5B2F6B" w14:textId="77777777"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14</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5C0B5E18" w14:textId="77777777" w:rsidR="00286C27" w:rsidRPr="003B7B1F" w:rsidRDefault="00286C27" w:rsidP="00286C27">
            <w:pPr>
              <w:spacing w:after="0"/>
              <w:jc w:val="center"/>
              <w:rPr>
                <w:rFonts w:ascii="GHEA Grapalat" w:hAnsi="GHEA Grapalat"/>
                <w:sz w:val="24"/>
                <w:szCs w:val="24"/>
                <w:lang w:val="hy-AM"/>
              </w:rPr>
            </w:pPr>
          </w:p>
        </w:tc>
        <w:tc>
          <w:tcPr>
            <w:tcW w:w="2977" w:type="dxa"/>
            <w:gridSpan w:val="3"/>
          </w:tcPr>
          <w:p w14:paraId="3B25B93A" w14:textId="7A0F2A1B" w:rsidR="00286C27" w:rsidRPr="003B7B1F"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14</w:t>
            </w:r>
            <w:r w:rsidRPr="007D692C">
              <w:rPr>
                <w:rFonts w:ascii="GHEA Grapalat" w:hAnsi="GHEA Grapalat"/>
                <w:sz w:val="24"/>
                <w:szCs w:val="24"/>
                <w:lang w:val="hy-AM"/>
              </w:rPr>
              <w:t>.</w:t>
            </w:r>
            <w:r w:rsidRPr="003B7B1F">
              <w:rPr>
                <w:rFonts w:ascii="GHEA Grapalat" w:hAnsi="GHEA Grapalat"/>
                <w:sz w:val="24"/>
                <w:szCs w:val="24"/>
                <w:lang w:val="hy-AM"/>
              </w:rPr>
              <w:t xml:space="preserve"> Արարքը որպես այլ հակամրցակցային համաձայնություն որակվում է միայն այն դեպքում, երբ բացակայում են հորիզոնական և ուղղահայաց հակամրցակցային համաձայնությունների հատկանիշները: </w:t>
            </w:r>
            <w:r w:rsidRPr="003B7B1F">
              <w:rPr>
                <w:rFonts w:ascii="GHEA Grapalat" w:hAnsi="GHEA Grapalat"/>
                <w:sz w:val="24"/>
                <w:szCs w:val="24"/>
                <w:lang w:val="hy-AM"/>
              </w:rPr>
              <w:lastRenderedPageBreak/>
              <w:t xml:space="preserve">Այսինքն, բոլոր այն դեպքերում երբ գործ ունենք այնպիսի համաձայնությունների հետ, որոնք կնքված են նույն ապրանքային շուկայում գործող մրցակից հանդիսացող տնտեսվարող սուբյեկտների, ինչպես նաև ձեռքբերող և իրացնող հանդիսացող տնտեսվարող սուբյեկտների միջև չեն կարող որակվել որպես   այլ հակամրցակցային համաձայնություններ և հակառակը՝   հորիզոնական կամ ուղղահայաց չհանդիսացող բոլոր հակամրցակցային  համաձայնությունները որակվում են որպես այլ համաձայնություններ: Ուստի այսպիսի </w:t>
            </w:r>
            <w:r w:rsidRPr="003B7B1F">
              <w:rPr>
                <w:rFonts w:ascii="GHEA Grapalat" w:hAnsi="GHEA Grapalat"/>
                <w:sz w:val="24"/>
                <w:szCs w:val="24"/>
                <w:lang w:val="hy-AM"/>
              </w:rPr>
              <w:lastRenderedPageBreak/>
              <w:t>պայմաններում համաձայնությունների համընկնում տեղի ունենալ չի կարող:</w:t>
            </w:r>
          </w:p>
        </w:tc>
      </w:tr>
      <w:tr w:rsidR="00E5124F" w:rsidRPr="00A51AD2" w14:paraId="02C10525" w14:textId="77777777" w:rsidTr="00F147BD">
        <w:trPr>
          <w:trHeight w:val="195"/>
        </w:trPr>
        <w:tc>
          <w:tcPr>
            <w:tcW w:w="749" w:type="dxa"/>
            <w:vMerge/>
          </w:tcPr>
          <w:p w14:paraId="036E0B9C"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FC00A88"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560D959"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65B299D8" w14:textId="77777777" w:rsidR="00E5124F" w:rsidRPr="003B7B1F" w:rsidRDefault="001E757B"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15</w:t>
            </w:r>
            <w:r w:rsidR="007D692C" w:rsidRPr="006C1C5B">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 3-րդ մասի 12-րդ կետով նախատեսված կարգավորումը պետք է վերաբերի միևնույն ապրանքային շուկային, քանի որ խոսքը հորիզոնական համաձայնության մասին է, ուստի առաջարկում եմ «իրականացնել» բառից հետո լրացնել «միևնույն» բառը.</w:t>
            </w:r>
          </w:p>
        </w:tc>
        <w:tc>
          <w:tcPr>
            <w:tcW w:w="2242" w:type="dxa"/>
          </w:tcPr>
          <w:p w14:paraId="3FA9652D" w14:textId="77777777" w:rsidR="000B3F28" w:rsidRPr="003B7B1F" w:rsidRDefault="001E757B" w:rsidP="007D692C">
            <w:pPr>
              <w:spacing w:after="0"/>
              <w:jc w:val="center"/>
              <w:rPr>
                <w:rFonts w:ascii="GHEA Grapalat" w:hAnsi="GHEA Grapalat"/>
                <w:sz w:val="24"/>
                <w:szCs w:val="24"/>
                <w:lang w:val="hy-AM"/>
              </w:rPr>
            </w:pPr>
            <w:r w:rsidRPr="003B7B1F">
              <w:rPr>
                <w:rFonts w:ascii="GHEA Grapalat" w:hAnsi="GHEA Grapalat"/>
                <w:sz w:val="24"/>
                <w:szCs w:val="24"/>
                <w:lang w:val="hy-AM"/>
              </w:rPr>
              <w:t>15</w:t>
            </w:r>
            <w:r w:rsidR="007D692C">
              <w:rPr>
                <w:rFonts w:ascii="GHEA Grapalat" w:hAnsi="GHEA Grapalat"/>
                <w:sz w:val="24"/>
                <w:szCs w:val="24"/>
                <w:lang w:val="ru-RU"/>
              </w:rPr>
              <w:t xml:space="preserve">. </w:t>
            </w:r>
            <w:r w:rsidR="000B3F28" w:rsidRPr="003B7B1F">
              <w:rPr>
                <w:rFonts w:ascii="GHEA Grapalat" w:hAnsi="GHEA Grapalat"/>
                <w:sz w:val="24"/>
                <w:szCs w:val="24"/>
                <w:lang w:val="hy-AM"/>
              </w:rPr>
              <w:t>Չի ընդունվել</w:t>
            </w:r>
          </w:p>
        </w:tc>
        <w:tc>
          <w:tcPr>
            <w:tcW w:w="2977" w:type="dxa"/>
            <w:gridSpan w:val="3"/>
          </w:tcPr>
          <w:p w14:paraId="5C389BE2" w14:textId="77777777" w:rsidR="000B3F28" w:rsidRPr="003B7B1F" w:rsidRDefault="001E757B" w:rsidP="007D692C">
            <w:pPr>
              <w:spacing w:after="0"/>
              <w:jc w:val="center"/>
              <w:rPr>
                <w:rFonts w:ascii="GHEA Grapalat" w:hAnsi="GHEA Grapalat"/>
                <w:sz w:val="24"/>
                <w:szCs w:val="24"/>
                <w:lang w:val="hy-AM"/>
              </w:rPr>
            </w:pPr>
            <w:r w:rsidRPr="003B7B1F">
              <w:rPr>
                <w:rFonts w:ascii="GHEA Grapalat" w:hAnsi="GHEA Grapalat"/>
                <w:sz w:val="24"/>
                <w:szCs w:val="24"/>
                <w:lang w:val="hy-AM"/>
              </w:rPr>
              <w:t>15</w:t>
            </w:r>
            <w:r w:rsidR="007D692C" w:rsidRPr="007D692C">
              <w:rPr>
                <w:rFonts w:ascii="GHEA Grapalat" w:hAnsi="GHEA Grapalat"/>
                <w:sz w:val="24"/>
                <w:szCs w:val="24"/>
                <w:lang w:val="hy-AM"/>
              </w:rPr>
              <w:t>.</w:t>
            </w:r>
            <w:r w:rsidR="00A700A7" w:rsidRPr="003B7B1F">
              <w:rPr>
                <w:rFonts w:ascii="GHEA Grapalat" w:hAnsi="GHEA Grapalat"/>
                <w:sz w:val="24"/>
                <w:szCs w:val="24"/>
                <w:lang w:val="hy-AM"/>
              </w:rPr>
              <w:t xml:space="preserve"> </w:t>
            </w:r>
            <w:r w:rsidR="00063C97" w:rsidRPr="003B7B1F">
              <w:rPr>
                <w:rFonts w:ascii="GHEA Grapalat" w:hAnsi="GHEA Grapalat"/>
                <w:sz w:val="24"/>
                <w:szCs w:val="24"/>
                <w:lang w:val="hy-AM"/>
              </w:rPr>
              <w:t>Հ</w:t>
            </w:r>
            <w:r w:rsidR="00577EEB" w:rsidRPr="003B7B1F">
              <w:rPr>
                <w:rFonts w:ascii="GHEA Grapalat" w:hAnsi="GHEA Grapalat"/>
                <w:sz w:val="24"/>
                <w:szCs w:val="24"/>
                <w:lang w:val="hy-AM"/>
              </w:rPr>
              <w:t xml:space="preserve">որիզոնական հակամրցակցային </w:t>
            </w:r>
            <w:r w:rsidR="00063C97" w:rsidRPr="003B7B1F">
              <w:rPr>
                <w:rFonts w:ascii="GHEA Grapalat" w:hAnsi="GHEA Grapalat"/>
                <w:sz w:val="24"/>
                <w:szCs w:val="24"/>
                <w:lang w:val="hy-AM"/>
              </w:rPr>
              <w:t>համաձայնությունները</w:t>
            </w:r>
            <w:r w:rsidR="00577EEB" w:rsidRPr="003B7B1F">
              <w:rPr>
                <w:rFonts w:ascii="GHEA Grapalat" w:hAnsi="GHEA Grapalat"/>
                <w:sz w:val="24"/>
                <w:szCs w:val="24"/>
                <w:lang w:val="hy-AM"/>
              </w:rPr>
              <w:t xml:space="preserve"> կարող </w:t>
            </w:r>
            <w:r w:rsidR="00063C97" w:rsidRPr="003B7B1F">
              <w:rPr>
                <w:rFonts w:ascii="GHEA Grapalat" w:hAnsi="GHEA Grapalat"/>
                <w:sz w:val="24"/>
                <w:szCs w:val="24"/>
                <w:lang w:val="hy-AM"/>
              </w:rPr>
              <w:t>են</w:t>
            </w:r>
            <w:r w:rsidR="00577EEB" w:rsidRPr="003B7B1F">
              <w:rPr>
                <w:rFonts w:ascii="GHEA Grapalat" w:hAnsi="GHEA Grapalat"/>
                <w:sz w:val="24"/>
                <w:szCs w:val="24"/>
                <w:lang w:val="hy-AM"/>
              </w:rPr>
              <w:t xml:space="preserve"> իր</w:t>
            </w:r>
            <w:r w:rsidR="00063C97" w:rsidRPr="003B7B1F">
              <w:rPr>
                <w:rFonts w:ascii="GHEA Grapalat" w:hAnsi="GHEA Grapalat"/>
                <w:sz w:val="24"/>
                <w:szCs w:val="24"/>
                <w:lang w:val="hy-AM"/>
              </w:rPr>
              <w:t>ենց</w:t>
            </w:r>
            <w:r w:rsidR="00577EEB" w:rsidRPr="003B7B1F">
              <w:rPr>
                <w:rFonts w:ascii="GHEA Grapalat" w:hAnsi="GHEA Grapalat"/>
                <w:sz w:val="24"/>
                <w:szCs w:val="24"/>
                <w:lang w:val="hy-AM"/>
              </w:rPr>
              <w:t xml:space="preserve"> ազդեցությունը ունենալ նաև այլ ապրանքային շու</w:t>
            </w:r>
            <w:r w:rsidR="00063C97" w:rsidRPr="003B7B1F">
              <w:rPr>
                <w:rFonts w:ascii="GHEA Grapalat" w:hAnsi="GHEA Grapalat"/>
                <w:sz w:val="24"/>
                <w:szCs w:val="24"/>
                <w:lang w:val="hy-AM"/>
              </w:rPr>
              <w:t>կաների վրա</w:t>
            </w:r>
            <w:r w:rsidR="0031430C" w:rsidRPr="003B7B1F">
              <w:rPr>
                <w:rFonts w:ascii="GHEA Grapalat" w:hAnsi="GHEA Grapalat"/>
                <w:sz w:val="24"/>
                <w:szCs w:val="24"/>
                <w:lang w:val="hy-AM"/>
              </w:rPr>
              <w:t xml:space="preserve">: </w:t>
            </w:r>
            <w:r w:rsidR="00063C97" w:rsidRPr="003B7B1F">
              <w:rPr>
                <w:rFonts w:ascii="GHEA Grapalat" w:hAnsi="GHEA Grapalat"/>
                <w:sz w:val="24"/>
                <w:szCs w:val="24"/>
                <w:lang w:val="hy-AM"/>
              </w:rPr>
              <w:t xml:space="preserve">Տվյալ դեպքում </w:t>
            </w:r>
            <w:r w:rsidR="00577EEB" w:rsidRPr="003B7B1F">
              <w:rPr>
                <w:rFonts w:ascii="GHEA Grapalat" w:hAnsi="GHEA Grapalat"/>
                <w:sz w:val="24"/>
                <w:szCs w:val="24"/>
                <w:lang w:val="hy-AM"/>
              </w:rPr>
              <w:t xml:space="preserve"> </w:t>
            </w:r>
            <w:r w:rsidR="00063C97" w:rsidRPr="003B7B1F">
              <w:rPr>
                <w:rFonts w:ascii="GHEA Grapalat" w:hAnsi="GHEA Grapalat"/>
                <w:sz w:val="24"/>
                <w:szCs w:val="24"/>
                <w:lang w:val="hy-AM"/>
              </w:rPr>
              <w:t xml:space="preserve">Նախագծի 6-րդ հոդվածի 3-րդ մասի 12-րդ կետով նախատեսված </w:t>
            </w:r>
            <w:r w:rsidR="00347725" w:rsidRPr="003B7B1F">
              <w:rPr>
                <w:rFonts w:ascii="GHEA Grapalat" w:hAnsi="GHEA Grapalat"/>
                <w:sz w:val="24"/>
                <w:szCs w:val="24"/>
                <w:lang w:val="hy-AM"/>
              </w:rPr>
              <w:t>արարքը</w:t>
            </w:r>
            <w:r w:rsidR="00CA4A9C" w:rsidRPr="003B7B1F">
              <w:rPr>
                <w:rFonts w:ascii="GHEA Grapalat" w:hAnsi="GHEA Grapalat"/>
                <w:sz w:val="24"/>
                <w:szCs w:val="24"/>
                <w:lang w:val="hy-AM"/>
              </w:rPr>
              <w:t xml:space="preserve"> կարող է </w:t>
            </w:r>
            <w:r w:rsidR="00577EEB" w:rsidRPr="003B7B1F">
              <w:rPr>
                <w:rFonts w:ascii="GHEA Grapalat" w:hAnsi="GHEA Grapalat"/>
                <w:sz w:val="24"/>
                <w:szCs w:val="24"/>
                <w:lang w:val="hy-AM"/>
              </w:rPr>
              <w:t xml:space="preserve">տնտեսվարող </w:t>
            </w:r>
            <w:r w:rsidR="00CA4A9C" w:rsidRPr="003B7B1F">
              <w:rPr>
                <w:rFonts w:ascii="GHEA Grapalat" w:hAnsi="GHEA Grapalat"/>
                <w:sz w:val="24"/>
                <w:szCs w:val="24"/>
                <w:lang w:val="hy-AM"/>
              </w:rPr>
              <w:t>սուբյեկտ</w:t>
            </w:r>
            <w:r w:rsidR="00577EEB" w:rsidRPr="003B7B1F">
              <w:rPr>
                <w:rFonts w:ascii="GHEA Grapalat" w:hAnsi="GHEA Grapalat"/>
                <w:sz w:val="24"/>
                <w:szCs w:val="24"/>
                <w:lang w:val="hy-AM"/>
              </w:rPr>
              <w:t>ին  զրկել այլ շուկաներում գործունեություն իրականացնելու հնարավորությունից</w:t>
            </w:r>
            <w:r w:rsidR="00063C97" w:rsidRPr="003B7B1F">
              <w:rPr>
                <w:rFonts w:ascii="GHEA Grapalat" w:hAnsi="GHEA Grapalat"/>
                <w:sz w:val="24"/>
                <w:szCs w:val="24"/>
                <w:lang w:val="hy-AM"/>
              </w:rPr>
              <w:t>,</w:t>
            </w:r>
            <w:r w:rsidR="00347725" w:rsidRPr="003B7B1F">
              <w:rPr>
                <w:rFonts w:ascii="GHEA Grapalat" w:hAnsi="GHEA Grapalat"/>
                <w:sz w:val="24"/>
                <w:szCs w:val="24"/>
                <w:lang w:val="hy-AM"/>
              </w:rPr>
              <w:t xml:space="preserve"> </w:t>
            </w:r>
            <w:r w:rsidR="00063C97" w:rsidRPr="003B7B1F">
              <w:rPr>
                <w:rFonts w:ascii="GHEA Grapalat" w:hAnsi="GHEA Grapalat"/>
                <w:sz w:val="24"/>
                <w:szCs w:val="24"/>
                <w:lang w:val="hy-AM"/>
              </w:rPr>
              <w:t xml:space="preserve">իսկ </w:t>
            </w:r>
            <w:r w:rsidR="00577EEB" w:rsidRPr="003B7B1F">
              <w:rPr>
                <w:rFonts w:ascii="GHEA Grapalat" w:hAnsi="GHEA Grapalat" w:cs="Sylfaen"/>
                <w:sz w:val="24"/>
                <w:szCs w:val="24"/>
                <w:lang w:val="hy-AM"/>
              </w:rPr>
              <w:t xml:space="preserve">«միևնույն» բառի լրացումը </w:t>
            </w:r>
            <w:r w:rsidR="0031430C" w:rsidRPr="003B7B1F">
              <w:rPr>
                <w:rFonts w:ascii="GHEA Grapalat" w:hAnsi="GHEA Grapalat" w:cs="Sylfaen"/>
                <w:sz w:val="24"/>
                <w:szCs w:val="24"/>
                <w:lang w:val="hy-AM"/>
              </w:rPr>
              <w:t>կբացառի</w:t>
            </w:r>
            <w:r w:rsidR="00577EEB" w:rsidRPr="003B7B1F">
              <w:rPr>
                <w:rFonts w:ascii="GHEA Grapalat" w:hAnsi="GHEA Grapalat" w:cs="Sylfaen"/>
                <w:sz w:val="24"/>
                <w:szCs w:val="24"/>
                <w:lang w:val="hy-AM"/>
              </w:rPr>
              <w:t xml:space="preserve"> նշված </w:t>
            </w:r>
            <w:r w:rsidR="0031430C" w:rsidRPr="003B7B1F">
              <w:rPr>
                <w:rFonts w:ascii="GHEA Grapalat" w:hAnsi="GHEA Grapalat" w:cs="Sylfaen"/>
                <w:sz w:val="24"/>
                <w:szCs w:val="24"/>
                <w:lang w:val="hy-AM"/>
              </w:rPr>
              <w:t xml:space="preserve">դեպքը հակամրցակցային համաձայնություն </w:t>
            </w:r>
            <w:r w:rsidR="0031430C" w:rsidRPr="003B7B1F">
              <w:rPr>
                <w:rFonts w:ascii="GHEA Grapalat" w:hAnsi="GHEA Grapalat" w:cs="Sylfaen"/>
                <w:sz w:val="24"/>
                <w:szCs w:val="24"/>
                <w:lang w:val="hy-AM"/>
              </w:rPr>
              <w:lastRenderedPageBreak/>
              <w:t>համարելու հնարավորությունը</w:t>
            </w:r>
            <w:r w:rsidR="00CA4A9C" w:rsidRPr="003B7B1F">
              <w:rPr>
                <w:rFonts w:ascii="GHEA Grapalat" w:hAnsi="GHEA Grapalat" w:cs="Sylfaen"/>
                <w:sz w:val="24"/>
                <w:szCs w:val="24"/>
                <w:lang w:val="hy-AM"/>
              </w:rPr>
              <w:t>:</w:t>
            </w:r>
          </w:p>
        </w:tc>
      </w:tr>
      <w:tr w:rsidR="00E5124F" w:rsidRPr="00A51AD2" w14:paraId="1FD42E4E" w14:textId="77777777" w:rsidTr="00F147BD">
        <w:trPr>
          <w:trHeight w:val="120"/>
        </w:trPr>
        <w:tc>
          <w:tcPr>
            <w:tcW w:w="749" w:type="dxa"/>
            <w:vMerge/>
          </w:tcPr>
          <w:p w14:paraId="41EF2054"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DB7FFBA"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6DA3871"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CB437E4" w14:textId="77777777" w:rsidR="00E5124F" w:rsidRPr="003B7B1F" w:rsidRDefault="00347725"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16</w:t>
            </w:r>
            <w:r w:rsidR="007D692C" w:rsidRPr="007D692C">
              <w:rPr>
                <w:rFonts w:ascii="GHEA Grapalat" w:hAnsi="GHEA Grapalat" w:cs="Sylfaen"/>
                <w:sz w:val="24"/>
                <w:szCs w:val="24"/>
                <w:lang w:val="hy-AM"/>
              </w:rPr>
              <w:t>.</w:t>
            </w:r>
            <w:r w:rsidR="00E5124F" w:rsidRPr="003B7B1F">
              <w:rPr>
                <w:rFonts w:ascii="GHEA Grapalat" w:hAnsi="GHEA Grapalat" w:cs="Sylfaen"/>
                <w:sz w:val="24"/>
                <w:szCs w:val="24"/>
                <w:lang w:val="hy-AM"/>
              </w:rPr>
              <w:tab/>
              <w:t>7-րդ հոդվածի 1-ին մասից առաջարկում եմ հանել «Սույն օրենքի իմաստով» բառերը, և հաշվի առնելով, որ տնտեսական գործունեության համակարգումը տնտեսական մրցակցության ոլորտի հասկացություն է՝ այն նախատեսել նախագծի հիմնական հասկացությունների հոդվածում.</w:t>
            </w:r>
          </w:p>
        </w:tc>
        <w:tc>
          <w:tcPr>
            <w:tcW w:w="2242" w:type="dxa"/>
          </w:tcPr>
          <w:p w14:paraId="08D114CD" w14:textId="77777777" w:rsidR="00E5124F" w:rsidRPr="003B7B1F" w:rsidRDefault="00347725" w:rsidP="007D692C">
            <w:pPr>
              <w:spacing w:after="0"/>
              <w:jc w:val="center"/>
              <w:rPr>
                <w:rFonts w:ascii="GHEA Grapalat" w:hAnsi="GHEA Grapalat"/>
                <w:sz w:val="24"/>
                <w:szCs w:val="24"/>
                <w:lang w:val="hy-AM"/>
              </w:rPr>
            </w:pPr>
            <w:r w:rsidRPr="003B7B1F">
              <w:rPr>
                <w:rFonts w:ascii="GHEA Grapalat" w:hAnsi="GHEA Grapalat"/>
                <w:sz w:val="24"/>
                <w:szCs w:val="24"/>
                <w:lang w:val="hy-AM"/>
              </w:rPr>
              <w:t>16</w:t>
            </w:r>
            <w:r w:rsidR="007D692C">
              <w:rPr>
                <w:rFonts w:ascii="GHEA Grapalat" w:hAnsi="GHEA Grapalat"/>
                <w:sz w:val="24"/>
                <w:szCs w:val="24"/>
                <w:lang w:val="ru-RU"/>
              </w:rPr>
              <w:t>.</w:t>
            </w:r>
            <w:r w:rsidRPr="003B7B1F">
              <w:rPr>
                <w:rFonts w:ascii="GHEA Grapalat" w:hAnsi="GHEA Grapalat"/>
                <w:sz w:val="24"/>
                <w:szCs w:val="24"/>
              </w:rPr>
              <w:t xml:space="preserve"> </w:t>
            </w:r>
            <w:r w:rsidR="0080095F" w:rsidRPr="003B7B1F">
              <w:rPr>
                <w:rFonts w:ascii="GHEA Grapalat" w:hAnsi="GHEA Grapalat"/>
                <w:sz w:val="24"/>
                <w:szCs w:val="24"/>
                <w:lang w:val="hy-AM"/>
              </w:rPr>
              <w:t>Ընդունվել է մասնակի</w:t>
            </w:r>
          </w:p>
        </w:tc>
        <w:tc>
          <w:tcPr>
            <w:tcW w:w="2977" w:type="dxa"/>
            <w:gridSpan w:val="3"/>
          </w:tcPr>
          <w:p w14:paraId="5817B052" w14:textId="551CEABC" w:rsidR="00E5124F" w:rsidRPr="003B7B1F" w:rsidRDefault="00347725" w:rsidP="007D692C">
            <w:pPr>
              <w:spacing w:after="0"/>
              <w:jc w:val="center"/>
              <w:rPr>
                <w:rFonts w:ascii="GHEA Grapalat" w:hAnsi="GHEA Grapalat"/>
                <w:sz w:val="24"/>
                <w:szCs w:val="24"/>
                <w:lang w:val="hy-AM"/>
              </w:rPr>
            </w:pPr>
            <w:r w:rsidRPr="003B7B1F">
              <w:rPr>
                <w:rFonts w:ascii="GHEA Grapalat" w:hAnsi="GHEA Grapalat"/>
                <w:sz w:val="24"/>
                <w:szCs w:val="24"/>
                <w:lang w:val="hy-AM"/>
              </w:rPr>
              <w:t>16</w:t>
            </w:r>
            <w:r w:rsidR="007D692C" w:rsidRPr="007D692C">
              <w:rPr>
                <w:rFonts w:ascii="GHEA Grapalat" w:hAnsi="GHEA Grapalat"/>
                <w:sz w:val="24"/>
                <w:szCs w:val="24"/>
                <w:lang w:val="hy-AM"/>
              </w:rPr>
              <w:t>.</w:t>
            </w:r>
            <w:r w:rsidRPr="003B7B1F">
              <w:rPr>
                <w:rFonts w:ascii="GHEA Grapalat" w:hAnsi="GHEA Grapalat"/>
                <w:sz w:val="24"/>
                <w:szCs w:val="24"/>
                <w:lang w:val="hy-AM"/>
              </w:rPr>
              <w:t xml:space="preserve"> </w:t>
            </w:r>
            <w:r w:rsidR="00CB61B8" w:rsidRPr="003B7B1F">
              <w:rPr>
                <w:rFonts w:ascii="GHEA Grapalat" w:hAnsi="GHEA Grapalat"/>
                <w:sz w:val="24"/>
                <w:szCs w:val="24"/>
                <w:lang w:val="hy-AM"/>
              </w:rPr>
              <w:t xml:space="preserve">Նախագծի </w:t>
            </w:r>
            <w:r w:rsidR="00CB61B8" w:rsidRPr="003B7B1F">
              <w:rPr>
                <w:rFonts w:ascii="GHEA Grapalat" w:hAnsi="GHEA Grapalat" w:cs="Sylfaen"/>
                <w:sz w:val="24"/>
                <w:szCs w:val="24"/>
                <w:lang w:val="hy-AM"/>
              </w:rPr>
              <w:t>7-րդ հոդվածի 1-ին մասից «Սույն օրենքի իմաստով» բառերը</w:t>
            </w:r>
            <w:r w:rsidR="00CB61B8" w:rsidRPr="003B7B1F">
              <w:rPr>
                <w:rFonts w:ascii="GHEA Grapalat" w:hAnsi="GHEA Grapalat"/>
                <w:sz w:val="24"/>
                <w:szCs w:val="24"/>
                <w:lang w:val="hy-AM"/>
              </w:rPr>
              <w:t xml:space="preserve"> </w:t>
            </w:r>
            <w:r w:rsidR="00CB61B8" w:rsidRPr="003B7B1F">
              <w:rPr>
                <w:rFonts w:ascii="GHEA Grapalat" w:hAnsi="GHEA Grapalat" w:cs="Sylfaen"/>
                <w:sz w:val="24"/>
                <w:szCs w:val="24"/>
                <w:lang w:val="hy-AM"/>
              </w:rPr>
              <w:t>հան</w:t>
            </w:r>
            <w:r w:rsidR="00286C27">
              <w:rPr>
                <w:rFonts w:ascii="GHEA Grapalat" w:hAnsi="GHEA Grapalat" w:cs="Sylfaen"/>
                <w:sz w:val="24"/>
                <w:szCs w:val="24"/>
                <w:lang w:val="hy-AM"/>
              </w:rPr>
              <w:t>վ</w:t>
            </w:r>
            <w:r w:rsidR="00CB61B8" w:rsidRPr="003B7B1F">
              <w:rPr>
                <w:rFonts w:ascii="GHEA Grapalat" w:hAnsi="GHEA Grapalat" w:cs="Sylfaen"/>
                <w:sz w:val="24"/>
                <w:szCs w:val="24"/>
                <w:lang w:val="hy-AM"/>
              </w:rPr>
              <w:t xml:space="preserve">ել են: </w:t>
            </w:r>
            <w:r w:rsidR="004637D0" w:rsidRPr="003B7B1F">
              <w:rPr>
                <w:rFonts w:ascii="GHEA Grapalat" w:hAnsi="GHEA Grapalat" w:cs="Sylfaen"/>
                <w:sz w:val="24"/>
                <w:szCs w:val="24"/>
                <w:lang w:val="hy-AM"/>
              </w:rPr>
              <w:t>Տնտեսական գործունեության համակարգման հասկացությունը առանձին գլխով նախատեսելը նպատակաուղղված է ինստիտուտի համակարգայնության ապահովմանը:</w:t>
            </w:r>
          </w:p>
        </w:tc>
      </w:tr>
      <w:tr w:rsidR="00E5124F" w:rsidRPr="00A51AD2" w14:paraId="51F75B47" w14:textId="77777777" w:rsidTr="00F147BD">
        <w:trPr>
          <w:trHeight w:val="255"/>
        </w:trPr>
        <w:tc>
          <w:tcPr>
            <w:tcW w:w="749" w:type="dxa"/>
            <w:vMerge/>
          </w:tcPr>
          <w:p w14:paraId="2A012B1F"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9E0145D"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479EDED"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04A99B81" w14:textId="77777777" w:rsidR="00E5124F" w:rsidRPr="003B7B1F" w:rsidRDefault="004637D0"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17</w:t>
            </w:r>
            <w:r w:rsidR="007D692C" w:rsidRPr="007D692C">
              <w:rPr>
                <w:rFonts w:ascii="GHEA Grapalat" w:hAnsi="GHEA Grapalat" w:cs="Sylfaen"/>
                <w:sz w:val="24"/>
                <w:szCs w:val="24"/>
                <w:lang w:val="hy-AM"/>
              </w:rPr>
              <w:t>.</w:t>
            </w:r>
            <w:r w:rsidR="00E5124F" w:rsidRPr="003B7B1F">
              <w:rPr>
                <w:rFonts w:ascii="GHEA Grapalat" w:hAnsi="GHEA Grapalat" w:cs="Sylfaen"/>
                <w:sz w:val="24"/>
                <w:szCs w:val="24"/>
                <w:lang w:val="hy-AM"/>
              </w:rPr>
              <w:tab/>
              <w:t>9-րդ հոդվածի 3-րդ մասն առաջարկում եմ խմբագրել՝ իմաստը լիարժեք դարձնելու համար.</w:t>
            </w:r>
          </w:p>
        </w:tc>
        <w:tc>
          <w:tcPr>
            <w:tcW w:w="2242" w:type="dxa"/>
          </w:tcPr>
          <w:p w14:paraId="79BF67D2" w14:textId="77777777" w:rsidR="00E5124F" w:rsidRPr="007D692C" w:rsidRDefault="007E265D" w:rsidP="007D692C">
            <w:pPr>
              <w:spacing w:after="0"/>
              <w:jc w:val="center"/>
              <w:rPr>
                <w:rFonts w:ascii="GHEA Grapalat" w:hAnsi="GHEA Grapalat"/>
                <w:sz w:val="24"/>
                <w:szCs w:val="24"/>
                <w:lang w:val="hy-AM"/>
              </w:rPr>
            </w:pPr>
            <w:r w:rsidRPr="007D692C">
              <w:rPr>
                <w:rFonts w:ascii="GHEA Grapalat" w:hAnsi="GHEA Grapalat"/>
                <w:sz w:val="24"/>
                <w:szCs w:val="24"/>
                <w:lang w:val="hy-AM"/>
              </w:rPr>
              <w:t>17</w:t>
            </w:r>
            <w:r w:rsidR="007D692C">
              <w:rPr>
                <w:rFonts w:ascii="GHEA Grapalat" w:hAnsi="GHEA Grapalat"/>
                <w:sz w:val="24"/>
                <w:szCs w:val="24"/>
                <w:lang w:val="ru-RU"/>
              </w:rPr>
              <w:t>.</w:t>
            </w:r>
            <w:r w:rsidRPr="003B7B1F">
              <w:rPr>
                <w:rFonts w:ascii="GHEA Grapalat" w:hAnsi="GHEA Grapalat"/>
                <w:sz w:val="24"/>
                <w:szCs w:val="24"/>
                <w:lang w:val="hy-AM"/>
              </w:rPr>
              <w:t xml:space="preserve"> </w:t>
            </w:r>
            <w:r w:rsidR="004637D0" w:rsidRPr="007D692C">
              <w:rPr>
                <w:rFonts w:ascii="GHEA Grapalat" w:hAnsi="GHEA Grapalat"/>
                <w:sz w:val="24"/>
                <w:szCs w:val="24"/>
                <w:lang w:val="hy-AM"/>
              </w:rPr>
              <w:t>Չի ընդունվել</w:t>
            </w:r>
          </w:p>
        </w:tc>
        <w:tc>
          <w:tcPr>
            <w:tcW w:w="2977" w:type="dxa"/>
            <w:gridSpan w:val="3"/>
          </w:tcPr>
          <w:p w14:paraId="3EFED9D3" w14:textId="5A360A92" w:rsidR="00E5124F" w:rsidRPr="007D692C" w:rsidRDefault="00286C27" w:rsidP="007D692C">
            <w:pPr>
              <w:spacing w:after="0"/>
              <w:jc w:val="center"/>
              <w:rPr>
                <w:rFonts w:ascii="GHEA Grapalat" w:hAnsi="GHEA Grapalat"/>
                <w:sz w:val="24"/>
                <w:szCs w:val="24"/>
                <w:lang w:val="hy-AM"/>
              </w:rPr>
            </w:pPr>
            <w:r>
              <w:rPr>
                <w:rFonts w:ascii="GHEA Grapalat" w:hAnsi="GHEA Grapalat"/>
                <w:sz w:val="24"/>
                <w:szCs w:val="24"/>
                <w:lang w:val="hy-AM"/>
              </w:rPr>
              <w:t>17</w:t>
            </w:r>
            <w:r w:rsidRPr="00286C27">
              <w:rPr>
                <w:rFonts w:ascii="GHEA Grapalat" w:hAnsi="GHEA Grapalat"/>
                <w:sz w:val="24"/>
                <w:szCs w:val="24"/>
                <w:lang w:val="hy-AM"/>
              </w:rPr>
              <w:t xml:space="preserve">. </w:t>
            </w:r>
            <w:r>
              <w:rPr>
                <w:rFonts w:ascii="GHEA Grapalat" w:hAnsi="GHEA Grapalat"/>
                <w:sz w:val="24"/>
                <w:szCs w:val="24"/>
                <w:lang w:val="hy-AM"/>
              </w:rPr>
              <w:t>Ներկայացված</w:t>
            </w:r>
            <w:r w:rsidRPr="00286C27">
              <w:rPr>
                <w:rFonts w:ascii="GHEA Grapalat" w:hAnsi="GHEA Grapalat"/>
                <w:sz w:val="24"/>
                <w:szCs w:val="24"/>
                <w:lang w:val="hy-AM"/>
              </w:rPr>
              <w:t xml:space="preserve"> չէ</w:t>
            </w:r>
            <w:r>
              <w:rPr>
                <w:rFonts w:ascii="GHEA Grapalat" w:hAnsi="GHEA Grapalat"/>
                <w:sz w:val="24"/>
                <w:szCs w:val="24"/>
                <w:lang w:val="hy-AM"/>
              </w:rPr>
              <w:t xml:space="preserve"> առաջարկի հիմքում դրված պատճառաբանությունը։</w:t>
            </w:r>
          </w:p>
        </w:tc>
      </w:tr>
      <w:tr w:rsidR="00E5124F" w:rsidRPr="00A51AD2" w14:paraId="4467B498" w14:textId="77777777" w:rsidTr="00F147BD">
        <w:trPr>
          <w:trHeight w:val="255"/>
        </w:trPr>
        <w:tc>
          <w:tcPr>
            <w:tcW w:w="749" w:type="dxa"/>
            <w:vMerge/>
          </w:tcPr>
          <w:p w14:paraId="197594A7"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D486AF"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4A3FD45F"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0DC31077" w14:textId="77777777" w:rsidR="00E5124F" w:rsidRPr="003B7B1F" w:rsidRDefault="007E265D"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18</w:t>
            </w:r>
            <w:r w:rsidR="007D692C" w:rsidRPr="007D692C">
              <w:rPr>
                <w:rFonts w:ascii="GHEA Grapalat" w:hAnsi="GHEA Grapalat" w:cs="Sylfaen"/>
                <w:sz w:val="24"/>
                <w:szCs w:val="24"/>
                <w:lang w:val="hy-AM"/>
              </w:rPr>
              <w:t>.</w:t>
            </w:r>
            <w:r w:rsidR="00E5124F" w:rsidRPr="003B7B1F">
              <w:rPr>
                <w:rFonts w:ascii="GHEA Grapalat" w:hAnsi="GHEA Grapalat" w:cs="Sylfaen"/>
                <w:sz w:val="24"/>
                <w:szCs w:val="24"/>
                <w:lang w:val="hy-AM"/>
              </w:rPr>
              <w:tab/>
              <w:t xml:space="preserve">10-րդ և 11-րդ հոդվածները վերաբերում են չհիմնավորված բարձր և ցածր գներին, սակայն որևէ դրույթ չկա գնի չհիմնավրված պահպանման մասին, որը նույնպես համարվում է մենաշնորհ կամ </w:t>
            </w:r>
            <w:r w:rsidR="00E5124F" w:rsidRPr="003B7B1F">
              <w:rPr>
                <w:rFonts w:ascii="GHEA Grapalat" w:hAnsi="GHEA Grapalat" w:cs="Sylfaen"/>
                <w:sz w:val="24"/>
                <w:szCs w:val="24"/>
                <w:lang w:val="hy-AM"/>
              </w:rPr>
              <w:lastRenderedPageBreak/>
              <w:t>գերիշխող դիրքի չարաշահման ձև.</w:t>
            </w:r>
          </w:p>
        </w:tc>
        <w:tc>
          <w:tcPr>
            <w:tcW w:w="2242" w:type="dxa"/>
          </w:tcPr>
          <w:p w14:paraId="0F5B5171" w14:textId="28E47F41" w:rsidR="00E5124F" w:rsidRPr="003B7B1F" w:rsidRDefault="007E265D" w:rsidP="00286C27">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18</w:t>
            </w:r>
            <w:r w:rsidR="007D692C" w:rsidRPr="007D692C">
              <w:rPr>
                <w:rFonts w:ascii="GHEA Grapalat" w:hAnsi="GHEA Grapalat"/>
                <w:sz w:val="24"/>
                <w:szCs w:val="24"/>
                <w:lang w:val="hy-AM"/>
              </w:rPr>
              <w:t>.</w:t>
            </w:r>
            <w:r w:rsidRPr="007D692C">
              <w:rPr>
                <w:rFonts w:ascii="GHEA Grapalat" w:hAnsi="GHEA Grapalat"/>
                <w:sz w:val="24"/>
                <w:szCs w:val="24"/>
                <w:lang w:val="hy-AM"/>
              </w:rPr>
              <w:t xml:space="preserve"> </w:t>
            </w:r>
            <w:r w:rsidRPr="003B7B1F">
              <w:rPr>
                <w:rFonts w:ascii="GHEA Grapalat" w:hAnsi="GHEA Grapalat"/>
                <w:sz w:val="24"/>
                <w:szCs w:val="24"/>
                <w:lang w:val="hy-AM"/>
              </w:rPr>
              <w:t xml:space="preserve">Ընդունվել է </w:t>
            </w:r>
            <w:r w:rsidR="00286C27">
              <w:rPr>
                <w:rFonts w:ascii="GHEA Grapalat" w:hAnsi="GHEA Grapalat"/>
                <w:sz w:val="24"/>
                <w:szCs w:val="24"/>
                <w:lang w:val="hy-AM"/>
              </w:rPr>
              <w:t>ի գիտություն</w:t>
            </w:r>
          </w:p>
        </w:tc>
        <w:tc>
          <w:tcPr>
            <w:tcW w:w="2977" w:type="dxa"/>
            <w:gridSpan w:val="3"/>
          </w:tcPr>
          <w:p w14:paraId="3D5015F9" w14:textId="6FB06F03" w:rsidR="00E5124F" w:rsidRPr="003B7B1F" w:rsidRDefault="007E265D" w:rsidP="007D692C">
            <w:pPr>
              <w:spacing w:after="0"/>
              <w:jc w:val="center"/>
              <w:rPr>
                <w:rFonts w:ascii="GHEA Grapalat" w:hAnsi="GHEA Grapalat"/>
                <w:sz w:val="24"/>
                <w:szCs w:val="24"/>
                <w:lang w:val="hy-AM"/>
              </w:rPr>
            </w:pPr>
            <w:r w:rsidRPr="003B7B1F">
              <w:rPr>
                <w:rFonts w:ascii="GHEA Grapalat" w:hAnsi="GHEA Grapalat"/>
                <w:sz w:val="24"/>
                <w:szCs w:val="24"/>
                <w:lang w:val="hy-AM"/>
              </w:rPr>
              <w:t>18</w:t>
            </w:r>
            <w:r w:rsidR="007D692C" w:rsidRPr="007D692C">
              <w:rPr>
                <w:rFonts w:ascii="GHEA Grapalat" w:hAnsi="GHEA Grapalat"/>
                <w:sz w:val="24"/>
                <w:szCs w:val="24"/>
                <w:lang w:val="hy-AM"/>
              </w:rPr>
              <w:t>.</w:t>
            </w:r>
            <w:r w:rsidRPr="003B7B1F">
              <w:rPr>
                <w:rFonts w:ascii="GHEA Grapalat" w:hAnsi="GHEA Grapalat"/>
                <w:sz w:val="24"/>
                <w:szCs w:val="24"/>
                <w:lang w:val="hy-AM"/>
              </w:rPr>
              <w:t xml:space="preserve"> </w:t>
            </w:r>
            <w:r w:rsidR="004E2652" w:rsidRPr="003B7B1F">
              <w:rPr>
                <w:rFonts w:ascii="GHEA Grapalat" w:hAnsi="GHEA Grapalat"/>
                <w:sz w:val="24"/>
                <w:szCs w:val="24"/>
                <w:lang w:val="hy-AM"/>
              </w:rPr>
              <w:t xml:space="preserve">Գնի չհիմնավորված պահպանման հասկացությունը տրված է Նախագծի 4-րդ հոդվածի 22-րդ կետում, իսկ դրա արգելքը </w:t>
            </w:r>
            <w:r w:rsidR="004E2652" w:rsidRPr="003B7B1F">
              <w:rPr>
                <w:rFonts w:ascii="GHEA Grapalat" w:hAnsi="GHEA Grapalat"/>
                <w:sz w:val="24"/>
                <w:szCs w:val="24"/>
                <w:lang w:val="hy-AM"/>
              </w:rPr>
              <w:lastRenderedPageBreak/>
              <w:t>սահմանված է 9-րդ հոդվածի 12-րդ կետում</w:t>
            </w:r>
            <w:r w:rsidR="00286C27">
              <w:rPr>
                <w:rFonts w:ascii="GHEA Grapalat" w:hAnsi="GHEA Grapalat"/>
                <w:sz w:val="24"/>
                <w:szCs w:val="24"/>
                <w:lang w:val="hy-AM"/>
              </w:rPr>
              <w:t>։</w:t>
            </w:r>
          </w:p>
        </w:tc>
      </w:tr>
      <w:tr w:rsidR="00286C27" w:rsidRPr="00A51AD2" w14:paraId="1EC964FD" w14:textId="77777777" w:rsidTr="00F147BD">
        <w:trPr>
          <w:trHeight w:val="255"/>
        </w:trPr>
        <w:tc>
          <w:tcPr>
            <w:tcW w:w="749" w:type="dxa"/>
            <w:vMerge/>
          </w:tcPr>
          <w:p w14:paraId="762306C2"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8C72927"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4B828D91" w14:textId="77777777" w:rsidR="00286C27" w:rsidRPr="003B7B1F" w:rsidRDefault="00286C27" w:rsidP="003B7B1F">
            <w:pPr>
              <w:spacing w:after="0"/>
              <w:jc w:val="center"/>
              <w:rPr>
                <w:rFonts w:ascii="GHEA Grapalat" w:hAnsi="GHEA Grapalat"/>
                <w:bCs/>
                <w:sz w:val="24"/>
                <w:szCs w:val="24"/>
                <w:lang w:val="hy-AM"/>
              </w:rPr>
            </w:pPr>
          </w:p>
        </w:tc>
        <w:tc>
          <w:tcPr>
            <w:tcW w:w="4418" w:type="dxa"/>
          </w:tcPr>
          <w:p w14:paraId="3D7778ED"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19</w:t>
            </w:r>
            <w:r w:rsidRPr="007D692C">
              <w:rPr>
                <w:rFonts w:ascii="GHEA Grapalat" w:hAnsi="GHEA Grapalat" w:cs="Sylfaen"/>
                <w:sz w:val="24"/>
                <w:szCs w:val="24"/>
                <w:lang w:val="hy-AM"/>
              </w:rPr>
              <w:t>.</w:t>
            </w:r>
            <w:r w:rsidRPr="003B7B1F">
              <w:rPr>
                <w:rFonts w:ascii="GHEA Grapalat" w:hAnsi="GHEA Grapalat" w:cs="Sylfaen"/>
                <w:sz w:val="24"/>
                <w:szCs w:val="24"/>
                <w:lang w:val="hy-AM"/>
              </w:rPr>
              <w:tab/>
              <w:t>5-րդ գլուխը վերաբերում է բանակցային ուժեղ դիրքին, որը նախագծի հիմնավորման մեջ նշված է որպես մանրածախ առևտրի ոլորտում հանդիպող երևույթ, մինչդեռ վերաբերելի գլխի համապատասխան հոդվածներից հասկանալի չէ, որ խոսքը գնում է մանրածախ առևտրի ոլորտին:</w:t>
            </w:r>
          </w:p>
          <w:p w14:paraId="6A7DC9B1" w14:textId="77777777" w:rsidR="00286C27" w:rsidRPr="003B7B1F" w:rsidRDefault="00286C27" w:rsidP="007D692C">
            <w:pPr>
              <w:pStyle w:val="ListParagraph"/>
              <w:spacing w:after="0"/>
              <w:ind w:left="0"/>
              <w:contextualSpacing w:val="0"/>
              <w:jc w:val="center"/>
              <w:rPr>
                <w:rFonts w:ascii="GHEA Grapalat" w:hAnsi="GHEA Grapalat" w:cs="Sylfaen"/>
                <w:sz w:val="24"/>
                <w:szCs w:val="24"/>
                <w:lang w:val="hy-AM"/>
              </w:rPr>
            </w:pPr>
          </w:p>
        </w:tc>
        <w:tc>
          <w:tcPr>
            <w:tcW w:w="2242" w:type="dxa"/>
          </w:tcPr>
          <w:p w14:paraId="5260736F" w14:textId="77777777" w:rsidR="00286C27" w:rsidRPr="003B7B1F" w:rsidRDefault="00286C27" w:rsidP="00286C27">
            <w:pPr>
              <w:spacing w:after="0"/>
              <w:jc w:val="center"/>
              <w:rPr>
                <w:rFonts w:ascii="GHEA Grapalat" w:hAnsi="GHEA Grapalat"/>
                <w:sz w:val="24"/>
                <w:szCs w:val="24"/>
                <w:lang w:val="en-GB"/>
              </w:rPr>
            </w:pPr>
            <w:r w:rsidRPr="003B7B1F">
              <w:rPr>
                <w:rFonts w:ascii="GHEA Grapalat" w:hAnsi="GHEA Grapalat"/>
                <w:sz w:val="24"/>
                <w:szCs w:val="24"/>
                <w:lang w:val="en-GB"/>
              </w:rPr>
              <w:t>19</w:t>
            </w:r>
            <w:r>
              <w:rPr>
                <w:rFonts w:ascii="GHEA Grapalat" w:hAnsi="GHEA Grapalat"/>
                <w:sz w:val="24"/>
                <w:szCs w:val="24"/>
                <w:lang w:val="ru-RU"/>
              </w:rPr>
              <w:t>.</w:t>
            </w:r>
            <w:r w:rsidRPr="003B7B1F">
              <w:rPr>
                <w:rFonts w:ascii="GHEA Grapalat" w:hAnsi="GHEA Grapalat"/>
                <w:sz w:val="24"/>
                <w:szCs w:val="24"/>
                <w:lang w:val="en-GB"/>
              </w:rPr>
              <w:t xml:space="preserve"> Չի ընդունվել</w:t>
            </w:r>
          </w:p>
          <w:p w14:paraId="76AF7938" w14:textId="77777777" w:rsidR="00286C27" w:rsidRPr="003B7B1F" w:rsidRDefault="00286C27" w:rsidP="00286C27">
            <w:pPr>
              <w:spacing w:after="0"/>
              <w:jc w:val="center"/>
              <w:rPr>
                <w:rFonts w:ascii="GHEA Grapalat" w:hAnsi="GHEA Grapalat"/>
                <w:sz w:val="24"/>
                <w:szCs w:val="24"/>
                <w:lang w:val="hy-AM"/>
              </w:rPr>
            </w:pPr>
          </w:p>
        </w:tc>
        <w:tc>
          <w:tcPr>
            <w:tcW w:w="2977" w:type="dxa"/>
            <w:gridSpan w:val="3"/>
          </w:tcPr>
          <w:p w14:paraId="67B746B4" w14:textId="77777777" w:rsidR="00286C27" w:rsidRPr="00286C27" w:rsidRDefault="00286C27" w:rsidP="00286C27">
            <w:pPr>
              <w:spacing w:after="0"/>
              <w:jc w:val="center"/>
              <w:rPr>
                <w:rFonts w:ascii="GHEA Grapalat" w:hAnsi="GHEA Grapalat" w:cs="Sylfaen"/>
                <w:sz w:val="24"/>
                <w:szCs w:val="24"/>
                <w:lang w:val="hy-AM"/>
              </w:rPr>
            </w:pPr>
            <w:r w:rsidRPr="00286C27">
              <w:rPr>
                <w:rFonts w:ascii="GHEA Grapalat" w:hAnsi="GHEA Grapalat" w:cs="Sylfaen"/>
                <w:sz w:val="24"/>
                <w:szCs w:val="24"/>
                <w:lang w:val="hy-AM"/>
              </w:rPr>
              <w:t>19. Բանակցային ուժեղ դիրքի չարաշահում համարվող դեպքերը առավելապես հանդիպում են մանրածախ առևտրի ոլորտում, սակայն չի բացառվում նաև մեծածախ առևտրի ոլորտում այդպիսի դեպքերի հավանականությունը:</w:t>
            </w:r>
          </w:p>
          <w:p w14:paraId="44CA4517" w14:textId="77777777" w:rsidR="00286C27" w:rsidRPr="003B7B1F" w:rsidRDefault="00286C27" w:rsidP="007D692C">
            <w:pPr>
              <w:spacing w:after="0"/>
              <w:jc w:val="center"/>
              <w:rPr>
                <w:rFonts w:ascii="GHEA Grapalat" w:hAnsi="GHEA Grapalat"/>
                <w:sz w:val="24"/>
                <w:szCs w:val="24"/>
                <w:lang w:val="hy-AM"/>
              </w:rPr>
            </w:pPr>
          </w:p>
        </w:tc>
      </w:tr>
      <w:tr w:rsidR="00E5124F" w:rsidRPr="003B7B1F" w14:paraId="16FF04B1" w14:textId="77777777" w:rsidTr="00F147BD">
        <w:trPr>
          <w:trHeight w:val="255"/>
        </w:trPr>
        <w:tc>
          <w:tcPr>
            <w:tcW w:w="749" w:type="dxa"/>
            <w:vMerge/>
          </w:tcPr>
          <w:p w14:paraId="5987FB77"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0C6F2AD"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B58A6A5"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251C27B" w14:textId="77777777" w:rsidR="00E5124F" w:rsidRPr="003B7B1F" w:rsidRDefault="007E265D"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20</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13-րդ հոդվածի 3-րդ մասի 5-րդ կետում նշված դրույթն իրենից ներկայացնում է քաղաքացիաիրավական պայմանագրի պահանջների խախտում, որը կարգավորվում է Հայաստանի Հանրապետության քաղաքացիական օրենսգրքի շրջանակներում, ուստի չի կարող ներառվել որպես բանակցային ուժեղ դիրքի չարաշահման դրսևորում: </w:t>
            </w:r>
            <w:r w:rsidR="00E5124F" w:rsidRPr="003B7B1F">
              <w:rPr>
                <w:rFonts w:ascii="GHEA Grapalat" w:hAnsi="GHEA Grapalat" w:cs="Sylfaen"/>
                <w:sz w:val="24"/>
                <w:szCs w:val="24"/>
                <w:lang w:val="hy-AM"/>
              </w:rPr>
              <w:lastRenderedPageBreak/>
              <w:t>Ուստի առաջարկում եմ վերանայել կարգավորումը.</w:t>
            </w:r>
          </w:p>
        </w:tc>
        <w:tc>
          <w:tcPr>
            <w:tcW w:w="2242" w:type="dxa"/>
          </w:tcPr>
          <w:p w14:paraId="27EC09F1" w14:textId="77777777" w:rsidR="007E265D" w:rsidRPr="003B7B1F" w:rsidRDefault="007E265D" w:rsidP="003B7B1F">
            <w:pPr>
              <w:spacing w:after="0"/>
              <w:jc w:val="center"/>
              <w:rPr>
                <w:rFonts w:ascii="GHEA Grapalat" w:hAnsi="GHEA Grapalat"/>
                <w:sz w:val="24"/>
                <w:szCs w:val="24"/>
                <w:lang w:val="en-GB"/>
              </w:rPr>
            </w:pPr>
            <w:r w:rsidRPr="003B7B1F">
              <w:rPr>
                <w:rFonts w:ascii="GHEA Grapalat" w:hAnsi="GHEA Grapalat"/>
                <w:sz w:val="24"/>
                <w:szCs w:val="24"/>
                <w:lang w:val="en-GB"/>
              </w:rPr>
              <w:lastRenderedPageBreak/>
              <w:t>20</w:t>
            </w:r>
            <w:r w:rsidR="007D692C">
              <w:rPr>
                <w:rFonts w:ascii="GHEA Grapalat" w:hAnsi="GHEA Grapalat"/>
                <w:sz w:val="24"/>
                <w:szCs w:val="24"/>
                <w:lang w:val="ru-RU"/>
              </w:rPr>
              <w:t>.</w:t>
            </w:r>
            <w:r w:rsidRPr="003B7B1F">
              <w:rPr>
                <w:rFonts w:ascii="GHEA Grapalat" w:hAnsi="GHEA Grapalat"/>
                <w:sz w:val="24"/>
                <w:szCs w:val="24"/>
                <w:lang w:val="en-GB"/>
              </w:rPr>
              <w:t xml:space="preserve"> Չի ընդունվել</w:t>
            </w:r>
          </w:p>
          <w:p w14:paraId="25463A98" w14:textId="77777777" w:rsidR="007E265D" w:rsidRPr="003B7B1F" w:rsidRDefault="007E265D" w:rsidP="003B7B1F">
            <w:pPr>
              <w:spacing w:after="0"/>
              <w:jc w:val="center"/>
              <w:rPr>
                <w:rFonts w:ascii="GHEA Grapalat" w:hAnsi="GHEA Grapalat"/>
                <w:sz w:val="24"/>
                <w:szCs w:val="24"/>
                <w:lang w:val="en-GB"/>
              </w:rPr>
            </w:pPr>
          </w:p>
        </w:tc>
        <w:tc>
          <w:tcPr>
            <w:tcW w:w="2977" w:type="dxa"/>
            <w:gridSpan w:val="3"/>
          </w:tcPr>
          <w:p w14:paraId="2091DE04" w14:textId="77777777" w:rsidR="00E5124F" w:rsidRPr="003B7B1F" w:rsidRDefault="007E265D" w:rsidP="007D692C">
            <w:pPr>
              <w:spacing w:after="0"/>
              <w:jc w:val="center"/>
              <w:rPr>
                <w:rFonts w:ascii="GHEA Grapalat" w:hAnsi="GHEA Grapalat"/>
                <w:sz w:val="24"/>
                <w:szCs w:val="24"/>
                <w:lang w:val="hy-AM"/>
              </w:rPr>
            </w:pPr>
            <w:r w:rsidRPr="003B7B1F">
              <w:rPr>
                <w:rFonts w:ascii="GHEA Grapalat" w:hAnsi="GHEA Grapalat" w:cs="Sylfaen"/>
                <w:sz w:val="24"/>
                <w:szCs w:val="24"/>
              </w:rPr>
              <w:t>20</w:t>
            </w:r>
            <w:r w:rsidR="007D692C" w:rsidRPr="007D692C">
              <w:rPr>
                <w:rFonts w:ascii="GHEA Grapalat" w:hAnsi="GHEA Grapalat" w:cs="Sylfaen"/>
                <w:sz w:val="24"/>
                <w:szCs w:val="24"/>
                <w:lang w:val="en-GB"/>
              </w:rPr>
              <w:t>.</w:t>
            </w:r>
            <w:r w:rsidRPr="003B7B1F">
              <w:rPr>
                <w:rFonts w:ascii="GHEA Grapalat" w:hAnsi="GHEA Grapalat" w:cs="Sylfaen"/>
                <w:sz w:val="24"/>
                <w:szCs w:val="24"/>
              </w:rPr>
              <w:t xml:space="preserve"> </w:t>
            </w:r>
            <w:r w:rsidR="004E2652" w:rsidRPr="003B7B1F">
              <w:rPr>
                <w:rFonts w:ascii="GHEA Grapalat" w:hAnsi="GHEA Grapalat" w:cs="Sylfaen"/>
                <w:sz w:val="24"/>
                <w:szCs w:val="24"/>
                <w:lang w:val="hy-AM"/>
              </w:rPr>
              <w:t>13-րդ հոդվածի 3-րդ մասի 5-րդ կետում նշված դրույթով նախատեսված հարաբերությունները անկախ քաղաքացիաիրավական բնույթ կրելուց կարող են հանգեցնել նաև մրցակցային օրենսդրության</w:t>
            </w:r>
            <w:r w:rsidR="004E2652" w:rsidRPr="003B7B1F">
              <w:rPr>
                <w:rFonts w:ascii="GHEA Grapalat" w:hAnsi="GHEA Grapalat" w:cs="Sylfaen"/>
                <w:sz w:val="24"/>
                <w:szCs w:val="24"/>
                <w:lang w:val="en-GB"/>
              </w:rPr>
              <w:t xml:space="preserve"> կամ </w:t>
            </w:r>
            <w:r w:rsidR="004E2652" w:rsidRPr="003B7B1F">
              <w:rPr>
                <w:rFonts w:ascii="GHEA Grapalat" w:hAnsi="GHEA Grapalat" w:cs="Sylfaen"/>
                <w:sz w:val="24"/>
                <w:szCs w:val="24"/>
                <w:lang w:val="en-GB"/>
              </w:rPr>
              <w:lastRenderedPageBreak/>
              <w:t xml:space="preserve">սպառողների շահեևի </w:t>
            </w:r>
            <w:r w:rsidR="004E2652" w:rsidRPr="003B7B1F">
              <w:rPr>
                <w:rFonts w:ascii="GHEA Grapalat" w:hAnsi="GHEA Grapalat" w:cs="Sylfaen"/>
                <w:sz w:val="24"/>
                <w:szCs w:val="24"/>
                <w:lang w:val="hy-AM"/>
              </w:rPr>
              <w:t>խախտման</w:t>
            </w:r>
            <w:r w:rsidR="004E2652" w:rsidRPr="003B7B1F">
              <w:rPr>
                <w:rFonts w:ascii="GHEA Grapalat" w:hAnsi="GHEA Grapalat" w:cs="Sylfaen"/>
                <w:sz w:val="24"/>
                <w:szCs w:val="24"/>
                <w:lang w:val="en-GB"/>
              </w:rPr>
              <w:t>:</w:t>
            </w:r>
          </w:p>
        </w:tc>
      </w:tr>
      <w:tr w:rsidR="00286C27" w:rsidRPr="00A51AD2" w14:paraId="5FD23A66" w14:textId="77777777" w:rsidTr="00F147BD">
        <w:trPr>
          <w:trHeight w:val="255"/>
        </w:trPr>
        <w:tc>
          <w:tcPr>
            <w:tcW w:w="749" w:type="dxa"/>
            <w:vMerge/>
          </w:tcPr>
          <w:p w14:paraId="4DA8124A"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D28DC1"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7F94FC07" w14:textId="77777777" w:rsidR="00286C27" w:rsidRPr="003B7B1F" w:rsidRDefault="00286C27" w:rsidP="003B7B1F">
            <w:pPr>
              <w:spacing w:after="0"/>
              <w:jc w:val="center"/>
              <w:rPr>
                <w:rFonts w:ascii="GHEA Grapalat" w:hAnsi="GHEA Grapalat"/>
                <w:bCs/>
                <w:sz w:val="24"/>
                <w:szCs w:val="24"/>
                <w:lang w:val="hy-AM"/>
              </w:rPr>
            </w:pPr>
          </w:p>
        </w:tc>
        <w:tc>
          <w:tcPr>
            <w:tcW w:w="4418" w:type="dxa"/>
          </w:tcPr>
          <w:p w14:paraId="40B8D779"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21</w:t>
            </w:r>
            <w:r w:rsidRPr="007D692C">
              <w:rPr>
                <w:rFonts w:ascii="GHEA Grapalat" w:hAnsi="GHEA Grapalat" w:cs="Sylfaen"/>
                <w:sz w:val="24"/>
                <w:szCs w:val="24"/>
                <w:lang w:val="hy-AM"/>
              </w:rPr>
              <w:t>.</w:t>
            </w:r>
            <w:r w:rsidRPr="003B7B1F">
              <w:rPr>
                <w:rFonts w:ascii="GHEA Grapalat" w:hAnsi="GHEA Grapalat" w:cs="Sylfaen"/>
                <w:sz w:val="24"/>
                <w:szCs w:val="24"/>
                <w:lang w:val="hy-AM"/>
              </w:rPr>
              <w:tab/>
              <w:t>14-րդ հոդվածի 1-ին մասի 4-րդ կետում նշված են կանոնադրական կապիտալի 3 նվազագույն շեմեր, ինչը լրացուցիչ հիմնավորման կարիք ունի, քանի որ առնվազն 50 տոկոսը ներառում է ինչպես առնվազն 35 տոկոսը, այնպես էլ առնվազն 20 տոկոսը:</w:t>
            </w:r>
          </w:p>
          <w:p w14:paraId="11958D5C" w14:textId="77777777" w:rsidR="00286C27" w:rsidRPr="003B7B1F" w:rsidRDefault="00286C27" w:rsidP="007D692C">
            <w:pPr>
              <w:pStyle w:val="ListParagraph"/>
              <w:spacing w:after="0"/>
              <w:ind w:left="0"/>
              <w:contextualSpacing w:val="0"/>
              <w:jc w:val="center"/>
              <w:rPr>
                <w:rFonts w:ascii="GHEA Grapalat" w:hAnsi="GHEA Grapalat" w:cs="Sylfaen"/>
                <w:sz w:val="24"/>
                <w:szCs w:val="24"/>
                <w:lang w:val="hy-AM"/>
              </w:rPr>
            </w:pPr>
          </w:p>
        </w:tc>
        <w:tc>
          <w:tcPr>
            <w:tcW w:w="2242" w:type="dxa"/>
          </w:tcPr>
          <w:p w14:paraId="1642DF81" w14:textId="77777777" w:rsidR="00286C27" w:rsidRPr="003B7B1F" w:rsidRDefault="00286C27" w:rsidP="00286C27">
            <w:pPr>
              <w:spacing w:after="0"/>
              <w:jc w:val="center"/>
              <w:rPr>
                <w:rFonts w:ascii="GHEA Grapalat" w:hAnsi="GHEA Grapalat"/>
                <w:sz w:val="24"/>
                <w:szCs w:val="24"/>
              </w:rPr>
            </w:pPr>
            <w:r w:rsidRPr="003B7B1F">
              <w:rPr>
                <w:rFonts w:ascii="GHEA Grapalat" w:hAnsi="GHEA Grapalat" w:cs="Sylfaen"/>
                <w:sz w:val="24"/>
                <w:szCs w:val="24"/>
                <w:lang w:val="hy-AM"/>
              </w:rPr>
              <w:t>21</w:t>
            </w:r>
            <w:r>
              <w:rPr>
                <w:rFonts w:ascii="GHEA Grapalat" w:hAnsi="GHEA Grapalat" w:cs="Sylfaen"/>
                <w:sz w:val="24"/>
                <w:szCs w:val="24"/>
                <w:lang w:val="ru-RU"/>
              </w:rPr>
              <w:t>.</w:t>
            </w:r>
            <w:r w:rsidRPr="003B7B1F">
              <w:rPr>
                <w:rFonts w:ascii="GHEA Grapalat" w:hAnsi="GHEA Grapalat" w:cs="Sylfaen"/>
                <w:sz w:val="24"/>
                <w:szCs w:val="24"/>
                <w:lang w:val="en-GB"/>
              </w:rPr>
              <w:t xml:space="preserve"> </w:t>
            </w:r>
            <w:r w:rsidRPr="003B7B1F">
              <w:rPr>
                <w:rFonts w:ascii="GHEA Grapalat" w:hAnsi="GHEA Grapalat"/>
                <w:sz w:val="24"/>
                <w:szCs w:val="24"/>
              </w:rPr>
              <w:t>Ընդունվել է</w:t>
            </w:r>
          </w:p>
          <w:p w14:paraId="315CBCCB" w14:textId="77777777" w:rsidR="00286C27" w:rsidRPr="00286C27" w:rsidRDefault="00286C27" w:rsidP="003B7B1F">
            <w:pPr>
              <w:spacing w:after="0"/>
              <w:jc w:val="center"/>
              <w:rPr>
                <w:rFonts w:ascii="GHEA Grapalat" w:hAnsi="GHEA Grapalat"/>
                <w:sz w:val="24"/>
                <w:szCs w:val="24"/>
                <w:lang w:val="hy-AM"/>
              </w:rPr>
            </w:pPr>
          </w:p>
        </w:tc>
        <w:tc>
          <w:tcPr>
            <w:tcW w:w="2977" w:type="dxa"/>
            <w:gridSpan w:val="3"/>
          </w:tcPr>
          <w:p w14:paraId="0069FC76" w14:textId="3EE2EC40" w:rsidR="00286C27" w:rsidRPr="00286C27" w:rsidRDefault="00286C27" w:rsidP="00286C27">
            <w:pPr>
              <w:spacing w:after="0"/>
              <w:jc w:val="center"/>
              <w:rPr>
                <w:rFonts w:ascii="GHEA Grapalat" w:hAnsi="GHEA Grapalat"/>
                <w:sz w:val="24"/>
                <w:szCs w:val="24"/>
                <w:lang w:val="hy-AM"/>
              </w:rPr>
            </w:pPr>
            <w:r w:rsidRPr="003B7B1F">
              <w:rPr>
                <w:rFonts w:ascii="GHEA Grapalat" w:hAnsi="GHEA Grapalat"/>
                <w:sz w:val="24"/>
                <w:szCs w:val="24"/>
                <w:lang w:val="hy-AM"/>
              </w:rPr>
              <w:t>21</w:t>
            </w:r>
            <w:r w:rsidRPr="00286C27">
              <w:rPr>
                <w:rFonts w:ascii="GHEA Grapalat" w:hAnsi="GHEA Grapalat"/>
                <w:sz w:val="24"/>
                <w:szCs w:val="24"/>
                <w:lang w:val="hy-AM"/>
              </w:rPr>
              <w:t xml:space="preserve">. </w:t>
            </w:r>
            <w:r w:rsidRPr="003B7B1F">
              <w:rPr>
                <w:rFonts w:ascii="GHEA Grapalat" w:hAnsi="GHEA Grapalat"/>
                <w:sz w:val="24"/>
                <w:szCs w:val="24"/>
                <w:lang w:val="hy-AM"/>
              </w:rPr>
              <w:t>Նախագծում կատարվել են համապատասխան փոփոխություններ</w:t>
            </w:r>
            <w:r>
              <w:rPr>
                <w:rFonts w:ascii="GHEA Grapalat" w:hAnsi="GHEA Grapalat"/>
                <w:sz w:val="24"/>
                <w:szCs w:val="24"/>
                <w:lang w:val="hy-AM"/>
              </w:rPr>
              <w:t>։</w:t>
            </w:r>
          </w:p>
          <w:p w14:paraId="4DC37E54" w14:textId="77777777" w:rsidR="00286C27" w:rsidRPr="00286C27" w:rsidRDefault="00286C27" w:rsidP="007D692C">
            <w:pPr>
              <w:spacing w:after="0"/>
              <w:jc w:val="center"/>
              <w:rPr>
                <w:rFonts w:ascii="GHEA Grapalat" w:hAnsi="GHEA Grapalat" w:cs="Sylfaen"/>
                <w:sz w:val="24"/>
                <w:szCs w:val="24"/>
                <w:lang w:val="hy-AM"/>
              </w:rPr>
            </w:pPr>
          </w:p>
        </w:tc>
      </w:tr>
      <w:tr w:rsidR="00E5124F" w:rsidRPr="003B7B1F" w14:paraId="6A54E73F" w14:textId="77777777" w:rsidTr="00F147BD">
        <w:trPr>
          <w:trHeight w:val="255"/>
        </w:trPr>
        <w:tc>
          <w:tcPr>
            <w:tcW w:w="749" w:type="dxa"/>
            <w:vMerge/>
          </w:tcPr>
          <w:p w14:paraId="5063A77B"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A1D07D5"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6C22A4D"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FF60618" w14:textId="77777777" w:rsidR="00E5124F" w:rsidRPr="003B7B1F" w:rsidRDefault="007E265D"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22</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9-րդ մասի 3-րդ կետում նշված է, որ համակենտրոնացում չի համարվում ժառանգության ընդունումը, սակայն անհրաժեշտ է հստակեցնել, թե ինչ կարող է ստացվել որպես ժառանգություն.</w:t>
            </w:r>
          </w:p>
        </w:tc>
        <w:tc>
          <w:tcPr>
            <w:tcW w:w="2242" w:type="dxa"/>
          </w:tcPr>
          <w:p w14:paraId="25CAE5A7" w14:textId="77777777" w:rsidR="007E265D" w:rsidRPr="003B7B1F" w:rsidRDefault="007E265D" w:rsidP="007D692C">
            <w:pPr>
              <w:spacing w:after="0"/>
              <w:jc w:val="center"/>
              <w:rPr>
                <w:rFonts w:ascii="GHEA Grapalat" w:hAnsi="GHEA Grapalat"/>
                <w:sz w:val="24"/>
                <w:szCs w:val="24"/>
              </w:rPr>
            </w:pPr>
            <w:r w:rsidRPr="003B7B1F">
              <w:rPr>
                <w:rFonts w:ascii="GHEA Grapalat" w:hAnsi="GHEA Grapalat"/>
                <w:sz w:val="24"/>
                <w:szCs w:val="24"/>
                <w:lang w:val="hy-AM"/>
              </w:rPr>
              <w:t>22</w:t>
            </w:r>
            <w:r w:rsidR="007D692C">
              <w:rPr>
                <w:rFonts w:ascii="GHEA Grapalat" w:hAnsi="GHEA Grapalat"/>
                <w:sz w:val="24"/>
                <w:szCs w:val="24"/>
                <w:lang w:val="ru-RU"/>
              </w:rPr>
              <w:t>.</w:t>
            </w:r>
            <w:r w:rsidRPr="003B7B1F">
              <w:rPr>
                <w:rFonts w:ascii="GHEA Grapalat" w:hAnsi="GHEA Grapalat"/>
                <w:sz w:val="24"/>
                <w:szCs w:val="24"/>
              </w:rPr>
              <w:t xml:space="preserve"> Չի ընդունվել</w:t>
            </w:r>
          </w:p>
        </w:tc>
        <w:tc>
          <w:tcPr>
            <w:tcW w:w="2977" w:type="dxa"/>
            <w:gridSpan w:val="3"/>
          </w:tcPr>
          <w:p w14:paraId="29CE4C61" w14:textId="556259A0" w:rsidR="00E5124F" w:rsidRPr="003B7B1F" w:rsidRDefault="007E265D" w:rsidP="007D692C">
            <w:pPr>
              <w:spacing w:after="0"/>
              <w:jc w:val="center"/>
              <w:rPr>
                <w:rFonts w:ascii="GHEA Grapalat" w:hAnsi="GHEA Grapalat"/>
                <w:sz w:val="24"/>
                <w:szCs w:val="24"/>
              </w:rPr>
            </w:pPr>
            <w:r w:rsidRPr="003B7B1F">
              <w:rPr>
                <w:rFonts w:ascii="GHEA Grapalat" w:hAnsi="GHEA Grapalat"/>
                <w:sz w:val="24"/>
                <w:szCs w:val="24"/>
                <w:lang w:val="hy-AM"/>
              </w:rPr>
              <w:t>22</w:t>
            </w:r>
            <w:r w:rsidR="007D692C" w:rsidRPr="007D692C">
              <w:rPr>
                <w:rFonts w:ascii="GHEA Grapalat" w:hAnsi="GHEA Grapalat"/>
                <w:sz w:val="24"/>
                <w:szCs w:val="24"/>
              </w:rPr>
              <w:t>.</w:t>
            </w:r>
            <w:r w:rsidRPr="003B7B1F">
              <w:rPr>
                <w:rFonts w:ascii="GHEA Grapalat" w:hAnsi="GHEA Grapalat"/>
                <w:sz w:val="24"/>
                <w:szCs w:val="24"/>
                <w:lang w:val="hy-AM"/>
              </w:rPr>
              <w:t xml:space="preserve"> </w:t>
            </w:r>
            <w:r w:rsidR="000A32D7" w:rsidRPr="003B7B1F">
              <w:rPr>
                <w:rFonts w:ascii="GHEA Grapalat" w:hAnsi="GHEA Grapalat"/>
                <w:sz w:val="24"/>
                <w:szCs w:val="24"/>
              </w:rPr>
              <w:t>Ժ</w:t>
            </w:r>
            <w:r w:rsidR="00A50C8C" w:rsidRPr="003B7B1F">
              <w:rPr>
                <w:rFonts w:ascii="GHEA Grapalat" w:hAnsi="GHEA Grapalat"/>
                <w:sz w:val="24"/>
                <w:szCs w:val="24"/>
              </w:rPr>
              <w:t xml:space="preserve">առանգության զանգվածում ընդգրկվող գույքի </w:t>
            </w:r>
            <w:r w:rsidR="00266747">
              <w:rPr>
                <w:rFonts w:ascii="GHEA Grapalat" w:hAnsi="GHEA Grapalat"/>
                <w:sz w:val="24"/>
                <w:szCs w:val="24"/>
                <w:lang w:val="hy-AM"/>
              </w:rPr>
              <w:t>շրջանակ</w:t>
            </w:r>
            <w:r w:rsidR="00A50C8C" w:rsidRPr="003B7B1F">
              <w:rPr>
                <w:rFonts w:ascii="GHEA Grapalat" w:hAnsi="GHEA Grapalat"/>
                <w:sz w:val="24"/>
                <w:szCs w:val="24"/>
              </w:rPr>
              <w:t xml:space="preserve">ը սահմանված </w:t>
            </w:r>
            <w:r w:rsidR="000A32D7" w:rsidRPr="003B7B1F">
              <w:rPr>
                <w:rFonts w:ascii="GHEA Grapalat" w:hAnsi="GHEA Grapalat"/>
                <w:sz w:val="24"/>
                <w:szCs w:val="24"/>
              </w:rPr>
              <w:t xml:space="preserve">է </w:t>
            </w:r>
            <w:r w:rsidR="00A50C8C" w:rsidRPr="003B7B1F">
              <w:rPr>
                <w:rFonts w:ascii="GHEA Grapalat" w:hAnsi="GHEA Grapalat"/>
                <w:sz w:val="24"/>
                <w:szCs w:val="24"/>
              </w:rPr>
              <w:t xml:space="preserve"> ՀՀ քաղաքացիական օրենսգրք</w:t>
            </w:r>
            <w:r w:rsidR="000A32D7" w:rsidRPr="003B7B1F">
              <w:rPr>
                <w:rFonts w:ascii="GHEA Grapalat" w:hAnsi="GHEA Grapalat"/>
                <w:sz w:val="24"/>
                <w:szCs w:val="24"/>
              </w:rPr>
              <w:t>ի 1186-րդ հոդվածով:</w:t>
            </w:r>
          </w:p>
        </w:tc>
      </w:tr>
      <w:tr w:rsidR="00286C27" w:rsidRPr="00A51AD2" w14:paraId="2149474C" w14:textId="77777777" w:rsidTr="00F147BD">
        <w:trPr>
          <w:trHeight w:val="255"/>
        </w:trPr>
        <w:tc>
          <w:tcPr>
            <w:tcW w:w="749" w:type="dxa"/>
            <w:vMerge/>
          </w:tcPr>
          <w:p w14:paraId="2E875CF5"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A05FAE6"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7276FF80" w14:textId="77777777" w:rsidR="00286C27" w:rsidRPr="003B7B1F" w:rsidRDefault="00286C27" w:rsidP="003B7B1F">
            <w:pPr>
              <w:spacing w:after="0"/>
              <w:jc w:val="center"/>
              <w:rPr>
                <w:rFonts w:ascii="GHEA Grapalat" w:hAnsi="GHEA Grapalat"/>
                <w:bCs/>
                <w:sz w:val="24"/>
                <w:szCs w:val="24"/>
                <w:lang w:val="hy-AM"/>
              </w:rPr>
            </w:pPr>
          </w:p>
        </w:tc>
        <w:tc>
          <w:tcPr>
            <w:tcW w:w="4418" w:type="dxa"/>
          </w:tcPr>
          <w:p w14:paraId="71FB3E63"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23</w:t>
            </w:r>
            <w:r w:rsidRPr="007D692C">
              <w:rPr>
                <w:rFonts w:ascii="GHEA Grapalat" w:hAnsi="GHEA Grapalat" w:cs="Sylfaen"/>
                <w:sz w:val="24"/>
                <w:szCs w:val="24"/>
                <w:lang w:val="hy-AM"/>
              </w:rPr>
              <w:t>.</w:t>
            </w:r>
            <w:r w:rsidRPr="003B7B1F">
              <w:rPr>
                <w:rFonts w:ascii="GHEA Grapalat" w:hAnsi="GHEA Grapalat" w:cs="Sylfaen"/>
                <w:sz w:val="24"/>
                <w:szCs w:val="24"/>
                <w:lang w:val="hy-AM"/>
              </w:rPr>
              <w:tab/>
              <w:t>15-րդ հոդվածի 1-ին մասում առաջարկում եմ հստակ տարանջատել վերակազմակերպվող անձանց խմբերին՝ հաշվի առնելով, որ ըստ նախագծի՝ անձանց խմբերում մի կողմը կարող է լինել ֆիզիկական անձը:</w:t>
            </w:r>
          </w:p>
          <w:p w14:paraId="5A34C94F" w14:textId="77777777" w:rsidR="00286C27" w:rsidRPr="003B7B1F" w:rsidRDefault="00286C27" w:rsidP="007D692C">
            <w:pPr>
              <w:pStyle w:val="ListParagraph"/>
              <w:spacing w:after="0"/>
              <w:ind w:left="0"/>
              <w:contextualSpacing w:val="0"/>
              <w:jc w:val="center"/>
              <w:rPr>
                <w:rFonts w:ascii="GHEA Grapalat" w:hAnsi="GHEA Grapalat" w:cs="Sylfaen"/>
                <w:sz w:val="24"/>
                <w:szCs w:val="24"/>
                <w:lang w:val="hy-AM"/>
              </w:rPr>
            </w:pPr>
          </w:p>
        </w:tc>
        <w:tc>
          <w:tcPr>
            <w:tcW w:w="2242" w:type="dxa"/>
          </w:tcPr>
          <w:p w14:paraId="7671E96D" w14:textId="77777777" w:rsidR="00286C27" w:rsidRPr="003B7B1F" w:rsidRDefault="00286C27" w:rsidP="00286C27">
            <w:pPr>
              <w:spacing w:after="0"/>
              <w:jc w:val="center"/>
              <w:rPr>
                <w:rFonts w:ascii="GHEA Grapalat" w:hAnsi="GHEA Grapalat"/>
                <w:sz w:val="24"/>
                <w:szCs w:val="24"/>
                <w:lang w:val="hy-AM"/>
              </w:rPr>
            </w:pPr>
            <w:r w:rsidRPr="007D692C">
              <w:rPr>
                <w:rFonts w:ascii="GHEA Grapalat" w:hAnsi="GHEA Grapalat"/>
                <w:sz w:val="24"/>
                <w:szCs w:val="24"/>
                <w:lang w:val="hy-AM"/>
              </w:rPr>
              <w:t>2</w:t>
            </w:r>
            <w:r w:rsidRPr="003B7B1F">
              <w:rPr>
                <w:rFonts w:ascii="GHEA Grapalat" w:hAnsi="GHEA Grapalat"/>
                <w:sz w:val="24"/>
                <w:szCs w:val="24"/>
                <w:lang w:val="hy-AM"/>
              </w:rPr>
              <w:t>3</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361BC69F" w14:textId="77777777" w:rsidR="00286C27" w:rsidRPr="003B7B1F" w:rsidRDefault="00286C27" w:rsidP="007D692C">
            <w:pPr>
              <w:spacing w:after="0"/>
              <w:jc w:val="center"/>
              <w:rPr>
                <w:rFonts w:ascii="GHEA Grapalat" w:hAnsi="GHEA Grapalat"/>
                <w:sz w:val="24"/>
                <w:szCs w:val="24"/>
                <w:lang w:val="hy-AM"/>
              </w:rPr>
            </w:pPr>
          </w:p>
        </w:tc>
        <w:tc>
          <w:tcPr>
            <w:tcW w:w="2977" w:type="dxa"/>
            <w:gridSpan w:val="3"/>
          </w:tcPr>
          <w:p w14:paraId="629FA351" w14:textId="2953B354" w:rsidR="00286C27" w:rsidRPr="00286C27" w:rsidRDefault="00286C27" w:rsidP="00286C27">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23</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Քաղաքացիական օրենսդրության համաձայն՝ ֆիզիկական անձինք վերակազմակերպման սուբյեկտ չեն:  Ուստի, անկախ Նախագծով այդպիսի </w:t>
            </w:r>
            <w:r w:rsidRPr="003B7B1F">
              <w:rPr>
                <w:rFonts w:ascii="GHEA Grapalat" w:hAnsi="GHEA Grapalat" w:cs="Sylfaen"/>
                <w:sz w:val="24"/>
                <w:szCs w:val="24"/>
                <w:lang w:val="hy-AM"/>
              </w:rPr>
              <w:lastRenderedPageBreak/>
              <w:t>տարանջատում նախատեսված լինելու կամ չլինելու հանգամանքից` ֆիզիկական անձանց մասնակցությամբ վերակազմակերպում տեղի ունենալ չի կարող:</w:t>
            </w:r>
          </w:p>
        </w:tc>
      </w:tr>
      <w:tr w:rsidR="00286C27" w:rsidRPr="00A51AD2" w14:paraId="460E05F8" w14:textId="77777777" w:rsidTr="00F147BD">
        <w:trPr>
          <w:trHeight w:val="255"/>
        </w:trPr>
        <w:tc>
          <w:tcPr>
            <w:tcW w:w="749" w:type="dxa"/>
            <w:vMerge/>
          </w:tcPr>
          <w:p w14:paraId="1EE2E965" w14:textId="77777777" w:rsidR="00286C27" w:rsidRPr="003B7B1F" w:rsidRDefault="00286C27"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2208835" w14:textId="77777777" w:rsidR="00286C27" w:rsidRPr="003B7B1F" w:rsidRDefault="00286C27" w:rsidP="003B7B1F">
            <w:pPr>
              <w:spacing w:after="0"/>
              <w:jc w:val="center"/>
              <w:rPr>
                <w:rFonts w:ascii="GHEA Grapalat" w:hAnsi="GHEA Grapalat"/>
                <w:b/>
                <w:sz w:val="24"/>
                <w:szCs w:val="24"/>
                <w:lang w:val="hy-AM"/>
              </w:rPr>
            </w:pPr>
          </w:p>
        </w:tc>
        <w:tc>
          <w:tcPr>
            <w:tcW w:w="2199" w:type="dxa"/>
            <w:vMerge/>
          </w:tcPr>
          <w:p w14:paraId="35161BCB" w14:textId="77777777" w:rsidR="00286C27" w:rsidRPr="003B7B1F" w:rsidRDefault="00286C27" w:rsidP="003B7B1F">
            <w:pPr>
              <w:spacing w:after="0"/>
              <w:jc w:val="center"/>
              <w:rPr>
                <w:rFonts w:ascii="GHEA Grapalat" w:hAnsi="GHEA Grapalat"/>
                <w:bCs/>
                <w:sz w:val="24"/>
                <w:szCs w:val="24"/>
                <w:lang w:val="hy-AM"/>
              </w:rPr>
            </w:pPr>
          </w:p>
        </w:tc>
        <w:tc>
          <w:tcPr>
            <w:tcW w:w="4418" w:type="dxa"/>
          </w:tcPr>
          <w:p w14:paraId="542ACC87"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24</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Բացի այդ, առաջարկում եմ սահմանել Հանձնաժողովի համապատասխան լիազորությունը՝ նշված որոշումը կայացնելու համար:</w:t>
            </w:r>
          </w:p>
          <w:p w14:paraId="2C34F99D" w14:textId="77777777" w:rsidR="00286C27" w:rsidRPr="003B7B1F" w:rsidRDefault="00286C27" w:rsidP="00286C27">
            <w:pPr>
              <w:pStyle w:val="ListParagraph"/>
              <w:spacing w:after="0"/>
              <w:ind w:left="0"/>
              <w:contextualSpacing w:val="0"/>
              <w:jc w:val="center"/>
              <w:rPr>
                <w:rFonts w:ascii="GHEA Grapalat" w:hAnsi="GHEA Grapalat" w:cs="Sylfaen"/>
                <w:sz w:val="24"/>
                <w:szCs w:val="24"/>
                <w:lang w:val="hy-AM"/>
              </w:rPr>
            </w:pPr>
          </w:p>
        </w:tc>
        <w:tc>
          <w:tcPr>
            <w:tcW w:w="2242" w:type="dxa"/>
          </w:tcPr>
          <w:p w14:paraId="2F187218" w14:textId="77777777" w:rsidR="00286C27" w:rsidRPr="003B7B1F" w:rsidRDefault="00286C27" w:rsidP="00286C27">
            <w:pPr>
              <w:spacing w:after="0"/>
              <w:jc w:val="center"/>
              <w:rPr>
                <w:rFonts w:ascii="GHEA Grapalat" w:hAnsi="GHEA Grapalat"/>
                <w:sz w:val="24"/>
                <w:szCs w:val="24"/>
                <w:lang w:val="hy-AM"/>
              </w:rPr>
            </w:pPr>
            <w:r>
              <w:rPr>
                <w:rFonts w:ascii="GHEA Grapalat" w:hAnsi="GHEA Grapalat"/>
                <w:sz w:val="24"/>
                <w:szCs w:val="24"/>
                <w:lang w:val="hy-AM"/>
              </w:rPr>
              <w:t>24.</w:t>
            </w:r>
            <w:r w:rsidRPr="003B7B1F">
              <w:rPr>
                <w:rFonts w:ascii="GHEA Grapalat" w:hAnsi="GHEA Grapalat"/>
                <w:sz w:val="24"/>
                <w:szCs w:val="24"/>
                <w:lang w:val="hy-AM"/>
              </w:rPr>
              <w:t xml:space="preserve"> Չի ընդունվել</w:t>
            </w:r>
          </w:p>
          <w:p w14:paraId="0758D5BA" w14:textId="77777777" w:rsidR="00286C27" w:rsidRPr="007D692C" w:rsidRDefault="00286C27" w:rsidP="00286C27">
            <w:pPr>
              <w:spacing w:after="0"/>
              <w:jc w:val="center"/>
              <w:rPr>
                <w:rFonts w:ascii="GHEA Grapalat" w:hAnsi="GHEA Grapalat"/>
                <w:sz w:val="24"/>
                <w:szCs w:val="24"/>
                <w:lang w:val="hy-AM"/>
              </w:rPr>
            </w:pPr>
          </w:p>
        </w:tc>
        <w:tc>
          <w:tcPr>
            <w:tcW w:w="2977" w:type="dxa"/>
            <w:gridSpan w:val="3"/>
          </w:tcPr>
          <w:p w14:paraId="760C044D" w14:textId="3AECADC4" w:rsidR="00286C27" w:rsidRPr="003B7B1F" w:rsidRDefault="00286C27" w:rsidP="00286C27">
            <w:pPr>
              <w:spacing w:after="0"/>
              <w:jc w:val="center"/>
              <w:rPr>
                <w:rFonts w:ascii="GHEA Grapalat" w:hAnsi="GHEA Grapalat" w:cs="Sylfaen"/>
                <w:sz w:val="24"/>
                <w:szCs w:val="24"/>
                <w:lang w:val="hy-AM"/>
              </w:rPr>
            </w:pPr>
            <w:r>
              <w:rPr>
                <w:rFonts w:ascii="GHEA Grapalat" w:hAnsi="GHEA Grapalat"/>
                <w:sz w:val="24"/>
                <w:szCs w:val="24"/>
                <w:lang w:val="hy-AM"/>
              </w:rPr>
              <w:t>24</w:t>
            </w:r>
            <w:r w:rsidRPr="00286C27">
              <w:rPr>
                <w:rFonts w:ascii="GHEA Grapalat" w:hAnsi="GHEA Grapalat"/>
                <w:sz w:val="24"/>
                <w:szCs w:val="24"/>
                <w:lang w:val="hy-AM"/>
              </w:rPr>
              <w:t xml:space="preserve">. </w:t>
            </w:r>
            <w:r>
              <w:rPr>
                <w:rFonts w:ascii="GHEA Grapalat" w:hAnsi="GHEA Grapalat"/>
                <w:sz w:val="24"/>
                <w:szCs w:val="24"/>
                <w:lang w:val="hy-AM"/>
              </w:rPr>
              <w:t>Ներկայացված</w:t>
            </w:r>
            <w:r w:rsidRPr="00286C27">
              <w:rPr>
                <w:rFonts w:ascii="GHEA Grapalat" w:hAnsi="GHEA Grapalat"/>
                <w:sz w:val="24"/>
                <w:szCs w:val="24"/>
                <w:lang w:val="hy-AM"/>
              </w:rPr>
              <w:t xml:space="preserve"> չէ</w:t>
            </w:r>
            <w:r>
              <w:rPr>
                <w:rFonts w:ascii="GHEA Grapalat" w:hAnsi="GHEA Grapalat"/>
                <w:sz w:val="24"/>
                <w:szCs w:val="24"/>
                <w:lang w:val="hy-AM"/>
              </w:rPr>
              <w:t xml:space="preserve"> առաջարկի հիմքում դրված պատճառաբանությունը։</w:t>
            </w:r>
          </w:p>
        </w:tc>
      </w:tr>
      <w:tr w:rsidR="00E5124F" w:rsidRPr="00A51AD2" w14:paraId="43091C0A" w14:textId="77777777" w:rsidTr="00F147BD">
        <w:trPr>
          <w:trHeight w:val="255"/>
        </w:trPr>
        <w:tc>
          <w:tcPr>
            <w:tcW w:w="749" w:type="dxa"/>
            <w:vMerge/>
          </w:tcPr>
          <w:p w14:paraId="56385D10"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B570E59"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5CE3682"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4525DCC" w14:textId="77777777" w:rsidR="00E5124F" w:rsidRPr="003B7B1F" w:rsidRDefault="003F2655"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25</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2-րդ մասի 2-րդ կետով նախատեսված պայմանը սահմանելու անհրաժեշտությունն անհասկանալի է, քանի որ դրանից պարզ չէ, թե կոնկրետ որ ցուցակի մասին է խոսքը, ինչպես նաև պարզ չէ, թե երբ պետք է այն ներկայացվի, պարզ չէ նաև, թե ընդհանուր առմամբ քանի ցուցակ կարող է ներկայացվել, և ինչ ժամկետներում.</w:t>
            </w:r>
          </w:p>
        </w:tc>
        <w:tc>
          <w:tcPr>
            <w:tcW w:w="2242" w:type="dxa"/>
          </w:tcPr>
          <w:p w14:paraId="1B001F10" w14:textId="77777777" w:rsidR="003F2655" w:rsidRPr="003B7B1F" w:rsidRDefault="007C7A48" w:rsidP="007D692C">
            <w:pPr>
              <w:spacing w:after="0"/>
              <w:jc w:val="center"/>
              <w:rPr>
                <w:rFonts w:ascii="GHEA Grapalat" w:hAnsi="GHEA Grapalat"/>
                <w:sz w:val="24"/>
                <w:szCs w:val="24"/>
                <w:lang w:val="hy-AM"/>
              </w:rPr>
            </w:pPr>
            <w:r w:rsidRPr="003B7B1F">
              <w:rPr>
                <w:rFonts w:ascii="GHEA Grapalat" w:hAnsi="GHEA Grapalat"/>
                <w:sz w:val="24"/>
                <w:szCs w:val="24"/>
                <w:lang w:val="hy-AM"/>
              </w:rPr>
              <w:t>25</w:t>
            </w:r>
            <w:r w:rsidR="007D692C" w:rsidRPr="006C1C5B">
              <w:rPr>
                <w:rFonts w:ascii="GHEA Grapalat" w:hAnsi="GHEA Grapalat"/>
                <w:sz w:val="24"/>
                <w:szCs w:val="24"/>
                <w:lang w:val="hy-AM"/>
              </w:rPr>
              <w:t>.</w:t>
            </w:r>
            <w:r w:rsidRPr="003B7B1F">
              <w:rPr>
                <w:rFonts w:ascii="GHEA Grapalat" w:hAnsi="GHEA Grapalat"/>
                <w:sz w:val="24"/>
                <w:szCs w:val="24"/>
                <w:lang w:val="hy-AM"/>
              </w:rPr>
              <w:t xml:space="preserve"> </w:t>
            </w:r>
            <w:r w:rsidR="00E744C5" w:rsidRPr="003B7B1F">
              <w:rPr>
                <w:rFonts w:ascii="GHEA Grapalat" w:hAnsi="GHEA Grapalat"/>
                <w:sz w:val="24"/>
                <w:szCs w:val="24"/>
                <w:lang w:val="hy-AM"/>
              </w:rPr>
              <w:t>Ընդունվե</w:t>
            </w:r>
            <w:r w:rsidRPr="003B7B1F">
              <w:rPr>
                <w:rFonts w:ascii="GHEA Grapalat" w:hAnsi="GHEA Grapalat"/>
                <w:sz w:val="24"/>
                <w:szCs w:val="24"/>
                <w:lang w:val="hy-AM"/>
              </w:rPr>
              <w:t>լ է ի գիտություն</w:t>
            </w:r>
          </w:p>
        </w:tc>
        <w:tc>
          <w:tcPr>
            <w:tcW w:w="2977" w:type="dxa"/>
            <w:gridSpan w:val="3"/>
          </w:tcPr>
          <w:p w14:paraId="57FDEA0F" w14:textId="2FCBAF6B" w:rsidR="007C7A48" w:rsidRPr="003B7B1F" w:rsidRDefault="007C7A48" w:rsidP="007D692C">
            <w:pPr>
              <w:spacing w:after="0"/>
              <w:jc w:val="center"/>
              <w:rPr>
                <w:rFonts w:ascii="GHEA Grapalat" w:hAnsi="GHEA Grapalat"/>
                <w:sz w:val="24"/>
                <w:szCs w:val="24"/>
                <w:lang w:val="hy-AM"/>
              </w:rPr>
            </w:pPr>
            <w:r w:rsidRPr="003B7B1F">
              <w:rPr>
                <w:rFonts w:ascii="GHEA Grapalat" w:hAnsi="GHEA Grapalat"/>
                <w:sz w:val="24"/>
                <w:szCs w:val="24"/>
                <w:lang w:val="hy-AM"/>
              </w:rPr>
              <w:t>25</w:t>
            </w:r>
            <w:r w:rsidR="007D692C" w:rsidRPr="007D692C">
              <w:rPr>
                <w:rFonts w:ascii="GHEA Grapalat" w:hAnsi="GHEA Grapalat"/>
                <w:sz w:val="24"/>
                <w:szCs w:val="24"/>
                <w:lang w:val="hy-AM"/>
              </w:rPr>
              <w:t>.</w:t>
            </w:r>
            <w:r w:rsidR="00E744C5" w:rsidRPr="003B7B1F">
              <w:rPr>
                <w:rFonts w:ascii="GHEA Grapalat" w:hAnsi="GHEA Grapalat"/>
                <w:sz w:val="24"/>
                <w:szCs w:val="24"/>
                <w:lang w:val="hy-AM"/>
              </w:rPr>
              <w:t xml:space="preserve"> Նախագծի 15-րդ հոդվածի 2-րդ մասի </w:t>
            </w:r>
            <w:r w:rsidR="00D349A4" w:rsidRPr="003B7B1F">
              <w:rPr>
                <w:rFonts w:ascii="GHEA Grapalat" w:hAnsi="GHEA Grapalat"/>
                <w:sz w:val="24"/>
                <w:szCs w:val="24"/>
                <w:lang w:val="hy-AM"/>
              </w:rPr>
              <w:t xml:space="preserve">համաձայն՝ ներկայացվող </w:t>
            </w:r>
            <w:r w:rsidR="00E744C5" w:rsidRPr="003B7B1F">
              <w:rPr>
                <w:rFonts w:ascii="GHEA Grapalat" w:hAnsi="GHEA Grapalat"/>
                <w:sz w:val="24"/>
                <w:szCs w:val="24"/>
                <w:lang w:val="hy-AM"/>
              </w:rPr>
              <w:t xml:space="preserve">ցուցակը </w:t>
            </w:r>
            <w:r w:rsidR="00B66433" w:rsidRPr="003B7B1F">
              <w:rPr>
                <w:rFonts w:ascii="GHEA Grapalat" w:hAnsi="GHEA Grapalat"/>
                <w:sz w:val="24"/>
                <w:szCs w:val="24"/>
                <w:lang w:val="hy-AM"/>
              </w:rPr>
              <w:t>պետք է պարունակի անձանց խմբում ընգրկվող տնտեսվարող սուբյեկների ցանկը: Ցուցակը անհրաժեշտ է ներկայացնել միայն մեկ անգամ</w:t>
            </w:r>
            <w:r w:rsidR="00D349A4" w:rsidRPr="003B7B1F">
              <w:rPr>
                <w:rFonts w:ascii="GHEA Grapalat" w:hAnsi="GHEA Grapalat"/>
                <w:sz w:val="24"/>
                <w:szCs w:val="24"/>
                <w:lang w:val="hy-AM"/>
              </w:rPr>
              <w:t>՝</w:t>
            </w:r>
            <w:r w:rsidR="00B66433" w:rsidRPr="003B7B1F">
              <w:rPr>
                <w:rFonts w:ascii="GHEA Grapalat" w:hAnsi="GHEA Grapalat"/>
                <w:sz w:val="24"/>
                <w:szCs w:val="24"/>
                <w:lang w:val="hy-AM"/>
              </w:rPr>
              <w:t xml:space="preserve"> Նախագծի 15-րդ հոդվածի 1-ին մասով նախատեսված </w:t>
            </w:r>
            <w:r w:rsidR="00D349A4" w:rsidRPr="003B7B1F">
              <w:rPr>
                <w:rFonts w:ascii="GHEA Grapalat" w:hAnsi="GHEA Grapalat"/>
                <w:sz w:val="24"/>
                <w:szCs w:val="24"/>
                <w:lang w:val="hy-AM"/>
              </w:rPr>
              <w:lastRenderedPageBreak/>
              <w:t xml:space="preserve">վերակազմակերպումները, գործարքները կամ </w:t>
            </w:r>
            <w:r w:rsidR="00B66433" w:rsidRPr="003B7B1F">
              <w:rPr>
                <w:rFonts w:ascii="GHEA Grapalat" w:hAnsi="GHEA Grapalat"/>
                <w:sz w:val="24"/>
                <w:szCs w:val="24"/>
                <w:lang w:val="hy-AM"/>
              </w:rPr>
              <w:t xml:space="preserve">գործողությունները կատարելուց </w:t>
            </w:r>
            <w:r w:rsidR="00B52D83">
              <w:rPr>
                <w:rFonts w:ascii="GHEA Grapalat" w:hAnsi="GHEA Grapalat"/>
                <w:sz w:val="24"/>
                <w:szCs w:val="24"/>
                <w:lang w:val="hy-AM"/>
              </w:rPr>
              <w:t xml:space="preserve">առնվազն </w:t>
            </w:r>
            <w:r w:rsidR="00B66433" w:rsidRPr="003B7B1F">
              <w:rPr>
                <w:rFonts w:ascii="GHEA Grapalat" w:hAnsi="GHEA Grapalat"/>
                <w:sz w:val="24"/>
                <w:szCs w:val="24"/>
                <w:lang w:val="hy-AM"/>
              </w:rPr>
              <w:t>մեկ ամիս առաջ:</w:t>
            </w:r>
          </w:p>
        </w:tc>
      </w:tr>
      <w:tr w:rsidR="00E5124F" w:rsidRPr="003B7B1F" w14:paraId="16B801B6" w14:textId="77777777" w:rsidTr="00F147BD">
        <w:trPr>
          <w:trHeight w:val="255"/>
        </w:trPr>
        <w:tc>
          <w:tcPr>
            <w:tcW w:w="749" w:type="dxa"/>
            <w:vMerge/>
          </w:tcPr>
          <w:p w14:paraId="4F857643"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16BEE2"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9A5B612"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4546C5CD" w14:textId="77777777" w:rsidR="00E5124F" w:rsidRPr="003B7B1F" w:rsidRDefault="00D349A4"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26</w:t>
            </w:r>
            <w:r w:rsidR="007D692C" w:rsidRPr="007D692C">
              <w:rPr>
                <w:rFonts w:ascii="GHEA Grapalat" w:hAnsi="GHEA Grapalat" w:cs="Sylfaen"/>
                <w:sz w:val="24"/>
                <w:szCs w:val="24"/>
                <w:lang w:val="hy-AM"/>
              </w:rPr>
              <w:t>.</w:t>
            </w:r>
            <w:r w:rsidR="00E5124F" w:rsidRPr="003B7B1F">
              <w:rPr>
                <w:rFonts w:ascii="GHEA Grapalat" w:hAnsi="GHEA Grapalat" w:cs="Sylfaen"/>
                <w:sz w:val="24"/>
                <w:szCs w:val="24"/>
                <w:lang w:val="hy-AM"/>
              </w:rPr>
              <w:tab/>
              <w:t>16-րդ հոդվածի 1-ին մասի 3-րդ կետի ձևակերպումը հասկանալի չէ՝ հայտարարգիր ներկայացնելուն նախորդող ֆինանսական տարվա և հայտարարագիր ներկայացնելու պահին նախորդող 12 ամիսների մասով, գործունեություն չիրականացրած տնտեսվարող սուբյեկտի պարագայում, ուստի առաջարկում եմ վերանայել կետի բովանդակությունը.</w:t>
            </w:r>
          </w:p>
        </w:tc>
        <w:tc>
          <w:tcPr>
            <w:tcW w:w="2242" w:type="dxa"/>
          </w:tcPr>
          <w:p w14:paraId="471F2D94" w14:textId="77777777" w:rsidR="00E5124F" w:rsidRPr="003B7B1F" w:rsidRDefault="006838E0" w:rsidP="007D692C">
            <w:pPr>
              <w:spacing w:after="0"/>
              <w:jc w:val="center"/>
              <w:rPr>
                <w:rFonts w:ascii="GHEA Grapalat" w:hAnsi="GHEA Grapalat"/>
                <w:sz w:val="24"/>
                <w:szCs w:val="24"/>
              </w:rPr>
            </w:pPr>
            <w:r w:rsidRPr="003B7B1F">
              <w:rPr>
                <w:rFonts w:ascii="GHEA Grapalat" w:hAnsi="GHEA Grapalat"/>
                <w:sz w:val="24"/>
                <w:szCs w:val="24"/>
                <w:lang w:val="hy-AM"/>
              </w:rPr>
              <w:t>26</w:t>
            </w:r>
            <w:r w:rsidR="007D692C">
              <w:rPr>
                <w:rFonts w:ascii="GHEA Grapalat" w:hAnsi="GHEA Grapalat"/>
                <w:sz w:val="24"/>
                <w:szCs w:val="24"/>
                <w:lang w:val="ru-RU"/>
              </w:rPr>
              <w:t>.</w:t>
            </w:r>
            <w:r w:rsidRPr="003B7B1F">
              <w:rPr>
                <w:rFonts w:ascii="GHEA Grapalat" w:hAnsi="GHEA Grapalat"/>
                <w:sz w:val="24"/>
                <w:szCs w:val="24"/>
              </w:rPr>
              <w:t xml:space="preserve"> </w:t>
            </w:r>
            <w:r w:rsidR="00460D04" w:rsidRPr="003B7B1F">
              <w:rPr>
                <w:rFonts w:ascii="GHEA Grapalat" w:hAnsi="GHEA Grapalat"/>
                <w:sz w:val="24"/>
                <w:szCs w:val="24"/>
              </w:rPr>
              <w:t>Ընդունվել է</w:t>
            </w:r>
          </w:p>
        </w:tc>
        <w:tc>
          <w:tcPr>
            <w:tcW w:w="2977" w:type="dxa"/>
            <w:gridSpan w:val="3"/>
          </w:tcPr>
          <w:p w14:paraId="12245405" w14:textId="77777777" w:rsidR="00E5124F" w:rsidRPr="003B7B1F" w:rsidRDefault="006838E0" w:rsidP="007D692C">
            <w:pPr>
              <w:spacing w:after="0"/>
              <w:jc w:val="center"/>
              <w:rPr>
                <w:rFonts w:ascii="GHEA Grapalat" w:hAnsi="GHEA Grapalat"/>
                <w:sz w:val="24"/>
                <w:szCs w:val="24"/>
                <w:lang w:val="hy-AM"/>
              </w:rPr>
            </w:pPr>
            <w:r w:rsidRPr="003B7B1F">
              <w:rPr>
                <w:rFonts w:ascii="GHEA Grapalat" w:hAnsi="GHEA Grapalat"/>
                <w:sz w:val="24"/>
                <w:szCs w:val="24"/>
              </w:rPr>
              <w:t>26</w:t>
            </w:r>
            <w:r w:rsidR="007D692C" w:rsidRPr="007D692C">
              <w:rPr>
                <w:rFonts w:ascii="GHEA Grapalat" w:hAnsi="GHEA Grapalat"/>
                <w:sz w:val="24"/>
                <w:szCs w:val="24"/>
              </w:rPr>
              <w:t>.</w:t>
            </w:r>
            <w:r w:rsidRPr="003B7B1F">
              <w:rPr>
                <w:rFonts w:ascii="GHEA Grapalat" w:hAnsi="GHEA Grapalat"/>
                <w:sz w:val="24"/>
                <w:szCs w:val="24"/>
              </w:rPr>
              <w:t xml:space="preserve"> </w:t>
            </w:r>
            <w:r w:rsidR="00460D04" w:rsidRPr="003B7B1F">
              <w:rPr>
                <w:rFonts w:ascii="GHEA Grapalat" w:hAnsi="GHEA Grapalat"/>
                <w:sz w:val="24"/>
                <w:szCs w:val="24"/>
                <w:lang w:val="en-GB"/>
              </w:rPr>
              <w:t>Նախագծում կատարվել են համապատասխան փոփոխություններ</w:t>
            </w:r>
          </w:p>
        </w:tc>
      </w:tr>
      <w:tr w:rsidR="00B52D83" w:rsidRPr="00A51AD2" w14:paraId="2CFF690E" w14:textId="77777777" w:rsidTr="00F147BD">
        <w:trPr>
          <w:trHeight w:val="255"/>
        </w:trPr>
        <w:tc>
          <w:tcPr>
            <w:tcW w:w="749" w:type="dxa"/>
            <w:vMerge/>
          </w:tcPr>
          <w:p w14:paraId="660F91DF"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E5C0840"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2BB58333"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3B59F04B" w14:textId="77777777" w:rsidR="00B52D83" w:rsidRPr="003B7B1F" w:rsidRDefault="00B52D83" w:rsidP="00B52D83">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27</w:t>
            </w:r>
            <w:r w:rsidRPr="007D692C">
              <w:rPr>
                <w:rFonts w:ascii="GHEA Grapalat" w:hAnsi="GHEA Grapalat" w:cs="Sylfaen"/>
                <w:sz w:val="24"/>
                <w:szCs w:val="24"/>
                <w:lang w:val="hy-AM"/>
              </w:rPr>
              <w:t>.</w:t>
            </w:r>
            <w:r w:rsidRPr="003B7B1F">
              <w:rPr>
                <w:rFonts w:ascii="GHEA Grapalat" w:hAnsi="GHEA Grapalat" w:cs="Sylfaen"/>
                <w:sz w:val="24"/>
                <w:szCs w:val="24"/>
                <w:lang w:val="hy-AM"/>
              </w:rPr>
              <w:tab/>
              <w:t>18-րդ հոդվածի 1-ին մասում կատարված լրացման արդյունքում դրույթը չի համապատասխանում հոդվածի վերնագրին, իսկ 1-ին կետով սահմանված դրույթը մտավոր սեփականության ոլորտ է:</w:t>
            </w:r>
          </w:p>
          <w:p w14:paraId="6D77106B" w14:textId="77777777" w:rsidR="00B52D83" w:rsidRPr="003B7B1F" w:rsidRDefault="00B52D83" w:rsidP="007D692C">
            <w:pPr>
              <w:pStyle w:val="ListParagraph"/>
              <w:spacing w:after="0"/>
              <w:ind w:left="0"/>
              <w:contextualSpacing w:val="0"/>
              <w:jc w:val="center"/>
              <w:rPr>
                <w:rFonts w:ascii="GHEA Grapalat" w:hAnsi="GHEA Grapalat" w:cs="Sylfaen"/>
                <w:sz w:val="24"/>
                <w:szCs w:val="24"/>
                <w:lang w:val="hy-AM"/>
              </w:rPr>
            </w:pPr>
          </w:p>
        </w:tc>
        <w:tc>
          <w:tcPr>
            <w:tcW w:w="2242" w:type="dxa"/>
          </w:tcPr>
          <w:p w14:paraId="7365D0CB" w14:textId="77777777" w:rsidR="00B52D83" w:rsidRPr="003B7B1F" w:rsidRDefault="00B52D83" w:rsidP="00B52D83">
            <w:pPr>
              <w:spacing w:after="0"/>
              <w:jc w:val="center"/>
              <w:rPr>
                <w:rFonts w:ascii="GHEA Grapalat" w:hAnsi="GHEA Grapalat"/>
                <w:sz w:val="24"/>
                <w:szCs w:val="24"/>
                <w:lang w:val="hy-AM"/>
              </w:rPr>
            </w:pPr>
            <w:r w:rsidRPr="003B7B1F">
              <w:rPr>
                <w:rFonts w:ascii="GHEA Grapalat" w:hAnsi="GHEA Grapalat"/>
                <w:sz w:val="24"/>
                <w:szCs w:val="24"/>
                <w:lang w:val="hy-AM"/>
              </w:rPr>
              <w:t>27</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0BBDD15C" w14:textId="77777777" w:rsidR="00B52D83" w:rsidRPr="003B7B1F" w:rsidRDefault="00B52D83" w:rsidP="007D692C">
            <w:pPr>
              <w:spacing w:after="0"/>
              <w:jc w:val="center"/>
              <w:rPr>
                <w:rFonts w:ascii="GHEA Grapalat" w:hAnsi="GHEA Grapalat"/>
                <w:sz w:val="24"/>
                <w:szCs w:val="24"/>
                <w:lang w:val="hy-AM"/>
              </w:rPr>
            </w:pPr>
          </w:p>
        </w:tc>
        <w:tc>
          <w:tcPr>
            <w:tcW w:w="2977" w:type="dxa"/>
            <w:gridSpan w:val="3"/>
          </w:tcPr>
          <w:p w14:paraId="744E91B6" w14:textId="77777777" w:rsidR="00B52D83" w:rsidRPr="003B7B1F" w:rsidRDefault="00B52D83" w:rsidP="00B52D83">
            <w:pPr>
              <w:spacing w:after="0"/>
              <w:jc w:val="center"/>
              <w:rPr>
                <w:rFonts w:ascii="GHEA Grapalat" w:hAnsi="GHEA Grapalat"/>
                <w:sz w:val="24"/>
                <w:szCs w:val="24"/>
                <w:lang w:val="hy-AM"/>
              </w:rPr>
            </w:pPr>
            <w:r w:rsidRPr="003B7B1F">
              <w:rPr>
                <w:rFonts w:ascii="GHEA Grapalat" w:hAnsi="GHEA Grapalat"/>
                <w:sz w:val="24"/>
                <w:szCs w:val="24"/>
                <w:lang w:val="hy-AM"/>
              </w:rPr>
              <w:t>27</w:t>
            </w:r>
            <w:r w:rsidRPr="007D692C">
              <w:rPr>
                <w:rFonts w:ascii="GHEA Grapalat" w:hAnsi="GHEA Grapalat"/>
                <w:sz w:val="24"/>
                <w:szCs w:val="24"/>
                <w:lang w:val="hy-AM"/>
              </w:rPr>
              <w:t>.</w:t>
            </w:r>
            <w:r w:rsidRPr="003B7B1F">
              <w:rPr>
                <w:rFonts w:ascii="GHEA Grapalat" w:hAnsi="GHEA Grapalat"/>
                <w:sz w:val="24"/>
                <w:szCs w:val="24"/>
                <w:lang w:val="hy-AM"/>
              </w:rPr>
              <w:t xml:space="preserve"> Պարզաբանված չեն վերնագրի կապակցությամբ ներկայացված առաջարկի հիմքերը:</w:t>
            </w:r>
          </w:p>
          <w:p w14:paraId="0C156CE6" w14:textId="1AA08BF2" w:rsidR="00B52D83" w:rsidRPr="00B52D83" w:rsidRDefault="00B52D83" w:rsidP="00B52D83">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 xml:space="preserve">Նախագծի 18-րդ հոդվածի 1-ին մասի 1-ին կետով նախատեսված կարգավորումը նպատակաուղղված է </w:t>
            </w:r>
            <w:r w:rsidRPr="003B7B1F">
              <w:rPr>
                <w:rFonts w:ascii="GHEA Grapalat" w:hAnsi="GHEA Grapalat" w:cs="Sylfaen"/>
                <w:sz w:val="24"/>
                <w:szCs w:val="24"/>
                <w:lang w:val="hy-AM"/>
              </w:rPr>
              <w:lastRenderedPageBreak/>
              <w:t>անբարեխիղճ մրցակցության կապակցությամբ առաջացող հարաբերությունների կարգավորմանը, որը ոչ թե մտավոր սեփականության, այլ մրցակցային ոլորտ է:</w:t>
            </w:r>
          </w:p>
        </w:tc>
      </w:tr>
      <w:tr w:rsidR="00E5124F" w:rsidRPr="00A51AD2" w14:paraId="58164592" w14:textId="77777777" w:rsidTr="00F147BD">
        <w:trPr>
          <w:trHeight w:val="255"/>
        </w:trPr>
        <w:tc>
          <w:tcPr>
            <w:tcW w:w="749" w:type="dxa"/>
            <w:vMerge/>
          </w:tcPr>
          <w:p w14:paraId="2C2657F1"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6089490"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22383440"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09EE6E82" w14:textId="77777777" w:rsidR="00E5124F" w:rsidRPr="003B7B1F" w:rsidRDefault="006838E0"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28</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2-րդ և 3-րդ մասերի ձևակերպումներից իմաստազրկվում է համապատասխան հայցապահանջով դատարան դիմելու իրավունքը.</w:t>
            </w:r>
          </w:p>
        </w:tc>
        <w:tc>
          <w:tcPr>
            <w:tcW w:w="2242" w:type="dxa"/>
          </w:tcPr>
          <w:p w14:paraId="07A285E1" w14:textId="77777777" w:rsidR="006E10F4" w:rsidRPr="003B7B1F" w:rsidRDefault="000F3C61" w:rsidP="007D692C">
            <w:pPr>
              <w:spacing w:after="0"/>
              <w:jc w:val="center"/>
              <w:rPr>
                <w:rFonts w:ascii="GHEA Grapalat" w:hAnsi="GHEA Grapalat"/>
                <w:sz w:val="24"/>
                <w:szCs w:val="24"/>
                <w:lang w:val="hy-AM"/>
              </w:rPr>
            </w:pPr>
            <w:r w:rsidRPr="003B7B1F">
              <w:rPr>
                <w:rFonts w:ascii="GHEA Grapalat" w:hAnsi="GHEA Grapalat"/>
                <w:sz w:val="24"/>
                <w:szCs w:val="24"/>
                <w:lang w:val="hy-AM"/>
              </w:rPr>
              <w:t>28</w:t>
            </w:r>
            <w:r w:rsidR="007D692C" w:rsidRPr="007D692C">
              <w:rPr>
                <w:rFonts w:ascii="GHEA Grapalat" w:hAnsi="GHEA Grapalat"/>
                <w:sz w:val="24"/>
                <w:szCs w:val="24"/>
                <w:lang w:val="hy-AM"/>
              </w:rPr>
              <w:t>.</w:t>
            </w:r>
            <w:r w:rsidRPr="003B7B1F">
              <w:rPr>
                <w:rFonts w:ascii="GHEA Grapalat" w:hAnsi="GHEA Grapalat"/>
                <w:sz w:val="24"/>
                <w:szCs w:val="24"/>
                <w:lang w:val="hy-AM"/>
              </w:rPr>
              <w:t xml:space="preserve"> </w:t>
            </w:r>
            <w:r w:rsidR="00460D04" w:rsidRPr="003B7B1F">
              <w:rPr>
                <w:rFonts w:ascii="GHEA Grapalat" w:hAnsi="GHEA Grapalat"/>
                <w:sz w:val="24"/>
                <w:szCs w:val="24"/>
                <w:lang w:val="hy-AM"/>
              </w:rPr>
              <w:t>Ընդունվել է ի գիտություն</w:t>
            </w:r>
          </w:p>
        </w:tc>
        <w:tc>
          <w:tcPr>
            <w:tcW w:w="2977" w:type="dxa"/>
            <w:gridSpan w:val="3"/>
          </w:tcPr>
          <w:p w14:paraId="3D5DF1E9" w14:textId="46F7EBC2" w:rsidR="000F3C61" w:rsidRPr="003B7B1F" w:rsidRDefault="000F3C61" w:rsidP="007D692C">
            <w:pPr>
              <w:spacing w:after="0"/>
              <w:jc w:val="center"/>
              <w:rPr>
                <w:rFonts w:ascii="GHEA Grapalat" w:hAnsi="GHEA Grapalat"/>
                <w:sz w:val="24"/>
                <w:szCs w:val="24"/>
                <w:lang w:val="hy-AM"/>
              </w:rPr>
            </w:pPr>
            <w:r w:rsidRPr="003B7B1F">
              <w:rPr>
                <w:rFonts w:ascii="GHEA Grapalat" w:hAnsi="GHEA Grapalat" w:cs="Sylfaen"/>
                <w:sz w:val="24"/>
                <w:szCs w:val="24"/>
                <w:lang w:val="hy-AM"/>
              </w:rPr>
              <w:t>28</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Նախագծի </w:t>
            </w:r>
            <w:r w:rsidR="00460D04" w:rsidRPr="003B7B1F">
              <w:rPr>
                <w:rFonts w:ascii="GHEA Grapalat" w:hAnsi="GHEA Grapalat" w:cs="Sylfaen"/>
                <w:sz w:val="24"/>
                <w:szCs w:val="24"/>
                <w:lang w:val="hy-AM"/>
              </w:rPr>
              <w:t>համապատասխան հոդվածները</w:t>
            </w:r>
            <w:r w:rsidRPr="003B7B1F">
              <w:rPr>
                <w:rFonts w:ascii="GHEA Grapalat" w:hAnsi="GHEA Grapalat" w:cs="Sylfaen"/>
                <w:sz w:val="24"/>
                <w:szCs w:val="24"/>
                <w:lang w:val="hy-AM"/>
              </w:rPr>
              <w:t xml:space="preserve"> </w:t>
            </w:r>
            <w:r w:rsidR="00CC210D" w:rsidRPr="003B7B1F">
              <w:rPr>
                <w:rFonts w:ascii="GHEA Grapalat" w:hAnsi="GHEA Grapalat" w:cs="Sylfaen"/>
                <w:sz w:val="24"/>
                <w:szCs w:val="24"/>
                <w:lang w:val="hy-AM"/>
              </w:rPr>
              <w:t xml:space="preserve">որևէ դրույթ չեն պարունակում </w:t>
            </w:r>
            <w:r w:rsidR="009B4868" w:rsidRPr="003B7B1F">
              <w:rPr>
                <w:rFonts w:ascii="GHEA Grapalat" w:hAnsi="GHEA Grapalat" w:cs="Sylfaen"/>
                <w:sz w:val="24"/>
                <w:szCs w:val="24"/>
                <w:lang w:val="hy-AM"/>
              </w:rPr>
              <w:t>դատարան դիմելու իրավունքի սահմանափակմ</w:t>
            </w:r>
            <w:r w:rsidR="002D0F8C" w:rsidRPr="003B7B1F">
              <w:rPr>
                <w:rFonts w:ascii="GHEA Grapalat" w:hAnsi="GHEA Grapalat" w:cs="Sylfaen"/>
                <w:sz w:val="24"/>
                <w:szCs w:val="24"/>
                <w:lang w:val="hy-AM"/>
              </w:rPr>
              <w:t>ան վերաբերյալ</w:t>
            </w:r>
            <w:r w:rsidR="00CC210D" w:rsidRPr="003B7B1F">
              <w:rPr>
                <w:rFonts w:ascii="GHEA Grapalat" w:hAnsi="GHEA Grapalat" w:cs="Sylfaen"/>
                <w:sz w:val="24"/>
                <w:szCs w:val="24"/>
                <w:lang w:val="hy-AM"/>
              </w:rPr>
              <w:t xml:space="preserve">: </w:t>
            </w:r>
            <w:r w:rsidR="009B4868" w:rsidRPr="003B7B1F">
              <w:rPr>
                <w:rFonts w:ascii="GHEA Grapalat" w:hAnsi="GHEA Grapalat" w:cs="Sylfaen"/>
                <w:sz w:val="24"/>
                <w:szCs w:val="24"/>
                <w:lang w:val="hy-AM"/>
              </w:rPr>
              <w:t>Հանձնաժողովի ընդունած որոշումները</w:t>
            </w:r>
            <w:r w:rsidR="002D0F8C" w:rsidRPr="003B7B1F">
              <w:rPr>
                <w:rFonts w:ascii="GHEA Grapalat" w:hAnsi="GHEA Grapalat" w:cs="Sylfaen"/>
                <w:sz w:val="24"/>
                <w:szCs w:val="24"/>
                <w:lang w:val="hy-AM"/>
              </w:rPr>
              <w:t>, այդ թվում</w:t>
            </w:r>
            <w:r w:rsidR="004216BE">
              <w:rPr>
                <w:rFonts w:ascii="GHEA Grapalat" w:hAnsi="GHEA Grapalat" w:cs="Sylfaen"/>
                <w:sz w:val="24"/>
                <w:szCs w:val="24"/>
                <w:lang w:val="hy-AM"/>
              </w:rPr>
              <w:t>՝</w:t>
            </w:r>
            <w:r w:rsidR="002D0F8C" w:rsidRPr="003B7B1F">
              <w:rPr>
                <w:rFonts w:ascii="GHEA Grapalat" w:hAnsi="GHEA Grapalat" w:cs="Sylfaen"/>
                <w:sz w:val="24"/>
                <w:szCs w:val="24"/>
                <w:lang w:val="hy-AM"/>
              </w:rPr>
              <w:t xml:space="preserve"> շփոթության առկայության հարցի կապակցությամբ ընդունած որոշումները </w:t>
            </w:r>
            <w:r w:rsidR="009B4868" w:rsidRPr="003B7B1F">
              <w:rPr>
                <w:rFonts w:ascii="GHEA Grapalat" w:hAnsi="GHEA Grapalat" w:cs="Sylfaen"/>
                <w:sz w:val="24"/>
                <w:szCs w:val="24"/>
                <w:lang w:val="hy-AM"/>
              </w:rPr>
              <w:t>չունեն նախադատելիություն</w:t>
            </w:r>
            <w:r w:rsidR="00CC210D" w:rsidRPr="003B7B1F">
              <w:rPr>
                <w:rFonts w:ascii="GHEA Grapalat" w:hAnsi="GHEA Grapalat" w:cs="Sylfaen"/>
                <w:sz w:val="24"/>
                <w:szCs w:val="24"/>
                <w:lang w:val="hy-AM"/>
              </w:rPr>
              <w:t xml:space="preserve"> և դատական կարգով </w:t>
            </w:r>
            <w:r w:rsidR="00CC210D" w:rsidRPr="003B7B1F">
              <w:rPr>
                <w:rFonts w:ascii="GHEA Grapalat" w:hAnsi="GHEA Grapalat" w:cs="Sylfaen"/>
                <w:sz w:val="24"/>
                <w:szCs w:val="24"/>
                <w:lang w:val="hy-AM"/>
              </w:rPr>
              <w:lastRenderedPageBreak/>
              <w:t xml:space="preserve">բողոքարկման դեպքում </w:t>
            </w:r>
            <w:r w:rsidR="002D0F8C" w:rsidRPr="003B7B1F">
              <w:rPr>
                <w:rFonts w:ascii="GHEA Grapalat" w:hAnsi="GHEA Grapalat" w:cs="Sylfaen"/>
                <w:sz w:val="24"/>
                <w:szCs w:val="24"/>
                <w:lang w:val="hy-AM"/>
              </w:rPr>
              <w:t xml:space="preserve">դրանց </w:t>
            </w:r>
            <w:r w:rsidR="00CC210D" w:rsidRPr="003B7B1F">
              <w:rPr>
                <w:rFonts w:ascii="GHEA Grapalat" w:hAnsi="GHEA Grapalat" w:cs="Sylfaen"/>
                <w:sz w:val="24"/>
                <w:szCs w:val="24"/>
                <w:lang w:val="hy-AM"/>
              </w:rPr>
              <w:t>քննությունն իրականացվում է ընդհանուր կանոնների համաձայն:</w:t>
            </w:r>
            <w:r w:rsidR="00460D04" w:rsidRPr="003B7B1F">
              <w:rPr>
                <w:rFonts w:ascii="GHEA Grapalat" w:hAnsi="GHEA Grapalat" w:cs="Sylfaen"/>
                <w:sz w:val="24"/>
                <w:szCs w:val="24"/>
                <w:lang w:val="hy-AM"/>
              </w:rPr>
              <w:t xml:space="preserve"> </w:t>
            </w:r>
          </w:p>
        </w:tc>
      </w:tr>
      <w:tr w:rsidR="00B52D83" w:rsidRPr="00A51AD2" w14:paraId="0AA194B5" w14:textId="77777777" w:rsidTr="00F147BD">
        <w:trPr>
          <w:trHeight w:val="255"/>
        </w:trPr>
        <w:tc>
          <w:tcPr>
            <w:tcW w:w="749" w:type="dxa"/>
            <w:vMerge/>
          </w:tcPr>
          <w:p w14:paraId="68252044"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353C344"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6F76FD7D"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5D8820CF" w14:textId="77777777" w:rsidR="00B52D83" w:rsidRPr="003B7B1F" w:rsidRDefault="00B52D83" w:rsidP="00B52D83">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29</w:t>
            </w:r>
            <w:r w:rsidRPr="007D692C">
              <w:rPr>
                <w:rFonts w:ascii="GHEA Grapalat" w:hAnsi="GHEA Grapalat" w:cs="Sylfaen"/>
                <w:sz w:val="24"/>
                <w:szCs w:val="24"/>
                <w:lang w:val="hy-AM"/>
              </w:rPr>
              <w:t>.</w:t>
            </w:r>
            <w:r w:rsidRPr="003B7B1F">
              <w:rPr>
                <w:rFonts w:ascii="GHEA Grapalat" w:hAnsi="GHEA Grapalat" w:cs="Sylfaen"/>
                <w:sz w:val="24"/>
                <w:szCs w:val="24"/>
                <w:lang w:val="hy-AM"/>
              </w:rPr>
              <w:tab/>
              <w:t>19-րդ և 20-րդ հոդվածների ներքո շարադրված դրույթներն առաջարկում եմ ներառել 17-րդ հոդվածի ներքո՝ հաշվի առնելով, որ, ըստ էության, 19-րդ և 20-րդ հոդվածները նույնպես վերաբերում են անբարեխիղճ մրցակցությանը:</w:t>
            </w:r>
          </w:p>
          <w:p w14:paraId="42E792EE" w14:textId="77777777" w:rsidR="00B52D83" w:rsidRPr="003B7B1F" w:rsidRDefault="00B52D83" w:rsidP="007D692C">
            <w:pPr>
              <w:pStyle w:val="ListParagraph"/>
              <w:spacing w:after="0"/>
              <w:ind w:left="0"/>
              <w:contextualSpacing w:val="0"/>
              <w:jc w:val="center"/>
              <w:rPr>
                <w:rFonts w:ascii="GHEA Grapalat" w:hAnsi="GHEA Grapalat" w:cs="Sylfaen"/>
                <w:sz w:val="24"/>
                <w:szCs w:val="24"/>
                <w:lang w:val="hy-AM"/>
              </w:rPr>
            </w:pPr>
          </w:p>
        </w:tc>
        <w:tc>
          <w:tcPr>
            <w:tcW w:w="2242" w:type="dxa"/>
          </w:tcPr>
          <w:p w14:paraId="7311EF2B" w14:textId="77777777" w:rsidR="00B52D83" w:rsidRPr="007D692C" w:rsidRDefault="00B52D83" w:rsidP="00B52D83">
            <w:pPr>
              <w:spacing w:after="0"/>
              <w:jc w:val="center"/>
              <w:rPr>
                <w:rFonts w:ascii="GHEA Grapalat" w:hAnsi="GHEA Grapalat"/>
                <w:sz w:val="24"/>
                <w:szCs w:val="24"/>
                <w:lang w:val="hy-AM"/>
              </w:rPr>
            </w:pPr>
            <w:r w:rsidRPr="003B7B1F">
              <w:rPr>
                <w:rFonts w:ascii="GHEA Grapalat" w:hAnsi="GHEA Grapalat"/>
                <w:sz w:val="24"/>
                <w:szCs w:val="24"/>
                <w:lang w:val="hy-AM"/>
              </w:rPr>
              <w:t>29</w:t>
            </w:r>
            <w:r w:rsidRPr="007D692C">
              <w:rPr>
                <w:rFonts w:ascii="GHEA Grapalat" w:hAnsi="GHEA Grapalat"/>
                <w:sz w:val="24"/>
                <w:szCs w:val="24"/>
                <w:lang w:val="hy-AM"/>
              </w:rPr>
              <w:t>. Չի ընդունվել</w:t>
            </w:r>
          </w:p>
          <w:p w14:paraId="48FC8B4D" w14:textId="77777777" w:rsidR="00B52D83" w:rsidRPr="003B7B1F" w:rsidRDefault="00B52D83" w:rsidP="007D692C">
            <w:pPr>
              <w:spacing w:after="0"/>
              <w:jc w:val="center"/>
              <w:rPr>
                <w:rFonts w:ascii="GHEA Grapalat" w:hAnsi="GHEA Grapalat"/>
                <w:sz w:val="24"/>
                <w:szCs w:val="24"/>
                <w:lang w:val="hy-AM"/>
              </w:rPr>
            </w:pPr>
          </w:p>
        </w:tc>
        <w:tc>
          <w:tcPr>
            <w:tcW w:w="2977" w:type="dxa"/>
            <w:gridSpan w:val="3"/>
          </w:tcPr>
          <w:p w14:paraId="1B78F6D2" w14:textId="2A8C6204" w:rsidR="00B52D83" w:rsidRPr="00B52D83" w:rsidRDefault="00B52D83" w:rsidP="00B52D83">
            <w:pPr>
              <w:spacing w:after="0"/>
              <w:jc w:val="center"/>
              <w:rPr>
                <w:rFonts w:ascii="GHEA Grapalat" w:hAnsi="GHEA Grapalat"/>
                <w:sz w:val="24"/>
                <w:szCs w:val="24"/>
                <w:lang w:val="hy-AM"/>
              </w:rPr>
            </w:pPr>
            <w:r w:rsidRPr="007D692C">
              <w:rPr>
                <w:rFonts w:ascii="GHEA Grapalat" w:hAnsi="GHEA Grapalat"/>
                <w:sz w:val="24"/>
                <w:szCs w:val="24"/>
                <w:lang w:val="hy-AM"/>
              </w:rPr>
              <w:t>29.Նախագծի 17-րդ հոդվածում նախատեսված է անբարեխիղճ մրցակցության հասկացությունը, իսկ դրա դրսևորման որոշ դեպքեր նկարագրված են Նախ</w:t>
            </w:r>
            <w:r w:rsidRPr="006C1C5B">
              <w:rPr>
                <w:rFonts w:ascii="GHEA Grapalat" w:hAnsi="GHEA Grapalat"/>
                <w:sz w:val="24"/>
                <w:szCs w:val="24"/>
                <w:lang w:val="hy-AM"/>
              </w:rPr>
              <w:t>ագծի 18-25-րդ հոդվածներում:</w:t>
            </w:r>
          </w:p>
        </w:tc>
      </w:tr>
      <w:tr w:rsidR="00E5124F" w:rsidRPr="00A51AD2" w14:paraId="656F55D6" w14:textId="77777777" w:rsidTr="00F147BD">
        <w:trPr>
          <w:trHeight w:val="255"/>
        </w:trPr>
        <w:tc>
          <w:tcPr>
            <w:tcW w:w="749" w:type="dxa"/>
            <w:vMerge/>
          </w:tcPr>
          <w:p w14:paraId="6977C848"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34B4E9E"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B13E2C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4D845372" w14:textId="77777777" w:rsidR="00E5124F" w:rsidRPr="003B7B1F" w:rsidRDefault="00330537"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30</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Միաժամանակ 20-րդ հոդվածում նշվածն առավելապես իրենից ներկայացնում է իրավունքի խախտում, քան անբարեխիղճ մրցակցություն, և նման խախտում հայտնաբերելու դեպքում գործնականում պետք է տարանջատվեն պաշտպանության միջոցները՝ Հանձնաժողովի կողմից, թե դատարանի միջոցով, և հարց է առաջանում արդյոք նույն </w:t>
            </w:r>
            <w:r w:rsidR="00E5124F" w:rsidRPr="003B7B1F">
              <w:rPr>
                <w:rFonts w:ascii="GHEA Grapalat" w:hAnsi="GHEA Grapalat" w:cs="Sylfaen"/>
                <w:sz w:val="24"/>
                <w:szCs w:val="24"/>
                <w:lang w:val="hy-AM"/>
              </w:rPr>
              <w:lastRenderedPageBreak/>
              <w:t>գործողության համար երկակի պատասխանատվության միջոց կիրառելն իրավաչափ է, թե ոչ.</w:t>
            </w:r>
          </w:p>
        </w:tc>
        <w:tc>
          <w:tcPr>
            <w:tcW w:w="2242" w:type="dxa"/>
          </w:tcPr>
          <w:p w14:paraId="574083D3" w14:textId="77777777" w:rsidR="00510D1B" w:rsidRPr="007D692C" w:rsidRDefault="00510D1B" w:rsidP="003B7B1F">
            <w:pPr>
              <w:spacing w:after="0"/>
              <w:jc w:val="center"/>
              <w:rPr>
                <w:rFonts w:ascii="GHEA Grapalat" w:hAnsi="GHEA Grapalat"/>
                <w:sz w:val="24"/>
                <w:szCs w:val="24"/>
                <w:lang w:val="hy-AM"/>
              </w:rPr>
            </w:pPr>
            <w:r w:rsidRPr="007D692C">
              <w:rPr>
                <w:rFonts w:ascii="GHEA Grapalat" w:hAnsi="GHEA Grapalat"/>
                <w:sz w:val="24"/>
                <w:szCs w:val="24"/>
                <w:lang w:val="hy-AM"/>
              </w:rPr>
              <w:lastRenderedPageBreak/>
              <w:t>30</w:t>
            </w:r>
            <w:r w:rsidR="007D692C">
              <w:rPr>
                <w:rFonts w:ascii="GHEA Grapalat" w:hAnsi="GHEA Grapalat"/>
                <w:sz w:val="24"/>
                <w:szCs w:val="24"/>
                <w:lang w:val="ru-RU"/>
              </w:rPr>
              <w:t>.</w:t>
            </w:r>
            <w:r w:rsidRPr="003B7B1F">
              <w:rPr>
                <w:rFonts w:ascii="GHEA Grapalat" w:hAnsi="GHEA Grapalat"/>
                <w:sz w:val="24"/>
                <w:szCs w:val="24"/>
                <w:lang w:val="hy-AM"/>
              </w:rPr>
              <w:t xml:space="preserve"> </w:t>
            </w:r>
            <w:r w:rsidRPr="007D692C">
              <w:rPr>
                <w:rFonts w:ascii="GHEA Grapalat" w:hAnsi="GHEA Grapalat"/>
                <w:sz w:val="24"/>
                <w:szCs w:val="24"/>
                <w:lang w:val="hy-AM"/>
              </w:rPr>
              <w:t>Չի ընդունվել</w:t>
            </w:r>
          </w:p>
          <w:p w14:paraId="610E0BE5" w14:textId="77777777" w:rsidR="00510D1B" w:rsidRPr="007D692C" w:rsidRDefault="00510D1B" w:rsidP="003B7B1F">
            <w:pPr>
              <w:spacing w:after="0"/>
              <w:jc w:val="center"/>
              <w:rPr>
                <w:rFonts w:ascii="GHEA Grapalat" w:hAnsi="GHEA Grapalat"/>
                <w:sz w:val="24"/>
                <w:szCs w:val="24"/>
                <w:lang w:val="hy-AM"/>
              </w:rPr>
            </w:pPr>
          </w:p>
          <w:p w14:paraId="72EB2CA6" w14:textId="77777777" w:rsidR="00510D1B" w:rsidRPr="007D692C" w:rsidRDefault="00510D1B" w:rsidP="003B7B1F">
            <w:pPr>
              <w:spacing w:after="0"/>
              <w:jc w:val="center"/>
              <w:rPr>
                <w:rFonts w:ascii="GHEA Grapalat" w:hAnsi="GHEA Grapalat"/>
                <w:sz w:val="24"/>
                <w:szCs w:val="24"/>
                <w:lang w:val="hy-AM"/>
              </w:rPr>
            </w:pPr>
          </w:p>
          <w:p w14:paraId="431CE20D" w14:textId="77777777" w:rsidR="00510D1B" w:rsidRPr="007D692C" w:rsidRDefault="00510D1B" w:rsidP="003B7B1F">
            <w:pPr>
              <w:spacing w:after="0"/>
              <w:jc w:val="center"/>
              <w:rPr>
                <w:rFonts w:ascii="GHEA Grapalat" w:hAnsi="GHEA Grapalat"/>
                <w:sz w:val="24"/>
                <w:szCs w:val="24"/>
                <w:lang w:val="hy-AM"/>
              </w:rPr>
            </w:pPr>
          </w:p>
          <w:p w14:paraId="4618EF67" w14:textId="77777777" w:rsidR="00510D1B" w:rsidRPr="007D692C" w:rsidRDefault="00510D1B" w:rsidP="003B7B1F">
            <w:pPr>
              <w:spacing w:after="0"/>
              <w:jc w:val="center"/>
              <w:rPr>
                <w:rFonts w:ascii="GHEA Grapalat" w:hAnsi="GHEA Grapalat"/>
                <w:sz w:val="24"/>
                <w:szCs w:val="24"/>
                <w:lang w:val="hy-AM"/>
              </w:rPr>
            </w:pPr>
          </w:p>
          <w:p w14:paraId="45A524B9" w14:textId="77777777" w:rsidR="00510D1B" w:rsidRPr="007D692C" w:rsidRDefault="00510D1B" w:rsidP="003B7B1F">
            <w:pPr>
              <w:spacing w:after="0"/>
              <w:jc w:val="center"/>
              <w:rPr>
                <w:rFonts w:ascii="GHEA Grapalat" w:hAnsi="GHEA Grapalat"/>
                <w:sz w:val="24"/>
                <w:szCs w:val="24"/>
                <w:lang w:val="hy-AM"/>
              </w:rPr>
            </w:pPr>
          </w:p>
          <w:p w14:paraId="6B7EB308" w14:textId="77777777" w:rsidR="00510D1B" w:rsidRPr="007D692C" w:rsidRDefault="00510D1B" w:rsidP="003B7B1F">
            <w:pPr>
              <w:spacing w:after="0"/>
              <w:jc w:val="center"/>
              <w:rPr>
                <w:rFonts w:ascii="GHEA Grapalat" w:hAnsi="GHEA Grapalat"/>
                <w:sz w:val="24"/>
                <w:szCs w:val="24"/>
                <w:lang w:val="hy-AM"/>
              </w:rPr>
            </w:pPr>
          </w:p>
          <w:p w14:paraId="76A73456" w14:textId="77777777" w:rsidR="00510D1B" w:rsidRPr="007D692C" w:rsidRDefault="00510D1B" w:rsidP="003B7B1F">
            <w:pPr>
              <w:spacing w:after="0"/>
              <w:jc w:val="center"/>
              <w:rPr>
                <w:rFonts w:ascii="GHEA Grapalat" w:hAnsi="GHEA Grapalat"/>
                <w:sz w:val="24"/>
                <w:szCs w:val="24"/>
                <w:lang w:val="hy-AM"/>
              </w:rPr>
            </w:pPr>
          </w:p>
          <w:p w14:paraId="078FBFF5" w14:textId="77777777" w:rsidR="00510D1B" w:rsidRPr="007D692C" w:rsidRDefault="00510D1B" w:rsidP="003B7B1F">
            <w:pPr>
              <w:spacing w:after="0"/>
              <w:jc w:val="center"/>
              <w:rPr>
                <w:rFonts w:ascii="GHEA Grapalat" w:hAnsi="GHEA Grapalat"/>
                <w:sz w:val="24"/>
                <w:szCs w:val="24"/>
                <w:lang w:val="hy-AM"/>
              </w:rPr>
            </w:pPr>
          </w:p>
          <w:p w14:paraId="30C3BF18" w14:textId="77777777" w:rsidR="00510D1B" w:rsidRPr="007D692C" w:rsidRDefault="00510D1B" w:rsidP="003B7B1F">
            <w:pPr>
              <w:spacing w:after="0"/>
              <w:jc w:val="center"/>
              <w:rPr>
                <w:rFonts w:ascii="GHEA Grapalat" w:hAnsi="GHEA Grapalat"/>
                <w:sz w:val="24"/>
                <w:szCs w:val="24"/>
                <w:lang w:val="hy-AM"/>
              </w:rPr>
            </w:pPr>
          </w:p>
          <w:p w14:paraId="6086D22F" w14:textId="77777777" w:rsidR="00510D1B" w:rsidRPr="007D692C" w:rsidRDefault="00510D1B" w:rsidP="003B7B1F">
            <w:pPr>
              <w:spacing w:after="0"/>
              <w:jc w:val="center"/>
              <w:rPr>
                <w:rFonts w:ascii="GHEA Grapalat" w:hAnsi="GHEA Grapalat"/>
                <w:sz w:val="24"/>
                <w:szCs w:val="24"/>
                <w:lang w:val="hy-AM"/>
              </w:rPr>
            </w:pPr>
          </w:p>
          <w:p w14:paraId="2F3A4671" w14:textId="77777777" w:rsidR="00510D1B" w:rsidRPr="007D692C" w:rsidRDefault="00510D1B" w:rsidP="003B7B1F">
            <w:pPr>
              <w:spacing w:after="0"/>
              <w:jc w:val="center"/>
              <w:rPr>
                <w:rFonts w:ascii="GHEA Grapalat" w:hAnsi="GHEA Grapalat"/>
                <w:sz w:val="24"/>
                <w:szCs w:val="24"/>
                <w:lang w:val="hy-AM"/>
              </w:rPr>
            </w:pPr>
          </w:p>
        </w:tc>
        <w:tc>
          <w:tcPr>
            <w:tcW w:w="2977" w:type="dxa"/>
            <w:gridSpan w:val="3"/>
          </w:tcPr>
          <w:p w14:paraId="341A0645" w14:textId="77777777" w:rsidR="00175623" w:rsidRPr="003B7B1F" w:rsidRDefault="00510D1B" w:rsidP="007D692C">
            <w:pPr>
              <w:spacing w:after="0"/>
              <w:jc w:val="center"/>
              <w:rPr>
                <w:rFonts w:ascii="GHEA Grapalat" w:hAnsi="GHEA Grapalat"/>
                <w:sz w:val="24"/>
                <w:szCs w:val="24"/>
                <w:lang w:val="hy-AM"/>
              </w:rPr>
            </w:pPr>
            <w:r w:rsidRPr="006C1C5B">
              <w:rPr>
                <w:rFonts w:ascii="GHEA Grapalat" w:hAnsi="GHEA Grapalat"/>
                <w:sz w:val="24"/>
                <w:szCs w:val="24"/>
                <w:lang w:val="hy-AM"/>
              </w:rPr>
              <w:lastRenderedPageBreak/>
              <w:t>30</w:t>
            </w:r>
            <w:r w:rsidR="007D692C" w:rsidRPr="006C1C5B">
              <w:rPr>
                <w:rFonts w:ascii="GHEA Grapalat" w:hAnsi="GHEA Grapalat"/>
                <w:sz w:val="24"/>
                <w:szCs w:val="24"/>
                <w:lang w:val="hy-AM"/>
              </w:rPr>
              <w:t>.</w:t>
            </w:r>
            <w:r w:rsidRPr="006C1C5B">
              <w:rPr>
                <w:rFonts w:ascii="GHEA Grapalat" w:hAnsi="GHEA Grapalat"/>
                <w:sz w:val="24"/>
                <w:szCs w:val="24"/>
                <w:lang w:val="hy-AM"/>
              </w:rPr>
              <w:t xml:space="preserve"> </w:t>
            </w:r>
            <w:r w:rsidR="00330537" w:rsidRPr="003B7B1F">
              <w:rPr>
                <w:rFonts w:ascii="GHEA Grapalat" w:hAnsi="GHEA Grapalat"/>
                <w:sz w:val="24"/>
                <w:szCs w:val="24"/>
                <w:lang w:val="hy-AM"/>
              </w:rPr>
              <w:t xml:space="preserve">Հանձնաժողովը Նախագծի 20-րդ հոդվածով նախատեսված </w:t>
            </w:r>
            <w:r w:rsidRPr="003B7B1F">
              <w:rPr>
                <w:rFonts w:ascii="GHEA Grapalat" w:hAnsi="GHEA Grapalat"/>
                <w:sz w:val="24"/>
                <w:szCs w:val="24"/>
                <w:lang w:val="hy-AM"/>
              </w:rPr>
              <w:t>խախտ</w:t>
            </w:r>
            <w:r w:rsidR="003E752F" w:rsidRPr="003B7B1F">
              <w:rPr>
                <w:rFonts w:ascii="GHEA Grapalat" w:hAnsi="GHEA Grapalat"/>
                <w:sz w:val="24"/>
                <w:szCs w:val="24"/>
                <w:lang w:val="hy-AM"/>
              </w:rPr>
              <w:t xml:space="preserve">ման փաստը </w:t>
            </w:r>
            <w:r w:rsidR="00330537" w:rsidRPr="003B7B1F">
              <w:rPr>
                <w:rFonts w:ascii="GHEA Grapalat" w:hAnsi="GHEA Grapalat"/>
                <w:sz w:val="24"/>
                <w:szCs w:val="24"/>
                <w:lang w:val="hy-AM"/>
              </w:rPr>
              <w:t>գնահատ</w:t>
            </w:r>
            <w:r w:rsidRPr="006C1C5B">
              <w:rPr>
                <w:rFonts w:ascii="GHEA Grapalat" w:hAnsi="GHEA Grapalat"/>
                <w:sz w:val="24"/>
                <w:szCs w:val="24"/>
                <w:lang w:val="hy-AM"/>
              </w:rPr>
              <w:t>ում է մրցակցության տեսանկյունից</w:t>
            </w:r>
            <w:r w:rsidR="004B5F9A" w:rsidRPr="006C1C5B">
              <w:rPr>
                <w:rFonts w:ascii="GHEA Grapalat" w:hAnsi="GHEA Grapalat"/>
                <w:sz w:val="24"/>
                <w:szCs w:val="24"/>
                <w:lang w:val="hy-AM"/>
              </w:rPr>
              <w:t xml:space="preserve">, ուստի </w:t>
            </w:r>
            <w:r w:rsidR="004B5F9A" w:rsidRPr="003B7B1F">
              <w:rPr>
                <w:rFonts w:ascii="GHEA Grapalat" w:hAnsi="GHEA Grapalat"/>
                <w:sz w:val="24"/>
                <w:szCs w:val="24"/>
                <w:lang w:val="hy-AM"/>
              </w:rPr>
              <w:t xml:space="preserve">վկայակոչված դեպքում տարբեր են ինչպես իրավախախտումների </w:t>
            </w:r>
            <w:r w:rsidR="004B5F9A" w:rsidRPr="003B7B1F">
              <w:rPr>
                <w:rFonts w:ascii="GHEA Grapalat" w:hAnsi="GHEA Grapalat"/>
                <w:sz w:val="24"/>
                <w:szCs w:val="24"/>
                <w:lang w:val="hy-AM"/>
              </w:rPr>
              <w:lastRenderedPageBreak/>
              <w:t>բովանդակությունն ու ազդեցությունը, այնպես էլ դրանց համար կիրառվող պատասխանատվությունները: Այսպիսի պայմաններում խոսք չի կարող գնալ երկակի պատասխանատվության վերաբերյալ:</w:t>
            </w:r>
          </w:p>
        </w:tc>
      </w:tr>
      <w:tr w:rsidR="00E5124F" w:rsidRPr="00A51AD2" w14:paraId="2F4022F2" w14:textId="77777777" w:rsidTr="00F147BD">
        <w:trPr>
          <w:trHeight w:val="255"/>
        </w:trPr>
        <w:tc>
          <w:tcPr>
            <w:tcW w:w="749" w:type="dxa"/>
            <w:vMerge/>
          </w:tcPr>
          <w:p w14:paraId="7B3CEB99"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B274C42"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DA56D9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E6A5688" w14:textId="77777777" w:rsidR="00E5124F" w:rsidRPr="003B7B1F" w:rsidRDefault="00195AA8"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31</w:t>
            </w:r>
            <w:r w:rsidR="007D692C" w:rsidRPr="007D692C">
              <w:rPr>
                <w:rFonts w:ascii="GHEA Grapalat" w:hAnsi="GHEA Grapalat" w:cs="Sylfaen"/>
                <w:sz w:val="24"/>
                <w:szCs w:val="24"/>
                <w:lang w:val="hy-AM"/>
              </w:rPr>
              <w:t>.</w:t>
            </w:r>
            <w:r w:rsidR="00E5124F" w:rsidRPr="003B7B1F">
              <w:rPr>
                <w:rFonts w:ascii="GHEA Grapalat" w:hAnsi="GHEA Grapalat" w:cs="Sylfaen"/>
                <w:sz w:val="24"/>
                <w:szCs w:val="24"/>
                <w:lang w:val="hy-AM"/>
              </w:rPr>
              <w:tab/>
              <w:t>23-րդ հոդվածի 1-ին մասում առաջարկում եմ ուղղել հղումը, քանի որ նախագծի 20-րդ հոդվածն ունի մեկ մաս և դրանում նշված է մեկ օբյեկտ: 2-րդ մասում հղումը սխալ է, քանի որ նախագծի 20-րդ հոդվածը վերաբերում է մտավոր գործունեության արդյունքների օգտագործմանը.</w:t>
            </w:r>
          </w:p>
        </w:tc>
        <w:tc>
          <w:tcPr>
            <w:tcW w:w="2242" w:type="dxa"/>
          </w:tcPr>
          <w:p w14:paraId="408671FA" w14:textId="77777777" w:rsidR="00E5124F" w:rsidRPr="003B7B1F" w:rsidRDefault="00195AA8" w:rsidP="007D692C">
            <w:pPr>
              <w:spacing w:after="0"/>
              <w:jc w:val="center"/>
              <w:rPr>
                <w:rFonts w:ascii="GHEA Grapalat" w:hAnsi="GHEA Grapalat"/>
                <w:sz w:val="24"/>
                <w:szCs w:val="24"/>
                <w:lang w:val="hy-AM"/>
              </w:rPr>
            </w:pPr>
            <w:r w:rsidRPr="003B7B1F">
              <w:rPr>
                <w:rFonts w:ascii="GHEA Grapalat" w:hAnsi="GHEA Grapalat"/>
                <w:sz w:val="24"/>
                <w:szCs w:val="24"/>
                <w:lang w:val="hy-AM"/>
              </w:rPr>
              <w:t>31</w:t>
            </w:r>
            <w:r w:rsidR="007D692C">
              <w:rPr>
                <w:rFonts w:ascii="GHEA Grapalat" w:hAnsi="GHEA Grapalat"/>
                <w:sz w:val="24"/>
                <w:szCs w:val="24"/>
                <w:lang w:val="ru-RU"/>
              </w:rPr>
              <w:t>.</w:t>
            </w:r>
            <w:r w:rsidRPr="003B7B1F">
              <w:rPr>
                <w:rFonts w:ascii="GHEA Grapalat" w:hAnsi="GHEA Grapalat"/>
                <w:sz w:val="24"/>
                <w:szCs w:val="24"/>
              </w:rPr>
              <w:t xml:space="preserve"> </w:t>
            </w:r>
            <w:r w:rsidR="00641F0C" w:rsidRPr="003B7B1F">
              <w:rPr>
                <w:rFonts w:ascii="GHEA Grapalat" w:hAnsi="GHEA Grapalat"/>
                <w:sz w:val="24"/>
                <w:szCs w:val="24"/>
                <w:lang w:val="hy-AM"/>
              </w:rPr>
              <w:t>Ընդունվել է</w:t>
            </w:r>
          </w:p>
        </w:tc>
        <w:tc>
          <w:tcPr>
            <w:tcW w:w="2977" w:type="dxa"/>
            <w:gridSpan w:val="3"/>
          </w:tcPr>
          <w:p w14:paraId="00CF641B"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31</w:t>
            </w:r>
            <w:r w:rsidR="00AC3197" w:rsidRPr="003B7B1F">
              <w:rPr>
                <w:rFonts w:ascii="GHEA Grapalat" w:hAnsi="GHEA Grapalat"/>
                <w:sz w:val="24"/>
                <w:szCs w:val="24"/>
                <w:lang w:val="hy-AM"/>
              </w:rPr>
              <w:t>. Նախագծում կատարվել են համապատասխան փոփոխություններ</w:t>
            </w:r>
            <w:r w:rsidR="001301E1" w:rsidRPr="003B7B1F">
              <w:rPr>
                <w:rFonts w:ascii="GHEA Grapalat" w:hAnsi="GHEA Grapalat"/>
                <w:sz w:val="24"/>
                <w:szCs w:val="24"/>
                <w:lang w:val="hy-AM"/>
              </w:rPr>
              <w:t>:</w:t>
            </w:r>
          </w:p>
        </w:tc>
      </w:tr>
      <w:tr w:rsidR="00E5124F" w:rsidRPr="00A51AD2" w14:paraId="037228DB" w14:textId="77777777" w:rsidTr="00F147BD">
        <w:trPr>
          <w:trHeight w:val="255"/>
        </w:trPr>
        <w:tc>
          <w:tcPr>
            <w:tcW w:w="749" w:type="dxa"/>
            <w:vMerge/>
          </w:tcPr>
          <w:p w14:paraId="4A896E2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55414D8"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5B05A84"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698D4EB2" w14:textId="77777777" w:rsidR="00E5124F" w:rsidRPr="003B7B1F" w:rsidRDefault="00195AA8"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32</w:t>
            </w:r>
            <w:r w:rsidR="007D692C" w:rsidRPr="007D692C">
              <w:rPr>
                <w:rFonts w:ascii="GHEA Grapalat" w:hAnsi="GHEA Grapalat" w:cs="Sylfaen"/>
                <w:sz w:val="24"/>
                <w:szCs w:val="24"/>
                <w:lang w:val="hy-AM"/>
              </w:rPr>
              <w:t>.</w:t>
            </w:r>
            <w:r w:rsidR="00E5124F" w:rsidRPr="003B7B1F">
              <w:rPr>
                <w:rFonts w:ascii="GHEA Grapalat" w:hAnsi="GHEA Grapalat" w:cs="Sylfaen"/>
                <w:sz w:val="24"/>
                <w:szCs w:val="24"/>
                <w:lang w:val="hy-AM"/>
              </w:rPr>
              <w:tab/>
              <w:t>26-րդ հոդվածի վերնագիրն առաջարկում եմ խմբագրել, քանի որ նշված ձևակերպմամբ ստացվում է, որ պետական օժանդակությունն ի սկզբանե արգելվում է.</w:t>
            </w:r>
          </w:p>
        </w:tc>
        <w:tc>
          <w:tcPr>
            <w:tcW w:w="2242" w:type="dxa"/>
          </w:tcPr>
          <w:p w14:paraId="6D10ED36" w14:textId="77777777" w:rsidR="00E5124F" w:rsidRPr="003B7B1F" w:rsidRDefault="007D692C" w:rsidP="003B7B1F">
            <w:pPr>
              <w:spacing w:after="0"/>
              <w:jc w:val="center"/>
              <w:rPr>
                <w:rFonts w:ascii="GHEA Grapalat" w:hAnsi="GHEA Grapalat"/>
                <w:sz w:val="24"/>
                <w:szCs w:val="24"/>
                <w:lang w:val="hy-AM"/>
              </w:rPr>
            </w:pPr>
            <w:r>
              <w:rPr>
                <w:rFonts w:ascii="GHEA Grapalat" w:hAnsi="GHEA Grapalat"/>
                <w:sz w:val="24"/>
                <w:szCs w:val="24"/>
                <w:lang w:val="ru-RU"/>
              </w:rPr>
              <w:t>32</w:t>
            </w:r>
            <w:r w:rsidR="00AC3197" w:rsidRPr="003B7B1F">
              <w:rPr>
                <w:rFonts w:ascii="GHEA Grapalat" w:hAnsi="GHEA Grapalat"/>
                <w:sz w:val="24"/>
                <w:szCs w:val="24"/>
                <w:lang w:val="ru-RU"/>
              </w:rPr>
              <w:t>.</w:t>
            </w:r>
            <w:r w:rsidR="00641F0C" w:rsidRPr="003B7B1F">
              <w:rPr>
                <w:rFonts w:ascii="GHEA Grapalat" w:hAnsi="GHEA Grapalat"/>
                <w:sz w:val="24"/>
                <w:szCs w:val="24"/>
                <w:lang w:val="hy-AM"/>
              </w:rPr>
              <w:t>Չի ընդունվել</w:t>
            </w:r>
          </w:p>
        </w:tc>
        <w:tc>
          <w:tcPr>
            <w:tcW w:w="2977" w:type="dxa"/>
            <w:gridSpan w:val="3"/>
          </w:tcPr>
          <w:p w14:paraId="3D6915B2"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32</w:t>
            </w:r>
            <w:r w:rsidR="00AC3197" w:rsidRPr="003B7B1F">
              <w:rPr>
                <w:rFonts w:ascii="GHEA Grapalat" w:hAnsi="GHEA Grapalat"/>
                <w:sz w:val="24"/>
                <w:szCs w:val="24"/>
                <w:lang w:val="hy-AM"/>
              </w:rPr>
              <w:t>.</w:t>
            </w:r>
            <w:r w:rsidR="00195AA8" w:rsidRPr="003B7B1F">
              <w:rPr>
                <w:rFonts w:ascii="GHEA Grapalat" w:hAnsi="GHEA Grapalat"/>
                <w:sz w:val="24"/>
                <w:szCs w:val="24"/>
                <w:lang w:val="hy-AM"/>
              </w:rPr>
              <w:t xml:space="preserve">Նախագծի 26-րդ հոդվածի վերնագիրի </w:t>
            </w:r>
            <w:r w:rsidR="006530A8" w:rsidRPr="003B7B1F">
              <w:rPr>
                <w:rFonts w:ascii="GHEA Grapalat" w:hAnsi="GHEA Grapalat"/>
                <w:sz w:val="24"/>
                <w:szCs w:val="24"/>
                <w:lang w:val="hy-AM"/>
              </w:rPr>
              <w:t></w:t>
            </w:r>
            <w:r w:rsidR="00195AA8" w:rsidRPr="003B7B1F">
              <w:rPr>
                <w:rFonts w:ascii="GHEA Grapalat" w:eastAsia="Times New Roman" w:hAnsi="GHEA Grapalat" w:cs="Times New Roman"/>
                <w:bCs/>
                <w:sz w:val="24"/>
                <w:szCs w:val="24"/>
                <w:lang w:val="hy-AM"/>
              </w:rPr>
              <w:t>Պետական օժանդակությունը</w:t>
            </w:r>
            <w:r w:rsidR="006530A8" w:rsidRPr="003B7B1F">
              <w:rPr>
                <w:rFonts w:ascii="GHEA Grapalat" w:eastAsia="Times New Roman" w:hAnsi="GHEA Grapalat" w:cs="Times New Roman"/>
                <w:bCs/>
                <w:sz w:val="24"/>
                <w:szCs w:val="24"/>
                <w:lang w:val="hy-AM"/>
              </w:rPr>
              <w:t xml:space="preserve"> </w:t>
            </w:r>
            <w:r w:rsidR="00195AA8" w:rsidRPr="003B7B1F">
              <w:rPr>
                <w:rFonts w:ascii="GHEA Grapalat" w:eastAsia="Times New Roman" w:hAnsi="GHEA Grapalat" w:cs="Times New Roman"/>
                <w:bCs/>
                <w:sz w:val="24"/>
                <w:szCs w:val="24"/>
                <w:lang w:val="hy-AM"/>
              </w:rPr>
              <w:t xml:space="preserve">հատվածը </w:t>
            </w:r>
            <w:r w:rsidR="00195AA8" w:rsidRPr="003B7B1F">
              <w:rPr>
                <w:rFonts w:ascii="GHEA Grapalat" w:hAnsi="GHEA Grapalat"/>
                <w:sz w:val="24"/>
                <w:szCs w:val="24"/>
                <w:lang w:val="hy-AM"/>
              </w:rPr>
              <w:t xml:space="preserve">կանխատեսելի է դարձնում պետական </w:t>
            </w:r>
            <w:r w:rsidR="00195AA8" w:rsidRPr="003B7B1F">
              <w:rPr>
                <w:rFonts w:ascii="GHEA Grapalat" w:hAnsi="GHEA Grapalat"/>
                <w:sz w:val="24"/>
                <w:szCs w:val="24"/>
                <w:lang w:val="hy-AM"/>
              </w:rPr>
              <w:lastRenderedPageBreak/>
              <w:t>օժանդակության հասկացությունը</w:t>
            </w:r>
            <w:r w:rsidR="006530A8" w:rsidRPr="003B7B1F">
              <w:rPr>
                <w:rFonts w:ascii="GHEA Grapalat" w:hAnsi="GHEA Grapalat"/>
                <w:sz w:val="24"/>
                <w:szCs w:val="24"/>
                <w:lang w:val="hy-AM"/>
              </w:rPr>
              <w:t xml:space="preserve"> հոդվածով նախատեված լինելը</w:t>
            </w:r>
            <w:r w:rsidR="00195AA8" w:rsidRPr="003B7B1F">
              <w:rPr>
                <w:rFonts w:ascii="GHEA Grapalat" w:hAnsi="GHEA Grapalat"/>
                <w:sz w:val="24"/>
                <w:szCs w:val="24"/>
                <w:lang w:val="hy-AM"/>
              </w:rPr>
              <w:t xml:space="preserve">, իսկ </w:t>
            </w:r>
            <w:r w:rsidR="006530A8" w:rsidRPr="003B7B1F">
              <w:rPr>
                <w:rFonts w:ascii="GHEA Grapalat" w:hAnsi="GHEA Grapalat"/>
                <w:sz w:val="24"/>
                <w:szCs w:val="24"/>
                <w:lang w:val="hy-AM"/>
              </w:rPr>
              <w:t></w:t>
            </w:r>
            <w:r w:rsidR="00195AA8" w:rsidRPr="003B7B1F">
              <w:rPr>
                <w:rFonts w:ascii="GHEA Grapalat" w:eastAsia="Times New Roman" w:hAnsi="GHEA Grapalat" w:cs="Times New Roman"/>
                <w:bCs/>
                <w:sz w:val="24"/>
                <w:szCs w:val="24"/>
                <w:lang w:val="hy-AM"/>
              </w:rPr>
              <w:t>և  դրա արգելումը</w:t>
            </w:r>
            <w:r w:rsidR="006530A8" w:rsidRPr="003B7B1F">
              <w:rPr>
                <w:rFonts w:ascii="GHEA Grapalat" w:eastAsia="Times New Roman" w:hAnsi="GHEA Grapalat" w:cs="Times New Roman"/>
                <w:bCs/>
                <w:sz w:val="24"/>
                <w:szCs w:val="24"/>
                <w:lang w:val="hy-AM"/>
              </w:rPr>
              <w:t></w:t>
            </w:r>
            <w:r w:rsidR="00195AA8" w:rsidRPr="003B7B1F">
              <w:rPr>
                <w:rFonts w:ascii="GHEA Grapalat" w:eastAsia="Times New Roman" w:hAnsi="GHEA Grapalat" w:cs="Times New Roman"/>
                <w:bCs/>
                <w:sz w:val="24"/>
                <w:szCs w:val="24"/>
                <w:lang w:val="hy-AM"/>
              </w:rPr>
              <w:t xml:space="preserve"> հատվածը </w:t>
            </w:r>
            <w:r w:rsidR="00195AA8" w:rsidRPr="003B7B1F">
              <w:rPr>
                <w:rFonts w:ascii="GHEA Grapalat" w:hAnsi="GHEA Grapalat"/>
                <w:sz w:val="24"/>
                <w:szCs w:val="24"/>
                <w:lang w:val="hy-AM"/>
              </w:rPr>
              <w:t>կանխատեսելի է դարձնում</w:t>
            </w:r>
            <w:r w:rsidR="006530A8" w:rsidRPr="003B7B1F">
              <w:rPr>
                <w:rFonts w:ascii="GHEA Grapalat" w:hAnsi="GHEA Grapalat"/>
                <w:sz w:val="24"/>
                <w:szCs w:val="24"/>
                <w:lang w:val="hy-AM"/>
              </w:rPr>
              <w:t xml:space="preserve"> պատական օժանդակության արգելման հիմքերը և գործընթացը հոդվածով նախատեսված լինելը:</w:t>
            </w:r>
          </w:p>
        </w:tc>
      </w:tr>
      <w:tr w:rsidR="00E5124F" w:rsidRPr="00A51AD2" w14:paraId="7B5ECC7E" w14:textId="77777777" w:rsidTr="00F147BD">
        <w:trPr>
          <w:trHeight w:val="255"/>
        </w:trPr>
        <w:tc>
          <w:tcPr>
            <w:tcW w:w="749" w:type="dxa"/>
            <w:vMerge/>
          </w:tcPr>
          <w:p w14:paraId="4D960F35"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0D24032"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CF56CC4"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E5A9AA9"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33.</w:t>
            </w:r>
            <w:r w:rsidR="00E5124F" w:rsidRPr="003B7B1F">
              <w:rPr>
                <w:rFonts w:ascii="GHEA Grapalat" w:hAnsi="GHEA Grapalat" w:cs="Sylfaen"/>
                <w:sz w:val="24"/>
                <w:szCs w:val="24"/>
                <w:lang w:val="hy-AM"/>
              </w:rPr>
              <w:tab/>
              <w:t>27-րդ հոդվածի 2-րդ մասում նշված է «ակտ» եզրույթը, իսկ 4-րդ մասում՝ «իրավական ակտ» եզրույթը, եթե խոսքը վերաբերում է միևնույն ակտին, ապա առաջարկում եմ ձևակերպումը դարձնել միասնական.</w:t>
            </w:r>
          </w:p>
        </w:tc>
        <w:tc>
          <w:tcPr>
            <w:tcW w:w="2242" w:type="dxa"/>
          </w:tcPr>
          <w:p w14:paraId="14EBF7D3" w14:textId="77777777" w:rsidR="00E5124F" w:rsidRPr="003B7B1F" w:rsidRDefault="007D692C" w:rsidP="003B7B1F">
            <w:pPr>
              <w:spacing w:after="0"/>
              <w:jc w:val="center"/>
              <w:rPr>
                <w:rFonts w:ascii="GHEA Grapalat" w:hAnsi="GHEA Grapalat"/>
                <w:sz w:val="24"/>
                <w:szCs w:val="24"/>
                <w:lang w:val="hy-AM"/>
              </w:rPr>
            </w:pPr>
            <w:r>
              <w:rPr>
                <w:rFonts w:ascii="GHEA Grapalat" w:hAnsi="GHEA Grapalat"/>
                <w:sz w:val="24"/>
                <w:szCs w:val="24"/>
                <w:lang w:val="ru-RU"/>
              </w:rPr>
              <w:t>33.</w:t>
            </w:r>
            <w:r w:rsidR="006530A8" w:rsidRPr="003B7B1F">
              <w:rPr>
                <w:rFonts w:ascii="GHEA Grapalat" w:hAnsi="GHEA Grapalat"/>
                <w:sz w:val="24"/>
                <w:szCs w:val="24"/>
                <w:lang w:val="en-GB"/>
              </w:rPr>
              <w:t xml:space="preserve"> </w:t>
            </w:r>
            <w:r w:rsidR="00641F0C" w:rsidRPr="003B7B1F">
              <w:rPr>
                <w:rFonts w:ascii="GHEA Grapalat" w:hAnsi="GHEA Grapalat"/>
                <w:sz w:val="24"/>
                <w:szCs w:val="24"/>
                <w:lang w:val="hy-AM"/>
              </w:rPr>
              <w:t>Ընդունվել է</w:t>
            </w:r>
          </w:p>
        </w:tc>
        <w:tc>
          <w:tcPr>
            <w:tcW w:w="2977" w:type="dxa"/>
            <w:gridSpan w:val="3"/>
          </w:tcPr>
          <w:p w14:paraId="3B8F167F"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33</w:t>
            </w:r>
            <w:r w:rsidR="00AC3197" w:rsidRPr="003B7B1F">
              <w:rPr>
                <w:rFonts w:ascii="GHEA Grapalat" w:hAnsi="GHEA Grapalat"/>
                <w:sz w:val="24"/>
                <w:szCs w:val="24"/>
                <w:lang w:val="hy-AM"/>
              </w:rPr>
              <w:t>. Նախագծում կատարվել են համապատասխան փոփոխություններ</w:t>
            </w:r>
            <w:r w:rsidR="001301E1" w:rsidRPr="003B7B1F">
              <w:rPr>
                <w:rFonts w:ascii="GHEA Grapalat" w:hAnsi="GHEA Grapalat"/>
                <w:sz w:val="24"/>
                <w:szCs w:val="24"/>
                <w:lang w:val="hy-AM"/>
              </w:rPr>
              <w:t>:</w:t>
            </w:r>
          </w:p>
        </w:tc>
      </w:tr>
      <w:tr w:rsidR="00E5124F" w:rsidRPr="00A51AD2" w14:paraId="5AFE58F2" w14:textId="77777777" w:rsidTr="00F147BD">
        <w:trPr>
          <w:trHeight w:val="255"/>
        </w:trPr>
        <w:tc>
          <w:tcPr>
            <w:tcW w:w="749" w:type="dxa"/>
            <w:vMerge/>
          </w:tcPr>
          <w:p w14:paraId="7ED7ED1D"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CB06EBE"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7953694"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25BB784"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34.</w:t>
            </w:r>
            <w:r w:rsidR="00E5124F" w:rsidRPr="003B7B1F">
              <w:rPr>
                <w:rFonts w:ascii="GHEA Grapalat" w:hAnsi="GHEA Grapalat" w:cs="Sylfaen"/>
                <w:sz w:val="24"/>
                <w:szCs w:val="24"/>
                <w:lang w:val="hy-AM"/>
              </w:rPr>
              <w:tab/>
              <w:t xml:space="preserve">10-րդ գլխի վերնագրում առաջարկում եմ լրացնել «ՏՆՏԵՍԱԿԱՆ» բառը՝ հաշվի առնելով Սահմանադրությամբ տրված ձևակերպումները, բացի այդ, նախագծում անհրաժեշտ է նշում կատարել Հանձնաժողովի կրճատ անվանման վերաբերյալ, քանի որ տեքստում օգտագործվում է միայն </w:t>
            </w:r>
            <w:r w:rsidR="00E5124F" w:rsidRPr="003B7B1F">
              <w:rPr>
                <w:rFonts w:ascii="GHEA Grapalat" w:hAnsi="GHEA Grapalat" w:cs="Sylfaen"/>
                <w:sz w:val="24"/>
                <w:szCs w:val="24"/>
                <w:lang w:val="hy-AM"/>
              </w:rPr>
              <w:lastRenderedPageBreak/>
              <w:t>«Հանձնաժողով» տերմինը.</w:t>
            </w:r>
          </w:p>
        </w:tc>
        <w:tc>
          <w:tcPr>
            <w:tcW w:w="2242" w:type="dxa"/>
          </w:tcPr>
          <w:p w14:paraId="639BFE12" w14:textId="77777777" w:rsidR="00E5124F" w:rsidRPr="003B7B1F" w:rsidRDefault="007D692C" w:rsidP="003B7B1F">
            <w:pPr>
              <w:spacing w:after="0"/>
              <w:jc w:val="center"/>
              <w:rPr>
                <w:rFonts w:ascii="GHEA Grapalat" w:hAnsi="GHEA Grapalat"/>
                <w:sz w:val="24"/>
                <w:szCs w:val="24"/>
                <w:lang w:val="hy-AM"/>
              </w:rPr>
            </w:pPr>
            <w:r>
              <w:rPr>
                <w:rFonts w:ascii="GHEA Grapalat" w:hAnsi="GHEA Grapalat"/>
                <w:sz w:val="24"/>
                <w:szCs w:val="24"/>
                <w:lang w:val="ru-RU"/>
              </w:rPr>
              <w:lastRenderedPageBreak/>
              <w:t>34.</w:t>
            </w:r>
            <w:r w:rsidR="006530A8" w:rsidRPr="003B7B1F">
              <w:rPr>
                <w:rFonts w:ascii="GHEA Grapalat" w:hAnsi="GHEA Grapalat"/>
                <w:sz w:val="24"/>
                <w:szCs w:val="24"/>
                <w:lang w:val="en-GB"/>
              </w:rPr>
              <w:t xml:space="preserve"> </w:t>
            </w:r>
            <w:r w:rsidR="00CC2CD0" w:rsidRPr="003B7B1F">
              <w:rPr>
                <w:rFonts w:ascii="GHEA Grapalat" w:hAnsi="GHEA Grapalat"/>
                <w:sz w:val="24"/>
                <w:szCs w:val="24"/>
                <w:lang w:val="hy-AM"/>
              </w:rPr>
              <w:t xml:space="preserve">Ընդունվել է մասնակի </w:t>
            </w:r>
          </w:p>
        </w:tc>
        <w:tc>
          <w:tcPr>
            <w:tcW w:w="2977" w:type="dxa"/>
            <w:gridSpan w:val="3"/>
          </w:tcPr>
          <w:p w14:paraId="726EDE70" w14:textId="3D595D7B" w:rsidR="00CC2CD0" w:rsidRPr="003B7B1F" w:rsidRDefault="007D692C" w:rsidP="003B7B1F">
            <w:pPr>
              <w:spacing w:after="0"/>
              <w:jc w:val="center"/>
              <w:rPr>
                <w:rFonts w:ascii="GHEA Grapalat" w:hAnsi="GHEA Grapalat" w:cs="Sylfaen"/>
                <w:sz w:val="24"/>
                <w:szCs w:val="24"/>
                <w:lang w:val="hy-AM"/>
              </w:rPr>
            </w:pPr>
            <w:r w:rsidRPr="006C1C5B">
              <w:rPr>
                <w:rFonts w:ascii="GHEA Grapalat" w:hAnsi="GHEA Grapalat"/>
                <w:sz w:val="24"/>
                <w:szCs w:val="24"/>
                <w:lang w:val="hy-AM"/>
              </w:rPr>
              <w:t>34</w:t>
            </w:r>
            <w:r w:rsidR="00AC3197" w:rsidRPr="003B7B1F">
              <w:rPr>
                <w:rFonts w:ascii="GHEA Grapalat" w:hAnsi="GHEA Grapalat"/>
                <w:sz w:val="24"/>
                <w:szCs w:val="24"/>
                <w:lang w:val="hy-AM"/>
              </w:rPr>
              <w:t xml:space="preserve">. </w:t>
            </w:r>
          </w:p>
          <w:p w14:paraId="22587017" w14:textId="77777777" w:rsidR="008F392F" w:rsidRPr="003B7B1F" w:rsidRDefault="004464C7"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«Հանձնաժողով» տերմինը </w:t>
            </w:r>
            <w:r w:rsidR="00CC2CD0" w:rsidRPr="003B7B1F">
              <w:rPr>
                <w:rFonts w:ascii="GHEA Grapalat" w:hAnsi="GHEA Grapalat" w:cs="Sylfaen"/>
                <w:sz w:val="24"/>
                <w:szCs w:val="24"/>
                <w:lang w:val="hy-AM"/>
              </w:rPr>
              <w:t xml:space="preserve">Նախագծում մարմնի անվան փոխարեն կիրատելը </w:t>
            </w:r>
            <w:r w:rsidRPr="003B7B1F">
              <w:rPr>
                <w:rFonts w:ascii="GHEA Grapalat" w:hAnsi="GHEA Grapalat" w:cs="Sylfaen"/>
                <w:sz w:val="24"/>
                <w:szCs w:val="24"/>
                <w:lang w:val="hy-AM"/>
              </w:rPr>
              <w:t xml:space="preserve">բխում է Նախագծի 4-րդ հոդվածի 1-ին մասի 13-րդ կետից: </w:t>
            </w:r>
          </w:p>
          <w:p w14:paraId="35D0F082" w14:textId="77777777" w:rsidR="00CC2CD0" w:rsidRPr="003B7B1F" w:rsidRDefault="00CC2CD0"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Հանձնաժողովի </w:t>
            </w:r>
            <w:r w:rsidRPr="003B7B1F">
              <w:rPr>
                <w:rFonts w:ascii="GHEA Grapalat" w:hAnsi="GHEA Grapalat"/>
                <w:sz w:val="24"/>
                <w:szCs w:val="24"/>
                <w:lang w:val="hy-AM"/>
              </w:rPr>
              <w:lastRenderedPageBreak/>
              <w:t>անվանումը փոխվել է՝ դառնալով  «Մրցակցության պաշտպանության հանձնաժողով»: «Տնտեսական մրցակցություն» եզրույթի կիրառումը Սահմանադրությամբ, օրենքով և տեսական աղբյուրներում չի կարող պայմանավորել մարմնի անվանումը:</w:t>
            </w:r>
          </w:p>
          <w:p w14:paraId="2BA77003" w14:textId="77777777" w:rsidR="00CC2CD0" w:rsidRPr="003B7B1F" w:rsidRDefault="00CC2CD0" w:rsidP="003B7B1F">
            <w:pPr>
              <w:spacing w:after="0"/>
              <w:jc w:val="center"/>
              <w:rPr>
                <w:rFonts w:ascii="GHEA Grapalat" w:hAnsi="GHEA Grapalat"/>
                <w:sz w:val="24"/>
                <w:szCs w:val="24"/>
                <w:lang w:val="hy-AM"/>
              </w:rPr>
            </w:pPr>
            <w:r w:rsidRPr="003B7B1F">
              <w:rPr>
                <w:rFonts w:ascii="GHEA Grapalat" w:hAnsi="GHEA Grapalat"/>
                <w:sz w:val="24"/>
                <w:szCs w:val="24"/>
                <w:lang w:val="hy-AM"/>
              </w:rPr>
              <w:t>Բացի այդ, ոլորտին առնչվող շատ եզրույթներ կիրառվում են առանց «տնտեսական» բառի (օրինակ` մրցակցային իրավունք, մրցակցային միջավայր և այլն) և շփոթ չեն առաջացնում:</w:t>
            </w:r>
          </w:p>
          <w:p w14:paraId="5180F330" w14:textId="77777777" w:rsidR="00E5124F" w:rsidRPr="003B7B1F" w:rsidRDefault="004464C7"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Միևնույն ժամանակ, Հանձնաժողովի անվանման փոփոխությամբ </w:t>
            </w:r>
            <w:r w:rsidRPr="003B7B1F">
              <w:rPr>
                <w:rFonts w:ascii="GHEA Grapalat" w:hAnsi="GHEA Grapalat"/>
                <w:sz w:val="24"/>
                <w:szCs w:val="24"/>
                <w:lang w:val="hy-AM"/>
              </w:rPr>
              <w:lastRenderedPageBreak/>
              <w:t xml:space="preserve">պայմանավորված </w:t>
            </w:r>
            <w:r w:rsidR="00641F0C" w:rsidRPr="003B7B1F">
              <w:rPr>
                <w:rFonts w:ascii="GHEA Grapalat" w:hAnsi="GHEA Grapalat"/>
                <w:sz w:val="24"/>
                <w:szCs w:val="24"/>
                <w:lang w:val="hy-AM"/>
              </w:rPr>
              <w:t>Նախագծի 10-րդ գլխի վերնագիրը</w:t>
            </w:r>
            <w:r w:rsidRPr="003B7B1F">
              <w:rPr>
                <w:rFonts w:ascii="GHEA Grapalat" w:hAnsi="GHEA Grapalat"/>
                <w:sz w:val="24"/>
                <w:szCs w:val="24"/>
                <w:lang w:val="hy-AM"/>
              </w:rPr>
              <w:t xml:space="preserve"> փոխվել է</w:t>
            </w:r>
            <w:r w:rsidR="00641F0C" w:rsidRPr="003B7B1F">
              <w:rPr>
                <w:rFonts w:ascii="GHEA Grapalat" w:hAnsi="GHEA Grapalat"/>
                <w:sz w:val="24"/>
                <w:szCs w:val="24"/>
                <w:lang w:val="hy-AM"/>
              </w:rPr>
              <w:t>:</w:t>
            </w:r>
          </w:p>
        </w:tc>
      </w:tr>
      <w:tr w:rsidR="00E5124F" w:rsidRPr="00A51AD2" w14:paraId="6723F489" w14:textId="77777777" w:rsidTr="00F147BD">
        <w:trPr>
          <w:trHeight w:val="255"/>
        </w:trPr>
        <w:tc>
          <w:tcPr>
            <w:tcW w:w="749" w:type="dxa"/>
            <w:vMerge/>
          </w:tcPr>
          <w:p w14:paraId="6AA713F4"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6B561E4"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17793109"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F5AEB81"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35.</w:t>
            </w:r>
            <w:r w:rsidR="00E5124F" w:rsidRPr="003B7B1F">
              <w:rPr>
                <w:rFonts w:ascii="GHEA Grapalat" w:hAnsi="GHEA Grapalat" w:cs="Sylfaen"/>
                <w:sz w:val="24"/>
                <w:szCs w:val="24"/>
                <w:lang w:val="hy-AM"/>
              </w:rPr>
              <w:tab/>
              <w:t>29-րդ հոդվածի 1-ին մասի համաձայն՝ Հանձնաժողովը կազմված է յոթ անդամից` նախագահ և վեց անդամ, իսկ 2-րդ մասի համաձայն՝ Հանձնաժողովի անդամների պաշտոնները ինքնավար պաշտոններ են: Ստացված ձևակերպումներից հետևում է, որ Հանձնաժողովի նախագահը և անդամները Հանձնաժողովի անդամներ են, և Նախագծի կարգավորումները շփոթություն են առաջացնում, քանի որ ձևակերպումներից պարզ չէ՝ դրանք վերաբերում են բոլոր անդամներին, այդ թվում նաև նախագահին, թե բացի նախագահից` մյուս անդամներին.</w:t>
            </w:r>
          </w:p>
        </w:tc>
        <w:tc>
          <w:tcPr>
            <w:tcW w:w="2242" w:type="dxa"/>
          </w:tcPr>
          <w:p w14:paraId="7E098768" w14:textId="77777777" w:rsidR="00E5124F" w:rsidRPr="003B7B1F" w:rsidRDefault="007D692C" w:rsidP="003B7B1F">
            <w:pPr>
              <w:spacing w:after="0"/>
              <w:jc w:val="center"/>
              <w:rPr>
                <w:rFonts w:ascii="GHEA Grapalat" w:hAnsi="GHEA Grapalat"/>
                <w:sz w:val="24"/>
                <w:szCs w:val="24"/>
                <w:lang w:val="hy-AM"/>
              </w:rPr>
            </w:pPr>
            <w:r>
              <w:rPr>
                <w:rFonts w:ascii="GHEA Grapalat" w:hAnsi="GHEA Grapalat"/>
                <w:sz w:val="24"/>
                <w:szCs w:val="24"/>
                <w:lang w:val="ru-RU"/>
              </w:rPr>
              <w:t>35.</w:t>
            </w:r>
            <w:r w:rsidR="003212E7" w:rsidRPr="003B7B1F">
              <w:rPr>
                <w:rFonts w:ascii="GHEA Grapalat" w:hAnsi="GHEA Grapalat"/>
                <w:sz w:val="24"/>
                <w:szCs w:val="24"/>
              </w:rPr>
              <w:t xml:space="preserve"> </w:t>
            </w:r>
            <w:r w:rsidR="006530A8" w:rsidRPr="003B7B1F">
              <w:rPr>
                <w:rFonts w:ascii="GHEA Grapalat" w:hAnsi="GHEA Grapalat"/>
                <w:sz w:val="24"/>
                <w:szCs w:val="24"/>
                <w:lang w:val="hy-AM"/>
              </w:rPr>
              <w:t>Ընդունվել է ի գիտություն</w:t>
            </w:r>
          </w:p>
        </w:tc>
        <w:tc>
          <w:tcPr>
            <w:tcW w:w="2977" w:type="dxa"/>
            <w:gridSpan w:val="3"/>
          </w:tcPr>
          <w:p w14:paraId="4E9C8EED"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35.</w:t>
            </w:r>
            <w:r w:rsidR="003212E7" w:rsidRPr="003B7B1F">
              <w:rPr>
                <w:rFonts w:ascii="GHEA Grapalat" w:hAnsi="GHEA Grapalat"/>
                <w:sz w:val="24"/>
                <w:szCs w:val="24"/>
                <w:lang w:val="hy-AM"/>
              </w:rPr>
              <w:t xml:space="preserve"> </w:t>
            </w:r>
            <w:r w:rsidR="004E5FF7" w:rsidRPr="003B7B1F">
              <w:rPr>
                <w:rFonts w:ascii="GHEA Grapalat" w:hAnsi="GHEA Grapalat"/>
                <w:sz w:val="24"/>
                <w:szCs w:val="24"/>
                <w:lang w:val="hy-AM"/>
              </w:rPr>
              <w:t>Հանձնաժողովի անդամ է համարվում նաև նախագահը: Հանձնաժողովի անդամին վերաբերող բոլոր կարգավորումները վերաբերում են նաև Հանձնաժողովի նախագահին, իսկ առանձնահատկությունները հստակ նախատեսված են Նախագծով:</w:t>
            </w:r>
          </w:p>
        </w:tc>
      </w:tr>
      <w:tr w:rsidR="00B52D83" w:rsidRPr="00A51AD2" w14:paraId="1DDE08F1" w14:textId="77777777" w:rsidTr="00F147BD">
        <w:trPr>
          <w:trHeight w:val="255"/>
        </w:trPr>
        <w:tc>
          <w:tcPr>
            <w:tcW w:w="749" w:type="dxa"/>
            <w:vMerge/>
          </w:tcPr>
          <w:p w14:paraId="6CCFF43A"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0D94E62"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2BA0BC13"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1FB41CFF" w14:textId="77777777" w:rsidR="00B52D83" w:rsidRPr="003B7B1F" w:rsidRDefault="00B52D83" w:rsidP="00B52D83">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36. </w:t>
            </w:r>
            <w:r w:rsidRPr="003B7B1F">
              <w:rPr>
                <w:rFonts w:ascii="GHEA Grapalat" w:hAnsi="GHEA Grapalat" w:cs="Sylfaen"/>
                <w:sz w:val="24"/>
                <w:szCs w:val="24"/>
                <w:lang w:val="hy-AM"/>
              </w:rPr>
              <w:t xml:space="preserve">30-րդ հոդվածի 3-րդ մասի 6-րդ կետում նշված է, որ Հանձնաժողովի անդամ չի կարող նշանակվել այն անձը, որն ունի Կառավարության սահմանած ցանկով նախատեսված՝ </w:t>
            </w:r>
            <w:r w:rsidRPr="003B7B1F">
              <w:rPr>
                <w:rFonts w:ascii="GHEA Grapalat" w:hAnsi="GHEA Grapalat" w:cs="Sylfaen"/>
                <w:sz w:val="24"/>
                <w:szCs w:val="24"/>
                <w:lang w:val="hy-AM"/>
              </w:rPr>
              <w:lastRenderedPageBreak/>
              <w:t>դատավորի նշանակմանը խոչընդոտող հիվանդություն, ըստ այդմ, առաջարկվում է նշված հիմքը նախատեսել որպես Հանձնաժողովի անդամների լիազորությունների դադարեցման հիմք:</w:t>
            </w:r>
          </w:p>
          <w:p w14:paraId="505C00C4" w14:textId="77777777" w:rsidR="00B52D83" w:rsidRPr="007D692C" w:rsidRDefault="00B52D83" w:rsidP="003B7B1F">
            <w:pPr>
              <w:pStyle w:val="ListParagraph"/>
              <w:spacing w:after="0"/>
              <w:ind w:left="0"/>
              <w:contextualSpacing w:val="0"/>
              <w:jc w:val="center"/>
              <w:rPr>
                <w:rFonts w:ascii="GHEA Grapalat" w:hAnsi="GHEA Grapalat" w:cs="Sylfaen"/>
                <w:sz w:val="24"/>
                <w:szCs w:val="24"/>
                <w:lang w:val="hy-AM"/>
              </w:rPr>
            </w:pPr>
          </w:p>
        </w:tc>
        <w:tc>
          <w:tcPr>
            <w:tcW w:w="2242" w:type="dxa"/>
          </w:tcPr>
          <w:p w14:paraId="353488AD" w14:textId="77777777" w:rsidR="00B52D83" w:rsidRPr="003B7B1F" w:rsidRDefault="00B52D83" w:rsidP="00B52D83">
            <w:pPr>
              <w:spacing w:after="0"/>
              <w:jc w:val="center"/>
              <w:rPr>
                <w:rFonts w:ascii="GHEA Grapalat" w:hAnsi="GHEA Grapalat"/>
                <w:sz w:val="24"/>
                <w:szCs w:val="24"/>
                <w:lang w:val="hy-AM"/>
              </w:rPr>
            </w:pPr>
            <w:r w:rsidRPr="007D692C">
              <w:rPr>
                <w:rFonts w:ascii="GHEA Grapalat" w:hAnsi="GHEA Grapalat"/>
                <w:sz w:val="24"/>
                <w:szCs w:val="24"/>
                <w:lang w:val="hy-AM"/>
              </w:rPr>
              <w:lastRenderedPageBreak/>
              <w:t>36.</w:t>
            </w:r>
            <w:r w:rsidRPr="003B7B1F">
              <w:rPr>
                <w:rFonts w:ascii="GHEA Grapalat" w:hAnsi="GHEA Grapalat"/>
                <w:sz w:val="24"/>
                <w:szCs w:val="24"/>
                <w:lang w:val="hy-AM"/>
              </w:rPr>
              <w:t xml:space="preserve"> Ընդունվել է</w:t>
            </w:r>
          </w:p>
          <w:p w14:paraId="749638B4" w14:textId="77777777" w:rsidR="00B52D83" w:rsidRPr="00B52D83" w:rsidRDefault="00B52D83" w:rsidP="003B7B1F">
            <w:pPr>
              <w:spacing w:after="0"/>
              <w:jc w:val="center"/>
              <w:rPr>
                <w:rFonts w:ascii="GHEA Grapalat" w:hAnsi="GHEA Grapalat"/>
                <w:sz w:val="24"/>
                <w:szCs w:val="24"/>
                <w:lang w:val="hy-AM"/>
              </w:rPr>
            </w:pPr>
          </w:p>
        </w:tc>
        <w:tc>
          <w:tcPr>
            <w:tcW w:w="2977" w:type="dxa"/>
            <w:gridSpan w:val="3"/>
          </w:tcPr>
          <w:p w14:paraId="4BA536F8" w14:textId="77777777" w:rsidR="00B52D83" w:rsidRPr="003B7B1F" w:rsidRDefault="00B52D83" w:rsidP="00B52D83">
            <w:pPr>
              <w:spacing w:after="0"/>
              <w:jc w:val="center"/>
              <w:rPr>
                <w:rFonts w:ascii="GHEA Grapalat" w:hAnsi="GHEA Grapalat"/>
                <w:sz w:val="24"/>
                <w:szCs w:val="24"/>
                <w:lang w:val="hy-AM"/>
              </w:rPr>
            </w:pPr>
            <w:r w:rsidRPr="007D692C">
              <w:rPr>
                <w:rFonts w:ascii="GHEA Grapalat" w:hAnsi="GHEA Grapalat"/>
                <w:sz w:val="24"/>
                <w:szCs w:val="24"/>
                <w:lang w:val="hy-AM"/>
              </w:rPr>
              <w:t>36.</w:t>
            </w:r>
            <w:r w:rsidRPr="003B7B1F">
              <w:rPr>
                <w:rFonts w:ascii="GHEA Grapalat" w:hAnsi="GHEA Grapalat"/>
                <w:sz w:val="24"/>
                <w:szCs w:val="24"/>
                <w:lang w:val="hy-AM"/>
              </w:rPr>
              <w:t xml:space="preserve"> Փոփոխություն է կատարվել Նախագծի 36-րդ հոդվածի 2-րդ մասի 1-ին կետում:</w:t>
            </w:r>
          </w:p>
          <w:p w14:paraId="420A3D4A" w14:textId="77777777" w:rsidR="00B52D83" w:rsidRPr="007D692C" w:rsidRDefault="00B52D83" w:rsidP="003B7B1F">
            <w:pPr>
              <w:spacing w:after="0"/>
              <w:jc w:val="center"/>
              <w:rPr>
                <w:rFonts w:ascii="GHEA Grapalat" w:hAnsi="GHEA Grapalat"/>
                <w:sz w:val="24"/>
                <w:szCs w:val="24"/>
                <w:lang w:val="hy-AM"/>
              </w:rPr>
            </w:pPr>
          </w:p>
        </w:tc>
      </w:tr>
      <w:tr w:rsidR="00B52D83" w:rsidRPr="00A51AD2" w14:paraId="145FF443" w14:textId="77777777" w:rsidTr="00F147BD">
        <w:trPr>
          <w:trHeight w:val="255"/>
        </w:trPr>
        <w:tc>
          <w:tcPr>
            <w:tcW w:w="749" w:type="dxa"/>
            <w:vMerge/>
          </w:tcPr>
          <w:p w14:paraId="673F03FE"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7891531"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60FEE48C"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2E80D3EC" w14:textId="77777777" w:rsidR="00B52D83" w:rsidRPr="003B7B1F" w:rsidRDefault="00B52D83" w:rsidP="00B52D83">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37.</w:t>
            </w:r>
            <w:r w:rsidRPr="003B7B1F">
              <w:rPr>
                <w:rFonts w:ascii="GHEA Grapalat" w:hAnsi="GHEA Grapalat" w:cs="Sylfaen"/>
                <w:sz w:val="24"/>
                <w:szCs w:val="24"/>
                <w:lang w:val="hy-AM"/>
              </w:rPr>
              <w:t xml:space="preserve"> 4-րդ և 5-րդ մասերում ձևակերպումների հակասություն կա «հանձնաժողովի նախագահի կամ անդամի պաշտոնում» և «հանձնաժողովի նախագահի կամ անդամի թափուր պաշտոնում» արտահայտությունների առումով, քանի որ ձևակերպումից հստակ չէ խոսքն առաջին անգամ նշանակվելու մասին է, թե՝ թափուր պաշտոնը լրացնելու:</w:t>
            </w:r>
          </w:p>
          <w:p w14:paraId="2D92B07E" w14:textId="77777777" w:rsidR="00B52D83" w:rsidRPr="007D692C" w:rsidRDefault="00B52D83" w:rsidP="00B52D83">
            <w:pPr>
              <w:pStyle w:val="ListParagraph"/>
              <w:spacing w:after="0"/>
              <w:ind w:left="0"/>
              <w:contextualSpacing w:val="0"/>
              <w:jc w:val="center"/>
              <w:rPr>
                <w:rFonts w:ascii="GHEA Grapalat" w:hAnsi="GHEA Grapalat" w:cs="Sylfaen"/>
                <w:sz w:val="24"/>
                <w:szCs w:val="24"/>
                <w:lang w:val="hy-AM"/>
              </w:rPr>
            </w:pPr>
          </w:p>
        </w:tc>
        <w:tc>
          <w:tcPr>
            <w:tcW w:w="2242" w:type="dxa"/>
          </w:tcPr>
          <w:p w14:paraId="34366EE2" w14:textId="77777777" w:rsidR="00B52D83" w:rsidRPr="003B7B1F" w:rsidRDefault="00B52D83" w:rsidP="00B52D83">
            <w:pPr>
              <w:spacing w:after="0"/>
              <w:jc w:val="center"/>
              <w:rPr>
                <w:rFonts w:ascii="GHEA Grapalat" w:hAnsi="GHEA Grapalat"/>
                <w:sz w:val="24"/>
                <w:szCs w:val="24"/>
                <w:lang w:val="hy-AM"/>
              </w:rPr>
            </w:pPr>
            <w:r w:rsidRPr="007D692C">
              <w:rPr>
                <w:rFonts w:ascii="GHEA Grapalat" w:hAnsi="GHEA Grapalat"/>
                <w:sz w:val="24"/>
                <w:szCs w:val="24"/>
                <w:lang w:val="hy-AM"/>
              </w:rPr>
              <w:t>37.</w:t>
            </w:r>
            <w:r w:rsidRPr="003B7B1F">
              <w:rPr>
                <w:rFonts w:ascii="GHEA Grapalat" w:hAnsi="GHEA Grapalat"/>
                <w:sz w:val="24"/>
                <w:szCs w:val="24"/>
                <w:lang w:val="hy-AM"/>
              </w:rPr>
              <w:t xml:space="preserve"> Ընդունվել է ի գիտություն</w:t>
            </w:r>
          </w:p>
          <w:p w14:paraId="6F899F3F" w14:textId="77777777" w:rsidR="00B52D83" w:rsidRPr="007D692C" w:rsidRDefault="00B52D83" w:rsidP="00B52D83">
            <w:pPr>
              <w:spacing w:after="0"/>
              <w:jc w:val="center"/>
              <w:rPr>
                <w:rFonts w:ascii="GHEA Grapalat" w:hAnsi="GHEA Grapalat"/>
                <w:sz w:val="24"/>
                <w:szCs w:val="24"/>
                <w:lang w:val="hy-AM"/>
              </w:rPr>
            </w:pPr>
          </w:p>
        </w:tc>
        <w:tc>
          <w:tcPr>
            <w:tcW w:w="2977" w:type="dxa"/>
            <w:gridSpan w:val="3"/>
          </w:tcPr>
          <w:p w14:paraId="15E4BC3E" w14:textId="77777777" w:rsidR="00B52D83" w:rsidRPr="003B7B1F" w:rsidRDefault="00B52D83" w:rsidP="00B52D83">
            <w:pPr>
              <w:spacing w:after="0"/>
              <w:jc w:val="center"/>
              <w:rPr>
                <w:rFonts w:ascii="GHEA Grapalat" w:hAnsi="GHEA Grapalat"/>
                <w:sz w:val="24"/>
                <w:szCs w:val="24"/>
                <w:lang w:val="hy-AM"/>
              </w:rPr>
            </w:pPr>
            <w:r w:rsidRPr="007D692C">
              <w:rPr>
                <w:rFonts w:ascii="GHEA Grapalat" w:hAnsi="GHEA Grapalat"/>
                <w:sz w:val="24"/>
                <w:szCs w:val="24"/>
                <w:lang w:val="hy-AM"/>
              </w:rPr>
              <w:t>37.</w:t>
            </w:r>
            <w:r w:rsidRPr="003B7B1F">
              <w:rPr>
                <w:rFonts w:ascii="GHEA Grapalat" w:hAnsi="GHEA Grapalat"/>
                <w:sz w:val="24"/>
                <w:szCs w:val="24"/>
                <w:lang w:val="hy-AM"/>
              </w:rPr>
              <w:t xml:space="preserve"> Նախագծի 30-րդ հոդվածի 4-րդ և 5-րդ մասերը շարունակում են մեկը մյուսին՝ նախատեսելով Հանձնաժողովի անդամի թափուր հաստիքի համալրման գործընթացը և վերաբերում են ինչպես առաջին անգամ նշանակվելու, այնպես էլ հետագայում լրացվելու դեպքին:</w:t>
            </w:r>
          </w:p>
          <w:p w14:paraId="0DAF2D0D" w14:textId="77777777" w:rsidR="00B52D83" w:rsidRPr="007D692C" w:rsidRDefault="00B52D83" w:rsidP="00B52D83">
            <w:pPr>
              <w:spacing w:after="0"/>
              <w:jc w:val="center"/>
              <w:rPr>
                <w:rFonts w:ascii="GHEA Grapalat" w:hAnsi="GHEA Grapalat"/>
                <w:sz w:val="24"/>
                <w:szCs w:val="24"/>
                <w:lang w:val="hy-AM"/>
              </w:rPr>
            </w:pPr>
          </w:p>
        </w:tc>
      </w:tr>
      <w:tr w:rsidR="00B52D83" w:rsidRPr="00A51AD2" w14:paraId="637815B9" w14:textId="77777777" w:rsidTr="00F147BD">
        <w:trPr>
          <w:trHeight w:val="255"/>
        </w:trPr>
        <w:tc>
          <w:tcPr>
            <w:tcW w:w="749" w:type="dxa"/>
            <w:vMerge/>
          </w:tcPr>
          <w:p w14:paraId="072D023E"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4BBB839"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10974949"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6F97A712" w14:textId="77777777" w:rsidR="00B52D83" w:rsidRPr="003B7B1F" w:rsidRDefault="00B52D83" w:rsidP="00B52D83">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38.</w:t>
            </w:r>
            <w:r w:rsidRPr="003B7B1F">
              <w:rPr>
                <w:rFonts w:ascii="GHEA Grapalat" w:hAnsi="GHEA Grapalat" w:cs="Sylfaen"/>
                <w:sz w:val="24"/>
                <w:szCs w:val="24"/>
                <w:lang w:val="hy-AM"/>
              </w:rPr>
              <w:t xml:space="preserve"> 5-րդ մասում հղում է կատարված Նախագծի 36-րդ հոդվածի 6-րդ մասին, սակայն նշված մասով նախատեսված չէ կարգ:</w:t>
            </w:r>
          </w:p>
          <w:p w14:paraId="16E3428C" w14:textId="77777777" w:rsidR="00B52D83" w:rsidRPr="007D692C" w:rsidRDefault="00B52D83" w:rsidP="00B52D83">
            <w:pPr>
              <w:pStyle w:val="ListParagraph"/>
              <w:spacing w:after="0"/>
              <w:ind w:left="0"/>
              <w:contextualSpacing w:val="0"/>
              <w:jc w:val="center"/>
              <w:rPr>
                <w:rFonts w:ascii="GHEA Grapalat" w:hAnsi="GHEA Grapalat" w:cs="Sylfaen"/>
                <w:sz w:val="24"/>
                <w:szCs w:val="24"/>
                <w:lang w:val="hy-AM"/>
              </w:rPr>
            </w:pPr>
          </w:p>
        </w:tc>
        <w:tc>
          <w:tcPr>
            <w:tcW w:w="2242" w:type="dxa"/>
          </w:tcPr>
          <w:p w14:paraId="007005A0" w14:textId="77777777" w:rsidR="00B52D83" w:rsidRPr="003B7B1F" w:rsidRDefault="00B52D83" w:rsidP="00B52D83">
            <w:pPr>
              <w:spacing w:after="0"/>
              <w:jc w:val="center"/>
              <w:rPr>
                <w:rFonts w:ascii="GHEA Grapalat" w:hAnsi="GHEA Grapalat"/>
                <w:sz w:val="24"/>
                <w:szCs w:val="24"/>
                <w:lang w:val="hy-AM"/>
              </w:rPr>
            </w:pPr>
            <w:r>
              <w:rPr>
                <w:rFonts w:ascii="GHEA Grapalat" w:hAnsi="GHEA Grapalat"/>
                <w:sz w:val="24"/>
                <w:szCs w:val="24"/>
                <w:lang w:val="ru-RU"/>
              </w:rPr>
              <w:lastRenderedPageBreak/>
              <w:t>38.</w:t>
            </w:r>
            <w:r w:rsidRPr="003B7B1F">
              <w:rPr>
                <w:rFonts w:ascii="GHEA Grapalat" w:hAnsi="GHEA Grapalat"/>
                <w:sz w:val="24"/>
                <w:szCs w:val="24"/>
                <w:lang w:val="hy-AM"/>
              </w:rPr>
              <w:t xml:space="preserve"> Ընդունվել է</w:t>
            </w:r>
          </w:p>
          <w:p w14:paraId="277CC436" w14:textId="77777777" w:rsidR="00B52D83" w:rsidRPr="007D692C" w:rsidRDefault="00B52D83" w:rsidP="00B52D83">
            <w:pPr>
              <w:spacing w:after="0"/>
              <w:jc w:val="center"/>
              <w:rPr>
                <w:rFonts w:ascii="GHEA Grapalat" w:hAnsi="GHEA Grapalat"/>
                <w:sz w:val="24"/>
                <w:szCs w:val="24"/>
                <w:lang w:val="hy-AM"/>
              </w:rPr>
            </w:pPr>
          </w:p>
        </w:tc>
        <w:tc>
          <w:tcPr>
            <w:tcW w:w="2977" w:type="dxa"/>
            <w:gridSpan w:val="3"/>
          </w:tcPr>
          <w:p w14:paraId="78800CCD" w14:textId="6AE63D00" w:rsidR="00B52D83" w:rsidRPr="007D692C" w:rsidRDefault="00B52D83" w:rsidP="00B52D83">
            <w:pPr>
              <w:spacing w:after="0"/>
              <w:jc w:val="center"/>
              <w:rPr>
                <w:rFonts w:ascii="GHEA Grapalat" w:hAnsi="GHEA Grapalat"/>
                <w:sz w:val="24"/>
                <w:szCs w:val="24"/>
                <w:lang w:val="hy-AM"/>
              </w:rPr>
            </w:pPr>
            <w:r w:rsidRPr="003B7B1F">
              <w:rPr>
                <w:rFonts w:ascii="GHEA Grapalat" w:hAnsi="GHEA Grapalat"/>
                <w:sz w:val="24"/>
                <w:szCs w:val="24"/>
                <w:lang w:val="hy-AM"/>
              </w:rPr>
              <w:t>38</w:t>
            </w:r>
            <w:r w:rsidRPr="007D692C">
              <w:rPr>
                <w:rFonts w:ascii="GHEA Grapalat" w:hAnsi="GHEA Grapalat"/>
                <w:sz w:val="24"/>
                <w:szCs w:val="24"/>
                <w:lang w:val="hy-AM"/>
              </w:rPr>
              <w:t>.</w:t>
            </w:r>
            <w:r w:rsidRPr="003B7B1F">
              <w:rPr>
                <w:rFonts w:ascii="GHEA Grapalat" w:hAnsi="GHEA Grapalat"/>
                <w:sz w:val="24"/>
                <w:szCs w:val="24"/>
                <w:lang w:val="hy-AM"/>
              </w:rPr>
              <w:t xml:space="preserve"> Նախագծի 30-րդ հոդվածի 5-րդ մասում </w:t>
            </w:r>
            <w:r w:rsidRPr="003B7B1F">
              <w:rPr>
                <w:rFonts w:ascii="GHEA Grapalat" w:hAnsi="GHEA Grapalat" w:cs="Sylfaen"/>
                <w:sz w:val="24"/>
                <w:szCs w:val="24"/>
                <w:lang w:val="hy-AM"/>
              </w:rPr>
              <w:t xml:space="preserve">36-րդ հոդվածի 6-րդ մասով բառերը </w:t>
            </w:r>
            <w:r w:rsidRPr="003B7B1F">
              <w:rPr>
                <w:rFonts w:ascii="GHEA Grapalat" w:hAnsi="GHEA Grapalat" w:cs="Sylfaen"/>
                <w:sz w:val="24"/>
                <w:szCs w:val="24"/>
                <w:lang w:val="hy-AM"/>
              </w:rPr>
              <w:lastRenderedPageBreak/>
              <w:t>փոխարինվել են 36-րդ հոդվածի 7-րդ մասով բառերով:</w:t>
            </w:r>
          </w:p>
        </w:tc>
      </w:tr>
      <w:tr w:rsidR="00B52D83" w:rsidRPr="00A51AD2" w14:paraId="7F882546" w14:textId="77777777" w:rsidTr="00B52D83">
        <w:trPr>
          <w:trHeight w:val="4108"/>
        </w:trPr>
        <w:tc>
          <w:tcPr>
            <w:tcW w:w="749" w:type="dxa"/>
            <w:vMerge/>
          </w:tcPr>
          <w:p w14:paraId="7B27DF1C"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A727BD"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7EAC4D28"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3318ED05" w14:textId="1A7B3073" w:rsidR="00B52D83" w:rsidRPr="007D692C" w:rsidRDefault="00B52D83" w:rsidP="00B52D83">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39</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Բացի այդ, 5-րդ մասում անհրաժեշտ է սահմանել, թե ինչ ժամկետ է նախատեսված թեկնածու առաջադրելու իրավասություն ունեցող մարմինների համար, որից հետո իրավաչափ կլինի ժամկետների հաշվարկը չնշանակելու դեպքում: Առաջարկում եմ սահմանել նաև պաշտոնավարման ժամկետը լրանալուց հետո նոր անդամ նշանակելու ժամկետները.</w:t>
            </w:r>
          </w:p>
        </w:tc>
        <w:tc>
          <w:tcPr>
            <w:tcW w:w="2242" w:type="dxa"/>
          </w:tcPr>
          <w:p w14:paraId="5E49AB76" w14:textId="4A233CD4" w:rsidR="00B52D83" w:rsidRPr="00B52D83" w:rsidRDefault="00B52D83" w:rsidP="007D692C">
            <w:pPr>
              <w:spacing w:after="0"/>
              <w:jc w:val="center"/>
              <w:rPr>
                <w:rFonts w:ascii="GHEA Grapalat" w:hAnsi="GHEA Grapalat"/>
                <w:sz w:val="24"/>
                <w:szCs w:val="24"/>
                <w:lang w:val="hy-AM"/>
              </w:rPr>
            </w:pPr>
            <w:r w:rsidRPr="003B7B1F">
              <w:rPr>
                <w:rFonts w:ascii="GHEA Grapalat" w:hAnsi="GHEA Grapalat"/>
                <w:sz w:val="24"/>
                <w:szCs w:val="24"/>
                <w:lang w:val="hy-AM"/>
              </w:rPr>
              <w:t>39</w:t>
            </w:r>
            <w:r>
              <w:rPr>
                <w:rFonts w:ascii="GHEA Grapalat" w:hAnsi="GHEA Grapalat"/>
                <w:sz w:val="24"/>
                <w:szCs w:val="24"/>
                <w:lang w:val="ru-RU"/>
              </w:rPr>
              <w:t>.</w:t>
            </w:r>
            <w:r w:rsidRPr="003B7B1F">
              <w:rPr>
                <w:rFonts w:ascii="GHEA Grapalat" w:hAnsi="GHEA Grapalat"/>
                <w:sz w:val="24"/>
                <w:szCs w:val="24"/>
                <w:lang w:val="hy-AM"/>
              </w:rPr>
              <w:t xml:space="preserve"> Չի ընդունվել</w:t>
            </w:r>
          </w:p>
        </w:tc>
        <w:tc>
          <w:tcPr>
            <w:tcW w:w="2977" w:type="dxa"/>
            <w:gridSpan w:val="3"/>
          </w:tcPr>
          <w:p w14:paraId="4B43B51E" w14:textId="19ECF174" w:rsidR="00B52D83" w:rsidRPr="003B7B1F" w:rsidRDefault="00B52D83" w:rsidP="007D692C">
            <w:pPr>
              <w:spacing w:after="0"/>
              <w:jc w:val="center"/>
              <w:rPr>
                <w:rFonts w:ascii="GHEA Grapalat" w:hAnsi="GHEA Grapalat"/>
                <w:sz w:val="24"/>
                <w:szCs w:val="24"/>
                <w:lang w:val="hy-AM"/>
              </w:rPr>
            </w:pPr>
            <w:r w:rsidRPr="003B7B1F">
              <w:rPr>
                <w:rFonts w:ascii="GHEA Grapalat" w:hAnsi="GHEA Grapalat"/>
                <w:sz w:val="24"/>
                <w:szCs w:val="24"/>
                <w:lang w:val="hy-AM"/>
              </w:rPr>
              <w:t>39</w:t>
            </w:r>
            <w:r w:rsidRPr="007D692C">
              <w:rPr>
                <w:rFonts w:ascii="GHEA Grapalat" w:hAnsi="GHEA Grapalat"/>
                <w:sz w:val="24"/>
                <w:szCs w:val="24"/>
                <w:lang w:val="hy-AM"/>
              </w:rPr>
              <w:t>.</w:t>
            </w:r>
            <w:r w:rsidRPr="003B7B1F">
              <w:rPr>
                <w:rFonts w:ascii="GHEA Grapalat" w:hAnsi="GHEA Grapalat"/>
                <w:sz w:val="24"/>
                <w:szCs w:val="24"/>
                <w:lang w:val="hy-AM"/>
              </w:rPr>
              <w:t xml:space="preserve"> Նախագծի 30-րդ հոդվածի 5-րդ մասի համաձայն` Հանձնաժողովի անդամի թեկնածու առաջարկելու ժամկետը Նախագծի </w:t>
            </w:r>
            <w:r w:rsidRPr="003B7B1F">
              <w:rPr>
                <w:rFonts w:ascii="GHEA Grapalat" w:hAnsi="GHEA Grapalat" w:cs="Sylfaen"/>
                <w:sz w:val="24"/>
                <w:szCs w:val="24"/>
                <w:lang w:val="hy-AM"/>
              </w:rPr>
              <w:t xml:space="preserve">36-րդ հոդվածի 7-րդ մասով սահմանված կարգով </w:t>
            </w:r>
            <w:r w:rsidRPr="003B7B1F">
              <w:rPr>
                <w:rFonts w:ascii="GHEA Grapalat" w:hAnsi="GHEA Grapalat"/>
                <w:sz w:val="24"/>
                <w:szCs w:val="24"/>
                <w:lang w:val="hy-AM"/>
              </w:rPr>
              <w:t>տեղեկացվելուց հետո մեկ ամիս է:</w:t>
            </w:r>
          </w:p>
        </w:tc>
      </w:tr>
      <w:tr w:rsidR="00B52D83" w:rsidRPr="00A51AD2" w14:paraId="7A4747E7" w14:textId="77777777" w:rsidTr="00B52D83">
        <w:trPr>
          <w:trHeight w:val="1814"/>
        </w:trPr>
        <w:tc>
          <w:tcPr>
            <w:tcW w:w="749" w:type="dxa"/>
            <w:vMerge/>
          </w:tcPr>
          <w:p w14:paraId="4229F10D"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E1159C9"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5AAE5A98"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6DD66C9B" w14:textId="4E460CC8" w:rsidR="00B52D83" w:rsidRPr="003B7B1F" w:rsidRDefault="00B52D83" w:rsidP="00B52D83">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40. </w:t>
            </w:r>
            <w:r w:rsidRPr="003B7B1F">
              <w:rPr>
                <w:rFonts w:ascii="GHEA Grapalat" w:hAnsi="GHEA Grapalat" w:cs="Sylfaen"/>
                <w:sz w:val="24"/>
                <w:szCs w:val="24"/>
                <w:lang w:val="hy-AM"/>
              </w:rPr>
              <w:t>31-րդ հոդվածի 3-րդ մասում «՝ գումարած մնացած ժամանակահատվածը» բառերը փոխարինել «, որին գումարվում է մնացած ժամանակահատվածը» բառերով:</w:t>
            </w:r>
          </w:p>
        </w:tc>
        <w:tc>
          <w:tcPr>
            <w:tcW w:w="2242" w:type="dxa"/>
          </w:tcPr>
          <w:p w14:paraId="5BBD7B1E" w14:textId="77777777" w:rsidR="00B52D83" w:rsidRPr="003B7B1F" w:rsidRDefault="00B52D83" w:rsidP="00B52D83">
            <w:pPr>
              <w:spacing w:after="0"/>
              <w:jc w:val="center"/>
              <w:rPr>
                <w:rFonts w:ascii="GHEA Grapalat" w:hAnsi="GHEA Grapalat"/>
                <w:sz w:val="24"/>
                <w:szCs w:val="24"/>
                <w:lang w:val="hy-AM"/>
              </w:rPr>
            </w:pPr>
            <w:r w:rsidRPr="007D692C">
              <w:rPr>
                <w:rFonts w:ascii="GHEA Grapalat" w:hAnsi="GHEA Grapalat"/>
                <w:sz w:val="24"/>
                <w:szCs w:val="24"/>
                <w:lang w:val="hy-AM"/>
              </w:rPr>
              <w:t>40.</w:t>
            </w:r>
            <w:r w:rsidRPr="003B7B1F">
              <w:rPr>
                <w:rFonts w:ascii="GHEA Grapalat" w:hAnsi="GHEA Grapalat"/>
                <w:sz w:val="24"/>
                <w:szCs w:val="24"/>
                <w:lang w:val="hy-AM"/>
              </w:rPr>
              <w:t xml:space="preserve"> Ընդունվել է</w:t>
            </w:r>
          </w:p>
          <w:p w14:paraId="56116C05" w14:textId="77777777" w:rsidR="00B52D83" w:rsidRPr="003B7B1F" w:rsidRDefault="00B52D83" w:rsidP="007D692C">
            <w:pPr>
              <w:spacing w:after="0"/>
              <w:jc w:val="center"/>
              <w:rPr>
                <w:rFonts w:ascii="GHEA Grapalat" w:hAnsi="GHEA Grapalat"/>
                <w:sz w:val="24"/>
                <w:szCs w:val="24"/>
                <w:lang w:val="hy-AM"/>
              </w:rPr>
            </w:pPr>
          </w:p>
        </w:tc>
        <w:tc>
          <w:tcPr>
            <w:tcW w:w="2977" w:type="dxa"/>
            <w:gridSpan w:val="3"/>
          </w:tcPr>
          <w:p w14:paraId="7569E370" w14:textId="574CA556" w:rsidR="00B52D83" w:rsidRPr="00B52D83" w:rsidRDefault="00B52D83" w:rsidP="00B52D83">
            <w:pPr>
              <w:spacing w:after="0"/>
              <w:jc w:val="center"/>
              <w:rPr>
                <w:rFonts w:ascii="GHEA Grapalat" w:hAnsi="GHEA Grapalat" w:cs="Sylfaen"/>
                <w:sz w:val="24"/>
                <w:szCs w:val="24"/>
                <w:lang w:val="hy-AM"/>
              </w:rPr>
            </w:pPr>
            <w:r w:rsidRPr="007D692C">
              <w:rPr>
                <w:rFonts w:ascii="GHEA Grapalat" w:hAnsi="GHEA Grapalat" w:cs="Sylfaen"/>
                <w:sz w:val="24"/>
                <w:szCs w:val="24"/>
                <w:lang w:val="hy-AM"/>
              </w:rPr>
              <w:t>40.</w:t>
            </w:r>
            <w:r w:rsidRPr="003B7B1F">
              <w:rPr>
                <w:rFonts w:ascii="GHEA Grapalat" w:hAnsi="GHEA Grapalat"/>
                <w:sz w:val="24"/>
                <w:szCs w:val="24"/>
                <w:lang w:val="hy-AM"/>
              </w:rPr>
              <w:t xml:space="preserve"> Նախագծում կատարվել են համապատասխան փոփոխություններ:</w:t>
            </w:r>
          </w:p>
        </w:tc>
      </w:tr>
      <w:tr w:rsidR="00B52D83" w:rsidRPr="00A51AD2" w14:paraId="6C235DBC" w14:textId="77777777" w:rsidTr="00B52D83">
        <w:trPr>
          <w:trHeight w:val="3288"/>
        </w:trPr>
        <w:tc>
          <w:tcPr>
            <w:tcW w:w="749" w:type="dxa"/>
            <w:vMerge/>
          </w:tcPr>
          <w:p w14:paraId="4E7471D8"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440399E"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0EEF4D8D"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1064F203" w14:textId="77777777" w:rsidR="00B52D83" w:rsidRPr="003B7B1F" w:rsidRDefault="00B52D83" w:rsidP="00B52D83">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41</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3-րդ և 4-րդ մասերը կրկնում են իրար:</w:t>
            </w:r>
          </w:p>
          <w:p w14:paraId="0D7EC3F6" w14:textId="1D1DF270" w:rsidR="00B52D83" w:rsidRPr="007D692C" w:rsidRDefault="00B52D83" w:rsidP="00B52D83">
            <w:pPr>
              <w:pStyle w:val="ListParagraph"/>
              <w:spacing w:after="0"/>
              <w:ind w:left="0"/>
              <w:contextualSpacing w:val="0"/>
              <w:jc w:val="center"/>
              <w:rPr>
                <w:rFonts w:ascii="GHEA Grapalat" w:hAnsi="GHEA Grapalat" w:cs="Sylfaen"/>
                <w:sz w:val="24"/>
                <w:szCs w:val="24"/>
                <w:lang w:val="hy-AM"/>
              </w:rPr>
            </w:pPr>
          </w:p>
        </w:tc>
        <w:tc>
          <w:tcPr>
            <w:tcW w:w="2242" w:type="dxa"/>
          </w:tcPr>
          <w:p w14:paraId="6702D93F" w14:textId="77777777" w:rsidR="00B52D83" w:rsidRPr="003B7B1F" w:rsidRDefault="00B52D83" w:rsidP="00B52D83">
            <w:pPr>
              <w:spacing w:after="0"/>
              <w:jc w:val="center"/>
              <w:rPr>
                <w:rFonts w:ascii="GHEA Grapalat" w:hAnsi="GHEA Grapalat"/>
                <w:sz w:val="24"/>
                <w:szCs w:val="24"/>
                <w:lang w:val="hy-AM"/>
              </w:rPr>
            </w:pPr>
            <w:r w:rsidRPr="003B7B1F">
              <w:rPr>
                <w:rFonts w:ascii="GHEA Grapalat" w:hAnsi="GHEA Grapalat"/>
                <w:sz w:val="24"/>
                <w:szCs w:val="24"/>
                <w:lang w:val="hy-AM"/>
              </w:rPr>
              <w:t>41</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53306E83" w14:textId="77777777" w:rsidR="00B52D83" w:rsidRPr="007D692C" w:rsidRDefault="00B52D83" w:rsidP="00B52D83">
            <w:pPr>
              <w:spacing w:after="0"/>
              <w:jc w:val="center"/>
              <w:rPr>
                <w:rFonts w:ascii="GHEA Grapalat" w:hAnsi="GHEA Grapalat"/>
                <w:sz w:val="24"/>
                <w:szCs w:val="24"/>
                <w:lang w:val="hy-AM"/>
              </w:rPr>
            </w:pPr>
          </w:p>
        </w:tc>
        <w:tc>
          <w:tcPr>
            <w:tcW w:w="2977" w:type="dxa"/>
            <w:gridSpan w:val="3"/>
          </w:tcPr>
          <w:p w14:paraId="52971B8A" w14:textId="77777777" w:rsidR="00B52D83" w:rsidRPr="003B7B1F" w:rsidRDefault="00B52D83" w:rsidP="00B52D83">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41</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Նախագծի 31-րդ հոդվածի 3-րդ և 4-րդ մասերի կարգավորման առարկան տարբեր է: Մասնավորապես` 3-րդ մասով կարգավորվում են Հանձնաժողովի նախագահ չհանդիսացող անդամի պաշտոնի նշանակման կապակցությամբ առաջացող հարաբերությունները, իսկ</w:t>
            </w:r>
          </w:p>
          <w:p w14:paraId="040C6FA2" w14:textId="76A5CFB4" w:rsidR="00B52D83" w:rsidRPr="007D692C" w:rsidRDefault="00B52D83" w:rsidP="00B52D83">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4-րդ մասով կարգավորվում են Հանձնաժողովի նախագահի պաշտոնի նշանակման կապակցությամբ առաջացող հարաբերությունները:</w:t>
            </w:r>
          </w:p>
        </w:tc>
      </w:tr>
      <w:tr w:rsidR="00E5124F" w:rsidRPr="00A51AD2" w14:paraId="30D7AC9D" w14:textId="77777777" w:rsidTr="00F147BD">
        <w:trPr>
          <w:trHeight w:val="255"/>
        </w:trPr>
        <w:tc>
          <w:tcPr>
            <w:tcW w:w="749" w:type="dxa"/>
            <w:vMerge/>
          </w:tcPr>
          <w:p w14:paraId="03E4E543"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F3BEB4A"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38BE7FAD"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49768FE5" w14:textId="77777777" w:rsidR="00E5124F" w:rsidRPr="003B7B1F" w:rsidRDefault="005E5426"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42</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5-րդ մասում կամ հոդվածում առաջարկվում է  նախատեսել կարգավորում, օրինակ, 64 տարեկան անձին պաշտոնի նշանակելու </w:t>
            </w:r>
            <w:r w:rsidR="00E5124F" w:rsidRPr="003B7B1F">
              <w:rPr>
                <w:rFonts w:ascii="GHEA Grapalat" w:hAnsi="GHEA Grapalat" w:cs="Sylfaen"/>
                <w:sz w:val="24"/>
                <w:szCs w:val="24"/>
                <w:lang w:val="hy-AM"/>
              </w:rPr>
              <w:lastRenderedPageBreak/>
              <w:t>դեպքում պաշտոնավարման ժամկետի վերաբերյալ.</w:t>
            </w:r>
          </w:p>
        </w:tc>
        <w:tc>
          <w:tcPr>
            <w:tcW w:w="2242" w:type="dxa"/>
          </w:tcPr>
          <w:p w14:paraId="5B0BB0C6" w14:textId="77777777" w:rsidR="004E6126" w:rsidRPr="003B7B1F" w:rsidRDefault="004E6126" w:rsidP="007D692C">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42</w:t>
            </w:r>
            <w:r w:rsidR="007D692C"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tc>
        <w:tc>
          <w:tcPr>
            <w:tcW w:w="2977" w:type="dxa"/>
            <w:gridSpan w:val="3"/>
          </w:tcPr>
          <w:p w14:paraId="56E52C0C" w14:textId="77777777" w:rsidR="002742C0" w:rsidRPr="003B7B1F" w:rsidRDefault="004E6126" w:rsidP="007D692C">
            <w:pPr>
              <w:spacing w:after="0"/>
              <w:jc w:val="center"/>
              <w:rPr>
                <w:rFonts w:ascii="GHEA Grapalat" w:hAnsi="GHEA Grapalat"/>
                <w:sz w:val="24"/>
                <w:szCs w:val="24"/>
                <w:lang w:val="hy-AM"/>
              </w:rPr>
            </w:pPr>
            <w:r w:rsidRPr="003B7B1F">
              <w:rPr>
                <w:rFonts w:ascii="GHEA Grapalat" w:hAnsi="GHEA Grapalat" w:cs="Sylfaen"/>
                <w:sz w:val="24"/>
                <w:szCs w:val="24"/>
                <w:lang w:val="hy-AM"/>
              </w:rPr>
              <w:t>42</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1B5A41" w:rsidRPr="003B7B1F">
              <w:rPr>
                <w:rFonts w:ascii="GHEA Grapalat" w:hAnsi="GHEA Grapalat" w:cs="Sylfaen"/>
                <w:sz w:val="24"/>
                <w:szCs w:val="24"/>
                <w:lang w:val="hy-AM"/>
              </w:rPr>
              <w:t>Ի</w:t>
            </w:r>
            <w:r w:rsidR="001B5A41" w:rsidRPr="003B7B1F">
              <w:rPr>
                <w:rFonts w:ascii="GHEA Grapalat" w:hAnsi="GHEA Grapalat"/>
                <w:sz w:val="24"/>
                <w:szCs w:val="24"/>
                <w:lang w:val="hy-AM"/>
              </w:rPr>
              <w:t xml:space="preserve">նչպես Հանձնաժողովի բոլոր անդամների, այնպես էլ 64 տարեկանում </w:t>
            </w:r>
            <w:r w:rsidR="001B5A41" w:rsidRPr="003B7B1F">
              <w:rPr>
                <w:rFonts w:ascii="GHEA Grapalat" w:hAnsi="GHEA Grapalat"/>
                <w:sz w:val="24"/>
                <w:szCs w:val="24"/>
                <w:lang w:val="hy-AM"/>
              </w:rPr>
              <w:lastRenderedPageBreak/>
              <w:t>նշանակված անձի</w:t>
            </w:r>
            <w:r w:rsidR="002742C0" w:rsidRPr="003B7B1F">
              <w:rPr>
                <w:rFonts w:ascii="GHEA Grapalat" w:hAnsi="GHEA Grapalat"/>
                <w:sz w:val="24"/>
                <w:szCs w:val="24"/>
                <w:lang w:val="hy-AM"/>
              </w:rPr>
              <w:t xml:space="preserve"> լիազ</w:t>
            </w:r>
            <w:r w:rsidR="001B5A41" w:rsidRPr="003B7B1F">
              <w:rPr>
                <w:rFonts w:ascii="GHEA Grapalat" w:hAnsi="GHEA Grapalat"/>
                <w:sz w:val="24"/>
                <w:szCs w:val="24"/>
                <w:lang w:val="hy-AM"/>
              </w:rPr>
              <w:t xml:space="preserve">որությունների դադարման և դադարեցման հիմքերը նախատեսված են </w:t>
            </w:r>
            <w:r w:rsidR="00594D95" w:rsidRPr="003B7B1F">
              <w:rPr>
                <w:rFonts w:ascii="GHEA Grapalat" w:hAnsi="GHEA Grapalat"/>
                <w:sz w:val="24"/>
                <w:szCs w:val="24"/>
                <w:lang w:val="hy-AM"/>
              </w:rPr>
              <w:t xml:space="preserve">36-րդ հոդվածի 1-ին </w:t>
            </w:r>
            <w:r w:rsidR="001B5A41" w:rsidRPr="003B7B1F">
              <w:rPr>
                <w:rFonts w:ascii="GHEA Grapalat" w:hAnsi="GHEA Grapalat"/>
                <w:sz w:val="24"/>
                <w:szCs w:val="24"/>
                <w:lang w:val="hy-AM"/>
              </w:rPr>
              <w:t>և 2-րդ մասերով:</w:t>
            </w:r>
          </w:p>
        </w:tc>
      </w:tr>
      <w:tr w:rsidR="00B52D83" w:rsidRPr="00A51AD2" w14:paraId="4C17ADAD" w14:textId="77777777" w:rsidTr="00F147BD">
        <w:trPr>
          <w:trHeight w:val="255"/>
        </w:trPr>
        <w:tc>
          <w:tcPr>
            <w:tcW w:w="749" w:type="dxa"/>
            <w:vMerge/>
          </w:tcPr>
          <w:p w14:paraId="05020C1D" w14:textId="77777777" w:rsidR="00B52D83" w:rsidRPr="003B7B1F" w:rsidRDefault="00B52D83"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A97701B" w14:textId="77777777" w:rsidR="00B52D83" w:rsidRPr="003B7B1F" w:rsidRDefault="00B52D83" w:rsidP="003B7B1F">
            <w:pPr>
              <w:spacing w:after="0"/>
              <w:jc w:val="center"/>
              <w:rPr>
                <w:rFonts w:ascii="GHEA Grapalat" w:hAnsi="GHEA Grapalat"/>
                <w:b/>
                <w:sz w:val="24"/>
                <w:szCs w:val="24"/>
                <w:lang w:val="hy-AM"/>
              </w:rPr>
            </w:pPr>
          </w:p>
        </w:tc>
        <w:tc>
          <w:tcPr>
            <w:tcW w:w="2199" w:type="dxa"/>
            <w:vMerge/>
          </w:tcPr>
          <w:p w14:paraId="5EB47ECB" w14:textId="77777777" w:rsidR="00B52D83" w:rsidRPr="003B7B1F" w:rsidRDefault="00B52D83" w:rsidP="003B7B1F">
            <w:pPr>
              <w:spacing w:after="0"/>
              <w:jc w:val="center"/>
              <w:rPr>
                <w:rFonts w:ascii="GHEA Grapalat" w:hAnsi="GHEA Grapalat"/>
                <w:bCs/>
                <w:sz w:val="24"/>
                <w:szCs w:val="24"/>
                <w:lang w:val="hy-AM"/>
              </w:rPr>
            </w:pPr>
          </w:p>
        </w:tc>
        <w:tc>
          <w:tcPr>
            <w:tcW w:w="4418" w:type="dxa"/>
          </w:tcPr>
          <w:p w14:paraId="4330C244" w14:textId="77777777" w:rsidR="00B52D83" w:rsidRPr="003B7B1F" w:rsidRDefault="00B52D83" w:rsidP="00B52D83">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43.</w:t>
            </w:r>
            <w:r w:rsidRPr="003B7B1F">
              <w:rPr>
                <w:rFonts w:ascii="GHEA Grapalat" w:hAnsi="GHEA Grapalat" w:cs="Sylfaen"/>
                <w:sz w:val="24"/>
                <w:szCs w:val="24"/>
                <w:lang w:val="hy-AM"/>
              </w:rPr>
              <w:tab/>
              <w:t>32-րդ հոդվածի 1-ին մասի «գործում է Սահմանադրությանը և օրենքներին համապատասխան» արտահայտությունը գործունեության երաշխիք չէ, ուստի առաջարկում եմ նշվածը հանել կետից:</w:t>
            </w:r>
          </w:p>
          <w:p w14:paraId="4D711A6C" w14:textId="77777777" w:rsidR="00B52D83" w:rsidRPr="003B7B1F" w:rsidRDefault="00B52D83" w:rsidP="007D692C">
            <w:pPr>
              <w:pStyle w:val="ListParagraph"/>
              <w:spacing w:after="0"/>
              <w:ind w:left="0"/>
              <w:contextualSpacing w:val="0"/>
              <w:jc w:val="center"/>
              <w:rPr>
                <w:rFonts w:ascii="GHEA Grapalat" w:hAnsi="GHEA Grapalat" w:cs="Sylfaen"/>
                <w:sz w:val="24"/>
                <w:szCs w:val="24"/>
                <w:lang w:val="hy-AM"/>
              </w:rPr>
            </w:pPr>
          </w:p>
        </w:tc>
        <w:tc>
          <w:tcPr>
            <w:tcW w:w="2242" w:type="dxa"/>
          </w:tcPr>
          <w:p w14:paraId="074AB99C" w14:textId="77777777" w:rsidR="00B52D83" w:rsidRPr="007D692C" w:rsidRDefault="00B52D83" w:rsidP="00B52D83">
            <w:pPr>
              <w:spacing w:after="0"/>
              <w:jc w:val="center"/>
              <w:rPr>
                <w:rFonts w:ascii="GHEA Grapalat" w:hAnsi="GHEA Grapalat"/>
                <w:sz w:val="24"/>
                <w:szCs w:val="24"/>
                <w:lang w:val="hy-AM"/>
              </w:rPr>
            </w:pPr>
            <w:r w:rsidRPr="007D692C">
              <w:rPr>
                <w:rFonts w:ascii="GHEA Grapalat" w:hAnsi="GHEA Grapalat"/>
                <w:sz w:val="24"/>
                <w:szCs w:val="24"/>
                <w:lang w:val="hy-AM"/>
              </w:rPr>
              <w:t>43.</w:t>
            </w:r>
            <w:r w:rsidRPr="003B7B1F">
              <w:rPr>
                <w:rFonts w:ascii="GHEA Grapalat" w:hAnsi="GHEA Grapalat"/>
                <w:sz w:val="24"/>
                <w:szCs w:val="24"/>
                <w:lang w:val="hy-AM"/>
              </w:rPr>
              <w:t xml:space="preserve"> </w:t>
            </w:r>
            <w:r w:rsidRPr="007D692C">
              <w:rPr>
                <w:rFonts w:ascii="GHEA Grapalat" w:hAnsi="GHEA Grapalat"/>
                <w:sz w:val="24"/>
                <w:szCs w:val="24"/>
                <w:lang w:val="hy-AM"/>
              </w:rPr>
              <w:t>Չի ընդունվել</w:t>
            </w:r>
          </w:p>
          <w:p w14:paraId="070F7190" w14:textId="77777777" w:rsidR="00B52D83" w:rsidRPr="003B7B1F" w:rsidRDefault="00B52D83" w:rsidP="007D692C">
            <w:pPr>
              <w:spacing w:after="0"/>
              <w:jc w:val="center"/>
              <w:rPr>
                <w:rFonts w:ascii="GHEA Grapalat" w:hAnsi="GHEA Grapalat"/>
                <w:sz w:val="24"/>
                <w:szCs w:val="24"/>
                <w:lang w:val="hy-AM"/>
              </w:rPr>
            </w:pPr>
          </w:p>
        </w:tc>
        <w:tc>
          <w:tcPr>
            <w:tcW w:w="2977" w:type="dxa"/>
            <w:gridSpan w:val="3"/>
          </w:tcPr>
          <w:p w14:paraId="768449FF" w14:textId="43FC0437" w:rsidR="00B52D83" w:rsidRPr="003B7B1F" w:rsidRDefault="00B52D83" w:rsidP="00C47D12">
            <w:pPr>
              <w:spacing w:after="0"/>
              <w:jc w:val="center"/>
              <w:rPr>
                <w:rFonts w:ascii="GHEA Grapalat" w:hAnsi="GHEA Grapalat" w:cs="Sylfaen"/>
                <w:sz w:val="24"/>
                <w:szCs w:val="24"/>
                <w:lang w:val="hy-AM"/>
              </w:rPr>
            </w:pPr>
            <w:r w:rsidRPr="007D692C">
              <w:rPr>
                <w:rFonts w:ascii="GHEA Grapalat" w:hAnsi="GHEA Grapalat"/>
                <w:sz w:val="24"/>
                <w:szCs w:val="24"/>
                <w:lang w:val="hy-AM"/>
              </w:rPr>
              <w:t>43.</w:t>
            </w:r>
            <w:r w:rsidRPr="003B7B1F">
              <w:rPr>
                <w:rFonts w:ascii="GHEA Grapalat" w:hAnsi="GHEA Grapalat"/>
                <w:sz w:val="24"/>
                <w:szCs w:val="24"/>
                <w:lang w:val="hy-AM"/>
              </w:rPr>
              <w:t xml:space="preserve"> Ինքնավար մարմնի՝ Հանձնաժողովի, անդամի գործունեության երաշխիքներց առաջնայինը </w:t>
            </w:r>
            <w:r w:rsidRPr="003B7B1F">
              <w:rPr>
                <w:rFonts w:ascii="GHEA Grapalat" w:hAnsi="GHEA Grapalat" w:cs="Sylfaen"/>
                <w:sz w:val="24"/>
                <w:szCs w:val="24"/>
                <w:lang w:val="hy-AM"/>
              </w:rPr>
              <w:t>Սահմանադրությանը և օրենքներին համապատասխան գործելն է, քանի որ հենց այդ երաշխիքով է բնութագրվում մարմնի ինքնավարությունը:</w:t>
            </w:r>
            <w:r w:rsidR="00C47D12">
              <w:rPr>
                <w:rFonts w:ascii="GHEA Grapalat" w:hAnsi="GHEA Grapalat" w:cs="Sylfaen"/>
                <w:sz w:val="24"/>
                <w:szCs w:val="24"/>
                <w:lang w:val="hy-AM"/>
              </w:rPr>
              <w:t xml:space="preserve"> Բացի այդ, անկախության այդ երաշխիքը դատավորների համար նախատեսված է Սահմանադրության 164-</w:t>
            </w:r>
            <w:r w:rsidR="00C47D12">
              <w:rPr>
                <w:rFonts w:ascii="GHEA Grapalat" w:hAnsi="GHEA Grapalat" w:cs="Sylfaen"/>
                <w:sz w:val="24"/>
                <w:szCs w:val="24"/>
                <w:lang w:val="hy-AM"/>
              </w:rPr>
              <w:lastRenderedPageBreak/>
              <w:t xml:space="preserve">րդ հոդվածի 1-ին մասով։ </w:t>
            </w:r>
          </w:p>
        </w:tc>
      </w:tr>
      <w:tr w:rsidR="00E5124F" w:rsidRPr="00A51AD2" w14:paraId="4EB14723" w14:textId="77777777" w:rsidTr="00F147BD">
        <w:trPr>
          <w:trHeight w:val="255"/>
        </w:trPr>
        <w:tc>
          <w:tcPr>
            <w:tcW w:w="749" w:type="dxa"/>
            <w:vMerge/>
          </w:tcPr>
          <w:p w14:paraId="5D05DE39"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52B0CB8"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1F93CAC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13F5EB6" w14:textId="77777777" w:rsidR="00E5124F" w:rsidRPr="003B7B1F" w:rsidRDefault="00FD7233"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44</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Վարձատրությունից բացի առաջարկվում է նախատեսել նաև այլ երաշխիքներ.</w:t>
            </w:r>
          </w:p>
        </w:tc>
        <w:tc>
          <w:tcPr>
            <w:tcW w:w="2242" w:type="dxa"/>
          </w:tcPr>
          <w:p w14:paraId="62DB9879" w14:textId="77777777" w:rsidR="00FD7233" w:rsidRPr="003B7B1F" w:rsidRDefault="00FD7233" w:rsidP="007D692C">
            <w:pPr>
              <w:spacing w:after="0"/>
              <w:jc w:val="center"/>
              <w:rPr>
                <w:rFonts w:ascii="GHEA Grapalat" w:hAnsi="GHEA Grapalat"/>
                <w:sz w:val="24"/>
                <w:szCs w:val="24"/>
                <w:lang w:val="hy-AM"/>
              </w:rPr>
            </w:pPr>
            <w:r w:rsidRPr="007D692C">
              <w:rPr>
                <w:rFonts w:ascii="GHEA Grapalat" w:hAnsi="GHEA Grapalat"/>
                <w:sz w:val="24"/>
                <w:szCs w:val="24"/>
                <w:lang w:val="hy-AM"/>
              </w:rPr>
              <w:t>44</w:t>
            </w:r>
            <w:r w:rsidR="007D692C">
              <w:rPr>
                <w:rFonts w:ascii="GHEA Grapalat" w:hAnsi="GHEA Grapalat"/>
                <w:sz w:val="24"/>
                <w:szCs w:val="24"/>
                <w:lang w:val="ru-RU"/>
              </w:rPr>
              <w:t>.</w:t>
            </w:r>
            <w:r w:rsidRPr="003B7B1F">
              <w:rPr>
                <w:rFonts w:ascii="GHEA Grapalat" w:hAnsi="GHEA Grapalat"/>
                <w:sz w:val="24"/>
                <w:szCs w:val="24"/>
                <w:lang w:val="hy-AM"/>
              </w:rPr>
              <w:t xml:space="preserve"> Ընդունվել է</w:t>
            </w:r>
          </w:p>
        </w:tc>
        <w:tc>
          <w:tcPr>
            <w:tcW w:w="2977" w:type="dxa"/>
            <w:gridSpan w:val="3"/>
          </w:tcPr>
          <w:p w14:paraId="464E8E2E" w14:textId="77777777" w:rsidR="008F392F" w:rsidRPr="003B7B1F" w:rsidRDefault="008F392F" w:rsidP="007D692C">
            <w:pPr>
              <w:spacing w:after="0"/>
              <w:jc w:val="center"/>
              <w:rPr>
                <w:rFonts w:ascii="GHEA Grapalat" w:hAnsi="GHEA Grapalat"/>
                <w:sz w:val="24"/>
                <w:szCs w:val="24"/>
                <w:lang w:val="hy-AM"/>
              </w:rPr>
            </w:pPr>
            <w:r w:rsidRPr="003B7B1F">
              <w:rPr>
                <w:rFonts w:ascii="GHEA Grapalat" w:hAnsi="GHEA Grapalat" w:cs="Sylfaen"/>
                <w:sz w:val="24"/>
                <w:szCs w:val="24"/>
                <w:lang w:val="hy-AM"/>
              </w:rPr>
              <w:t>44</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Նախագծում կատարվել են համապատասխան փոփոխություններ:</w:t>
            </w:r>
          </w:p>
        </w:tc>
      </w:tr>
      <w:tr w:rsidR="004374BA" w:rsidRPr="00A51AD2" w14:paraId="34371BA3" w14:textId="77777777" w:rsidTr="00F147BD">
        <w:trPr>
          <w:trHeight w:val="255"/>
        </w:trPr>
        <w:tc>
          <w:tcPr>
            <w:tcW w:w="749" w:type="dxa"/>
            <w:vMerge/>
          </w:tcPr>
          <w:p w14:paraId="1C1C8363"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CE93BB8"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6AA4B1A5"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4B4002CC" w14:textId="6B41C774"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45. </w:t>
            </w:r>
            <w:r w:rsidRPr="003B7B1F">
              <w:rPr>
                <w:rFonts w:ascii="GHEA Grapalat" w:hAnsi="GHEA Grapalat" w:cs="Sylfaen"/>
                <w:sz w:val="24"/>
                <w:szCs w:val="24"/>
                <w:lang w:val="hy-AM"/>
              </w:rPr>
              <w:t>36-րդ հոդվածի 1-ին մասի 3-րդ կետի ձևակերպումը խնդրահարույց է, քանի որ «Քաղաքացիության մասին» օրենքով ՀՀ քաղաքացիությունը կորցնելու իրավակարգավորում նախատեսված է երեխաների համար: Ավելին՝ նույն օրենքի 1-ին հոդվածի 6-րդ մասով սահմանված է, որ Հայաստանի Հանրապետության քաղաքացիությունից հրաժարվելը կամ այլ պետության քաղաքացիություն ընդունելն ինքնին չի հանգեցնում Հայաստանի Հանրապետության քաղաքացիությունը կորցնելուն: Ուստի առաջարկում եմ կետը խմբագրել և նախատեսել քաղաքացիությունը դադարեցնելու դեպք:</w:t>
            </w:r>
          </w:p>
        </w:tc>
        <w:tc>
          <w:tcPr>
            <w:tcW w:w="2242" w:type="dxa"/>
          </w:tcPr>
          <w:p w14:paraId="5DC03A10" w14:textId="77777777" w:rsidR="004374BA" w:rsidRPr="007D692C" w:rsidRDefault="004374BA" w:rsidP="004374BA">
            <w:pPr>
              <w:spacing w:after="0"/>
              <w:jc w:val="center"/>
              <w:rPr>
                <w:rFonts w:ascii="GHEA Grapalat" w:hAnsi="GHEA Grapalat"/>
                <w:sz w:val="24"/>
                <w:szCs w:val="24"/>
                <w:lang w:val="hy-AM"/>
              </w:rPr>
            </w:pPr>
            <w:r w:rsidRPr="007D692C">
              <w:rPr>
                <w:rFonts w:ascii="GHEA Grapalat" w:hAnsi="GHEA Grapalat"/>
                <w:sz w:val="24"/>
                <w:szCs w:val="24"/>
                <w:lang w:val="hy-AM"/>
              </w:rPr>
              <w:t>45. Չի ընդունվել</w:t>
            </w:r>
          </w:p>
          <w:p w14:paraId="71B82F9D" w14:textId="77777777" w:rsidR="004374BA" w:rsidRPr="007D692C" w:rsidRDefault="004374BA" w:rsidP="007D692C">
            <w:pPr>
              <w:spacing w:after="0"/>
              <w:jc w:val="center"/>
              <w:rPr>
                <w:rFonts w:ascii="GHEA Grapalat" w:hAnsi="GHEA Grapalat"/>
                <w:sz w:val="24"/>
                <w:szCs w:val="24"/>
                <w:lang w:val="hy-AM"/>
              </w:rPr>
            </w:pPr>
          </w:p>
        </w:tc>
        <w:tc>
          <w:tcPr>
            <w:tcW w:w="2977" w:type="dxa"/>
            <w:gridSpan w:val="3"/>
          </w:tcPr>
          <w:p w14:paraId="4C054DC2" w14:textId="77777777" w:rsidR="004374BA" w:rsidRPr="003B7B1F" w:rsidRDefault="004374BA" w:rsidP="004374BA">
            <w:pPr>
              <w:spacing w:after="0"/>
              <w:jc w:val="center"/>
              <w:rPr>
                <w:rFonts w:ascii="GHEA Grapalat" w:hAnsi="GHEA Grapalat" w:cs="Sylfaen"/>
                <w:sz w:val="24"/>
                <w:szCs w:val="24"/>
                <w:lang w:val="hy-AM"/>
              </w:rPr>
            </w:pPr>
            <w:r w:rsidRPr="007D692C">
              <w:rPr>
                <w:rFonts w:ascii="GHEA Grapalat" w:hAnsi="GHEA Grapalat" w:cs="Sylfaen"/>
                <w:sz w:val="24"/>
                <w:szCs w:val="24"/>
                <w:lang w:val="hy-AM"/>
              </w:rPr>
              <w:t>45.</w:t>
            </w:r>
            <w:r w:rsidRPr="003B7B1F">
              <w:rPr>
                <w:rFonts w:ascii="GHEA Grapalat" w:hAnsi="GHEA Grapalat" w:cs="Sylfaen"/>
                <w:sz w:val="24"/>
                <w:szCs w:val="24"/>
                <w:lang w:val="hy-AM"/>
              </w:rPr>
              <w:t xml:space="preserve"> «Քաղաքացիության մասին» օրենքի 1-ին հոդվածի 1-ին մասի համաձայն՝  քաղաքացիությունը կորցնելը հանդիսանում է քաղաքացիությունը դադարեցնելու հետևանք: Այսինքն քաղաքացիությունը կորցնելու հիմքերը իրենց մեջ ներառում են դադարեցման հիմքերը, ուստի դադարեցման դեպքերի առնչությամբ առանձին կարգավորում նախատեսելու անհրաժեշտություն  չկա:</w:t>
            </w:r>
          </w:p>
          <w:p w14:paraId="42077C44" w14:textId="77777777" w:rsidR="004374BA" w:rsidRPr="003B7B1F" w:rsidRDefault="004374BA" w:rsidP="007D692C">
            <w:pPr>
              <w:spacing w:after="0"/>
              <w:jc w:val="center"/>
              <w:rPr>
                <w:rFonts w:ascii="GHEA Grapalat" w:hAnsi="GHEA Grapalat" w:cs="Sylfaen"/>
                <w:sz w:val="24"/>
                <w:szCs w:val="24"/>
                <w:lang w:val="hy-AM"/>
              </w:rPr>
            </w:pPr>
          </w:p>
        </w:tc>
      </w:tr>
      <w:tr w:rsidR="00E5124F" w:rsidRPr="00A51AD2" w14:paraId="5A21681B" w14:textId="77777777" w:rsidTr="00F147BD">
        <w:trPr>
          <w:trHeight w:val="255"/>
        </w:trPr>
        <w:tc>
          <w:tcPr>
            <w:tcW w:w="749" w:type="dxa"/>
            <w:vMerge/>
          </w:tcPr>
          <w:p w14:paraId="0202EE0C"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572FE27"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78CF60F"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68067ACC" w14:textId="77777777" w:rsidR="00E5124F" w:rsidRPr="003B7B1F" w:rsidRDefault="00B97E08"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46</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2-րդ մասի 1-ին կետի պահանջն </w:t>
            </w:r>
            <w:r w:rsidR="00E5124F" w:rsidRPr="003B7B1F">
              <w:rPr>
                <w:rFonts w:ascii="GHEA Grapalat" w:hAnsi="GHEA Grapalat" w:cs="Sylfaen"/>
                <w:sz w:val="24"/>
                <w:szCs w:val="24"/>
                <w:lang w:val="hy-AM"/>
              </w:rPr>
              <w:lastRenderedPageBreak/>
              <w:t>անհրաժեշտ է համապատասխանեցնել 30-րդ հոդվածի 3-րդ մասի 6-րդ կետի պահանջին, կամ հակառակը: 7-րդ մասում անհրաժեշտ է հստակեցնել կատարված հղումը.</w:t>
            </w:r>
          </w:p>
        </w:tc>
        <w:tc>
          <w:tcPr>
            <w:tcW w:w="2242" w:type="dxa"/>
          </w:tcPr>
          <w:p w14:paraId="504F3C08" w14:textId="77777777" w:rsidR="00B97E08" w:rsidRPr="003B7B1F" w:rsidRDefault="00B97E08" w:rsidP="007D692C">
            <w:pPr>
              <w:spacing w:after="0"/>
              <w:jc w:val="center"/>
              <w:rPr>
                <w:rFonts w:ascii="GHEA Grapalat" w:hAnsi="GHEA Grapalat"/>
                <w:sz w:val="24"/>
                <w:szCs w:val="24"/>
                <w:lang w:val="hy-AM"/>
              </w:rPr>
            </w:pPr>
            <w:r w:rsidRPr="007D692C">
              <w:rPr>
                <w:rFonts w:ascii="GHEA Grapalat" w:hAnsi="GHEA Grapalat"/>
                <w:sz w:val="24"/>
                <w:szCs w:val="24"/>
                <w:lang w:val="hy-AM"/>
              </w:rPr>
              <w:lastRenderedPageBreak/>
              <w:t>46</w:t>
            </w:r>
            <w:r w:rsidR="007D692C">
              <w:rPr>
                <w:rFonts w:ascii="GHEA Grapalat" w:hAnsi="GHEA Grapalat"/>
                <w:sz w:val="24"/>
                <w:szCs w:val="24"/>
                <w:lang w:val="ru-RU"/>
              </w:rPr>
              <w:t>.</w:t>
            </w:r>
            <w:r w:rsidRPr="007D692C">
              <w:rPr>
                <w:rFonts w:ascii="GHEA Grapalat" w:hAnsi="GHEA Grapalat"/>
                <w:sz w:val="24"/>
                <w:szCs w:val="24"/>
                <w:lang w:val="hy-AM"/>
              </w:rPr>
              <w:t xml:space="preserve"> </w:t>
            </w:r>
            <w:r w:rsidRPr="003B7B1F">
              <w:rPr>
                <w:rFonts w:ascii="GHEA Grapalat" w:hAnsi="GHEA Grapalat"/>
                <w:sz w:val="24"/>
                <w:szCs w:val="24"/>
                <w:lang w:val="hy-AM"/>
              </w:rPr>
              <w:t>Ընդունվել է</w:t>
            </w:r>
          </w:p>
        </w:tc>
        <w:tc>
          <w:tcPr>
            <w:tcW w:w="2977" w:type="dxa"/>
            <w:gridSpan w:val="3"/>
          </w:tcPr>
          <w:p w14:paraId="3A368F3A" w14:textId="77777777" w:rsidR="008F392F" w:rsidRPr="003B7B1F" w:rsidRDefault="008F392F" w:rsidP="007D692C">
            <w:pPr>
              <w:spacing w:after="0"/>
              <w:jc w:val="center"/>
              <w:rPr>
                <w:rFonts w:ascii="GHEA Grapalat" w:hAnsi="GHEA Grapalat"/>
                <w:sz w:val="24"/>
                <w:szCs w:val="24"/>
                <w:lang w:val="hy-AM"/>
              </w:rPr>
            </w:pPr>
            <w:r w:rsidRPr="003B7B1F">
              <w:rPr>
                <w:rFonts w:ascii="GHEA Grapalat" w:hAnsi="GHEA Grapalat" w:cs="Sylfaen"/>
                <w:sz w:val="24"/>
                <w:szCs w:val="24"/>
                <w:lang w:val="hy-AM"/>
              </w:rPr>
              <w:t>46</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Նախագծում </w:t>
            </w:r>
            <w:r w:rsidRPr="003B7B1F">
              <w:rPr>
                <w:rFonts w:ascii="GHEA Grapalat" w:hAnsi="GHEA Grapalat" w:cs="Sylfaen"/>
                <w:sz w:val="24"/>
                <w:szCs w:val="24"/>
                <w:lang w:val="hy-AM"/>
              </w:rPr>
              <w:lastRenderedPageBreak/>
              <w:t>կատարվել են համապատասխան փոփոխություններ:</w:t>
            </w:r>
          </w:p>
        </w:tc>
      </w:tr>
      <w:tr w:rsidR="00E5124F" w:rsidRPr="00A51AD2" w14:paraId="518AFC02" w14:textId="77777777" w:rsidTr="00F147BD">
        <w:trPr>
          <w:trHeight w:val="255"/>
        </w:trPr>
        <w:tc>
          <w:tcPr>
            <w:tcW w:w="749" w:type="dxa"/>
            <w:vMerge/>
          </w:tcPr>
          <w:p w14:paraId="4EA3AAF3"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7E20FA1"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367E8E26"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020089E"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47. </w:t>
            </w:r>
            <w:r w:rsidR="00E5124F" w:rsidRPr="003B7B1F">
              <w:rPr>
                <w:rFonts w:ascii="GHEA Grapalat" w:hAnsi="GHEA Grapalat" w:cs="Sylfaen"/>
                <w:sz w:val="24"/>
                <w:szCs w:val="24"/>
                <w:lang w:val="hy-AM"/>
              </w:rPr>
              <w:t>11-րդ գլխի վերնագրում առաջարկվում է լրացնել «ՏՆՏԵՍԱԿԱՆ» բառը՝ հաշվի առնելով Սահմանադրությամբ ամրագրված ձևակերպումները.</w:t>
            </w:r>
          </w:p>
        </w:tc>
        <w:tc>
          <w:tcPr>
            <w:tcW w:w="2242" w:type="dxa"/>
          </w:tcPr>
          <w:p w14:paraId="57F773CF" w14:textId="77777777" w:rsidR="00E5124F" w:rsidRPr="003B7B1F" w:rsidRDefault="007D692C" w:rsidP="003B7B1F">
            <w:pPr>
              <w:tabs>
                <w:tab w:val="left" w:pos="166"/>
                <w:tab w:val="left" w:pos="226"/>
                <w:tab w:val="left" w:pos="256"/>
                <w:tab w:val="left" w:pos="781"/>
                <w:tab w:val="left" w:pos="1576"/>
              </w:tabs>
              <w:spacing w:after="0"/>
              <w:jc w:val="center"/>
              <w:rPr>
                <w:rFonts w:ascii="GHEA Grapalat" w:hAnsi="GHEA Grapalat"/>
                <w:sz w:val="24"/>
                <w:szCs w:val="24"/>
                <w:lang w:val="hy-AM"/>
              </w:rPr>
            </w:pPr>
            <w:r w:rsidRPr="007D692C">
              <w:rPr>
                <w:rFonts w:ascii="GHEA Grapalat" w:hAnsi="GHEA Grapalat"/>
                <w:sz w:val="24"/>
                <w:szCs w:val="24"/>
                <w:lang w:val="hy-AM"/>
              </w:rPr>
              <w:t>47.</w:t>
            </w:r>
            <w:r w:rsidR="008F392F" w:rsidRPr="003B7B1F">
              <w:rPr>
                <w:rFonts w:ascii="GHEA Grapalat" w:hAnsi="GHEA Grapalat"/>
                <w:sz w:val="24"/>
                <w:szCs w:val="24"/>
                <w:lang w:val="hy-AM"/>
              </w:rPr>
              <w:t xml:space="preserve"> </w:t>
            </w:r>
            <w:r w:rsidR="00F53425" w:rsidRPr="003B7B1F">
              <w:rPr>
                <w:rFonts w:ascii="GHEA Grapalat" w:hAnsi="GHEA Grapalat"/>
                <w:sz w:val="24"/>
                <w:szCs w:val="24"/>
                <w:lang w:val="hy-AM"/>
              </w:rPr>
              <w:t>Ընդունվել է մասնակի</w:t>
            </w:r>
          </w:p>
        </w:tc>
        <w:tc>
          <w:tcPr>
            <w:tcW w:w="2977" w:type="dxa"/>
            <w:gridSpan w:val="3"/>
          </w:tcPr>
          <w:p w14:paraId="4B22A0F1" w14:textId="77777777" w:rsidR="00F53425" w:rsidRPr="003B7B1F" w:rsidRDefault="007D692C" w:rsidP="003B7B1F">
            <w:pPr>
              <w:spacing w:after="0"/>
              <w:jc w:val="center"/>
              <w:rPr>
                <w:rFonts w:ascii="GHEA Grapalat" w:hAnsi="GHEA Grapalat"/>
                <w:sz w:val="24"/>
                <w:szCs w:val="24"/>
                <w:lang w:val="hy-AM"/>
              </w:rPr>
            </w:pPr>
            <w:r>
              <w:rPr>
                <w:rFonts w:ascii="GHEA Grapalat" w:hAnsi="GHEA Grapalat"/>
                <w:sz w:val="24"/>
                <w:szCs w:val="24"/>
                <w:lang w:val="hy-AM"/>
              </w:rPr>
              <w:t>47.</w:t>
            </w:r>
            <w:r w:rsidR="008F392F" w:rsidRPr="003B7B1F">
              <w:rPr>
                <w:rFonts w:ascii="GHEA Grapalat" w:hAnsi="GHEA Grapalat"/>
                <w:sz w:val="24"/>
                <w:szCs w:val="24"/>
                <w:lang w:val="hy-AM"/>
              </w:rPr>
              <w:t xml:space="preserve"> </w:t>
            </w:r>
            <w:r w:rsidR="00F53425" w:rsidRPr="003B7B1F">
              <w:rPr>
                <w:rFonts w:ascii="GHEA Grapalat" w:hAnsi="GHEA Grapalat"/>
                <w:sz w:val="24"/>
                <w:szCs w:val="24"/>
                <w:lang w:val="hy-AM"/>
              </w:rPr>
              <w:t>Հանձնաժողովի անվանումը փոխվել է՝ դառնալով  «Մրցակցության պաշտպանության հանձնաժողով»: «Տնտեսական մրցակցություն» եզրույթի կիրառումը Սահմանադրությամբ, օրենքով և տեսական աղբյուրներում չի կարող պայմանավորել մարմնի անվանումը:</w:t>
            </w:r>
          </w:p>
          <w:p w14:paraId="0A85281A" w14:textId="77777777" w:rsidR="00F53425" w:rsidRPr="003B7B1F" w:rsidRDefault="00F53425" w:rsidP="003B7B1F">
            <w:pPr>
              <w:spacing w:after="0"/>
              <w:jc w:val="center"/>
              <w:rPr>
                <w:rFonts w:ascii="GHEA Grapalat" w:hAnsi="GHEA Grapalat"/>
                <w:sz w:val="24"/>
                <w:szCs w:val="24"/>
                <w:lang w:val="hy-AM"/>
              </w:rPr>
            </w:pPr>
            <w:r w:rsidRPr="003B7B1F">
              <w:rPr>
                <w:rFonts w:ascii="GHEA Grapalat" w:hAnsi="GHEA Grapalat"/>
                <w:sz w:val="24"/>
                <w:szCs w:val="24"/>
                <w:lang w:val="hy-AM"/>
              </w:rPr>
              <w:t xml:space="preserve">Բացի այդ, ոլորտին առնչվող շատ եզրույթներ կիրառվում են առանց «տնտեսական» բառի (օրինակ` մրցակցային </w:t>
            </w:r>
            <w:r w:rsidRPr="003B7B1F">
              <w:rPr>
                <w:rFonts w:ascii="GHEA Grapalat" w:hAnsi="GHEA Grapalat"/>
                <w:sz w:val="24"/>
                <w:szCs w:val="24"/>
                <w:lang w:val="hy-AM"/>
              </w:rPr>
              <w:lastRenderedPageBreak/>
              <w:t>իրավունք, մրցակցային միջավայր և այլն) և շփոթ չեն առաջացնում:</w:t>
            </w:r>
          </w:p>
          <w:p w14:paraId="31602C29" w14:textId="77777777" w:rsidR="00E5124F" w:rsidRPr="003B7B1F" w:rsidRDefault="00F53425" w:rsidP="003B7B1F">
            <w:pPr>
              <w:spacing w:after="0"/>
              <w:jc w:val="center"/>
              <w:rPr>
                <w:rFonts w:ascii="GHEA Grapalat" w:hAnsi="GHEA Grapalat"/>
                <w:sz w:val="24"/>
                <w:szCs w:val="24"/>
                <w:lang w:val="hy-AM"/>
              </w:rPr>
            </w:pPr>
            <w:r w:rsidRPr="003B7B1F">
              <w:rPr>
                <w:rFonts w:ascii="GHEA Grapalat" w:hAnsi="GHEA Grapalat"/>
                <w:sz w:val="24"/>
                <w:szCs w:val="24"/>
                <w:lang w:val="hy-AM"/>
              </w:rPr>
              <w:t>Միևնույն ժամանակ, Հանձնաժողովի անվանման փոփոխությամբ պայմանավորված Նախագծի 11-րդ գլխի վերնագիրը փոխվել է:</w:t>
            </w:r>
          </w:p>
        </w:tc>
      </w:tr>
      <w:tr w:rsidR="004374BA" w:rsidRPr="00A51AD2" w14:paraId="37DD5FE9" w14:textId="77777777" w:rsidTr="00F147BD">
        <w:trPr>
          <w:trHeight w:val="255"/>
        </w:trPr>
        <w:tc>
          <w:tcPr>
            <w:tcW w:w="749" w:type="dxa"/>
            <w:vMerge/>
          </w:tcPr>
          <w:p w14:paraId="487D3EFF"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7E685EC"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31AC6B94"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21CA77C3"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48.</w:t>
            </w:r>
            <w:r w:rsidRPr="003B7B1F">
              <w:rPr>
                <w:rFonts w:ascii="GHEA Grapalat" w:hAnsi="GHEA Grapalat" w:cs="Sylfaen"/>
                <w:sz w:val="24"/>
                <w:szCs w:val="24"/>
                <w:lang w:val="hy-AM"/>
              </w:rPr>
              <w:t xml:space="preserve"> 38-րդ հոդվածի 1-ին մասի 8-րդ կետի դրույթն առաջարկում եմ պարզաբանել՝ հաշվի առնելով, որ դրանում նշված չէ, թե որ դատարան դիմելու իրավունք ունի և ինչ կարգավիճակով, քանի որ ՀՀ վարչական դատավարության տեսանկյունից մի կողմը ֆիզիկական անձն է։</w:t>
            </w:r>
          </w:p>
          <w:p w14:paraId="3EA7D320" w14:textId="77777777" w:rsidR="004374BA" w:rsidRPr="007D692C" w:rsidRDefault="004374BA" w:rsidP="003B7B1F">
            <w:pPr>
              <w:pStyle w:val="ListParagraph"/>
              <w:spacing w:after="0"/>
              <w:ind w:left="0"/>
              <w:contextualSpacing w:val="0"/>
              <w:jc w:val="center"/>
              <w:rPr>
                <w:rFonts w:ascii="GHEA Grapalat" w:hAnsi="GHEA Grapalat" w:cs="Sylfaen"/>
                <w:sz w:val="24"/>
                <w:szCs w:val="24"/>
                <w:lang w:val="hy-AM"/>
              </w:rPr>
            </w:pPr>
          </w:p>
        </w:tc>
        <w:tc>
          <w:tcPr>
            <w:tcW w:w="2242" w:type="dxa"/>
          </w:tcPr>
          <w:p w14:paraId="5072016D" w14:textId="77777777" w:rsidR="004374BA" w:rsidRPr="003B7B1F" w:rsidRDefault="004374BA" w:rsidP="004374BA">
            <w:pPr>
              <w:spacing w:after="0"/>
              <w:jc w:val="center"/>
              <w:rPr>
                <w:rFonts w:ascii="GHEA Grapalat" w:hAnsi="GHEA Grapalat"/>
                <w:sz w:val="24"/>
                <w:szCs w:val="24"/>
                <w:lang w:val="hy-AM"/>
              </w:rPr>
            </w:pPr>
            <w:r w:rsidRPr="007D692C">
              <w:rPr>
                <w:rFonts w:ascii="GHEA Grapalat" w:hAnsi="GHEA Grapalat"/>
                <w:sz w:val="24"/>
                <w:szCs w:val="24"/>
                <w:lang w:val="hy-AM"/>
              </w:rPr>
              <w:t>48.</w:t>
            </w:r>
            <w:r w:rsidRPr="003B7B1F">
              <w:rPr>
                <w:rFonts w:ascii="GHEA Grapalat" w:hAnsi="GHEA Grapalat"/>
                <w:sz w:val="24"/>
                <w:szCs w:val="24"/>
                <w:lang w:val="hy-AM"/>
              </w:rPr>
              <w:t xml:space="preserve"> Ընդունվել է ի գիտություն</w:t>
            </w:r>
          </w:p>
          <w:p w14:paraId="475B3B9B" w14:textId="77777777" w:rsidR="004374BA" w:rsidRPr="007D692C" w:rsidRDefault="004374BA" w:rsidP="003B7B1F">
            <w:pPr>
              <w:tabs>
                <w:tab w:val="left" w:pos="166"/>
                <w:tab w:val="left" w:pos="226"/>
                <w:tab w:val="left" w:pos="256"/>
                <w:tab w:val="left" w:pos="781"/>
                <w:tab w:val="left" w:pos="1576"/>
              </w:tabs>
              <w:spacing w:after="0"/>
              <w:jc w:val="center"/>
              <w:rPr>
                <w:rFonts w:ascii="GHEA Grapalat" w:hAnsi="GHEA Grapalat"/>
                <w:sz w:val="24"/>
                <w:szCs w:val="24"/>
                <w:lang w:val="hy-AM"/>
              </w:rPr>
            </w:pPr>
          </w:p>
        </w:tc>
        <w:tc>
          <w:tcPr>
            <w:tcW w:w="2977" w:type="dxa"/>
            <w:gridSpan w:val="3"/>
          </w:tcPr>
          <w:p w14:paraId="120A8001" w14:textId="1725ECBC" w:rsidR="004374BA" w:rsidRDefault="004374BA" w:rsidP="003B7B1F">
            <w:pPr>
              <w:spacing w:after="0"/>
              <w:jc w:val="center"/>
              <w:rPr>
                <w:rFonts w:ascii="GHEA Grapalat" w:hAnsi="GHEA Grapalat"/>
                <w:sz w:val="24"/>
                <w:szCs w:val="24"/>
                <w:lang w:val="hy-AM"/>
              </w:rPr>
            </w:pPr>
            <w:r w:rsidRPr="007D692C">
              <w:rPr>
                <w:rFonts w:ascii="GHEA Grapalat" w:hAnsi="GHEA Grapalat"/>
                <w:sz w:val="24"/>
                <w:szCs w:val="24"/>
                <w:lang w:val="hy-AM"/>
              </w:rPr>
              <w:t>48.</w:t>
            </w:r>
            <w:r w:rsidRPr="003B7B1F">
              <w:rPr>
                <w:rFonts w:ascii="GHEA Grapalat" w:hAnsi="GHEA Grapalat"/>
                <w:sz w:val="24"/>
                <w:szCs w:val="24"/>
                <w:lang w:val="hy-AM"/>
              </w:rPr>
              <w:t xml:space="preserve"> </w:t>
            </w:r>
            <w:r w:rsidRPr="003B7B1F">
              <w:rPr>
                <w:rFonts w:ascii="GHEA Grapalat" w:hAnsi="GHEA Grapalat" w:cs="Sylfaen"/>
                <w:sz w:val="24"/>
                <w:szCs w:val="24"/>
                <w:lang w:val="hy-AM"/>
              </w:rPr>
              <w:t>38-րդ հոդվածի 1-ին մասի 8-րդ կետ</w:t>
            </w:r>
            <w:r w:rsidRPr="003B7B1F">
              <w:rPr>
                <w:rFonts w:ascii="GHEA Grapalat" w:hAnsi="GHEA Grapalat"/>
                <w:sz w:val="24"/>
                <w:szCs w:val="24"/>
                <w:lang w:val="hy-AM"/>
              </w:rPr>
              <w:t xml:space="preserve">ում կոնկրետ դատարան մատնանշելու անհրաժեշտություն չկա, քանի որ Հանձնաժողովը իրավունք ունի  դիմելու </w:t>
            </w:r>
            <w:r w:rsidRPr="003B7B1F">
              <w:rPr>
                <w:rStyle w:val="Strong"/>
                <w:rFonts w:ascii="GHEA Grapalat" w:hAnsi="GHEA Grapalat"/>
                <w:b w:val="0"/>
                <w:sz w:val="24"/>
                <w:szCs w:val="24"/>
                <w:shd w:val="clear" w:color="auto" w:fill="FFFFFF"/>
                <w:lang w:val="hy-AM"/>
              </w:rPr>
              <w:t xml:space="preserve">ՀՀ դատական օրենսգիրք  սահմանադրական օրենքով նախատեսված դատարաններից յուրաքանչյուրն, որի ընտրությունը որոշվում է ենթակայության և </w:t>
            </w:r>
            <w:r w:rsidRPr="003B7B1F">
              <w:rPr>
                <w:rStyle w:val="Strong"/>
                <w:rFonts w:ascii="GHEA Grapalat" w:hAnsi="GHEA Grapalat"/>
                <w:b w:val="0"/>
                <w:sz w:val="24"/>
                <w:szCs w:val="24"/>
                <w:shd w:val="clear" w:color="auto" w:fill="FFFFFF"/>
                <w:lang w:val="hy-AM"/>
              </w:rPr>
              <w:lastRenderedPageBreak/>
              <w:t>ընդդատության ընդհանուր կանոնների համաձայն: ՀՀ վարչական դատարվարության օրենսգրքի 3-րդ հոդվածի վերլուծությունից հետևում է, որ ՀՀ վարչական դատարան կարող են դիմել նաև պետական մարմինները:</w:t>
            </w:r>
          </w:p>
        </w:tc>
      </w:tr>
      <w:tr w:rsidR="004374BA" w:rsidRPr="00A51AD2" w14:paraId="0CABED73" w14:textId="77777777" w:rsidTr="00F147BD">
        <w:trPr>
          <w:trHeight w:val="255"/>
        </w:trPr>
        <w:tc>
          <w:tcPr>
            <w:tcW w:w="749" w:type="dxa"/>
            <w:vMerge/>
          </w:tcPr>
          <w:p w14:paraId="351F0AEC"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2F2C4D3"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367571E6"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6117391F"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49</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10-րդ կետով նախատեսված լիազորությունը չի կարող նախատեսվել Հանձնաժողովի համար, քանի որ դրա կատարումը չի բխում իր գործառույթներից, և իրենից ներկայացնում է օրենսդրական նախաձեռնություն ունեցող մարմնի գործունեությանը միջամտություն:</w:t>
            </w:r>
          </w:p>
          <w:p w14:paraId="529F5494" w14:textId="77777777" w:rsidR="004374BA" w:rsidRPr="007D692C" w:rsidRDefault="004374BA" w:rsidP="004374BA">
            <w:pPr>
              <w:pStyle w:val="ListParagraph"/>
              <w:spacing w:after="0"/>
              <w:ind w:left="0"/>
              <w:contextualSpacing w:val="0"/>
              <w:jc w:val="center"/>
              <w:rPr>
                <w:rFonts w:ascii="GHEA Grapalat" w:hAnsi="GHEA Grapalat" w:cs="Sylfaen"/>
                <w:sz w:val="24"/>
                <w:szCs w:val="24"/>
                <w:lang w:val="hy-AM"/>
              </w:rPr>
            </w:pPr>
          </w:p>
        </w:tc>
        <w:tc>
          <w:tcPr>
            <w:tcW w:w="2242" w:type="dxa"/>
          </w:tcPr>
          <w:p w14:paraId="7FE73B19" w14:textId="77777777" w:rsidR="004374BA" w:rsidRPr="003B7B1F" w:rsidRDefault="004374BA" w:rsidP="004374BA">
            <w:pPr>
              <w:spacing w:after="0"/>
              <w:jc w:val="center"/>
              <w:rPr>
                <w:rFonts w:ascii="GHEA Grapalat" w:hAnsi="GHEA Grapalat"/>
                <w:sz w:val="24"/>
                <w:szCs w:val="24"/>
                <w:lang w:val="hy-AM"/>
              </w:rPr>
            </w:pPr>
            <w:r w:rsidRPr="003B7B1F">
              <w:rPr>
                <w:rFonts w:ascii="GHEA Grapalat" w:hAnsi="GHEA Grapalat"/>
                <w:sz w:val="24"/>
                <w:szCs w:val="24"/>
                <w:lang w:val="hy-AM"/>
              </w:rPr>
              <w:t>49</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457CA24F" w14:textId="77777777" w:rsidR="004374BA" w:rsidRPr="007D692C" w:rsidRDefault="004374BA" w:rsidP="004374BA">
            <w:pPr>
              <w:spacing w:after="0"/>
              <w:jc w:val="center"/>
              <w:rPr>
                <w:rFonts w:ascii="GHEA Grapalat" w:hAnsi="GHEA Grapalat"/>
                <w:sz w:val="24"/>
                <w:szCs w:val="24"/>
                <w:lang w:val="hy-AM"/>
              </w:rPr>
            </w:pPr>
          </w:p>
        </w:tc>
        <w:tc>
          <w:tcPr>
            <w:tcW w:w="2977" w:type="dxa"/>
            <w:gridSpan w:val="3"/>
          </w:tcPr>
          <w:p w14:paraId="039D5E8B" w14:textId="77777777" w:rsidR="004374BA" w:rsidRDefault="004374BA" w:rsidP="003B7B1F">
            <w:pPr>
              <w:spacing w:after="0"/>
              <w:jc w:val="center"/>
              <w:rPr>
                <w:rFonts w:ascii="GHEA Grapalat" w:hAnsi="GHEA Grapalat" w:cs="Sylfaen"/>
                <w:sz w:val="24"/>
                <w:szCs w:val="24"/>
                <w:lang w:val="hy-AM"/>
              </w:rPr>
            </w:pPr>
            <w:r w:rsidRPr="003B7B1F">
              <w:rPr>
                <w:rFonts w:ascii="GHEA Grapalat" w:hAnsi="GHEA Grapalat"/>
                <w:sz w:val="24"/>
                <w:szCs w:val="24"/>
                <w:lang w:val="hy-AM"/>
              </w:rPr>
              <w:t>49</w:t>
            </w:r>
            <w:r w:rsidRPr="007D692C">
              <w:rPr>
                <w:rFonts w:ascii="GHEA Grapalat" w:hAnsi="GHEA Grapalat"/>
                <w:sz w:val="24"/>
                <w:szCs w:val="24"/>
                <w:lang w:val="hy-AM"/>
              </w:rPr>
              <w:t>.</w:t>
            </w:r>
            <w:r w:rsidRPr="003B7B1F">
              <w:rPr>
                <w:rFonts w:ascii="GHEA Grapalat" w:hAnsi="GHEA Grapalat"/>
                <w:sz w:val="24"/>
                <w:szCs w:val="24"/>
                <w:lang w:val="hy-AM"/>
              </w:rPr>
              <w:t xml:space="preserve"> Պետական քաղաքականությունը կարգավորող իրավական ակտերի մշակմանը մասնակցելը այն մարմնի կողմից, ով հանդիսանում է այդ ակտի անմիջական կիրառողը, </w:t>
            </w:r>
            <w:r>
              <w:rPr>
                <w:rFonts w:ascii="GHEA Grapalat" w:hAnsi="GHEA Grapalat"/>
                <w:sz w:val="24"/>
                <w:szCs w:val="24"/>
                <w:lang w:val="hy-AM"/>
              </w:rPr>
              <w:t>որևէ կերպ</w:t>
            </w:r>
            <w:r w:rsidRPr="003B7B1F">
              <w:rPr>
                <w:rFonts w:ascii="GHEA Grapalat" w:hAnsi="GHEA Grapalat"/>
                <w:sz w:val="24"/>
                <w:szCs w:val="24"/>
                <w:lang w:val="hy-AM"/>
              </w:rPr>
              <w:t xml:space="preserve"> չի կարող մեկնաբանվել որպես </w:t>
            </w:r>
            <w:r w:rsidRPr="003B7B1F">
              <w:rPr>
                <w:rFonts w:ascii="GHEA Grapalat" w:hAnsi="GHEA Grapalat" w:cs="Sylfaen"/>
                <w:sz w:val="24"/>
                <w:szCs w:val="24"/>
                <w:lang w:val="hy-AM"/>
              </w:rPr>
              <w:t xml:space="preserve">օրենսդրական նախաձեռնություն ունեցող մարմնի գործունեությանը </w:t>
            </w:r>
            <w:r w:rsidRPr="003B7B1F">
              <w:rPr>
                <w:rFonts w:ascii="GHEA Grapalat" w:hAnsi="GHEA Grapalat" w:cs="Sylfaen"/>
                <w:sz w:val="24"/>
                <w:szCs w:val="24"/>
                <w:lang w:val="hy-AM"/>
              </w:rPr>
              <w:lastRenderedPageBreak/>
              <w:t>միջամտություն: Ավելին, այդ մարմնի, տվյալ դեպքում Հանձնաժողովի մասնակցությունը, իր կողմից կիրառվող և իր բնագավառում պետական քաքականությունը կարգավորող իրավական ակտի մշակմանը ոչ միայն ցանկալի է, այլև պարտադիր, քանի որ հենց այդ մարմինն է լավագույնը պատկերացնում բնագավառում առկա խնդիրներն ու դրանց լուծման ուղիները:</w:t>
            </w:r>
          </w:p>
          <w:p w14:paraId="596B83CB" w14:textId="13CACE6A" w:rsidR="004374BA" w:rsidRPr="007D692C" w:rsidRDefault="004374BA" w:rsidP="004374BA">
            <w:pPr>
              <w:spacing w:after="0"/>
              <w:jc w:val="center"/>
              <w:rPr>
                <w:rFonts w:ascii="GHEA Grapalat" w:hAnsi="GHEA Grapalat"/>
                <w:sz w:val="24"/>
                <w:szCs w:val="24"/>
                <w:lang w:val="hy-AM"/>
              </w:rPr>
            </w:pPr>
            <w:r>
              <w:rPr>
                <w:rFonts w:ascii="GHEA Grapalat" w:hAnsi="GHEA Grapalat" w:cs="Sylfaen"/>
                <w:sz w:val="24"/>
                <w:szCs w:val="24"/>
                <w:lang w:val="hy-AM"/>
              </w:rPr>
              <w:t xml:space="preserve">Ընդ որում Օրենքի գործող խմբագրության 18-րդ հոդվածի 2-րդ մասի համաձայն՝ Հանձնաժողովը  </w:t>
            </w:r>
            <w:r w:rsidRPr="004374BA">
              <w:rPr>
                <w:rFonts w:ascii="GHEA Grapalat" w:hAnsi="GHEA Grapalat" w:cs="Sylfaen"/>
                <w:sz w:val="24"/>
                <w:szCs w:val="24"/>
                <w:lang w:val="hy-AM"/>
              </w:rPr>
              <w:t xml:space="preserve">մասնակցում է </w:t>
            </w:r>
            <w:r w:rsidRPr="004374BA">
              <w:rPr>
                <w:rFonts w:ascii="GHEA Grapalat" w:hAnsi="GHEA Grapalat" w:cs="Sylfaen"/>
                <w:sz w:val="24"/>
                <w:szCs w:val="24"/>
                <w:lang w:val="hy-AM"/>
              </w:rPr>
              <w:lastRenderedPageBreak/>
              <w:t>տնտեսական մրցակցության զարգացումը և այդ բնագավառում</w:t>
            </w:r>
            <w:r>
              <w:rPr>
                <w:rFonts w:ascii="GHEA Grapalat" w:hAnsi="GHEA Grapalat" w:cs="Sylfaen"/>
                <w:sz w:val="24"/>
                <w:szCs w:val="24"/>
                <w:lang w:val="hy-AM"/>
              </w:rPr>
              <w:t xml:space="preserve"> </w:t>
            </w:r>
            <w:r w:rsidRPr="004374BA">
              <w:rPr>
                <w:rFonts w:ascii="GHEA Grapalat" w:hAnsi="GHEA Grapalat" w:cs="Sylfaen"/>
                <w:sz w:val="24"/>
                <w:szCs w:val="24"/>
                <w:lang w:val="hy-AM"/>
              </w:rPr>
              <w:t>պետականքաղաքականությունը կարգավորող իրավական ակտերի մշակմանը և դրանց սահմանված կարգով ներկայացմանը</w:t>
            </w:r>
            <w:r>
              <w:rPr>
                <w:rFonts w:ascii="GHEA Grapalat" w:hAnsi="GHEA Grapalat" w:cs="Sylfaen"/>
                <w:sz w:val="24"/>
                <w:szCs w:val="24"/>
                <w:lang w:val="hy-AM"/>
              </w:rPr>
              <w:t>։</w:t>
            </w:r>
          </w:p>
        </w:tc>
      </w:tr>
      <w:tr w:rsidR="004374BA" w:rsidRPr="00A51AD2" w14:paraId="3135D0FF" w14:textId="77777777" w:rsidTr="00F147BD">
        <w:trPr>
          <w:trHeight w:val="255"/>
        </w:trPr>
        <w:tc>
          <w:tcPr>
            <w:tcW w:w="749" w:type="dxa"/>
            <w:vMerge/>
          </w:tcPr>
          <w:p w14:paraId="6E064E4A"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2F66FA3"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43257258"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67DFE726"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50</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15-րդ կետի ձևակերպումից անհասկանալի է, թե ինչպես պետք է սահմանվի կարգի ձևը կամ ինչ է այն իրենից ներկայացնում։</w:t>
            </w:r>
          </w:p>
          <w:p w14:paraId="0EA0614E"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p>
        </w:tc>
        <w:tc>
          <w:tcPr>
            <w:tcW w:w="2242" w:type="dxa"/>
          </w:tcPr>
          <w:p w14:paraId="25254A09" w14:textId="77777777" w:rsidR="004374BA" w:rsidRPr="003B7B1F" w:rsidRDefault="004374BA" w:rsidP="004374BA">
            <w:pPr>
              <w:spacing w:after="0"/>
              <w:jc w:val="center"/>
              <w:rPr>
                <w:rFonts w:ascii="GHEA Grapalat" w:hAnsi="GHEA Grapalat"/>
                <w:sz w:val="24"/>
                <w:szCs w:val="24"/>
                <w:lang w:val="hy-AM"/>
              </w:rPr>
            </w:pPr>
            <w:r w:rsidRPr="003B7B1F">
              <w:rPr>
                <w:rFonts w:ascii="GHEA Grapalat" w:hAnsi="GHEA Grapalat"/>
                <w:sz w:val="24"/>
                <w:szCs w:val="24"/>
                <w:lang w:val="hy-AM"/>
              </w:rPr>
              <w:t>50</w:t>
            </w:r>
            <w:r w:rsidRPr="007D692C">
              <w:rPr>
                <w:rFonts w:ascii="GHEA Grapalat" w:hAnsi="GHEA Grapalat"/>
                <w:sz w:val="24"/>
                <w:szCs w:val="24"/>
                <w:lang w:val="hy-AM"/>
              </w:rPr>
              <w:t>.</w:t>
            </w:r>
            <w:r w:rsidRPr="003B7B1F">
              <w:rPr>
                <w:rFonts w:ascii="GHEA Grapalat" w:hAnsi="GHEA Grapalat"/>
                <w:sz w:val="24"/>
                <w:szCs w:val="24"/>
                <w:lang w:val="hy-AM"/>
              </w:rPr>
              <w:t xml:space="preserve"> Ընդունվել է ի գիտություն</w:t>
            </w:r>
          </w:p>
          <w:p w14:paraId="39C1B4D1" w14:textId="77777777" w:rsidR="004374BA" w:rsidRPr="003B7B1F" w:rsidRDefault="004374BA" w:rsidP="004374BA">
            <w:pPr>
              <w:spacing w:after="0"/>
              <w:jc w:val="center"/>
              <w:rPr>
                <w:rFonts w:ascii="GHEA Grapalat" w:hAnsi="GHEA Grapalat"/>
                <w:sz w:val="24"/>
                <w:szCs w:val="24"/>
                <w:lang w:val="hy-AM"/>
              </w:rPr>
            </w:pPr>
          </w:p>
        </w:tc>
        <w:tc>
          <w:tcPr>
            <w:tcW w:w="2977" w:type="dxa"/>
            <w:gridSpan w:val="3"/>
          </w:tcPr>
          <w:p w14:paraId="57429AB4" w14:textId="220EE885" w:rsidR="004374BA" w:rsidRPr="003B7B1F" w:rsidRDefault="004374BA" w:rsidP="003B7B1F">
            <w:pPr>
              <w:spacing w:after="0"/>
              <w:jc w:val="center"/>
              <w:rPr>
                <w:rFonts w:ascii="GHEA Grapalat" w:hAnsi="GHEA Grapalat"/>
                <w:sz w:val="24"/>
                <w:szCs w:val="24"/>
                <w:lang w:val="hy-AM"/>
              </w:rPr>
            </w:pPr>
            <w:r w:rsidRPr="003B7B1F">
              <w:rPr>
                <w:rFonts w:ascii="GHEA Grapalat" w:hAnsi="GHEA Grapalat" w:cs="Sylfaen"/>
                <w:sz w:val="24"/>
                <w:szCs w:val="24"/>
                <w:lang w:val="hy-AM"/>
              </w:rPr>
              <w:t>50</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Նախագծի 38-րդ հոդվածի 1-ին մասի 15-րդ կետում առկա է վրիպակ: Կատարվել է շտկում, որի արդյունում նախադատությունը ձևակերպվել է հետևյալ կերպ. </w:t>
            </w:r>
            <w:r w:rsidRPr="003B7B1F">
              <w:rPr>
                <w:rFonts w:ascii="GHEA Grapalat" w:eastAsia="Times New Roman" w:hAnsi="GHEA Grapalat" w:cs="Times New Roman"/>
                <w:sz w:val="24"/>
                <w:szCs w:val="24"/>
                <w:lang w:val="hy-AM"/>
              </w:rPr>
              <w:t xml:space="preserve">Հանձնաժողովը սահմանում է հայտարարագրման ենթակա համակենտրոնացումների մասնակցիցների ակտիվների և հասույթների չափերը, համակենտրոնացման </w:t>
            </w:r>
            <w:r w:rsidRPr="003B7B1F">
              <w:rPr>
                <w:rFonts w:ascii="GHEA Grapalat" w:eastAsia="Times New Roman" w:hAnsi="GHEA Grapalat" w:cs="Times New Roman"/>
                <w:sz w:val="24"/>
                <w:szCs w:val="24"/>
                <w:lang w:val="hy-AM"/>
              </w:rPr>
              <w:lastRenderedPageBreak/>
              <w:t>հայտարարագրման կարգը և հայտարարագրի ձևը</w:t>
            </w:r>
            <w:r w:rsidRPr="003B7B1F">
              <w:rPr>
                <w:rFonts w:ascii="GHEA Grapalat" w:hAnsi="GHEA Grapalat" w:cs="Sylfaen"/>
                <w:sz w:val="24"/>
                <w:szCs w:val="24"/>
                <w:lang w:val="hy-AM"/>
              </w:rPr>
              <w:t>:</w:t>
            </w:r>
          </w:p>
        </w:tc>
      </w:tr>
      <w:tr w:rsidR="004374BA" w:rsidRPr="00A51AD2" w14:paraId="3E3978C1" w14:textId="77777777" w:rsidTr="00F147BD">
        <w:trPr>
          <w:trHeight w:val="255"/>
        </w:trPr>
        <w:tc>
          <w:tcPr>
            <w:tcW w:w="749" w:type="dxa"/>
            <w:vMerge/>
          </w:tcPr>
          <w:p w14:paraId="2230E44D"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8B31E09"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1A9424BA"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3EC8B88B"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51</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17-րդ կետում նշված է տեսանկարահանման կարգի մասին, սակայն «ՀՀ-ում ստուգումների կազմակերպման և անցկացման մասին» օրենքով նման իրավասություն նախատեսված չէ, ուստի նախագծում ևս նման իրավասություն նախատեսվել չի կարող:</w:t>
            </w:r>
          </w:p>
          <w:p w14:paraId="4051A4CC"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p>
        </w:tc>
        <w:tc>
          <w:tcPr>
            <w:tcW w:w="2242" w:type="dxa"/>
          </w:tcPr>
          <w:p w14:paraId="237B0157" w14:textId="77777777" w:rsidR="004374BA" w:rsidRPr="003B7B1F" w:rsidRDefault="004374BA" w:rsidP="004374BA">
            <w:pPr>
              <w:spacing w:after="0"/>
              <w:jc w:val="center"/>
              <w:rPr>
                <w:rFonts w:ascii="GHEA Grapalat" w:hAnsi="GHEA Grapalat"/>
                <w:sz w:val="24"/>
                <w:szCs w:val="24"/>
                <w:lang w:val="hy-AM"/>
              </w:rPr>
            </w:pPr>
            <w:r w:rsidRPr="003B7B1F">
              <w:rPr>
                <w:rFonts w:ascii="GHEA Grapalat" w:hAnsi="GHEA Grapalat"/>
                <w:sz w:val="24"/>
                <w:szCs w:val="24"/>
                <w:lang w:val="hy-AM"/>
              </w:rPr>
              <w:t>51</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172C0CEA" w14:textId="77777777" w:rsidR="004374BA" w:rsidRPr="003B7B1F" w:rsidRDefault="004374BA" w:rsidP="004374BA">
            <w:pPr>
              <w:spacing w:after="0"/>
              <w:jc w:val="center"/>
              <w:rPr>
                <w:rFonts w:ascii="GHEA Grapalat" w:hAnsi="GHEA Grapalat"/>
                <w:sz w:val="24"/>
                <w:szCs w:val="24"/>
                <w:lang w:val="hy-AM"/>
              </w:rPr>
            </w:pPr>
          </w:p>
        </w:tc>
        <w:tc>
          <w:tcPr>
            <w:tcW w:w="2977" w:type="dxa"/>
            <w:gridSpan w:val="3"/>
          </w:tcPr>
          <w:p w14:paraId="0FF82894" w14:textId="50DB1945" w:rsidR="004374BA" w:rsidRPr="004374BA" w:rsidRDefault="004374BA" w:rsidP="004374BA">
            <w:pPr>
              <w:spacing w:after="0"/>
              <w:jc w:val="center"/>
              <w:rPr>
                <w:rFonts w:ascii="GHEA Grapalat" w:eastAsia="Times New Roman" w:hAnsi="GHEA Grapalat" w:cs="Times New Roman"/>
                <w:sz w:val="24"/>
                <w:szCs w:val="24"/>
                <w:lang w:val="hy-AM"/>
              </w:rPr>
            </w:pPr>
            <w:r w:rsidRPr="003B7B1F">
              <w:rPr>
                <w:rFonts w:ascii="GHEA Grapalat" w:hAnsi="GHEA Grapalat" w:cs="Sylfaen"/>
                <w:sz w:val="24"/>
                <w:szCs w:val="24"/>
                <w:lang w:val="hy-AM"/>
              </w:rPr>
              <w:t>51</w:t>
            </w:r>
            <w:r w:rsidRPr="006C1C5B">
              <w:rPr>
                <w:rFonts w:ascii="GHEA Grapalat" w:hAnsi="GHEA Grapalat" w:cs="Sylfaen"/>
                <w:sz w:val="24"/>
                <w:szCs w:val="24"/>
                <w:lang w:val="hy-AM"/>
              </w:rPr>
              <w:t>.</w:t>
            </w:r>
            <w:r w:rsidRPr="003B7B1F">
              <w:rPr>
                <w:rFonts w:ascii="GHEA Grapalat" w:hAnsi="GHEA Grapalat" w:cs="Sylfaen"/>
                <w:sz w:val="24"/>
                <w:szCs w:val="24"/>
                <w:lang w:val="hy-AM"/>
              </w:rPr>
              <w:t xml:space="preserve">  Հաշվի առնելով այն, որ </w:t>
            </w:r>
            <w:r w:rsidRPr="003B7B1F">
              <w:rPr>
                <w:rFonts w:ascii="GHEA Grapalat" w:eastAsia="Times New Roman" w:hAnsi="GHEA Grapalat" w:cs="Times New Roman"/>
                <w:sz w:val="24"/>
                <w:szCs w:val="24"/>
                <w:lang w:val="hy-AM"/>
              </w:rPr>
              <w:t>ստուգում, ուսումնասիրություն (այդ թվում` հսկիչ գնում) և (կամ) դիտանցում իրականացնելու ընթացքում տեսաձայնագրման հնարավորությունը բխում է Հանձնաժողովի լիազորությունների իրականացման անհրաժեշտությունից՝ այդպիսի լիազորությունը   նախատեսվել է միայն Հանձնաժողովի համար Նախագծի 46-րդ հոդվածի շրջանակներում</w:t>
            </w:r>
            <w:r>
              <w:rPr>
                <w:rFonts w:ascii="GHEA Grapalat" w:eastAsia="Times New Roman" w:hAnsi="GHEA Grapalat" w:cs="Times New Roman"/>
                <w:sz w:val="24"/>
                <w:szCs w:val="24"/>
                <w:lang w:val="hy-AM"/>
              </w:rPr>
              <w:t>:</w:t>
            </w:r>
          </w:p>
        </w:tc>
      </w:tr>
      <w:tr w:rsidR="004374BA" w:rsidRPr="00A51AD2" w14:paraId="7DE1CB19" w14:textId="77777777" w:rsidTr="00F147BD">
        <w:trPr>
          <w:trHeight w:val="255"/>
        </w:trPr>
        <w:tc>
          <w:tcPr>
            <w:tcW w:w="749" w:type="dxa"/>
            <w:vMerge/>
          </w:tcPr>
          <w:p w14:paraId="0C4A8250"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175F87A"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45CA29C0"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647171F1"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52</w:t>
            </w:r>
            <w:r w:rsidRPr="006C1C5B">
              <w:rPr>
                <w:rFonts w:ascii="GHEA Grapalat" w:hAnsi="GHEA Grapalat" w:cs="Sylfaen"/>
                <w:sz w:val="24"/>
                <w:szCs w:val="24"/>
                <w:lang w:val="hy-AM"/>
              </w:rPr>
              <w:t>.</w:t>
            </w:r>
            <w:r w:rsidRPr="003B7B1F">
              <w:rPr>
                <w:rFonts w:ascii="GHEA Grapalat" w:hAnsi="GHEA Grapalat" w:cs="Sylfaen"/>
                <w:sz w:val="24"/>
                <w:szCs w:val="24"/>
                <w:lang w:val="hy-AM"/>
              </w:rPr>
              <w:t xml:space="preserve">  18-րդ կետի ձևակերպումից անհասկանալի է «սահմանում է ... արձանագրությունները» արտահայտությունը։</w:t>
            </w:r>
          </w:p>
          <w:p w14:paraId="77B084E3"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p>
        </w:tc>
        <w:tc>
          <w:tcPr>
            <w:tcW w:w="2242" w:type="dxa"/>
          </w:tcPr>
          <w:p w14:paraId="47A1A672" w14:textId="77777777" w:rsidR="004374BA" w:rsidRPr="003B7B1F" w:rsidRDefault="004374BA" w:rsidP="004374BA">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52</w:t>
            </w:r>
            <w:r w:rsidRPr="007D692C">
              <w:rPr>
                <w:rFonts w:ascii="GHEA Grapalat" w:hAnsi="GHEA Grapalat"/>
                <w:sz w:val="24"/>
                <w:szCs w:val="24"/>
                <w:lang w:val="hy-AM"/>
              </w:rPr>
              <w:t>.</w:t>
            </w:r>
            <w:r w:rsidRPr="003B7B1F">
              <w:rPr>
                <w:rFonts w:ascii="GHEA Grapalat" w:hAnsi="GHEA Grapalat"/>
                <w:sz w:val="24"/>
                <w:szCs w:val="24"/>
                <w:lang w:val="hy-AM"/>
              </w:rPr>
              <w:t xml:space="preserve"> Ընդունվել է ի գիտություն</w:t>
            </w:r>
          </w:p>
          <w:p w14:paraId="49E6E602" w14:textId="77777777" w:rsidR="004374BA" w:rsidRPr="003B7B1F" w:rsidRDefault="004374BA" w:rsidP="004374BA">
            <w:pPr>
              <w:spacing w:after="0"/>
              <w:jc w:val="center"/>
              <w:rPr>
                <w:rFonts w:ascii="GHEA Grapalat" w:hAnsi="GHEA Grapalat"/>
                <w:sz w:val="24"/>
                <w:szCs w:val="24"/>
                <w:lang w:val="hy-AM"/>
              </w:rPr>
            </w:pPr>
          </w:p>
        </w:tc>
        <w:tc>
          <w:tcPr>
            <w:tcW w:w="2977" w:type="dxa"/>
            <w:gridSpan w:val="3"/>
          </w:tcPr>
          <w:p w14:paraId="3A12CA25" w14:textId="68A37193" w:rsidR="004374BA" w:rsidRPr="003B7B1F" w:rsidRDefault="004374BA" w:rsidP="004374BA">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52</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Նախագծի 38-րդ հոդվածի 1-ին մասի 18-րդ կետում առկա է վրիպակ: Կատարվել է </w:t>
            </w:r>
            <w:r w:rsidRPr="003B7B1F">
              <w:rPr>
                <w:rFonts w:ascii="GHEA Grapalat" w:hAnsi="GHEA Grapalat" w:cs="Sylfaen"/>
                <w:sz w:val="24"/>
                <w:szCs w:val="24"/>
                <w:lang w:val="hy-AM"/>
              </w:rPr>
              <w:lastRenderedPageBreak/>
              <w:t>շտկում, որի արդյուն</w:t>
            </w:r>
            <w:r>
              <w:rPr>
                <w:rFonts w:ascii="GHEA Grapalat" w:hAnsi="GHEA Grapalat" w:cs="Sylfaen"/>
                <w:sz w:val="24"/>
                <w:szCs w:val="24"/>
                <w:lang w:val="hy-AM"/>
              </w:rPr>
              <w:t>ք</w:t>
            </w:r>
            <w:r w:rsidRPr="003B7B1F">
              <w:rPr>
                <w:rFonts w:ascii="GHEA Grapalat" w:hAnsi="GHEA Grapalat" w:cs="Sylfaen"/>
                <w:sz w:val="24"/>
                <w:szCs w:val="24"/>
                <w:lang w:val="hy-AM"/>
              </w:rPr>
              <w:t>ում նախադատությունը ձևակերպվել է հետևյալ կերպ. </w:t>
            </w:r>
            <w:r w:rsidRPr="003B7B1F">
              <w:rPr>
                <w:rFonts w:ascii="GHEA Grapalat" w:eastAsia="Times New Roman" w:hAnsi="GHEA Grapalat" w:cs="Times New Roman"/>
                <w:sz w:val="24"/>
                <w:szCs w:val="24"/>
                <w:lang w:val="hy-AM"/>
              </w:rPr>
              <w:t>Հանձնաժողովը սահմանում է դիտանցումների և հսկիչ գնումների արդյունքների վերաբերյալ արձանագրությունների ձևերը</w:t>
            </w:r>
            <w:r w:rsidRPr="003B7B1F">
              <w:rPr>
                <w:rFonts w:ascii="GHEA Grapalat" w:hAnsi="GHEA Grapalat" w:cs="Sylfaen"/>
                <w:sz w:val="24"/>
                <w:szCs w:val="24"/>
                <w:lang w:val="hy-AM"/>
              </w:rPr>
              <w:t>:</w:t>
            </w:r>
          </w:p>
        </w:tc>
      </w:tr>
      <w:tr w:rsidR="00E5124F" w:rsidRPr="00A51AD2" w14:paraId="3804DC4C" w14:textId="77777777" w:rsidTr="00F147BD">
        <w:trPr>
          <w:trHeight w:val="255"/>
        </w:trPr>
        <w:tc>
          <w:tcPr>
            <w:tcW w:w="749" w:type="dxa"/>
            <w:vMerge/>
          </w:tcPr>
          <w:p w14:paraId="5BF2ADC5"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8013EA1"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32CC54B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02C25FAC" w14:textId="77777777" w:rsidR="00E5124F" w:rsidRPr="003B7B1F" w:rsidRDefault="00A66EFA"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53</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2-րդ մասով նախատեսված կարգավորումը հակասում է Սահմանադրության 6-րդ հոդվածի 2-րդ մասին, քանի որ ենթաօրենսդրական նորմատիվ իրավական ակտեր կարող են ընդունել Սահմանադրությամբ նախատեսված մարմինները, իսկ Հանձնաժողովը Սահմանադրությամբ նախատեսված մարմին չէ.</w:t>
            </w:r>
          </w:p>
        </w:tc>
        <w:tc>
          <w:tcPr>
            <w:tcW w:w="2242" w:type="dxa"/>
          </w:tcPr>
          <w:p w14:paraId="4D141B25" w14:textId="77777777" w:rsidR="0032048F" w:rsidRPr="003B7B1F" w:rsidRDefault="008F392F" w:rsidP="003B7B1F">
            <w:pPr>
              <w:spacing w:after="0"/>
              <w:jc w:val="center"/>
              <w:rPr>
                <w:rFonts w:ascii="GHEA Grapalat" w:hAnsi="GHEA Grapalat"/>
                <w:sz w:val="24"/>
                <w:szCs w:val="24"/>
                <w:lang w:val="hy-AM"/>
              </w:rPr>
            </w:pPr>
            <w:r w:rsidRPr="003B7B1F">
              <w:rPr>
                <w:rFonts w:ascii="GHEA Grapalat" w:hAnsi="GHEA Grapalat"/>
                <w:sz w:val="24"/>
                <w:szCs w:val="24"/>
                <w:lang w:val="hy-AM"/>
              </w:rPr>
              <w:t>53</w:t>
            </w:r>
            <w:r w:rsidR="007D692C" w:rsidRPr="007D692C">
              <w:rPr>
                <w:rFonts w:ascii="GHEA Grapalat" w:hAnsi="GHEA Grapalat"/>
                <w:sz w:val="24"/>
                <w:szCs w:val="24"/>
                <w:lang w:val="hy-AM"/>
              </w:rPr>
              <w:t>.</w:t>
            </w:r>
            <w:r w:rsidRPr="003B7B1F">
              <w:rPr>
                <w:rFonts w:ascii="GHEA Grapalat" w:hAnsi="GHEA Grapalat"/>
                <w:sz w:val="24"/>
                <w:szCs w:val="24"/>
                <w:lang w:val="hy-AM"/>
              </w:rPr>
              <w:t xml:space="preserve"> </w:t>
            </w:r>
            <w:r w:rsidR="0032048F" w:rsidRPr="003B7B1F">
              <w:rPr>
                <w:rFonts w:ascii="GHEA Grapalat" w:hAnsi="GHEA Grapalat"/>
                <w:sz w:val="24"/>
                <w:szCs w:val="24"/>
                <w:lang w:val="hy-AM"/>
              </w:rPr>
              <w:t>Չի ընդունվել</w:t>
            </w:r>
          </w:p>
          <w:p w14:paraId="1762267F" w14:textId="77777777" w:rsidR="0032048F" w:rsidRPr="003B7B1F" w:rsidRDefault="0032048F" w:rsidP="003B7B1F">
            <w:pPr>
              <w:spacing w:after="0"/>
              <w:jc w:val="center"/>
              <w:rPr>
                <w:rFonts w:ascii="GHEA Grapalat" w:hAnsi="GHEA Grapalat"/>
                <w:sz w:val="24"/>
                <w:szCs w:val="24"/>
                <w:lang w:val="hy-AM"/>
              </w:rPr>
            </w:pPr>
          </w:p>
        </w:tc>
        <w:tc>
          <w:tcPr>
            <w:tcW w:w="2977" w:type="dxa"/>
            <w:gridSpan w:val="3"/>
          </w:tcPr>
          <w:p w14:paraId="522D899B" w14:textId="77777777" w:rsidR="0032048F" w:rsidRPr="003B7B1F" w:rsidRDefault="008F392F" w:rsidP="007D692C">
            <w:pPr>
              <w:spacing w:after="0"/>
              <w:jc w:val="center"/>
              <w:rPr>
                <w:rFonts w:ascii="GHEA Grapalat" w:hAnsi="GHEA Grapalat"/>
                <w:sz w:val="24"/>
                <w:szCs w:val="24"/>
                <w:lang w:val="hy-AM"/>
              </w:rPr>
            </w:pPr>
            <w:r w:rsidRPr="003B7B1F">
              <w:rPr>
                <w:rFonts w:ascii="GHEA Grapalat" w:eastAsia="Times New Roman" w:hAnsi="GHEA Grapalat" w:cs="Times New Roman"/>
                <w:sz w:val="24"/>
                <w:szCs w:val="24"/>
                <w:lang w:val="hy-AM"/>
              </w:rPr>
              <w:t>53</w:t>
            </w:r>
            <w:r w:rsidR="007D692C" w:rsidRPr="007D692C">
              <w:rPr>
                <w:rFonts w:ascii="GHEA Grapalat" w:eastAsia="Times New Roman" w:hAnsi="GHEA Grapalat" w:cs="Times New Roman"/>
                <w:sz w:val="24"/>
                <w:szCs w:val="24"/>
                <w:lang w:val="hy-AM"/>
              </w:rPr>
              <w:t>.</w:t>
            </w:r>
            <w:r w:rsidRPr="003B7B1F">
              <w:rPr>
                <w:rFonts w:ascii="GHEA Grapalat" w:eastAsia="Times New Roman" w:hAnsi="GHEA Grapalat" w:cs="Times New Roman"/>
                <w:sz w:val="24"/>
                <w:szCs w:val="24"/>
                <w:lang w:val="hy-AM"/>
              </w:rPr>
              <w:t xml:space="preserve"> </w:t>
            </w:r>
            <w:r w:rsidR="0032048F" w:rsidRPr="003B7B1F">
              <w:rPr>
                <w:rFonts w:ascii="GHEA Grapalat" w:eastAsia="Times New Roman" w:hAnsi="GHEA Grapalat" w:cs="Times New Roman"/>
                <w:sz w:val="24"/>
                <w:szCs w:val="24"/>
                <w:lang w:val="hy-AM"/>
              </w:rPr>
              <w:t xml:space="preserve">Հանձնաժողովը Սահմանադրությամբ սահմանված կարգով </w:t>
            </w:r>
            <w:r w:rsidR="00A66EFA" w:rsidRPr="003B7B1F">
              <w:rPr>
                <w:rFonts w:ascii="GHEA Grapalat" w:eastAsia="Times New Roman" w:hAnsi="GHEA Grapalat" w:cs="Times New Roman"/>
                <w:sz w:val="24"/>
                <w:szCs w:val="24"/>
                <w:lang w:val="hy-AM"/>
              </w:rPr>
              <w:t>ս</w:t>
            </w:r>
            <w:r w:rsidR="00006B24" w:rsidRPr="003B7B1F">
              <w:rPr>
                <w:rFonts w:ascii="GHEA Grapalat" w:eastAsia="Times New Roman" w:hAnsi="GHEA Grapalat" w:cs="Times New Roman"/>
                <w:sz w:val="24"/>
                <w:szCs w:val="24"/>
                <w:lang w:val="hy-AM"/>
              </w:rPr>
              <w:t xml:space="preserve">տեղծված ինքնավար մարմին է և </w:t>
            </w:r>
            <w:r w:rsidR="00653A18" w:rsidRPr="003B7B1F">
              <w:rPr>
                <w:rFonts w:ascii="GHEA Grapalat" w:eastAsia="Times New Roman" w:hAnsi="GHEA Grapalat" w:cs="Times New Roman"/>
                <w:sz w:val="24"/>
                <w:szCs w:val="24"/>
                <w:lang w:val="hy-AM"/>
              </w:rPr>
              <w:t xml:space="preserve">ունի </w:t>
            </w:r>
            <w:r w:rsidR="00653A18" w:rsidRPr="003B7B1F">
              <w:rPr>
                <w:rFonts w:ascii="GHEA Grapalat" w:hAnsi="GHEA Grapalat" w:cs="Sylfaen"/>
                <w:sz w:val="24"/>
                <w:szCs w:val="24"/>
                <w:lang w:val="hy-AM"/>
              </w:rPr>
              <w:t>ենթաօրենսդրական նորմատիվ իրավական ակտեր ընդունելու լիազորություն</w:t>
            </w:r>
            <w:r w:rsidR="00006B24" w:rsidRPr="003B7B1F">
              <w:rPr>
                <w:rFonts w:ascii="GHEA Grapalat" w:eastAsia="Times New Roman" w:hAnsi="GHEA Grapalat" w:cs="Times New Roman"/>
                <w:sz w:val="24"/>
                <w:szCs w:val="24"/>
                <w:lang w:val="hy-AM"/>
              </w:rPr>
              <w:t>, որը բխում է Սահմանադրության 122 րդ հոդվածի 3-րդ մասից:</w:t>
            </w:r>
          </w:p>
        </w:tc>
      </w:tr>
      <w:tr w:rsidR="00E5124F" w:rsidRPr="00A51AD2" w14:paraId="6AEB164B" w14:textId="77777777" w:rsidTr="00F147BD">
        <w:trPr>
          <w:trHeight w:val="255"/>
        </w:trPr>
        <w:tc>
          <w:tcPr>
            <w:tcW w:w="749" w:type="dxa"/>
            <w:vMerge/>
          </w:tcPr>
          <w:p w14:paraId="2D84130C"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EDB791E"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04C251DD"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DCB3638"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54. </w:t>
            </w:r>
            <w:r w:rsidR="00E5124F" w:rsidRPr="003B7B1F">
              <w:rPr>
                <w:rFonts w:ascii="GHEA Grapalat" w:hAnsi="GHEA Grapalat" w:cs="Sylfaen"/>
                <w:sz w:val="24"/>
                <w:szCs w:val="24"/>
                <w:lang w:val="hy-AM"/>
              </w:rPr>
              <w:t xml:space="preserve">39-րդ հոդվածի 3-րդ մասում նշված է, որ Հանձնաժողովն իր </w:t>
            </w:r>
            <w:r w:rsidR="00E5124F" w:rsidRPr="003B7B1F">
              <w:rPr>
                <w:rFonts w:ascii="GHEA Grapalat" w:hAnsi="GHEA Grapalat" w:cs="Sylfaen"/>
                <w:sz w:val="24"/>
                <w:szCs w:val="24"/>
                <w:lang w:val="hy-AM"/>
              </w:rPr>
              <w:lastRenderedPageBreak/>
              <w:t>նախաձեռնությամբ իրավունք ունի պարզաբանել իր որոշումները և եզրակացությունները, սակայն առաջարկվում է սեփական նախաձեռնության դեպքը հանել, քանի որ Հանձնաժողովի համար պարզ և հասկանալի են որոշումները և եզրակացությունները։ Միաժամանակ առաջարկում եմ նախատեսել պարզաբանումներ տալու դեպքերը.</w:t>
            </w:r>
          </w:p>
        </w:tc>
        <w:tc>
          <w:tcPr>
            <w:tcW w:w="2242" w:type="dxa"/>
          </w:tcPr>
          <w:p w14:paraId="67EBDF41"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lastRenderedPageBreak/>
              <w:t>54.</w:t>
            </w:r>
            <w:r w:rsidR="00C52174" w:rsidRPr="007D692C">
              <w:rPr>
                <w:rFonts w:ascii="GHEA Grapalat" w:hAnsi="GHEA Grapalat"/>
                <w:sz w:val="24"/>
                <w:szCs w:val="24"/>
                <w:lang w:val="hy-AM"/>
              </w:rPr>
              <w:t xml:space="preserve"> </w:t>
            </w:r>
            <w:r w:rsidR="004C0B9C" w:rsidRPr="003B7B1F">
              <w:rPr>
                <w:rFonts w:ascii="GHEA Grapalat" w:hAnsi="GHEA Grapalat"/>
                <w:sz w:val="24"/>
                <w:szCs w:val="24"/>
                <w:lang w:val="hy-AM"/>
              </w:rPr>
              <w:t>Չի ընդունվել</w:t>
            </w:r>
          </w:p>
        </w:tc>
        <w:tc>
          <w:tcPr>
            <w:tcW w:w="2977" w:type="dxa"/>
            <w:gridSpan w:val="3"/>
          </w:tcPr>
          <w:p w14:paraId="5EE0A371" w14:textId="63652073" w:rsidR="003B2753"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54.</w:t>
            </w:r>
            <w:r w:rsidR="008F392F" w:rsidRPr="003B7B1F">
              <w:rPr>
                <w:rFonts w:ascii="GHEA Grapalat" w:hAnsi="GHEA Grapalat"/>
                <w:sz w:val="24"/>
                <w:szCs w:val="24"/>
                <w:lang w:val="hy-AM"/>
              </w:rPr>
              <w:t xml:space="preserve"> </w:t>
            </w:r>
            <w:r w:rsidR="00152DB7" w:rsidRPr="003B7B1F">
              <w:rPr>
                <w:rFonts w:ascii="GHEA Grapalat" w:hAnsi="GHEA Grapalat"/>
                <w:sz w:val="24"/>
                <w:szCs w:val="24"/>
                <w:lang w:val="hy-AM"/>
              </w:rPr>
              <w:t xml:space="preserve">Որոշումների և եզրակացությունների </w:t>
            </w:r>
            <w:r w:rsidR="00152DB7" w:rsidRPr="003B7B1F">
              <w:rPr>
                <w:rFonts w:ascii="GHEA Grapalat" w:hAnsi="GHEA Grapalat"/>
                <w:sz w:val="24"/>
                <w:szCs w:val="24"/>
                <w:lang w:val="hy-AM"/>
              </w:rPr>
              <w:lastRenderedPageBreak/>
              <w:t>վերաբերյալ պարզաբանում տալու լիզորությունը Հանձնաժողովին տրված է ոչ թե իր, այլ որոշման հասցեատերերի և այլ անձանց կողմից դրանց ոչ ճիշտ ընկալումները բացառելու նպատակով: Ուստի, անկախ դիմում ներկայացրած լինելու կամ չլինելու հանգամանքից  Հանձնաժողովը պետք է հնարավորություն ունենա պարզաբանելու իր որոշ</w:t>
            </w:r>
            <w:r w:rsidR="004216BE">
              <w:rPr>
                <w:rFonts w:ascii="GHEA Grapalat" w:hAnsi="GHEA Grapalat"/>
                <w:sz w:val="24"/>
                <w:szCs w:val="24"/>
                <w:lang w:val="hy-AM"/>
              </w:rPr>
              <w:t>ու</w:t>
            </w:r>
            <w:r w:rsidR="00152DB7" w:rsidRPr="003B7B1F">
              <w:rPr>
                <w:rFonts w:ascii="GHEA Grapalat" w:hAnsi="GHEA Grapalat"/>
                <w:sz w:val="24"/>
                <w:szCs w:val="24"/>
                <w:lang w:val="hy-AM"/>
              </w:rPr>
              <w:t>մներն ու եզրա</w:t>
            </w:r>
            <w:r w:rsidR="00FD26D7" w:rsidRPr="003B7B1F">
              <w:rPr>
                <w:rFonts w:ascii="GHEA Grapalat" w:hAnsi="GHEA Grapalat"/>
                <w:sz w:val="24"/>
                <w:szCs w:val="24"/>
                <w:lang w:val="hy-AM"/>
              </w:rPr>
              <w:t>կացությունները՝ ապահովելով դրանց ճիշտ ընկալումը և(կամ) կատարումը</w:t>
            </w:r>
            <w:r w:rsidR="00152DB7" w:rsidRPr="003B7B1F">
              <w:rPr>
                <w:rFonts w:ascii="GHEA Grapalat" w:hAnsi="GHEA Grapalat"/>
                <w:sz w:val="24"/>
                <w:szCs w:val="24"/>
                <w:lang w:val="hy-AM"/>
              </w:rPr>
              <w:t xml:space="preserve">: </w:t>
            </w:r>
            <w:r w:rsidR="00C52174" w:rsidRPr="003B7B1F">
              <w:rPr>
                <w:rFonts w:ascii="GHEA Grapalat" w:hAnsi="GHEA Grapalat"/>
                <w:sz w:val="24"/>
                <w:szCs w:val="24"/>
                <w:lang w:val="hy-AM"/>
              </w:rPr>
              <w:t>Իսկ պարզաբանում տալու դեպքերը հնարավոր չէ սպառիչ ցանկով սահմանել</w:t>
            </w:r>
            <w:r w:rsidR="00FD26D7" w:rsidRPr="003B7B1F">
              <w:rPr>
                <w:rFonts w:ascii="GHEA Grapalat" w:hAnsi="GHEA Grapalat"/>
                <w:sz w:val="24"/>
                <w:szCs w:val="24"/>
                <w:lang w:val="hy-AM"/>
              </w:rPr>
              <w:t xml:space="preserve">՝ դրանց </w:t>
            </w:r>
            <w:r w:rsidR="00FD26D7" w:rsidRPr="003B7B1F">
              <w:rPr>
                <w:rFonts w:ascii="GHEA Grapalat" w:hAnsi="GHEA Grapalat"/>
                <w:sz w:val="24"/>
                <w:szCs w:val="24"/>
                <w:lang w:val="hy-AM"/>
              </w:rPr>
              <w:lastRenderedPageBreak/>
              <w:t>բազմթիվ և բազմաբովանդակ լինելու պատճառով</w:t>
            </w:r>
            <w:r w:rsidR="00C52174" w:rsidRPr="003B7B1F">
              <w:rPr>
                <w:rFonts w:ascii="GHEA Grapalat" w:hAnsi="GHEA Grapalat"/>
                <w:sz w:val="24"/>
                <w:szCs w:val="24"/>
                <w:lang w:val="hy-AM"/>
              </w:rPr>
              <w:t>:</w:t>
            </w:r>
          </w:p>
        </w:tc>
      </w:tr>
      <w:tr w:rsidR="004374BA" w:rsidRPr="00A51AD2" w14:paraId="588239B2" w14:textId="77777777" w:rsidTr="00F147BD">
        <w:trPr>
          <w:trHeight w:val="255"/>
        </w:trPr>
        <w:tc>
          <w:tcPr>
            <w:tcW w:w="749" w:type="dxa"/>
            <w:vMerge/>
          </w:tcPr>
          <w:p w14:paraId="6B3DF90A"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87D524"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4D089E1E"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5EA6CF25" w14:textId="611D9B93" w:rsidR="004374BA" w:rsidRPr="007D692C" w:rsidRDefault="004374BA" w:rsidP="004374BA">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55. </w:t>
            </w:r>
            <w:r w:rsidRPr="003B7B1F">
              <w:rPr>
                <w:rFonts w:ascii="GHEA Grapalat" w:hAnsi="GHEA Grapalat" w:cs="Sylfaen"/>
                <w:sz w:val="24"/>
                <w:szCs w:val="24"/>
                <w:lang w:val="hy-AM"/>
              </w:rPr>
              <w:t>40-րդ հոդվածի 4-րդ մասում առաջարկում եմ «անձը» բառը փոխարինել «անդամը» բառով կամ որոշակիացնել, թե ով կարող է փոխարինել նախագահին, քանի որ այն սահմանում է անձանց անորոշ շրջանակ։</w:t>
            </w:r>
          </w:p>
        </w:tc>
        <w:tc>
          <w:tcPr>
            <w:tcW w:w="2242" w:type="dxa"/>
          </w:tcPr>
          <w:p w14:paraId="7EABF359" w14:textId="77777777" w:rsidR="004374BA" w:rsidRPr="003B7B1F" w:rsidRDefault="004374BA" w:rsidP="004374BA">
            <w:pPr>
              <w:spacing w:after="0"/>
              <w:jc w:val="center"/>
              <w:rPr>
                <w:rFonts w:ascii="GHEA Grapalat" w:hAnsi="GHEA Grapalat"/>
                <w:sz w:val="24"/>
                <w:szCs w:val="24"/>
                <w:lang w:val="hy-AM"/>
              </w:rPr>
            </w:pPr>
            <w:r w:rsidRPr="007D692C">
              <w:rPr>
                <w:rFonts w:ascii="GHEA Grapalat" w:hAnsi="GHEA Grapalat"/>
                <w:sz w:val="24"/>
                <w:szCs w:val="24"/>
                <w:lang w:val="hy-AM"/>
              </w:rPr>
              <w:t>55.</w:t>
            </w:r>
            <w:r w:rsidRPr="003B7B1F">
              <w:rPr>
                <w:rFonts w:ascii="GHEA Grapalat" w:hAnsi="GHEA Grapalat"/>
                <w:sz w:val="24"/>
                <w:szCs w:val="24"/>
                <w:lang w:val="hy-AM"/>
              </w:rPr>
              <w:t xml:space="preserve"> Ընդունվել է</w:t>
            </w:r>
          </w:p>
          <w:p w14:paraId="4065AE03" w14:textId="77777777" w:rsidR="004374BA" w:rsidRPr="007D692C" w:rsidRDefault="004374BA" w:rsidP="003B7B1F">
            <w:pPr>
              <w:spacing w:after="0"/>
              <w:jc w:val="center"/>
              <w:rPr>
                <w:rFonts w:ascii="GHEA Grapalat" w:hAnsi="GHEA Grapalat"/>
                <w:sz w:val="24"/>
                <w:szCs w:val="24"/>
                <w:lang w:val="hy-AM"/>
              </w:rPr>
            </w:pPr>
          </w:p>
        </w:tc>
        <w:tc>
          <w:tcPr>
            <w:tcW w:w="2977" w:type="dxa"/>
            <w:gridSpan w:val="3"/>
          </w:tcPr>
          <w:p w14:paraId="1FFED303" w14:textId="77777777" w:rsidR="004374BA" w:rsidRPr="003B7B1F" w:rsidRDefault="004374BA" w:rsidP="004374BA">
            <w:pPr>
              <w:spacing w:after="0"/>
              <w:jc w:val="center"/>
              <w:rPr>
                <w:rFonts w:ascii="GHEA Grapalat" w:hAnsi="GHEA Grapalat"/>
                <w:sz w:val="24"/>
                <w:szCs w:val="24"/>
                <w:lang w:val="hy-AM"/>
              </w:rPr>
            </w:pPr>
            <w:r w:rsidRPr="007D692C">
              <w:rPr>
                <w:rFonts w:ascii="GHEA Grapalat" w:hAnsi="GHEA Grapalat"/>
                <w:sz w:val="24"/>
                <w:szCs w:val="24"/>
                <w:lang w:val="hy-AM"/>
              </w:rPr>
              <w:t>55.</w:t>
            </w:r>
            <w:r w:rsidRPr="003B7B1F">
              <w:rPr>
                <w:rFonts w:ascii="GHEA Grapalat" w:hAnsi="GHEA Grapalat"/>
                <w:sz w:val="24"/>
                <w:szCs w:val="24"/>
                <w:lang w:val="hy-AM"/>
              </w:rPr>
              <w:t xml:space="preserve"> Նախագծում կատարվել են համապատասխան փոփոխություններ:</w:t>
            </w:r>
          </w:p>
          <w:p w14:paraId="17D16E54" w14:textId="77777777" w:rsidR="004374BA" w:rsidRPr="007D692C" w:rsidRDefault="004374BA" w:rsidP="003B7B1F">
            <w:pPr>
              <w:spacing w:after="0"/>
              <w:jc w:val="center"/>
              <w:rPr>
                <w:rFonts w:ascii="GHEA Grapalat" w:hAnsi="GHEA Grapalat"/>
                <w:sz w:val="24"/>
                <w:szCs w:val="24"/>
                <w:lang w:val="hy-AM"/>
              </w:rPr>
            </w:pPr>
          </w:p>
        </w:tc>
      </w:tr>
      <w:tr w:rsidR="004374BA" w:rsidRPr="00A51AD2" w14:paraId="71FD98C3" w14:textId="77777777" w:rsidTr="00F147BD">
        <w:trPr>
          <w:trHeight w:val="255"/>
        </w:trPr>
        <w:tc>
          <w:tcPr>
            <w:tcW w:w="749" w:type="dxa"/>
            <w:vMerge/>
          </w:tcPr>
          <w:p w14:paraId="3AFEF4DD"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204A1BE"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66BDDF98"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7B48EFC8"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56</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7-րդ մասում նշված է, որ Հանձնաժողովը որոշում է կայացնում դռնփակ նիստ անցկացնելու մասին, ինչը ենթադրում է գրավոր ձևակերպում, սակայն նախագծի 39-րդ հոդվածի 2-րդ մասում նշված է, որ այդ դեպքում գրավոր ձևակերպված որոշում չի կայացվում, ուստի առաջարկվում է խմբագրել դրույթը։</w:t>
            </w:r>
          </w:p>
          <w:p w14:paraId="1D37C7CD" w14:textId="77777777" w:rsidR="004374BA" w:rsidRPr="007D692C" w:rsidRDefault="004374BA" w:rsidP="004374BA">
            <w:pPr>
              <w:pStyle w:val="ListParagraph"/>
              <w:spacing w:after="0"/>
              <w:ind w:left="0"/>
              <w:contextualSpacing w:val="0"/>
              <w:jc w:val="center"/>
              <w:rPr>
                <w:rFonts w:ascii="GHEA Grapalat" w:hAnsi="GHEA Grapalat" w:cs="Sylfaen"/>
                <w:sz w:val="24"/>
                <w:szCs w:val="24"/>
                <w:lang w:val="hy-AM"/>
              </w:rPr>
            </w:pPr>
          </w:p>
        </w:tc>
        <w:tc>
          <w:tcPr>
            <w:tcW w:w="2242" w:type="dxa"/>
          </w:tcPr>
          <w:p w14:paraId="701B7E8A" w14:textId="77777777" w:rsidR="004374BA" w:rsidRPr="003B7B1F" w:rsidRDefault="004374BA" w:rsidP="004374BA">
            <w:pPr>
              <w:spacing w:after="0"/>
              <w:jc w:val="center"/>
              <w:rPr>
                <w:rFonts w:ascii="GHEA Grapalat" w:hAnsi="GHEA Grapalat"/>
                <w:sz w:val="24"/>
                <w:szCs w:val="24"/>
                <w:lang w:val="hy-AM"/>
              </w:rPr>
            </w:pPr>
            <w:r w:rsidRPr="003B7B1F">
              <w:rPr>
                <w:rFonts w:ascii="GHEA Grapalat" w:hAnsi="GHEA Grapalat"/>
                <w:sz w:val="24"/>
                <w:szCs w:val="24"/>
                <w:lang w:val="hy-AM"/>
              </w:rPr>
              <w:t>56</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7FF8C76E" w14:textId="77777777" w:rsidR="004374BA" w:rsidRPr="007D692C" w:rsidRDefault="004374BA" w:rsidP="004374BA">
            <w:pPr>
              <w:spacing w:after="0"/>
              <w:jc w:val="center"/>
              <w:rPr>
                <w:rFonts w:ascii="GHEA Grapalat" w:hAnsi="GHEA Grapalat"/>
                <w:sz w:val="24"/>
                <w:szCs w:val="24"/>
                <w:lang w:val="hy-AM"/>
              </w:rPr>
            </w:pPr>
          </w:p>
        </w:tc>
        <w:tc>
          <w:tcPr>
            <w:tcW w:w="2977" w:type="dxa"/>
            <w:gridSpan w:val="3"/>
          </w:tcPr>
          <w:p w14:paraId="0607BD80" w14:textId="235B8461" w:rsidR="004374BA" w:rsidRPr="007D692C" w:rsidRDefault="004374BA" w:rsidP="004374BA">
            <w:pPr>
              <w:spacing w:after="0"/>
              <w:jc w:val="center"/>
              <w:rPr>
                <w:rFonts w:ascii="GHEA Grapalat" w:hAnsi="GHEA Grapalat"/>
                <w:sz w:val="24"/>
                <w:szCs w:val="24"/>
                <w:lang w:val="hy-AM"/>
              </w:rPr>
            </w:pPr>
            <w:r w:rsidRPr="003B7B1F">
              <w:rPr>
                <w:rFonts w:ascii="GHEA Grapalat" w:hAnsi="GHEA Grapalat" w:cs="Sylfaen"/>
                <w:sz w:val="24"/>
                <w:szCs w:val="24"/>
                <w:lang w:val="hy-AM"/>
              </w:rPr>
              <w:t>56</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Նախագծի 40-րդ հոդվածի 7-րդ մասից ուղղակիորեն չի բխում դռնփակ նիստ անցկացնելու մասին որոշումը գրավոր  ձևակերպելու պահանջ: Իսկ Նախագծի 39-րդ հոդվածի 2-րդ մասի համաձայն՝ այդ որոշումը համարվում է ընթացակարգային հարցերի քննարկման կապակցությամբ կայացվող որոշում, որը որպես կանոն </w:t>
            </w:r>
            <w:r w:rsidRPr="003B7B1F">
              <w:rPr>
                <w:rFonts w:ascii="GHEA Grapalat" w:hAnsi="GHEA Grapalat" w:cs="Sylfaen"/>
                <w:sz w:val="24"/>
                <w:szCs w:val="24"/>
                <w:lang w:val="hy-AM"/>
              </w:rPr>
              <w:lastRenderedPageBreak/>
              <w:t>կայացվում է բանավոր և կարող է գրավոր ձևակերպվել Հանձնաժողովի հայեցողությամբ: Այսպիսի պայմաններում նշված նորմերի միջև հակասություն չկա:</w:t>
            </w:r>
          </w:p>
        </w:tc>
      </w:tr>
      <w:tr w:rsidR="004374BA" w:rsidRPr="00A51AD2" w14:paraId="65A17D9D" w14:textId="77777777" w:rsidTr="00F147BD">
        <w:trPr>
          <w:trHeight w:val="255"/>
        </w:trPr>
        <w:tc>
          <w:tcPr>
            <w:tcW w:w="749" w:type="dxa"/>
            <w:vMerge/>
          </w:tcPr>
          <w:p w14:paraId="2CB23CE9"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CD78685"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035067EC"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718285F3"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57</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10-րդ մասում անհրրաժեշտ է պարզաբանել «կինոնկարահանում» իրականացնելու անհրաժեշտությունը կամ վերաձևակերպել բառը։</w:t>
            </w:r>
          </w:p>
          <w:p w14:paraId="3EAF86C7"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p>
        </w:tc>
        <w:tc>
          <w:tcPr>
            <w:tcW w:w="2242" w:type="dxa"/>
          </w:tcPr>
          <w:p w14:paraId="6DE73B2C" w14:textId="77777777" w:rsidR="004374BA" w:rsidRPr="003B7B1F" w:rsidRDefault="004374BA" w:rsidP="004374BA">
            <w:pPr>
              <w:spacing w:after="0"/>
              <w:jc w:val="center"/>
              <w:rPr>
                <w:rFonts w:ascii="GHEA Grapalat" w:hAnsi="GHEA Grapalat"/>
                <w:sz w:val="24"/>
                <w:szCs w:val="24"/>
                <w:lang w:val="hy-AM"/>
              </w:rPr>
            </w:pPr>
            <w:r w:rsidRPr="003B7B1F">
              <w:rPr>
                <w:rFonts w:ascii="GHEA Grapalat" w:hAnsi="GHEA Grapalat"/>
                <w:sz w:val="24"/>
                <w:szCs w:val="24"/>
                <w:lang w:val="hy-AM"/>
              </w:rPr>
              <w:t>57</w:t>
            </w:r>
            <w:r w:rsidRPr="007D692C">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6ED2430E" w14:textId="77777777" w:rsidR="004374BA" w:rsidRPr="003B7B1F" w:rsidRDefault="004374BA" w:rsidP="004374BA">
            <w:pPr>
              <w:spacing w:after="0"/>
              <w:jc w:val="center"/>
              <w:rPr>
                <w:rFonts w:ascii="GHEA Grapalat" w:hAnsi="GHEA Grapalat"/>
                <w:sz w:val="24"/>
                <w:szCs w:val="24"/>
                <w:lang w:val="hy-AM"/>
              </w:rPr>
            </w:pPr>
          </w:p>
        </w:tc>
        <w:tc>
          <w:tcPr>
            <w:tcW w:w="2977" w:type="dxa"/>
            <w:gridSpan w:val="3"/>
          </w:tcPr>
          <w:p w14:paraId="13635ADD" w14:textId="23701264" w:rsidR="004374BA" w:rsidRPr="004374BA" w:rsidRDefault="004374BA" w:rsidP="004374BA">
            <w:pPr>
              <w:spacing w:after="0"/>
              <w:jc w:val="center"/>
              <w:rPr>
                <w:rFonts w:ascii="GHEA Grapalat" w:hAnsi="GHEA Grapalat"/>
                <w:sz w:val="24"/>
                <w:szCs w:val="24"/>
                <w:lang w:val="hy-AM"/>
              </w:rPr>
            </w:pPr>
            <w:r w:rsidRPr="003B7B1F">
              <w:rPr>
                <w:rFonts w:ascii="GHEA Grapalat" w:hAnsi="GHEA Grapalat"/>
                <w:sz w:val="24"/>
                <w:szCs w:val="24"/>
                <w:lang w:val="hy-AM"/>
              </w:rPr>
              <w:t>57</w:t>
            </w:r>
            <w:r w:rsidRPr="007D692C">
              <w:rPr>
                <w:rFonts w:ascii="GHEA Grapalat" w:hAnsi="GHEA Grapalat"/>
                <w:sz w:val="24"/>
                <w:szCs w:val="24"/>
                <w:lang w:val="hy-AM"/>
              </w:rPr>
              <w:t>.</w:t>
            </w:r>
            <w:r w:rsidRPr="003B7B1F">
              <w:rPr>
                <w:rFonts w:ascii="GHEA Grapalat" w:hAnsi="GHEA Grapalat"/>
                <w:sz w:val="24"/>
                <w:szCs w:val="24"/>
                <w:lang w:val="hy-AM"/>
              </w:rPr>
              <w:t xml:space="preserve"> </w:t>
            </w:r>
            <w:r w:rsidRPr="003B7B1F">
              <w:rPr>
                <w:rFonts w:ascii="GHEA Grapalat" w:hAnsi="GHEA Grapalat" w:cs="Sylfaen"/>
                <w:sz w:val="24"/>
                <w:szCs w:val="24"/>
                <w:lang w:val="hy-AM"/>
              </w:rPr>
              <w:t>«Կինոնկարահանում» բառը ունի լայն կիրառություն: Այն օգտագործվում է նաև դատավարական օրենսգրքերում: Օրինակ՝ ՀՀ քաղաքացիական դատավարության օրենսգրքի 144-րդ հոդվածի 9-րդ մասում:</w:t>
            </w:r>
          </w:p>
        </w:tc>
      </w:tr>
      <w:tr w:rsidR="004374BA" w:rsidRPr="00A51AD2" w14:paraId="00524C65" w14:textId="77777777" w:rsidTr="00F147BD">
        <w:trPr>
          <w:trHeight w:val="255"/>
        </w:trPr>
        <w:tc>
          <w:tcPr>
            <w:tcW w:w="749" w:type="dxa"/>
            <w:vMerge/>
          </w:tcPr>
          <w:p w14:paraId="573AC160" w14:textId="77777777" w:rsidR="004374BA" w:rsidRPr="003B7B1F" w:rsidRDefault="004374BA"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41971C5" w14:textId="77777777" w:rsidR="004374BA" w:rsidRPr="003B7B1F" w:rsidRDefault="004374BA" w:rsidP="003B7B1F">
            <w:pPr>
              <w:spacing w:after="0"/>
              <w:jc w:val="center"/>
              <w:rPr>
                <w:rFonts w:ascii="GHEA Grapalat" w:hAnsi="GHEA Grapalat"/>
                <w:b/>
                <w:sz w:val="24"/>
                <w:szCs w:val="24"/>
                <w:lang w:val="hy-AM"/>
              </w:rPr>
            </w:pPr>
          </w:p>
        </w:tc>
        <w:tc>
          <w:tcPr>
            <w:tcW w:w="2199" w:type="dxa"/>
            <w:vMerge/>
          </w:tcPr>
          <w:p w14:paraId="5F2E49A3" w14:textId="77777777" w:rsidR="004374BA" w:rsidRPr="003B7B1F" w:rsidRDefault="004374BA" w:rsidP="003B7B1F">
            <w:pPr>
              <w:spacing w:after="0"/>
              <w:jc w:val="center"/>
              <w:rPr>
                <w:rFonts w:ascii="GHEA Grapalat" w:hAnsi="GHEA Grapalat"/>
                <w:bCs/>
                <w:sz w:val="24"/>
                <w:szCs w:val="24"/>
                <w:lang w:val="hy-AM"/>
              </w:rPr>
            </w:pPr>
          </w:p>
        </w:tc>
        <w:tc>
          <w:tcPr>
            <w:tcW w:w="4418" w:type="dxa"/>
          </w:tcPr>
          <w:p w14:paraId="3837780F"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58</w:t>
            </w:r>
            <w:r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Առաջարկվում է նախատեսել նաև նիստի քարտուղարի, ինչպես նաև նիստը ձայնագրելու վերաբերյալ դրույթներ:</w:t>
            </w:r>
          </w:p>
          <w:p w14:paraId="0DCBDF77" w14:textId="77777777" w:rsidR="004374BA" w:rsidRPr="003B7B1F" w:rsidRDefault="004374BA" w:rsidP="004374BA">
            <w:pPr>
              <w:pStyle w:val="ListParagraph"/>
              <w:spacing w:after="0"/>
              <w:ind w:left="0"/>
              <w:contextualSpacing w:val="0"/>
              <w:jc w:val="center"/>
              <w:rPr>
                <w:rFonts w:ascii="GHEA Grapalat" w:hAnsi="GHEA Grapalat" w:cs="Sylfaen"/>
                <w:sz w:val="24"/>
                <w:szCs w:val="24"/>
                <w:lang w:val="hy-AM"/>
              </w:rPr>
            </w:pPr>
          </w:p>
        </w:tc>
        <w:tc>
          <w:tcPr>
            <w:tcW w:w="2242" w:type="dxa"/>
          </w:tcPr>
          <w:p w14:paraId="3C6A2348" w14:textId="77777777" w:rsidR="004374BA" w:rsidRPr="003B7B1F" w:rsidRDefault="004374BA" w:rsidP="004374BA">
            <w:pPr>
              <w:spacing w:after="0"/>
              <w:jc w:val="center"/>
              <w:rPr>
                <w:rFonts w:ascii="GHEA Grapalat" w:hAnsi="GHEA Grapalat"/>
                <w:sz w:val="24"/>
                <w:szCs w:val="24"/>
                <w:lang w:val="hy-AM"/>
              </w:rPr>
            </w:pPr>
            <w:r w:rsidRPr="007D692C">
              <w:rPr>
                <w:rFonts w:ascii="GHEA Grapalat" w:hAnsi="GHEA Grapalat"/>
                <w:sz w:val="24"/>
                <w:szCs w:val="24"/>
                <w:lang w:val="hy-AM"/>
              </w:rPr>
              <w:t xml:space="preserve">58. </w:t>
            </w:r>
            <w:r w:rsidRPr="003B7B1F">
              <w:rPr>
                <w:rFonts w:ascii="GHEA Grapalat" w:hAnsi="GHEA Grapalat"/>
                <w:sz w:val="24"/>
                <w:szCs w:val="24"/>
                <w:lang w:val="hy-AM"/>
              </w:rPr>
              <w:t>Ընդունվել է մասնակի</w:t>
            </w:r>
          </w:p>
          <w:p w14:paraId="61488543" w14:textId="77777777" w:rsidR="004374BA" w:rsidRPr="003B7B1F" w:rsidRDefault="004374BA" w:rsidP="004374BA">
            <w:pPr>
              <w:spacing w:after="0"/>
              <w:jc w:val="center"/>
              <w:rPr>
                <w:rFonts w:ascii="GHEA Grapalat" w:hAnsi="GHEA Grapalat"/>
                <w:sz w:val="24"/>
                <w:szCs w:val="24"/>
                <w:lang w:val="hy-AM"/>
              </w:rPr>
            </w:pPr>
          </w:p>
        </w:tc>
        <w:tc>
          <w:tcPr>
            <w:tcW w:w="2977" w:type="dxa"/>
            <w:gridSpan w:val="3"/>
          </w:tcPr>
          <w:p w14:paraId="362D3B8C" w14:textId="0243E5A6" w:rsidR="004374BA" w:rsidRPr="003B7B1F" w:rsidRDefault="004374BA" w:rsidP="004374BA">
            <w:pPr>
              <w:spacing w:after="0"/>
              <w:jc w:val="center"/>
              <w:rPr>
                <w:rFonts w:ascii="GHEA Grapalat" w:hAnsi="GHEA Grapalat"/>
                <w:sz w:val="24"/>
                <w:szCs w:val="24"/>
                <w:lang w:val="hy-AM"/>
              </w:rPr>
            </w:pPr>
            <w:r w:rsidRPr="003B7B1F">
              <w:rPr>
                <w:rFonts w:ascii="GHEA Grapalat" w:hAnsi="GHEA Grapalat"/>
                <w:sz w:val="24"/>
                <w:szCs w:val="24"/>
                <w:lang w:val="hy-AM"/>
              </w:rPr>
              <w:t>58</w:t>
            </w:r>
            <w:r w:rsidRPr="007D692C">
              <w:rPr>
                <w:rFonts w:ascii="GHEA Grapalat" w:hAnsi="GHEA Grapalat"/>
                <w:sz w:val="24"/>
                <w:szCs w:val="24"/>
                <w:lang w:val="hy-AM"/>
              </w:rPr>
              <w:t>.</w:t>
            </w:r>
            <w:r w:rsidRPr="003B7B1F">
              <w:rPr>
                <w:rFonts w:ascii="GHEA Grapalat" w:hAnsi="GHEA Grapalat"/>
                <w:sz w:val="24"/>
                <w:szCs w:val="24"/>
                <w:lang w:val="hy-AM"/>
              </w:rPr>
              <w:t xml:space="preserve"> Նիստերի ձայնագրման պահանջն ավելացվել է: Քարտուղարի վերաբերյալ Նախագծում </w:t>
            </w:r>
            <w:r w:rsidRPr="003B7B1F">
              <w:rPr>
                <w:rFonts w:ascii="GHEA Grapalat" w:hAnsi="GHEA Grapalat"/>
                <w:sz w:val="24"/>
                <w:szCs w:val="24"/>
                <w:lang w:val="hy-AM"/>
              </w:rPr>
              <w:lastRenderedPageBreak/>
              <w:t xml:space="preserve">կարգավորում նախատեսելու անհրաժեշտություն չկա, քանի որ, նրա կողմից իրականացվող գործողությունները վերաբերում են Հանձնաժողովի գործունեության կարգի մանրամասներին, որը անհրաժեշտ է սահմանել </w:t>
            </w:r>
            <w:r>
              <w:rPr>
                <w:rFonts w:ascii="GHEA Grapalat" w:hAnsi="GHEA Grapalat"/>
                <w:sz w:val="24"/>
                <w:szCs w:val="24"/>
                <w:lang w:val="hy-AM"/>
              </w:rPr>
              <w:t>Հանձնաժողովի աշխատակարգով։</w:t>
            </w:r>
          </w:p>
        </w:tc>
      </w:tr>
      <w:tr w:rsidR="00E5124F" w:rsidRPr="00A51AD2" w14:paraId="4EC33D04" w14:textId="77777777" w:rsidTr="00F147BD">
        <w:trPr>
          <w:trHeight w:val="255"/>
        </w:trPr>
        <w:tc>
          <w:tcPr>
            <w:tcW w:w="749" w:type="dxa"/>
            <w:vMerge/>
          </w:tcPr>
          <w:p w14:paraId="57C318D5"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29C7845"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7BEE78C"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C7FDC73" w14:textId="77777777" w:rsidR="00E5124F" w:rsidRPr="003B7B1F" w:rsidRDefault="000266BF"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59</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11-րդ մասում «նիստի անցկացման վայրից» բառերն առաջարկում եմ փոխարինել «նիստից» բառով.</w:t>
            </w:r>
          </w:p>
        </w:tc>
        <w:tc>
          <w:tcPr>
            <w:tcW w:w="2242" w:type="dxa"/>
          </w:tcPr>
          <w:p w14:paraId="373C5DC9" w14:textId="77777777" w:rsidR="0006095F" w:rsidRPr="003B7B1F" w:rsidRDefault="000266BF" w:rsidP="003B7B1F">
            <w:pPr>
              <w:spacing w:after="0"/>
              <w:jc w:val="center"/>
              <w:rPr>
                <w:rFonts w:ascii="GHEA Grapalat" w:hAnsi="GHEA Grapalat"/>
                <w:sz w:val="24"/>
                <w:szCs w:val="24"/>
                <w:lang w:val="hy-AM"/>
              </w:rPr>
            </w:pPr>
            <w:r w:rsidRPr="007D692C">
              <w:rPr>
                <w:rFonts w:ascii="GHEA Grapalat" w:hAnsi="GHEA Grapalat"/>
                <w:sz w:val="24"/>
                <w:szCs w:val="24"/>
                <w:lang w:val="hy-AM"/>
              </w:rPr>
              <w:t>59</w:t>
            </w:r>
            <w:r w:rsidR="007D692C">
              <w:rPr>
                <w:rFonts w:ascii="GHEA Grapalat" w:hAnsi="GHEA Grapalat"/>
                <w:sz w:val="24"/>
                <w:szCs w:val="24"/>
                <w:lang w:val="ru-RU"/>
              </w:rPr>
              <w:t>.</w:t>
            </w:r>
            <w:r w:rsidRPr="007D692C">
              <w:rPr>
                <w:rFonts w:ascii="GHEA Grapalat" w:hAnsi="GHEA Grapalat"/>
                <w:sz w:val="24"/>
                <w:szCs w:val="24"/>
                <w:lang w:val="hy-AM"/>
              </w:rPr>
              <w:t xml:space="preserve"> </w:t>
            </w:r>
            <w:r w:rsidR="0006095F" w:rsidRPr="003B7B1F">
              <w:rPr>
                <w:rFonts w:ascii="GHEA Grapalat" w:hAnsi="GHEA Grapalat"/>
                <w:sz w:val="24"/>
                <w:szCs w:val="24"/>
                <w:lang w:val="hy-AM"/>
              </w:rPr>
              <w:t>Չի ընդունվել</w:t>
            </w:r>
          </w:p>
          <w:p w14:paraId="21E6C964" w14:textId="77777777" w:rsidR="004E71E7" w:rsidRPr="003B7B1F" w:rsidRDefault="004E71E7" w:rsidP="003B7B1F">
            <w:pPr>
              <w:spacing w:after="0"/>
              <w:jc w:val="center"/>
              <w:rPr>
                <w:rFonts w:ascii="GHEA Grapalat" w:hAnsi="GHEA Grapalat"/>
                <w:sz w:val="24"/>
                <w:szCs w:val="24"/>
                <w:lang w:val="hy-AM"/>
              </w:rPr>
            </w:pPr>
          </w:p>
        </w:tc>
        <w:tc>
          <w:tcPr>
            <w:tcW w:w="2977" w:type="dxa"/>
            <w:gridSpan w:val="3"/>
          </w:tcPr>
          <w:p w14:paraId="260FFF56" w14:textId="77777777" w:rsidR="0006095F" w:rsidRPr="003B7B1F" w:rsidRDefault="000266BF" w:rsidP="007D692C">
            <w:pPr>
              <w:spacing w:after="0"/>
              <w:jc w:val="center"/>
              <w:rPr>
                <w:rFonts w:ascii="GHEA Grapalat" w:hAnsi="GHEA Grapalat"/>
                <w:sz w:val="24"/>
                <w:szCs w:val="24"/>
                <w:lang w:val="hy-AM"/>
              </w:rPr>
            </w:pPr>
            <w:r w:rsidRPr="003B7B1F">
              <w:rPr>
                <w:rFonts w:ascii="GHEA Grapalat" w:hAnsi="GHEA Grapalat"/>
                <w:sz w:val="24"/>
                <w:szCs w:val="24"/>
                <w:lang w:val="hy-AM"/>
              </w:rPr>
              <w:t>59</w:t>
            </w:r>
            <w:r w:rsidR="007D692C" w:rsidRPr="007D692C">
              <w:rPr>
                <w:rFonts w:ascii="GHEA Grapalat" w:hAnsi="GHEA Grapalat"/>
                <w:sz w:val="24"/>
                <w:szCs w:val="24"/>
                <w:lang w:val="hy-AM"/>
              </w:rPr>
              <w:t>.</w:t>
            </w:r>
            <w:r w:rsidRPr="003B7B1F">
              <w:rPr>
                <w:rFonts w:ascii="GHEA Grapalat" w:hAnsi="GHEA Grapalat"/>
                <w:sz w:val="24"/>
                <w:szCs w:val="24"/>
                <w:lang w:val="hy-AM"/>
              </w:rPr>
              <w:t xml:space="preserve"> </w:t>
            </w:r>
            <w:r w:rsidR="0006095F" w:rsidRPr="003B7B1F">
              <w:rPr>
                <w:rFonts w:ascii="GHEA Grapalat" w:hAnsi="GHEA Grapalat"/>
                <w:sz w:val="24"/>
                <w:szCs w:val="24"/>
                <w:lang w:val="hy-AM"/>
              </w:rPr>
              <w:t>Նիստից հեռացնելը առանց նիստի անցկացման վայրից հեռացնելու չի ապահովում կարգավորման նպատակի իրագործումը</w:t>
            </w:r>
            <w:r w:rsidRPr="003B7B1F">
              <w:rPr>
                <w:rFonts w:ascii="GHEA Grapalat" w:hAnsi="GHEA Grapalat"/>
                <w:sz w:val="24"/>
                <w:szCs w:val="24"/>
                <w:lang w:val="hy-AM"/>
              </w:rPr>
              <w:t xml:space="preserve">: Ընդ որում նիստի անցկացման վայրից հեռացնելու գաղափարը ընկած է նաև ՀՀ դատական օրենսգիրք </w:t>
            </w:r>
            <w:r w:rsidRPr="003B7B1F">
              <w:rPr>
                <w:rFonts w:ascii="GHEA Grapalat" w:hAnsi="GHEA Grapalat"/>
                <w:sz w:val="24"/>
                <w:szCs w:val="24"/>
                <w:lang w:val="hy-AM"/>
              </w:rPr>
              <w:lastRenderedPageBreak/>
              <w:t>սահմանադրական օրենքի տրամաբանության հիմքում:</w:t>
            </w:r>
          </w:p>
        </w:tc>
      </w:tr>
      <w:tr w:rsidR="00E5124F" w:rsidRPr="00A51AD2" w14:paraId="497B29DB" w14:textId="77777777" w:rsidTr="00F147BD">
        <w:trPr>
          <w:trHeight w:val="255"/>
        </w:trPr>
        <w:tc>
          <w:tcPr>
            <w:tcW w:w="749" w:type="dxa"/>
            <w:vMerge/>
          </w:tcPr>
          <w:p w14:paraId="330893D4"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B1BE988"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28DAE51E"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70947A26"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60. </w:t>
            </w:r>
            <w:r w:rsidR="00E5124F" w:rsidRPr="003B7B1F">
              <w:rPr>
                <w:rFonts w:ascii="GHEA Grapalat" w:hAnsi="GHEA Grapalat" w:cs="Sylfaen"/>
                <w:sz w:val="24"/>
                <w:szCs w:val="24"/>
                <w:lang w:val="hy-AM"/>
              </w:rPr>
              <w:t>41-րդ հոդվածը վերաբերում է քննարկմանը մասնակցելու և քվեարկելու անհնարինությանը՝ ինքնաբացարկի և բացարկի հիմքերի առկայության դեպքում, մինչդեռ կարգավորում նախատեսված չէ այն դեպքերի համար, երբ նիստին ներկա լինեն չորս անդամ, և այդ հիմքերը պարզվեն.</w:t>
            </w:r>
          </w:p>
        </w:tc>
        <w:tc>
          <w:tcPr>
            <w:tcW w:w="2242" w:type="dxa"/>
          </w:tcPr>
          <w:p w14:paraId="0B1F043C" w14:textId="77777777" w:rsidR="00E5124F" w:rsidRPr="007D692C"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60.</w:t>
            </w:r>
            <w:r w:rsidR="008F392F" w:rsidRPr="007D692C">
              <w:rPr>
                <w:rFonts w:ascii="GHEA Grapalat" w:hAnsi="GHEA Grapalat"/>
                <w:sz w:val="24"/>
                <w:szCs w:val="24"/>
                <w:lang w:val="hy-AM"/>
              </w:rPr>
              <w:t xml:space="preserve"> </w:t>
            </w:r>
            <w:r w:rsidR="000266BF" w:rsidRPr="007D692C">
              <w:rPr>
                <w:rFonts w:ascii="GHEA Grapalat" w:hAnsi="GHEA Grapalat"/>
                <w:sz w:val="24"/>
                <w:szCs w:val="24"/>
                <w:lang w:val="hy-AM"/>
              </w:rPr>
              <w:t>Ընդունվել է ի գիտություն</w:t>
            </w:r>
          </w:p>
        </w:tc>
        <w:tc>
          <w:tcPr>
            <w:tcW w:w="2977" w:type="dxa"/>
            <w:gridSpan w:val="3"/>
          </w:tcPr>
          <w:p w14:paraId="3FF23229" w14:textId="77777777" w:rsidR="00E5124F" w:rsidRPr="006C1C5B"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60.</w:t>
            </w:r>
            <w:r w:rsidR="008F392F" w:rsidRPr="007D692C">
              <w:rPr>
                <w:rFonts w:ascii="GHEA Grapalat" w:hAnsi="GHEA Grapalat"/>
                <w:sz w:val="24"/>
                <w:szCs w:val="24"/>
                <w:lang w:val="hy-AM"/>
              </w:rPr>
              <w:t xml:space="preserve"> </w:t>
            </w:r>
            <w:r w:rsidR="000266BF" w:rsidRPr="007D692C">
              <w:rPr>
                <w:rFonts w:ascii="GHEA Grapalat" w:hAnsi="GHEA Grapalat"/>
                <w:sz w:val="24"/>
                <w:szCs w:val="24"/>
                <w:lang w:val="hy-AM"/>
              </w:rPr>
              <w:t>Նկարագրված իրավիճակում քվորում չունենալու պատճառով նիստը չի կարող տեղի ունենալ, այն հետաձգվո</w:t>
            </w:r>
            <w:r w:rsidR="000266BF" w:rsidRPr="006C1C5B">
              <w:rPr>
                <w:rFonts w:ascii="GHEA Grapalat" w:hAnsi="GHEA Grapalat"/>
                <w:sz w:val="24"/>
                <w:szCs w:val="24"/>
                <w:lang w:val="hy-AM"/>
              </w:rPr>
              <w:t>ւմ է:</w:t>
            </w:r>
          </w:p>
        </w:tc>
      </w:tr>
      <w:tr w:rsidR="00E5124F" w:rsidRPr="00A51AD2" w14:paraId="45D3FAE1" w14:textId="77777777" w:rsidTr="00F147BD">
        <w:trPr>
          <w:trHeight w:val="255"/>
        </w:trPr>
        <w:tc>
          <w:tcPr>
            <w:tcW w:w="749" w:type="dxa"/>
            <w:vMerge/>
          </w:tcPr>
          <w:p w14:paraId="1501A408"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AFE88D7"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11D49A51"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430D2CB"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61. </w:t>
            </w:r>
            <w:r w:rsidR="00E5124F" w:rsidRPr="003B7B1F">
              <w:rPr>
                <w:rFonts w:ascii="GHEA Grapalat" w:hAnsi="GHEA Grapalat" w:cs="Sylfaen"/>
                <w:sz w:val="24"/>
                <w:szCs w:val="24"/>
                <w:lang w:val="hy-AM"/>
              </w:rPr>
              <w:t>42-րդ հոդվածի 1-ին մասում առաջարկում եմ չառանձնացնել Հանձնաժողովի նախագահին փոխարինող անձին, քանի որ Հանձնաժողովի նախագահին փոխարինող անձը հանդես է գալիս որպես նիստը նախագահող.</w:t>
            </w:r>
          </w:p>
        </w:tc>
        <w:tc>
          <w:tcPr>
            <w:tcW w:w="2242" w:type="dxa"/>
          </w:tcPr>
          <w:p w14:paraId="00138686" w14:textId="77777777" w:rsidR="00E5124F" w:rsidRPr="003B7B1F" w:rsidRDefault="007D692C" w:rsidP="003B7B1F">
            <w:pPr>
              <w:spacing w:after="0"/>
              <w:jc w:val="center"/>
              <w:rPr>
                <w:rFonts w:ascii="GHEA Grapalat" w:hAnsi="GHEA Grapalat"/>
                <w:sz w:val="24"/>
                <w:szCs w:val="24"/>
                <w:lang w:val="hy-AM"/>
              </w:rPr>
            </w:pPr>
            <w:r>
              <w:rPr>
                <w:rFonts w:ascii="GHEA Grapalat" w:hAnsi="GHEA Grapalat"/>
                <w:sz w:val="24"/>
                <w:szCs w:val="24"/>
                <w:lang w:val="ru-RU"/>
              </w:rPr>
              <w:t>61.</w:t>
            </w:r>
            <w:r w:rsidR="008F392F" w:rsidRPr="007D692C">
              <w:rPr>
                <w:rFonts w:ascii="GHEA Grapalat" w:hAnsi="GHEA Grapalat"/>
                <w:sz w:val="24"/>
                <w:szCs w:val="24"/>
                <w:lang w:val="hy-AM"/>
              </w:rPr>
              <w:t xml:space="preserve"> </w:t>
            </w:r>
            <w:r w:rsidR="00966C5C" w:rsidRPr="003B7B1F">
              <w:rPr>
                <w:rFonts w:ascii="GHEA Grapalat" w:hAnsi="GHEA Grapalat"/>
                <w:sz w:val="24"/>
                <w:szCs w:val="24"/>
                <w:lang w:val="hy-AM"/>
              </w:rPr>
              <w:t>Ընդունվել է</w:t>
            </w:r>
          </w:p>
        </w:tc>
        <w:tc>
          <w:tcPr>
            <w:tcW w:w="2977" w:type="dxa"/>
            <w:gridSpan w:val="3"/>
          </w:tcPr>
          <w:p w14:paraId="081C6ED1"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61.</w:t>
            </w:r>
            <w:r w:rsidR="008F392F" w:rsidRPr="003B7B1F">
              <w:rPr>
                <w:rFonts w:ascii="GHEA Grapalat" w:hAnsi="GHEA Grapalat"/>
                <w:sz w:val="24"/>
                <w:szCs w:val="24"/>
                <w:lang w:val="hy-AM"/>
              </w:rPr>
              <w:t xml:space="preserve"> </w:t>
            </w:r>
            <w:r w:rsidR="00485E95" w:rsidRPr="003B7B1F">
              <w:rPr>
                <w:rFonts w:ascii="GHEA Grapalat" w:hAnsi="GHEA Grapalat"/>
                <w:sz w:val="24"/>
                <w:szCs w:val="24"/>
                <w:lang w:val="hy-AM"/>
              </w:rPr>
              <w:t>Նախագծում կատարվել են համապատասխան փոփոխություններ</w:t>
            </w:r>
            <w:r w:rsidR="008F392F" w:rsidRPr="003B7B1F">
              <w:rPr>
                <w:rFonts w:ascii="GHEA Grapalat" w:hAnsi="GHEA Grapalat"/>
                <w:sz w:val="24"/>
                <w:szCs w:val="24"/>
                <w:lang w:val="hy-AM"/>
              </w:rPr>
              <w:t>:</w:t>
            </w:r>
          </w:p>
        </w:tc>
      </w:tr>
      <w:tr w:rsidR="00E5124F" w:rsidRPr="00A51AD2" w14:paraId="7807EE2F" w14:textId="77777777" w:rsidTr="00F147BD">
        <w:trPr>
          <w:trHeight w:val="255"/>
        </w:trPr>
        <w:tc>
          <w:tcPr>
            <w:tcW w:w="749" w:type="dxa"/>
            <w:vMerge/>
          </w:tcPr>
          <w:p w14:paraId="704C5EA6"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CD7F6EC"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442895E0"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640A798E"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62. </w:t>
            </w:r>
            <w:r w:rsidR="00E5124F" w:rsidRPr="003B7B1F">
              <w:rPr>
                <w:rFonts w:ascii="GHEA Grapalat" w:hAnsi="GHEA Grapalat" w:cs="Sylfaen"/>
                <w:sz w:val="24"/>
                <w:szCs w:val="24"/>
                <w:lang w:val="hy-AM"/>
              </w:rPr>
              <w:t>43-րդ հոդվածի 3-րդ մասում առաջարկում եմ «ընդունման» բառը փոխարինել «տրման» բառով՝ հաշվի առնելով, որ եզրակացությունը չի ընդունվում.</w:t>
            </w:r>
          </w:p>
        </w:tc>
        <w:tc>
          <w:tcPr>
            <w:tcW w:w="2242" w:type="dxa"/>
          </w:tcPr>
          <w:p w14:paraId="00E62BDC"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62.</w:t>
            </w:r>
            <w:r w:rsidR="008F392F" w:rsidRPr="007D692C">
              <w:rPr>
                <w:rFonts w:ascii="GHEA Grapalat" w:hAnsi="GHEA Grapalat"/>
                <w:sz w:val="24"/>
                <w:szCs w:val="24"/>
                <w:lang w:val="hy-AM"/>
              </w:rPr>
              <w:t xml:space="preserve"> </w:t>
            </w:r>
            <w:r w:rsidR="00673D6C" w:rsidRPr="003B7B1F">
              <w:rPr>
                <w:rFonts w:ascii="GHEA Grapalat" w:hAnsi="GHEA Grapalat"/>
                <w:sz w:val="24"/>
                <w:szCs w:val="24"/>
                <w:lang w:val="hy-AM"/>
              </w:rPr>
              <w:t>Ընդունվել է</w:t>
            </w:r>
          </w:p>
        </w:tc>
        <w:tc>
          <w:tcPr>
            <w:tcW w:w="2977" w:type="dxa"/>
            <w:gridSpan w:val="3"/>
          </w:tcPr>
          <w:p w14:paraId="192D4049"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62.</w:t>
            </w:r>
            <w:r w:rsidR="008F392F" w:rsidRPr="003B7B1F">
              <w:rPr>
                <w:rFonts w:ascii="GHEA Grapalat" w:hAnsi="GHEA Grapalat"/>
                <w:sz w:val="24"/>
                <w:szCs w:val="24"/>
                <w:lang w:val="hy-AM"/>
              </w:rPr>
              <w:t xml:space="preserve"> </w:t>
            </w:r>
            <w:r w:rsidR="00485E95" w:rsidRPr="003B7B1F">
              <w:rPr>
                <w:rFonts w:ascii="GHEA Grapalat" w:hAnsi="GHEA Grapalat"/>
                <w:sz w:val="24"/>
                <w:szCs w:val="24"/>
                <w:lang w:val="hy-AM"/>
              </w:rPr>
              <w:t>Նախագծում կատարվել են համապատասխան փոփոխություններ</w:t>
            </w:r>
            <w:r w:rsidR="008F392F" w:rsidRPr="003B7B1F">
              <w:rPr>
                <w:rFonts w:ascii="GHEA Grapalat" w:hAnsi="GHEA Grapalat"/>
                <w:sz w:val="24"/>
                <w:szCs w:val="24"/>
                <w:lang w:val="hy-AM"/>
              </w:rPr>
              <w:t>:</w:t>
            </w:r>
          </w:p>
        </w:tc>
      </w:tr>
      <w:tr w:rsidR="00E5124F" w:rsidRPr="003B7B1F" w14:paraId="49E9C907" w14:textId="77777777" w:rsidTr="00F147BD">
        <w:trPr>
          <w:trHeight w:val="255"/>
        </w:trPr>
        <w:tc>
          <w:tcPr>
            <w:tcW w:w="749" w:type="dxa"/>
            <w:vMerge/>
          </w:tcPr>
          <w:p w14:paraId="63497938"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4BC5068"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17657150"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9B8C123" w14:textId="77777777" w:rsidR="00E5124F" w:rsidRPr="003B7B1F" w:rsidRDefault="007D692C" w:rsidP="007D692C">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63.</w:t>
            </w:r>
            <w:r w:rsidR="00E5124F" w:rsidRPr="003B7B1F">
              <w:rPr>
                <w:rFonts w:ascii="GHEA Grapalat" w:hAnsi="GHEA Grapalat" w:cs="Sylfaen"/>
                <w:sz w:val="24"/>
                <w:szCs w:val="24"/>
                <w:lang w:val="hy-AM"/>
              </w:rPr>
              <w:tab/>
              <w:t xml:space="preserve">44-րդ հոդվածի </w:t>
            </w:r>
            <w:r w:rsidR="00E5124F" w:rsidRPr="003B7B1F">
              <w:rPr>
                <w:rFonts w:ascii="GHEA Grapalat" w:hAnsi="GHEA Grapalat" w:cs="Sylfaen"/>
                <w:sz w:val="24"/>
                <w:szCs w:val="24"/>
                <w:lang w:val="hy-AM"/>
              </w:rPr>
              <w:lastRenderedPageBreak/>
              <w:t>բովանդակությունն առաջարկում եմ խմբագրել, քանի որ գաղտնիք պարունակող տեղեկատվությունը ներպետական օրենսդրության շրջանակներում պաշտպանված են, հետևաբար դրա սահմանափակումը բացարձակ չի կարող լինել Հանձնաժողովի համար.</w:t>
            </w:r>
          </w:p>
        </w:tc>
        <w:tc>
          <w:tcPr>
            <w:tcW w:w="2242" w:type="dxa"/>
          </w:tcPr>
          <w:p w14:paraId="2FD62299" w14:textId="77777777" w:rsidR="00E5124F" w:rsidRPr="003B7B1F" w:rsidRDefault="007D692C" w:rsidP="003B7B1F">
            <w:pPr>
              <w:spacing w:after="0"/>
              <w:jc w:val="center"/>
              <w:rPr>
                <w:rFonts w:ascii="GHEA Grapalat" w:hAnsi="GHEA Grapalat"/>
                <w:sz w:val="24"/>
                <w:szCs w:val="24"/>
                <w:lang w:val="en-GB"/>
              </w:rPr>
            </w:pPr>
            <w:r>
              <w:rPr>
                <w:rFonts w:ascii="GHEA Grapalat" w:hAnsi="GHEA Grapalat"/>
                <w:sz w:val="24"/>
                <w:szCs w:val="24"/>
                <w:lang w:val="ru-RU"/>
              </w:rPr>
              <w:lastRenderedPageBreak/>
              <w:t>63.</w:t>
            </w:r>
            <w:r w:rsidR="008F392F" w:rsidRPr="003B7B1F">
              <w:rPr>
                <w:rFonts w:ascii="GHEA Grapalat" w:hAnsi="GHEA Grapalat"/>
                <w:sz w:val="24"/>
                <w:szCs w:val="24"/>
              </w:rPr>
              <w:t xml:space="preserve"> </w:t>
            </w:r>
            <w:r w:rsidR="00CC0A2C" w:rsidRPr="003B7B1F">
              <w:rPr>
                <w:rFonts w:ascii="GHEA Grapalat" w:hAnsi="GHEA Grapalat"/>
                <w:sz w:val="24"/>
                <w:szCs w:val="24"/>
                <w:lang w:val="en-GB"/>
              </w:rPr>
              <w:t>Ընդունվել է</w:t>
            </w:r>
          </w:p>
        </w:tc>
        <w:tc>
          <w:tcPr>
            <w:tcW w:w="2977" w:type="dxa"/>
            <w:gridSpan w:val="3"/>
          </w:tcPr>
          <w:p w14:paraId="44FA1AFA" w14:textId="77777777" w:rsidR="00E5124F" w:rsidRPr="003B7B1F" w:rsidRDefault="007D692C" w:rsidP="003B7B1F">
            <w:pPr>
              <w:spacing w:after="0"/>
              <w:jc w:val="center"/>
              <w:rPr>
                <w:rFonts w:ascii="GHEA Grapalat" w:hAnsi="GHEA Grapalat"/>
                <w:sz w:val="24"/>
                <w:szCs w:val="24"/>
              </w:rPr>
            </w:pPr>
            <w:r w:rsidRPr="007D692C">
              <w:rPr>
                <w:rFonts w:ascii="GHEA Grapalat" w:hAnsi="GHEA Grapalat"/>
                <w:sz w:val="24"/>
                <w:szCs w:val="24"/>
                <w:lang w:val="en-GB"/>
              </w:rPr>
              <w:t>63.</w:t>
            </w:r>
            <w:r w:rsidR="008F392F" w:rsidRPr="003B7B1F">
              <w:rPr>
                <w:rFonts w:ascii="GHEA Grapalat" w:hAnsi="GHEA Grapalat"/>
                <w:sz w:val="24"/>
                <w:szCs w:val="24"/>
              </w:rPr>
              <w:t xml:space="preserve"> </w:t>
            </w:r>
            <w:r w:rsidR="00485E95" w:rsidRPr="003B7B1F">
              <w:rPr>
                <w:rFonts w:ascii="GHEA Grapalat" w:hAnsi="GHEA Grapalat"/>
                <w:sz w:val="24"/>
                <w:szCs w:val="24"/>
                <w:lang w:val="hy-AM"/>
              </w:rPr>
              <w:t xml:space="preserve">Նախագծում </w:t>
            </w:r>
            <w:r w:rsidR="00485E95" w:rsidRPr="003B7B1F">
              <w:rPr>
                <w:rFonts w:ascii="GHEA Grapalat" w:hAnsi="GHEA Grapalat"/>
                <w:sz w:val="24"/>
                <w:szCs w:val="24"/>
                <w:lang w:val="hy-AM"/>
              </w:rPr>
              <w:lastRenderedPageBreak/>
              <w:t>կատարվել են համապատասխան փոփոխություններ</w:t>
            </w:r>
            <w:r w:rsidR="008F392F" w:rsidRPr="003B7B1F">
              <w:rPr>
                <w:rFonts w:ascii="GHEA Grapalat" w:hAnsi="GHEA Grapalat"/>
                <w:sz w:val="24"/>
                <w:szCs w:val="24"/>
              </w:rPr>
              <w:t>:</w:t>
            </w:r>
          </w:p>
        </w:tc>
      </w:tr>
      <w:tr w:rsidR="00E5124F" w:rsidRPr="00A51AD2" w14:paraId="60E61599" w14:textId="77777777" w:rsidTr="00F147BD">
        <w:trPr>
          <w:trHeight w:val="255"/>
        </w:trPr>
        <w:tc>
          <w:tcPr>
            <w:tcW w:w="749" w:type="dxa"/>
            <w:vMerge/>
          </w:tcPr>
          <w:p w14:paraId="28D1F413"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98D5146"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D73B222"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A85BC09"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64.</w:t>
            </w:r>
            <w:r w:rsidR="00E5124F" w:rsidRPr="003B7B1F">
              <w:rPr>
                <w:rFonts w:ascii="GHEA Grapalat" w:hAnsi="GHEA Grapalat" w:cs="Sylfaen"/>
                <w:sz w:val="24"/>
                <w:szCs w:val="24"/>
                <w:lang w:val="hy-AM"/>
              </w:rPr>
              <w:tab/>
              <w:t>45-րդ հոդվածում անհրաժեշտ է հստակեցնել, թե «Հանձնաժողովի անդամներ» արտահայտությունը ներառում է Հանձնաժողովի նախագահին, թե՝ ոչ։ Բացի այդ, առաջարկում եմ սահմանել, որ գաղտնիք պարունակող տեղեկատվությունը հրապարակելն առաջացնում է քրեական պատասխանատվություն.</w:t>
            </w:r>
          </w:p>
        </w:tc>
        <w:tc>
          <w:tcPr>
            <w:tcW w:w="2242" w:type="dxa"/>
          </w:tcPr>
          <w:p w14:paraId="378B7E83" w14:textId="77777777" w:rsidR="00E5124F" w:rsidRPr="003B7B1F" w:rsidRDefault="007D692C" w:rsidP="003B7B1F">
            <w:pPr>
              <w:spacing w:after="0"/>
              <w:jc w:val="center"/>
              <w:rPr>
                <w:rFonts w:ascii="GHEA Grapalat" w:hAnsi="GHEA Grapalat"/>
                <w:sz w:val="24"/>
                <w:szCs w:val="24"/>
                <w:lang w:val="hy-AM"/>
              </w:rPr>
            </w:pPr>
            <w:r>
              <w:rPr>
                <w:rFonts w:ascii="GHEA Grapalat" w:hAnsi="GHEA Grapalat"/>
                <w:sz w:val="24"/>
                <w:szCs w:val="24"/>
                <w:lang w:val="ru-RU"/>
              </w:rPr>
              <w:t>64.</w:t>
            </w:r>
            <w:r w:rsidR="005A7633" w:rsidRPr="003B7B1F">
              <w:rPr>
                <w:rFonts w:ascii="GHEA Grapalat" w:hAnsi="GHEA Grapalat"/>
                <w:sz w:val="24"/>
                <w:szCs w:val="24"/>
                <w:lang w:val="hy-AM"/>
              </w:rPr>
              <w:t xml:space="preserve"> </w:t>
            </w:r>
            <w:r w:rsidR="00673D6C" w:rsidRPr="003B7B1F">
              <w:rPr>
                <w:rFonts w:ascii="GHEA Grapalat" w:hAnsi="GHEA Grapalat"/>
                <w:sz w:val="24"/>
                <w:szCs w:val="24"/>
                <w:lang w:val="hy-AM"/>
              </w:rPr>
              <w:t>Չի ընդունվել</w:t>
            </w:r>
          </w:p>
        </w:tc>
        <w:tc>
          <w:tcPr>
            <w:tcW w:w="2977" w:type="dxa"/>
            <w:gridSpan w:val="3"/>
          </w:tcPr>
          <w:p w14:paraId="7D8127E0" w14:textId="77777777"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64.</w:t>
            </w:r>
            <w:r w:rsidR="005A7633" w:rsidRPr="003B7B1F">
              <w:rPr>
                <w:rFonts w:ascii="GHEA Grapalat" w:hAnsi="GHEA Grapalat"/>
                <w:sz w:val="24"/>
                <w:szCs w:val="24"/>
                <w:lang w:val="hy-AM"/>
              </w:rPr>
              <w:t xml:space="preserve"> </w:t>
            </w:r>
            <w:r w:rsidR="00673D6C" w:rsidRPr="003B7B1F">
              <w:rPr>
                <w:rFonts w:ascii="GHEA Grapalat" w:hAnsi="GHEA Grapalat"/>
                <w:sz w:val="24"/>
                <w:szCs w:val="24"/>
                <w:lang w:val="hy-AM"/>
              </w:rPr>
              <w:t>Հանձնաժողովի</w:t>
            </w:r>
            <w:r w:rsidR="00CC0A2C" w:rsidRPr="003B7B1F">
              <w:rPr>
                <w:rFonts w:ascii="GHEA Grapalat" w:hAnsi="GHEA Grapalat"/>
                <w:sz w:val="24"/>
                <w:szCs w:val="24"/>
                <w:lang w:val="hy-AM"/>
              </w:rPr>
              <w:t xml:space="preserve"> նախագահը նույնպես Հանձնաժողովի անդամ է, որը բխում է Նախագծի համակարգային վերլուծությունից և մասնավորապես 29-րդ հոդվածի 1-ին մասից:</w:t>
            </w:r>
          </w:p>
          <w:p w14:paraId="5EE3B6BB" w14:textId="77777777" w:rsidR="00673D6C" w:rsidRPr="003B7B1F" w:rsidRDefault="00CC0A2C" w:rsidP="003B7B1F">
            <w:pPr>
              <w:spacing w:after="0"/>
              <w:jc w:val="center"/>
              <w:rPr>
                <w:rFonts w:ascii="GHEA Grapalat" w:hAnsi="GHEA Grapalat"/>
                <w:sz w:val="24"/>
                <w:szCs w:val="24"/>
                <w:lang w:val="hy-AM"/>
              </w:rPr>
            </w:pPr>
            <w:r w:rsidRPr="003B7B1F">
              <w:rPr>
                <w:rFonts w:ascii="GHEA Grapalat" w:hAnsi="GHEA Grapalat" w:cs="Sylfaen"/>
                <w:sz w:val="24"/>
                <w:szCs w:val="24"/>
                <w:lang w:val="hy-AM"/>
              </w:rPr>
              <w:t>Պարզաբանված չէ ք</w:t>
            </w:r>
            <w:r w:rsidR="00673D6C" w:rsidRPr="003B7B1F">
              <w:rPr>
                <w:rFonts w:ascii="GHEA Grapalat" w:hAnsi="GHEA Grapalat" w:cs="Sylfaen"/>
                <w:sz w:val="24"/>
                <w:szCs w:val="24"/>
                <w:lang w:val="hy-AM"/>
              </w:rPr>
              <w:t xml:space="preserve">րեական պատասխանատվություն առաջանալու մասին </w:t>
            </w:r>
            <w:r w:rsidRPr="003B7B1F">
              <w:rPr>
                <w:rFonts w:ascii="GHEA Grapalat" w:hAnsi="GHEA Grapalat" w:cs="Sylfaen"/>
                <w:sz w:val="24"/>
                <w:szCs w:val="24"/>
                <w:lang w:val="hy-AM"/>
              </w:rPr>
              <w:t>ներկայացված առաջարկության հիմքերն ու անհրաժեշտությունը:</w:t>
            </w:r>
          </w:p>
        </w:tc>
      </w:tr>
      <w:tr w:rsidR="00EE666E" w:rsidRPr="00A51AD2" w14:paraId="44C21BBD" w14:textId="77777777" w:rsidTr="00F147BD">
        <w:trPr>
          <w:trHeight w:val="255"/>
        </w:trPr>
        <w:tc>
          <w:tcPr>
            <w:tcW w:w="749" w:type="dxa"/>
            <w:vMerge/>
          </w:tcPr>
          <w:p w14:paraId="36181810" w14:textId="77777777" w:rsidR="00EE666E" w:rsidRPr="003B7B1F" w:rsidRDefault="00EE666E"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55FFADF" w14:textId="77777777" w:rsidR="00EE666E" w:rsidRPr="003B7B1F" w:rsidRDefault="00EE666E" w:rsidP="003B7B1F">
            <w:pPr>
              <w:spacing w:after="0"/>
              <w:jc w:val="center"/>
              <w:rPr>
                <w:rFonts w:ascii="GHEA Grapalat" w:hAnsi="GHEA Grapalat"/>
                <w:b/>
                <w:sz w:val="24"/>
                <w:szCs w:val="24"/>
                <w:lang w:val="hy-AM"/>
              </w:rPr>
            </w:pPr>
          </w:p>
        </w:tc>
        <w:tc>
          <w:tcPr>
            <w:tcW w:w="2199" w:type="dxa"/>
            <w:vMerge/>
          </w:tcPr>
          <w:p w14:paraId="5E282DC7" w14:textId="77777777" w:rsidR="00EE666E" w:rsidRPr="003B7B1F" w:rsidRDefault="00EE666E" w:rsidP="003B7B1F">
            <w:pPr>
              <w:spacing w:after="0"/>
              <w:jc w:val="center"/>
              <w:rPr>
                <w:rFonts w:ascii="GHEA Grapalat" w:hAnsi="GHEA Grapalat"/>
                <w:bCs/>
                <w:sz w:val="24"/>
                <w:szCs w:val="24"/>
                <w:lang w:val="hy-AM"/>
              </w:rPr>
            </w:pPr>
          </w:p>
        </w:tc>
        <w:tc>
          <w:tcPr>
            <w:tcW w:w="4418" w:type="dxa"/>
          </w:tcPr>
          <w:p w14:paraId="38072917" w14:textId="77777777" w:rsidR="00EE666E" w:rsidRPr="003B7B1F" w:rsidRDefault="00EE666E" w:rsidP="00EE666E">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65. </w:t>
            </w:r>
            <w:r w:rsidRPr="003B7B1F">
              <w:rPr>
                <w:rFonts w:ascii="GHEA Grapalat" w:hAnsi="GHEA Grapalat" w:cs="Sylfaen"/>
                <w:sz w:val="24"/>
                <w:szCs w:val="24"/>
                <w:lang w:val="hy-AM"/>
              </w:rPr>
              <w:t xml:space="preserve">54-րդ հոդվածի 1-ին մասի </w:t>
            </w:r>
            <w:r w:rsidRPr="003B7B1F">
              <w:rPr>
                <w:rFonts w:ascii="GHEA Grapalat" w:hAnsi="GHEA Grapalat" w:cs="Sylfaen"/>
                <w:sz w:val="24"/>
                <w:szCs w:val="24"/>
                <w:lang w:val="hy-AM"/>
              </w:rPr>
              <w:lastRenderedPageBreak/>
              <w:t>ձևակերպումը՝ իրավական ակտի մասով, հակասում է «Նորմատիվ իրավական ակտերի մասին» օրենքի տրամաբանությանը, ուստի առաջարվում է «իրավական ակտի» բառերը փոխարինել «այլ ակտի» բառերով:</w:t>
            </w:r>
          </w:p>
          <w:p w14:paraId="4671134B" w14:textId="77777777" w:rsidR="00EE666E" w:rsidRPr="007D692C" w:rsidRDefault="00EE666E" w:rsidP="003B7B1F">
            <w:pPr>
              <w:pStyle w:val="ListParagraph"/>
              <w:spacing w:after="0"/>
              <w:ind w:left="0"/>
              <w:contextualSpacing w:val="0"/>
              <w:jc w:val="center"/>
              <w:rPr>
                <w:rFonts w:ascii="GHEA Grapalat" w:hAnsi="GHEA Grapalat" w:cs="Sylfaen"/>
                <w:sz w:val="24"/>
                <w:szCs w:val="24"/>
                <w:lang w:val="hy-AM"/>
              </w:rPr>
            </w:pPr>
          </w:p>
        </w:tc>
        <w:tc>
          <w:tcPr>
            <w:tcW w:w="2242" w:type="dxa"/>
          </w:tcPr>
          <w:p w14:paraId="786AA866" w14:textId="77777777" w:rsidR="00EE666E" w:rsidRPr="003B7B1F" w:rsidRDefault="00EE666E" w:rsidP="00EE666E">
            <w:pPr>
              <w:spacing w:after="0"/>
              <w:jc w:val="center"/>
              <w:rPr>
                <w:rFonts w:ascii="GHEA Grapalat" w:hAnsi="GHEA Grapalat"/>
                <w:sz w:val="24"/>
                <w:szCs w:val="24"/>
                <w:lang w:val="hy-AM"/>
              </w:rPr>
            </w:pPr>
            <w:r w:rsidRPr="007D692C">
              <w:rPr>
                <w:rFonts w:ascii="GHEA Grapalat" w:hAnsi="GHEA Grapalat"/>
                <w:sz w:val="24"/>
                <w:szCs w:val="24"/>
                <w:lang w:val="hy-AM"/>
              </w:rPr>
              <w:lastRenderedPageBreak/>
              <w:t xml:space="preserve">65. </w:t>
            </w:r>
            <w:r w:rsidRPr="003B7B1F">
              <w:rPr>
                <w:rFonts w:ascii="GHEA Grapalat" w:hAnsi="GHEA Grapalat"/>
                <w:sz w:val="24"/>
                <w:szCs w:val="24"/>
                <w:lang w:val="hy-AM"/>
              </w:rPr>
              <w:t>Չի ընդունվել</w:t>
            </w:r>
          </w:p>
          <w:p w14:paraId="7AFE0294" w14:textId="77777777" w:rsidR="00EE666E" w:rsidRPr="00EE666E" w:rsidRDefault="00EE666E" w:rsidP="003B7B1F">
            <w:pPr>
              <w:spacing w:after="0"/>
              <w:jc w:val="center"/>
              <w:rPr>
                <w:rFonts w:ascii="GHEA Grapalat" w:hAnsi="GHEA Grapalat"/>
                <w:sz w:val="24"/>
                <w:szCs w:val="24"/>
                <w:lang w:val="hy-AM"/>
              </w:rPr>
            </w:pPr>
          </w:p>
        </w:tc>
        <w:tc>
          <w:tcPr>
            <w:tcW w:w="2977" w:type="dxa"/>
            <w:gridSpan w:val="3"/>
          </w:tcPr>
          <w:p w14:paraId="7DB5DBE7" w14:textId="37757E25" w:rsidR="00EE666E" w:rsidRPr="00EE666E" w:rsidRDefault="00EE666E" w:rsidP="003B7B1F">
            <w:pPr>
              <w:spacing w:after="0"/>
              <w:jc w:val="center"/>
              <w:rPr>
                <w:rFonts w:ascii="GHEA Grapalat" w:hAnsi="GHEA Grapalat"/>
                <w:sz w:val="24"/>
                <w:szCs w:val="24"/>
                <w:lang w:val="hy-AM"/>
              </w:rPr>
            </w:pPr>
            <w:r>
              <w:rPr>
                <w:rFonts w:ascii="GHEA Grapalat" w:hAnsi="GHEA Grapalat"/>
                <w:sz w:val="24"/>
                <w:szCs w:val="24"/>
                <w:lang w:val="hy-AM"/>
              </w:rPr>
              <w:lastRenderedPageBreak/>
              <w:t>65</w:t>
            </w:r>
            <w:r w:rsidRPr="00286C27">
              <w:rPr>
                <w:rFonts w:ascii="GHEA Grapalat" w:hAnsi="GHEA Grapalat"/>
                <w:sz w:val="24"/>
                <w:szCs w:val="24"/>
                <w:lang w:val="hy-AM"/>
              </w:rPr>
              <w:t xml:space="preserve">. </w:t>
            </w:r>
            <w:r>
              <w:rPr>
                <w:rFonts w:ascii="GHEA Grapalat" w:hAnsi="GHEA Grapalat"/>
                <w:sz w:val="24"/>
                <w:szCs w:val="24"/>
                <w:lang w:val="hy-AM"/>
              </w:rPr>
              <w:t>Ներկայացված</w:t>
            </w:r>
            <w:r w:rsidRPr="00286C27">
              <w:rPr>
                <w:rFonts w:ascii="GHEA Grapalat" w:hAnsi="GHEA Grapalat"/>
                <w:sz w:val="24"/>
                <w:szCs w:val="24"/>
                <w:lang w:val="hy-AM"/>
              </w:rPr>
              <w:t xml:space="preserve"> չէ</w:t>
            </w:r>
            <w:r>
              <w:rPr>
                <w:rFonts w:ascii="GHEA Grapalat" w:hAnsi="GHEA Grapalat"/>
                <w:sz w:val="24"/>
                <w:szCs w:val="24"/>
                <w:lang w:val="hy-AM"/>
              </w:rPr>
              <w:t xml:space="preserve"> </w:t>
            </w:r>
            <w:r>
              <w:rPr>
                <w:rFonts w:ascii="GHEA Grapalat" w:hAnsi="GHEA Grapalat"/>
                <w:sz w:val="24"/>
                <w:szCs w:val="24"/>
                <w:lang w:val="hy-AM"/>
              </w:rPr>
              <w:lastRenderedPageBreak/>
              <w:t>առաջարկի հիմքում դրված պատճառաբանությունը։</w:t>
            </w:r>
          </w:p>
        </w:tc>
      </w:tr>
      <w:tr w:rsidR="00E5124F" w:rsidRPr="00A51AD2" w14:paraId="4FB134C2" w14:textId="77777777" w:rsidTr="00F147BD">
        <w:trPr>
          <w:trHeight w:val="255"/>
        </w:trPr>
        <w:tc>
          <w:tcPr>
            <w:tcW w:w="749" w:type="dxa"/>
            <w:vMerge/>
          </w:tcPr>
          <w:p w14:paraId="75D77D79"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6F58490"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3EB8105"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7FC49157" w14:textId="77777777" w:rsidR="00E5124F" w:rsidRPr="003B7B1F" w:rsidRDefault="005A7633" w:rsidP="007D692C">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66</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 3-րդ մասն առաջարկում եմ խմբագրել, քանի որ ըստ «Նորմատիվ իրավական ակտերի մասին» օրենքի՝ իրավական նորմատիվ իրավական ակտերի վերաբերյալ եզրակացություն տրամադրում է Արդարադատության նախարարությունը.</w:t>
            </w:r>
          </w:p>
        </w:tc>
        <w:tc>
          <w:tcPr>
            <w:tcW w:w="2242" w:type="dxa"/>
          </w:tcPr>
          <w:p w14:paraId="2C79588F" w14:textId="77777777" w:rsidR="005A7633" w:rsidRPr="003B7B1F" w:rsidRDefault="005A7633" w:rsidP="007D692C">
            <w:pPr>
              <w:spacing w:after="0"/>
              <w:jc w:val="center"/>
              <w:rPr>
                <w:rFonts w:ascii="GHEA Grapalat" w:hAnsi="GHEA Grapalat"/>
                <w:sz w:val="24"/>
                <w:szCs w:val="24"/>
                <w:lang w:val="hy-AM"/>
              </w:rPr>
            </w:pPr>
            <w:r w:rsidRPr="007D692C">
              <w:rPr>
                <w:rFonts w:ascii="GHEA Grapalat" w:hAnsi="GHEA Grapalat"/>
                <w:sz w:val="24"/>
                <w:szCs w:val="24"/>
                <w:lang w:val="hy-AM"/>
              </w:rPr>
              <w:t>66</w:t>
            </w:r>
            <w:r w:rsidR="007D692C">
              <w:rPr>
                <w:rFonts w:ascii="GHEA Grapalat" w:hAnsi="GHEA Grapalat"/>
                <w:sz w:val="24"/>
                <w:szCs w:val="24"/>
                <w:lang w:val="ru-RU"/>
              </w:rPr>
              <w:t>.</w:t>
            </w:r>
            <w:r w:rsidRPr="007D692C">
              <w:rPr>
                <w:rFonts w:ascii="GHEA Grapalat" w:hAnsi="GHEA Grapalat"/>
                <w:sz w:val="24"/>
                <w:szCs w:val="24"/>
                <w:lang w:val="hy-AM"/>
              </w:rPr>
              <w:t xml:space="preserve"> </w:t>
            </w:r>
            <w:r w:rsidR="00591441" w:rsidRPr="003B7B1F">
              <w:rPr>
                <w:rFonts w:ascii="GHEA Grapalat" w:hAnsi="GHEA Grapalat"/>
                <w:sz w:val="24"/>
                <w:szCs w:val="24"/>
                <w:lang w:val="hy-AM"/>
              </w:rPr>
              <w:t>Չի ընդունվել</w:t>
            </w:r>
          </w:p>
        </w:tc>
        <w:tc>
          <w:tcPr>
            <w:tcW w:w="2977" w:type="dxa"/>
            <w:gridSpan w:val="3"/>
          </w:tcPr>
          <w:p w14:paraId="18715AB3" w14:textId="145F9CBD" w:rsidR="009A44FA" w:rsidRPr="003B7B1F" w:rsidRDefault="00F54F67" w:rsidP="00EE666E">
            <w:pPr>
              <w:spacing w:after="0"/>
              <w:jc w:val="center"/>
              <w:rPr>
                <w:rFonts w:ascii="GHEA Grapalat" w:hAnsi="GHEA Grapalat"/>
                <w:sz w:val="24"/>
                <w:szCs w:val="24"/>
                <w:lang w:val="hy-AM"/>
              </w:rPr>
            </w:pPr>
            <w:r w:rsidRPr="003B7B1F">
              <w:rPr>
                <w:rFonts w:ascii="GHEA Grapalat" w:hAnsi="GHEA Grapalat" w:cs="Sylfaen"/>
                <w:sz w:val="24"/>
                <w:szCs w:val="24"/>
                <w:lang w:val="hy-AM"/>
              </w:rPr>
              <w:t>66</w:t>
            </w:r>
            <w:r w:rsidR="007D692C" w:rsidRPr="007D692C">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591441" w:rsidRPr="003B7B1F">
              <w:rPr>
                <w:rFonts w:ascii="GHEA Grapalat" w:hAnsi="GHEA Grapalat" w:cs="Sylfaen"/>
                <w:sz w:val="24"/>
                <w:szCs w:val="24"/>
                <w:lang w:val="hy-AM"/>
              </w:rPr>
              <w:t>Հանձնաժողովը ն</w:t>
            </w:r>
            <w:r w:rsidR="009A44FA" w:rsidRPr="003B7B1F">
              <w:rPr>
                <w:rFonts w:ascii="GHEA Grapalat" w:hAnsi="GHEA Grapalat" w:cs="Sylfaen"/>
                <w:sz w:val="24"/>
                <w:szCs w:val="24"/>
                <w:lang w:val="hy-AM"/>
              </w:rPr>
              <w:t xml:space="preserve">որմատիվ իրավական ակտերի </w:t>
            </w:r>
            <w:r w:rsidR="00591441" w:rsidRPr="003B7B1F">
              <w:rPr>
                <w:rFonts w:ascii="GHEA Grapalat" w:hAnsi="GHEA Grapalat" w:cs="Sylfaen"/>
                <w:sz w:val="24"/>
                <w:szCs w:val="24"/>
                <w:lang w:val="hy-AM"/>
              </w:rPr>
              <w:t xml:space="preserve">վերաբերյալ </w:t>
            </w:r>
            <w:r w:rsidR="009A44FA" w:rsidRPr="003B7B1F">
              <w:rPr>
                <w:rFonts w:ascii="GHEA Grapalat" w:hAnsi="GHEA Grapalat" w:cs="Sylfaen"/>
                <w:sz w:val="24"/>
                <w:szCs w:val="24"/>
                <w:lang w:val="hy-AM"/>
              </w:rPr>
              <w:t xml:space="preserve">եզրակացություն </w:t>
            </w:r>
            <w:r w:rsidR="00591441" w:rsidRPr="003B7B1F">
              <w:rPr>
                <w:rFonts w:ascii="GHEA Grapalat" w:hAnsi="GHEA Grapalat" w:cs="Sylfaen"/>
                <w:sz w:val="24"/>
                <w:szCs w:val="24"/>
                <w:lang w:val="hy-AM"/>
              </w:rPr>
              <w:t>տրամադր</w:t>
            </w:r>
            <w:r w:rsidR="009A44FA" w:rsidRPr="003B7B1F">
              <w:rPr>
                <w:rFonts w:ascii="GHEA Grapalat" w:hAnsi="GHEA Grapalat" w:cs="Sylfaen"/>
                <w:sz w:val="24"/>
                <w:szCs w:val="24"/>
                <w:lang w:val="hy-AM"/>
              </w:rPr>
              <w:t xml:space="preserve">ում է միայն մրցակցության վրա դրանց ազդեցության </w:t>
            </w:r>
            <w:r w:rsidR="00591441" w:rsidRPr="003B7B1F">
              <w:rPr>
                <w:rFonts w:ascii="GHEA Grapalat" w:hAnsi="GHEA Grapalat" w:cs="Sylfaen"/>
                <w:sz w:val="24"/>
                <w:szCs w:val="24"/>
                <w:lang w:val="hy-AM"/>
              </w:rPr>
              <w:t>առնչությամբ</w:t>
            </w:r>
            <w:r w:rsidR="00EA4660" w:rsidRPr="003B7B1F">
              <w:rPr>
                <w:rFonts w:ascii="GHEA Grapalat" w:hAnsi="GHEA Grapalat" w:cs="Sylfaen"/>
                <w:sz w:val="24"/>
                <w:szCs w:val="24"/>
                <w:lang w:val="hy-AM"/>
              </w:rPr>
              <w:t xml:space="preserve">, ընդ որում տրված եզրակացությունները </w:t>
            </w:r>
            <w:r w:rsidR="009A44FA" w:rsidRPr="003B7B1F">
              <w:rPr>
                <w:rFonts w:ascii="GHEA Grapalat" w:hAnsi="GHEA Grapalat" w:cs="Sylfaen"/>
                <w:sz w:val="24"/>
                <w:szCs w:val="24"/>
                <w:lang w:val="hy-AM"/>
              </w:rPr>
              <w:t>չ</w:t>
            </w:r>
            <w:r w:rsidR="00E34B8B" w:rsidRPr="003B7B1F">
              <w:rPr>
                <w:rFonts w:ascii="GHEA Grapalat" w:hAnsi="GHEA Grapalat" w:cs="Sylfaen"/>
                <w:sz w:val="24"/>
                <w:szCs w:val="24"/>
                <w:lang w:val="hy-AM"/>
              </w:rPr>
              <w:t>ո</w:t>
            </w:r>
            <w:r w:rsidR="009A44FA" w:rsidRPr="003B7B1F">
              <w:rPr>
                <w:rFonts w:ascii="GHEA Grapalat" w:hAnsi="GHEA Grapalat" w:cs="Sylfaen"/>
                <w:sz w:val="24"/>
                <w:szCs w:val="24"/>
                <w:lang w:val="hy-AM"/>
              </w:rPr>
              <w:t>ւնեն պարտադիր բնույթ:</w:t>
            </w:r>
            <w:r w:rsidR="00591441" w:rsidRPr="003B7B1F">
              <w:rPr>
                <w:rFonts w:ascii="GHEA Grapalat" w:hAnsi="GHEA Grapalat" w:cs="Sylfaen"/>
                <w:sz w:val="24"/>
                <w:szCs w:val="24"/>
                <w:lang w:val="hy-AM"/>
              </w:rPr>
              <w:t xml:space="preserve"> Արդարադատության նախարարությունը նորմատիվ իրավական ակտերի վերաբերյալ </w:t>
            </w:r>
            <w:r w:rsidR="00EE666E">
              <w:rPr>
                <w:rFonts w:ascii="GHEA Grapalat" w:hAnsi="GHEA Grapalat" w:cs="Sylfaen"/>
                <w:sz w:val="24"/>
                <w:szCs w:val="24"/>
                <w:lang w:val="hy-AM"/>
              </w:rPr>
              <w:t xml:space="preserve">իրականացնում է </w:t>
            </w:r>
            <w:r w:rsidR="00EE666E" w:rsidRPr="003B7B1F">
              <w:rPr>
                <w:rFonts w:ascii="GHEA Grapalat" w:hAnsi="GHEA Grapalat" w:cs="Sylfaen"/>
                <w:sz w:val="24"/>
                <w:szCs w:val="24"/>
                <w:lang w:val="hy-AM"/>
              </w:rPr>
              <w:t xml:space="preserve">միայն  </w:t>
            </w:r>
            <w:r w:rsidR="00EE666E">
              <w:rPr>
                <w:rFonts w:ascii="GHEA Grapalat" w:hAnsi="GHEA Grapalat" w:cs="Sylfaen"/>
                <w:sz w:val="24"/>
                <w:szCs w:val="24"/>
                <w:lang w:val="hy-AM"/>
              </w:rPr>
              <w:t xml:space="preserve">պետական-իրավական </w:t>
            </w:r>
            <w:r w:rsidR="00EE666E">
              <w:rPr>
                <w:rFonts w:ascii="GHEA Grapalat" w:hAnsi="GHEA Grapalat" w:cs="Sylfaen"/>
                <w:sz w:val="24"/>
                <w:szCs w:val="24"/>
                <w:lang w:val="hy-AM"/>
              </w:rPr>
              <w:lastRenderedPageBreak/>
              <w:t>փորձաքննություն</w:t>
            </w:r>
            <w:r w:rsidR="00EA4660" w:rsidRPr="003B7B1F">
              <w:rPr>
                <w:rFonts w:ascii="GHEA Grapalat" w:hAnsi="GHEA Grapalat" w:cs="Sylfaen"/>
                <w:sz w:val="24"/>
                <w:szCs w:val="24"/>
                <w:lang w:val="hy-AM"/>
              </w:rPr>
              <w:t>, որի նպատակը չի համընկնում Հանձնաժողովի կողմից եզրակացությունների տրամադրման նպատակին</w:t>
            </w:r>
            <w:r w:rsidR="00591441" w:rsidRPr="003B7B1F">
              <w:rPr>
                <w:rFonts w:ascii="GHEA Grapalat" w:hAnsi="GHEA Grapalat" w:cs="Sylfaen"/>
                <w:sz w:val="24"/>
                <w:szCs w:val="24"/>
                <w:lang w:val="hy-AM"/>
              </w:rPr>
              <w:t>:</w:t>
            </w:r>
          </w:p>
        </w:tc>
      </w:tr>
      <w:tr w:rsidR="00E5124F" w:rsidRPr="003B7B1F" w14:paraId="5459D8D5" w14:textId="77777777" w:rsidTr="00F147BD">
        <w:trPr>
          <w:trHeight w:val="255"/>
        </w:trPr>
        <w:tc>
          <w:tcPr>
            <w:tcW w:w="749" w:type="dxa"/>
            <w:vMerge/>
          </w:tcPr>
          <w:p w14:paraId="5C41C500"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22F78A0"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23373FB"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AF54691"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67.</w:t>
            </w:r>
            <w:r w:rsidR="00E5124F" w:rsidRPr="003B7B1F">
              <w:rPr>
                <w:rFonts w:ascii="GHEA Grapalat" w:hAnsi="GHEA Grapalat" w:cs="Sylfaen"/>
                <w:sz w:val="24"/>
                <w:szCs w:val="24"/>
                <w:lang w:val="hy-AM"/>
              </w:rPr>
              <w:tab/>
              <w:t>58-րդ հոդվածի 1-ին մասից առաջարկում եմ հանել «համապատասխանաբար» բառը.</w:t>
            </w:r>
          </w:p>
        </w:tc>
        <w:tc>
          <w:tcPr>
            <w:tcW w:w="2242" w:type="dxa"/>
          </w:tcPr>
          <w:p w14:paraId="4EA0EF1C" w14:textId="77777777" w:rsidR="00E5124F" w:rsidRPr="003B7B1F" w:rsidRDefault="007D692C" w:rsidP="003B7B1F">
            <w:pPr>
              <w:spacing w:after="0"/>
              <w:jc w:val="center"/>
              <w:rPr>
                <w:rFonts w:ascii="GHEA Grapalat" w:hAnsi="GHEA Grapalat"/>
                <w:sz w:val="24"/>
                <w:szCs w:val="24"/>
                <w:lang w:val="en-GB"/>
              </w:rPr>
            </w:pPr>
            <w:r>
              <w:rPr>
                <w:rFonts w:ascii="GHEA Grapalat" w:hAnsi="GHEA Grapalat"/>
                <w:sz w:val="24"/>
                <w:szCs w:val="24"/>
                <w:lang w:val="ru-RU"/>
              </w:rPr>
              <w:t>67.</w:t>
            </w:r>
            <w:r w:rsidR="008F392F" w:rsidRPr="003B7B1F">
              <w:rPr>
                <w:rFonts w:ascii="GHEA Grapalat" w:hAnsi="GHEA Grapalat"/>
                <w:sz w:val="24"/>
                <w:szCs w:val="24"/>
              </w:rPr>
              <w:t xml:space="preserve"> </w:t>
            </w:r>
            <w:r w:rsidR="009A44FA" w:rsidRPr="003B7B1F">
              <w:rPr>
                <w:rFonts w:ascii="GHEA Grapalat" w:hAnsi="GHEA Grapalat"/>
                <w:sz w:val="24"/>
                <w:szCs w:val="24"/>
                <w:lang w:val="en-GB"/>
              </w:rPr>
              <w:t>Ընդունվել է</w:t>
            </w:r>
          </w:p>
        </w:tc>
        <w:tc>
          <w:tcPr>
            <w:tcW w:w="2977" w:type="dxa"/>
            <w:gridSpan w:val="3"/>
          </w:tcPr>
          <w:p w14:paraId="0F01D520" w14:textId="77777777" w:rsidR="00E5124F" w:rsidRPr="003B7B1F" w:rsidRDefault="007D692C" w:rsidP="003B7B1F">
            <w:pPr>
              <w:spacing w:after="0"/>
              <w:jc w:val="center"/>
              <w:rPr>
                <w:rFonts w:ascii="GHEA Grapalat" w:hAnsi="GHEA Grapalat"/>
                <w:sz w:val="24"/>
                <w:szCs w:val="24"/>
              </w:rPr>
            </w:pPr>
            <w:r w:rsidRPr="007D692C">
              <w:rPr>
                <w:rFonts w:ascii="GHEA Grapalat" w:hAnsi="GHEA Grapalat"/>
                <w:sz w:val="24"/>
                <w:szCs w:val="24"/>
                <w:lang w:val="en-GB"/>
              </w:rPr>
              <w:t>67.</w:t>
            </w:r>
            <w:r w:rsidR="008F392F" w:rsidRPr="003B7B1F">
              <w:rPr>
                <w:rFonts w:ascii="GHEA Grapalat" w:hAnsi="GHEA Grapalat"/>
                <w:sz w:val="24"/>
                <w:szCs w:val="24"/>
              </w:rPr>
              <w:t xml:space="preserve"> </w:t>
            </w:r>
            <w:r w:rsidR="00485E95" w:rsidRPr="003B7B1F">
              <w:rPr>
                <w:rFonts w:ascii="GHEA Grapalat" w:hAnsi="GHEA Grapalat"/>
                <w:sz w:val="24"/>
                <w:szCs w:val="24"/>
                <w:lang w:val="hy-AM"/>
              </w:rPr>
              <w:t>Նախագծում կատարվել են համապատասխան փոփոխություններ</w:t>
            </w:r>
            <w:r w:rsidR="008F392F" w:rsidRPr="003B7B1F">
              <w:rPr>
                <w:rFonts w:ascii="GHEA Grapalat" w:hAnsi="GHEA Grapalat"/>
                <w:sz w:val="24"/>
                <w:szCs w:val="24"/>
              </w:rPr>
              <w:t>:</w:t>
            </w:r>
          </w:p>
        </w:tc>
      </w:tr>
      <w:tr w:rsidR="00E5124F" w:rsidRPr="003B7B1F" w14:paraId="47870FFF" w14:textId="77777777" w:rsidTr="00F147BD">
        <w:trPr>
          <w:trHeight w:val="255"/>
        </w:trPr>
        <w:tc>
          <w:tcPr>
            <w:tcW w:w="749" w:type="dxa"/>
            <w:vMerge/>
          </w:tcPr>
          <w:p w14:paraId="15E043A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79093E4"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0868870"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42D1F22"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68.</w:t>
            </w:r>
            <w:r w:rsidR="00E5124F" w:rsidRPr="003B7B1F">
              <w:rPr>
                <w:rFonts w:ascii="GHEA Grapalat" w:hAnsi="GHEA Grapalat" w:cs="Sylfaen"/>
                <w:sz w:val="24"/>
                <w:szCs w:val="24"/>
                <w:lang w:val="hy-AM"/>
              </w:rPr>
              <w:tab/>
              <w:t>61-րդ հոդվածի վերնագրում նշված է նաև վարույթի վերսկսումը, սակայն հոդվածի բովանդակությունը վերաբերում է միայն վարույթի կասեցման հիմքերին.</w:t>
            </w:r>
          </w:p>
        </w:tc>
        <w:tc>
          <w:tcPr>
            <w:tcW w:w="2242" w:type="dxa"/>
          </w:tcPr>
          <w:p w14:paraId="72102B26" w14:textId="77777777" w:rsidR="00E5124F" w:rsidRPr="003B7B1F" w:rsidRDefault="007D692C" w:rsidP="003B7B1F">
            <w:pPr>
              <w:spacing w:after="0"/>
              <w:jc w:val="center"/>
              <w:rPr>
                <w:rFonts w:ascii="GHEA Grapalat" w:hAnsi="GHEA Grapalat"/>
                <w:sz w:val="24"/>
                <w:szCs w:val="24"/>
                <w:lang w:val="en-GB"/>
              </w:rPr>
            </w:pPr>
            <w:r>
              <w:rPr>
                <w:rFonts w:ascii="GHEA Grapalat" w:hAnsi="GHEA Grapalat"/>
                <w:sz w:val="24"/>
                <w:szCs w:val="24"/>
                <w:lang w:val="ru-RU"/>
              </w:rPr>
              <w:t>68.</w:t>
            </w:r>
            <w:r w:rsidR="008F392F" w:rsidRPr="003B7B1F">
              <w:rPr>
                <w:rFonts w:ascii="GHEA Grapalat" w:hAnsi="GHEA Grapalat"/>
                <w:sz w:val="24"/>
                <w:szCs w:val="24"/>
              </w:rPr>
              <w:t xml:space="preserve"> </w:t>
            </w:r>
            <w:r w:rsidR="007400D9" w:rsidRPr="003B7B1F">
              <w:rPr>
                <w:rFonts w:ascii="GHEA Grapalat" w:hAnsi="GHEA Grapalat"/>
                <w:sz w:val="24"/>
                <w:szCs w:val="24"/>
                <w:lang w:val="hy-AM"/>
              </w:rPr>
              <w:t>Ընդունվել է ի գիտություն</w:t>
            </w:r>
          </w:p>
        </w:tc>
        <w:tc>
          <w:tcPr>
            <w:tcW w:w="2977" w:type="dxa"/>
            <w:gridSpan w:val="3"/>
          </w:tcPr>
          <w:p w14:paraId="71543BCD" w14:textId="77777777" w:rsidR="00E5124F" w:rsidRPr="003B7B1F" w:rsidRDefault="007D692C" w:rsidP="003B7B1F">
            <w:pPr>
              <w:spacing w:after="0"/>
              <w:jc w:val="center"/>
              <w:rPr>
                <w:rFonts w:ascii="GHEA Grapalat" w:hAnsi="GHEA Grapalat"/>
                <w:sz w:val="24"/>
                <w:szCs w:val="24"/>
                <w:lang w:val="en-GB"/>
              </w:rPr>
            </w:pPr>
            <w:r w:rsidRPr="007D692C">
              <w:rPr>
                <w:rFonts w:ascii="GHEA Grapalat" w:hAnsi="GHEA Grapalat"/>
                <w:sz w:val="24"/>
                <w:szCs w:val="24"/>
                <w:lang w:val="en-GB"/>
              </w:rPr>
              <w:t>68.</w:t>
            </w:r>
            <w:r w:rsidR="008F392F" w:rsidRPr="003B7B1F">
              <w:rPr>
                <w:rFonts w:ascii="GHEA Grapalat" w:hAnsi="GHEA Grapalat"/>
                <w:sz w:val="24"/>
                <w:szCs w:val="24"/>
                <w:lang w:val="en-GB"/>
              </w:rPr>
              <w:t xml:space="preserve"> </w:t>
            </w:r>
            <w:r w:rsidR="00E34B8B" w:rsidRPr="003B7B1F">
              <w:rPr>
                <w:rFonts w:ascii="GHEA Grapalat" w:hAnsi="GHEA Grapalat"/>
                <w:sz w:val="24"/>
                <w:szCs w:val="24"/>
                <w:lang w:val="en-GB"/>
              </w:rPr>
              <w:t>Նշված հոդվածի 4-րդ մասը վերաբերում է վարույթի վերսկսմանը</w:t>
            </w:r>
            <w:r w:rsidR="008F392F" w:rsidRPr="003B7B1F">
              <w:rPr>
                <w:rFonts w:ascii="GHEA Grapalat" w:hAnsi="GHEA Grapalat"/>
                <w:sz w:val="24"/>
                <w:szCs w:val="24"/>
                <w:lang w:val="en-GB"/>
              </w:rPr>
              <w:t>:</w:t>
            </w:r>
          </w:p>
        </w:tc>
      </w:tr>
      <w:tr w:rsidR="00E5124F" w:rsidRPr="00A51AD2" w14:paraId="5E3D842C" w14:textId="77777777" w:rsidTr="00F147BD">
        <w:trPr>
          <w:trHeight w:val="255"/>
        </w:trPr>
        <w:tc>
          <w:tcPr>
            <w:tcW w:w="749" w:type="dxa"/>
            <w:vMerge/>
          </w:tcPr>
          <w:p w14:paraId="237D9277"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3689721"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E7A93CB"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F84C589" w14:textId="77777777" w:rsidR="00C80CB9"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69. </w:t>
            </w:r>
            <w:r w:rsidR="00E5124F" w:rsidRPr="003B7B1F">
              <w:rPr>
                <w:rFonts w:ascii="GHEA Grapalat" w:hAnsi="GHEA Grapalat" w:cs="Sylfaen"/>
                <w:sz w:val="24"/>
                <w:szCs w:val="24"/>
                <w:lang w:val="hy-AM"/>
              </w:rPr>
              <w:t>62-րդ հոդվածի 1-ին մասից առաջարկում եմ հանել «վարույթը ենթակա է կարճման» բառերը։</w:t>
            </w:r>
          </w:p>
          <w:p w14:paraId="639AFD19" w14:textId="77777777" w:rsidR="00E5124F" w:rsidRPr="003B7B1F" w:rsidRDefault="00E5124F"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Բացի այդ, 61-րդ հոդվածի 4-րդ մասում վկայակոչվում է կարճման որևէ հիմքի ի հայտ գալը, սակայն կարճման նշված հիմքերը չեն կարող առաջանալ վարույթի կասեցումից հետո։ Ուստի առաջարկվում է կարճման հիմքերը լրացնել.</w:t>
            </w:r>
          </w:p>
        </w:tc>
        <w:tc>
          <w:tcPr>
            <w:tcW w:w="2242" w:type="dxa"/>
          </w:tcPr>
          <w:p w14:paraId="4BEC8A3D" w14:textId="77777777" w:rsidR="00E5124F" w:rsidRPr="007D692C"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69.</w:t>
            </w:r>
            <w:r w:rsidR="007400D9" w:rsidRPr="007D692C">
              <w:rPr>
                <w:rFonts w:ascii="GHEA Grapalat" w:hAnsi="GHEA Grapalat"/>
                <w:sz w:val="24"/>
                <w:szCs w:val="24"/>
                <w:lang w:val="hy-AM"/>
              </w:rPr>
              <w:t xml:space="preserve"> </w:t>
            </w:r>
            <w:r w:rsidR="00C80CB9" w:rsidRPr="007D692C">
              <w:rPr>
                <w:rFonts w:ascii="GHEA Grapalat" w:hAnsi="GHEA Grapalat"/>
                <w:sz w:val="24"/>
                <w:szCs w:val="24"/>
                <w:lang w:val="hy-AM"/>
              </w:rPr>
              <w:t>Ընդունվել է</w:t>
            </w:r>
          </w:p>
          <w:p w14:paraId="4C801E0D" w14:textId="77777777" w:rsidR="00C80CB9" w:rsidRPr="007D692C" w:rsidRDefault="00C80CB9" w:rsidP="003B7B1F">
            <w:pPr>
              <w:spacing w:after="0"/>
              <w:jc w:val="center"/>
              <w:rPr>
                <w:rFonts w:ascii="GHEA Grapalat" w:hAnsi="GHEA Grapalat"/>
                <w:sz w:val="24"/>
                <w:szCs w:val="24"/>
                <w:lang w:val="hy-AM"/>
              </w:rPr>
            </w:pPr>
          </w:p>
          <w:p w14:paraId="6A0DB508" w14:textId="77777777" w:rsidR="00C80CB9" w:rsidRPr="007D692C" w:rsidRDefault="00C80CB9" w:rsidP="003B7B1F">
            <w:pPr>
              <w:spacing w:after="0"/>
              <w:jc w:val="center"/>
              <w:rPr>
                <w:rFonts w:ascii="GHEA Grapalat" w:hAnsi="GHEA Grapalat"/>
                <w:sz w:val="24"/>
                <w:szCs w:val="24"/>
                <w:lang w:val="hy-AM"/>
              </w:rPr>
            </w:pPr>
          </w:p>
          <w:p w14:paraId="2AE6EBB8" w14:textId="77777777" w:rsidR="00C80CB9" w:rsidRPr="007D692C" w:rsidRDefault="00C80CB9" w:rsidP="003B7B1F">
            <w:pPr>
              <w:spacing w:after="0"/>
              <w:jc w:val="center"/>
              <w:rPr>
                <w:rFonts w:ascii="GHEA Grapalat" w:hAnsi="GHEA Grapalat"/>
                <w:sz w:val="24"/>
                <w:szCs w:val="24"/>
                <w:lang w:val="hy-AM"/>
              </w:rPr>
            </w:pPr>
          </w:p>
          <w:p w14:paraId="77EDB653" w14:textId="77777777" w:rsidR="00C80CB9" w:rsidRPr="007D692C" w:rsidRDefault="00C80CB9" w:rsidP="003B7B1F">
            <w:pPr>
              <w:spacing w:after="0"/>
              <w:jc w:val="center"/>
              <w:rPr>
                <w:rFonts w:ascii="GHEA Grapalat" w:hAnsi="GHEA Grapalat"/>
                <w:sz w:val="24"/>
                <w:szCs w:val="24"/>
                <w:lang w:val="hy-AM"/>
              </w:rPr>
            </w:pPr>
          </w:p>
        </w:tc>
        <w:tc>
          <w:tcPr>
            <w:tcW w:w="2977" w:type="dxa"/>
            <w:gridSpan w:val="3"/>
          </w:tcPr>
          <w:p w14:paraId="75788F1A" w14:textId="77777777" w:rsidR="00C80CB9"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69</w:t>
            </w:r>
            <w:r w:rsidR="00485E95" w:rsidRPr="007D692C">
              <w:rPr>
                <w:rFonts w:ascii="GHEA Grapalat" w:hAnsi="GHEA Grapalat"/>
                <w:sz w:val="24"/>
                <w:szCs w:val="24"/>
                <w:lang w:val="hy-AM"/>
              </w:rPr>
              <w:t>.</w:t>
            </w:r>
            <w:r w:rsidR="00485E95" w:rsidRPr="003B7B1F">
              <w:rPr>
                <w:rFonts w:ascii="GHEA Grapalat" w:hAnsi="GHEA Grapalat"/>
                <w:sz w:val="24"/>
                <w:szCs w:val="24"/>
                <w:lang w:val="hy-AM"/>
              </w:rPr>
              <w:t xml:space="preserve"> Նախագծում կատարվել են համապատասխան փոփոխություններ</w:t>
            </w:r>
            <w:r w:rsidR="008F392F" w:rsidRPr="007D692C">
              <w:rPr>
                <w:rFonts w:ascii="GHEA Grapalat" w:hAnsi="GHEA Grapalat"/>
                <w:sz w:val="24"/>
                <w:szCs w:val="24"/>
                <w:lang w:val="hy-AM"/>
              </w:rPr>
              <w:t>:</w:t>
            </w:r>
          </w:p>
          <w:p w14:paraId="2D16C983" w14:textId="77777777" w:rsidR="00C80CB9" w:rsidRPr="007D692C" w:rsidRDefault="00C80CB9" w:rsidP="003B7B1F">
            <w:pPr>
              <w:spacing w:after="0"/>
              <w:jc w:val="center"/>
              <w:rPr>
                <w:rFonts w:ascii="GHEA Grapalat" w:hAnsi="GHEA Grapalat"/>
                <w:sz w:val="24"/>
                <w:szCs w:val="24"/>
                <w:lang w:val="hy-AM"/>
              </w:rPr>
            </w:pPr>
          </w:p>
        </w:tc>
      </w:tr>
      <w:tr w:rsidR="00E5124F" w:rsidRPr="00A51AD2" w14:paraId="144E45F5" w14:textId="77777777" w:rsidTr="00F147BD">
        <w:trPr>
          <w:trHeight w:val="255"/>
        </w:trPr>
        <w:tc>
          <w:tcPr>
            <w:tcW w:w="749" w:type="dxa"/>
            <w:vMerge/>
          </w:tcPr>
          <w:p w14:paraId="7904872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DC247C6"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14857F6"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F635AD3"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7</w:t>
            </w:r>
            <w:r w:rsidRPr="006C1C5B">
              <w:rPr>
                <w:rFonts w:ascii="GHEA Grapalat" w:hAnsi="GHEA Grapalat" w:cs="Sylfaen"/>
                <w:sz w:val="24"/>
                <w:szCs w:val="24"/>
                <w:lang w:val="hy-AM"/>
              </w:rPr>
              <w:t xml:space="preserve">0. </w:t>
            </w:r>
            <w:r w:rsidR="00E5124F" w:rsidRPr="003B7B1F">
              <w:rPr>
                <w:rFonts w:ascii="GHEA Grapalat" w:hAnsi="GHEA Grapalat" w:cs="Sylfaen"/>
                <w:sz w:val="24"/>
                <w:szCs w:val="24"/>
                <w:lang w:val="hy-AM"/>
              </w:rPr>
              <w:tab/>
              <w:t>63-րդ հոդվածի 1-ին մասում «աշխատողները» բառն առաջարկում եմ փոխարինել «համապատասխան աշխատակիցները» բառերով, այլապես հասկացվում է Հանձնաժողովի ամբողջ աշխատակազմը.</w:t>
            </w:r>
          </w:p>
        </w:tc>
        <w:tc>
          <w:tcPr>
            <w:tcW w:w="2242" w:type="dxa"/>
          </w:tcPr>
          <w:p w14:paraId="11A01E0E" w14:textId="0EBEE102" w:rsidR="00E5124F" w:rsidRPr="00EE666E" w:rsidRDefault="007D692C" w:rsidP="00EE666E">
            <w:pPr>
              <w:spacing w:after="0"/>
              <w:jc w:val="center"/>
              <w:rPr>
                <w:rFonts w:ascii="GHEA Grapalat" w:hAnsi="GHEA Grapalat"/>
                <w:sz w:val="24"/>
                <w:szCs w:val="24"/>
                <w:lang w:val="hy-AM"/>
              </w:rPr>
            </w:pPr>
            <w:r>
              <w:rPr>
                <w:rFonts w:ascii="GHEA Grapalat" w:hAnsi="GHEA Grapalat"/>
                <w:sz w:val="24"/>
                <w:szCs w:val="24"/>
                <w:lang w:val="ru-RU"/>
              </w:rPr>
              <w:t>70.</w:t>
            </w:r>
            <w:r w:rsidR="008F392F" w:rsidRPr="003B7B1F">
              <w:rPr>
                <w:rFonts w:ascii="GHEA Grapalat" w:hAnsi="GHEA Grapalat"/>
                <w:sz w:val="24"/>
                <w:szCs w:val="24"/>
              </w:rPr>
              <w:t xml:space="preserve"> </w:t>
            </w:r>
            <w:r w:rsidR="00EE666E">
              <w:rPr>
                <w:rFonts w:ascii="GHEA Grapalat" w:hAnsi="GHEA Grapalat"/>
                <w:sz w:val="24"/>
                <w:szCs w:val="24"/>
                <w:lang w:val="hy-AM"/>
              </w:rPr>
              <w:t>Չի ընդունվել</w:t>
            </w:r>
          </w:p>
        </w:tc>
        <w:tc>
          <w:tcPr>
            <w:tcW w:w="2977" w:type="dxa"/>
            <w:gridSpan w:val="3"/>
          </w:tcPr>
          <w:p w14:paraId="46ADCAEA" w14:textId="143B30EC" w:rsidR="00E5124F" w:rsidRPr="00EE666E" w:rsidRDefault="007D692C" w:rsidP="00EE666E">
            <w:pPr>
              <w:spacing w:after="0"/>
              <w:jc w:val="center"/>
              <w:rPr>
                <w:rFonts w:ascii="GHEA Grapalat" w:hAnsi="GHEA Grapalat"/>
                <w:sz w:val="24"/>
                <w:szCs w:val="24"/>
                <w:lang w:val="hy-AM"/>
              </w:rPr>
            </w:pPr>
            <w:r w:rsidRPr="00EE666E">
              <w:rPr>
                <w:rFonts w:ascii="GHEA Grapalat" w:hAnsi="GHEA Grapalat"/>
                <w:sz w:val="24"/>
                <w:szCs w:val="24"/>
                <w:lang w:val="hy-AM"/>
              </w:rPr>
              <w:t>70.</w:t>
            </w:r>
            <w:r w:rsidR="008F392F" w:rsidRPr="00EE666E">
              <w:rPr>
                <w:rFonts w:ascii="GHEA Grapalat" w:hAnsi="GHEA Grapalat"/>
                <w:sz w:val="24"/>
                <w:szCs w:val="24"/>
                <w:lang w:val="hy-AM"/>
              </w:rPr>
              <w:t xml:space="preserve"> </w:t>
            </w:r>
            <w:r w:rsidR="00906E43" w:rsidRPr="00EE666E">
              <w:rPr>
                <w:rFonts w:ascii="GHEA Grapalat" w:hAnsi="GHEA Grapalat"/>
                <w:sz w:val="24"/>
                <w:szCs w:val="24"/>
                <w:lang w:val="hy-AM"/>
              </w:rPr>
              <w:t xml:space="preserve">Հանձնաժողովի նիստին </w:t>
            </w:r>
            <w:r w:rsidR="00C80CB9" w:rsidRPr="00EE666E">
              <w:rPr>
                <w:rFonts w:ascii="GHEA Grapalat" w:hAnsi="GHEA Grapalat"/>
                <w:sz w:val="24"/>
                <w:szCs w:val="24"/>
                <w:lang w:val="hy-AM"/>
              </w:rPr>
              <w:t>մասնակցելու հնարավորություն ունեն Հանձնաժողովի բոլոր աշխատակիցները</w:t>
            </w:r>
            <w:r w:rsidR="0041157D" w:rsidRPr="003B7B1F">
              <w:rPr>
                <w:rFonts w:ascii="GHEA Grapalat" w:hAnsi="GHEA Grapalat"/>
                <w:sz w:val="24"/>
                <w:szCs w:val="24"/>
                <w:lang w:val="hy-AM"/>
              </w:rPr>
              <w:t xml:space="preserve">. յուրաքանչյուրն իր պարտականությունների իրականացման մասով: </w:t>
            </w:r>
          </w:p>
        </w:tc>
      </w:tr>
      <w:tr w:rsidR="00E5124F" w:rsidRPr="00A51AD2" w14:paraId="61F14D5B" w14:textId="77777777" w:rsidTr="00F147BD">
        <w:trPr>
          <w:trHeight w:val="255"/>
        </w:trPr>
        <w:tc>
          <w:tcPr>
            <w:tcW w:w="749" w:type="dxa"/>
            <w:vMerge/>
          </w:tcPr>
          <w:p w14:paraId="19DE7E68"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7A40A51"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3B2C712F"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2FEF4E9" w14:textId="77777777" w:rsidR="00E5124F" w:rsidRPr="003B7B1F" w:rsidRDefault="007D692C" w:rsidP="003B7B1F">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 xml:space="preserve">71. </w:t>
            </w:r>
            <w:r w:rsidR="00E5124F" w:rsidRPr="003B7B1F">
              <w:rPr>
                <w:rFonts w:ascii="GHEA Grapalat" w:hAnsi="GHEA Grapalat" w:cs="Sylfaen"/>
                <w:sz w:val="24"/>
                <w:szCs w:val="24"/>
                <w:lang w:val="hy-AM"/>
              </w:rPr>
              <w:t>65-րդ հոդվածի բովանդակությունը չի համապատասխանում վերնագրին.</w:t>
            </w:r>
          </w:p>
        </w:tc>
        <w:tc>
          <w:tcPr>
            <w:tcW w:w="2242" w:type="dxa"/>
          </w:tcPr>
          <w:p w14:paraId="7A066A81" w14:textId="77777777" w:rsidR="00E5124F" w:rsidRPr="003B7B1F" w:rsidRDefault="007D692C" w:rsidP="007D692C">
            <w:pPr>
              <w:spacing w:after="0"/>
              <w:jc w:val="center"/>
              <w:rPr>
                <w:rFonts w:ascii="GHEA Grapalat" w:hAnsi="GHEA Grapalat"/>
                <w:sz w:val="24"/>
                <w:szCs w:val="24"/>
                <w:lang w:val="hy-AM"/>
              </w:rPr>
            </w:pPr>
            <w:r>
              <w:rPr>
                <w:rFonts w:ascii="GHEA Grapalat" w:hAnsi="GHEA Grapalat"/>
                <w:sz w:val="24"/>
                <w:szCs w:val="24"/>
                <w:lang w:val="ru-RU"/>
              </w:rPr>
              <w:t>71.</w:t>
            </w:r>
            <w:r w:rsidR="00AA2332" w:rsidRPr="003B7B1F">
              <w:rPr>
                <w:rFonts w:ascii="GHEA Grapalat" w:hAnsi="GHEA Grapalat"/>
                <w:sz w:val="24"/>
                <w:szCs w:val="24"/>
                <w:lang w:val="en-GB"/>
              </w:rPr>
              <w:t xml:space="preserve"> </w:t>
            </w:r>
            <w:r w:rsidR="00AA2332" w:rsidRPr="003B7B1F">
              <w:rPr>
                <w:rFonts w:ascii="GHEA Grapalat" w:hAnsi="GHEA Grapalat"/>
                <w:sz w:val="24"/>
                <w:szCs w:val="24"/>
                <w:lang w:val="hy-AM"/>
              </w:rPr>
              <w:t>Չի ընդունվել</w:t>
            </w:r>
          </w:p>
        </w:tc>
        <w:tc>
          <w:tcPr>
            <w:tcW w:w="2977" w:type="dxa"/>
            <w:gridSpan w:val="3"/>
          </w:tcPr>
          <w:p w14:paraId="6330CB3A" w14:textId="77EBEBFD" w:rsidR="00E5124F" w:rsidRPr="003B7B1F" w:rsidRDefault="007D692C" w:rsidP="003B7B1F">
            <w:pPr>
              <w:spacing w:after="0"/>
              <w:jc w:val="center"/>
              <w:rPr>
                <w:rFonts w:ascii="GHEA Grapalat" w:hAnsi="GHEA Grapalat"/>
                <w:sz w:val="24"/>
                <w:szCs w:val="24"/>
                <w:lang w:val="hy-AM"/>
              </w:rPr>
            </w:pPr>
            <w:r w:rsidRPr="007D692C">
              <w:rPr>
                <w:rFonts w:ascii="GHEA Grapalat" w:hAnsi="GHEA Grapalat"/>
                <w:sz w:val="24"/>
                <w:szCs w:val="24"/>
                <w:lang w:val="hy-AM"/>
              </w:rPr>
              <w:t>71.</w:t>
            </w:r>
            <w:r w:rsidR="00AA2332" w:rsidRPr="003B7B1F">
              <w:rPr>
                <w:rFonts w:ascii="GHEA Grapalat" w:hAnsi="GHEA Grapalat"/>
                <w:sz w:val="24"/>
                <w:szCs w:val="24"/>
                <w:lang w:val="hy-AM"/>
              </w:rPr>
              <w:t xml:space="preserve"> Պարզաբանված չէ առաջարկի հի</w:t>
            </w:r>
            <w:r w:rsidR="004D17C1">
              <w:rPr>
                <w:rFonts w:ascii="GHEA Grapalat" w:hAnsi="GHEA Grapalat"/>
                <w:sz w:val="24"/>
                <w:szCs w:val="24"/>
                <w:lang w:val="hy-AM"/>
              </w:rPr>
              <w:t>մ</w:t>
            </w:r>
            <w:r w:rsidR="00AA2332" w:rsidRPr="003B7B1F">
              <w:rPr>
                <w:rFonts w:ascii="GHEA Grapalat" w:hAnsi="GHEA Grapalat"/>
                <w:sz w:val="24"/>
                <w:szCs w:val="24"/>
                <w:lang w:val="hy-AM"/>
              </w:rPr>
              <w:t>քն  ու անհրաժեշտությունը:</w:t>
            </w:r>
          </w:p>
        </w:tc>
      </w:tr>
      <w:tr w:rsidR="00EE666E" w:rsidRPr="00DD3501" w14:paraId="17A96D8D" w14:textId="77777777" w:rsidTr="00F147BD">
        <w:trPr>
          <w:trHeight w:val="255"/>
        </w:trPr>
        <w:tc>
          <w:tcPr>
            <w:tcW w:w="749" w:type="dxa"/>
            <w:vMerge/>
          </w:tcPr>
          <w:p w14:paraId="3A1EB936" w14:textId="77777777" w:rsidR="00EE666E" w:rsidRPr="003B7B1F" w:rsidRDefault="00EE666E"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7B410A7" w14:textId="77777777" w:rsidR="00EE666E" w:rsidRPr="003B7B1F" w:rsidRDefault="00EE666E" w:rsidP="003B7B1F">
            <w:pPr>
              <w:spacing w:after="0"/>
              <w:jc w:val="center"/>
              <w:rPr>
                <w:rFonts w:ascii="GHEA Grapalat" w:hAnsi="GHEA Grapalat"/>
                <w:b/>
                <w:sz w:val="24"/>
                <w:szCs w:val="24"/>
                <w:lang w:val="hy-AM"/>
              </w:rPr>
            </w:pPr>
          </w:p>
        </w:tc>
        <w:tc>
          <w:tcPr>
            <w:tcW w:w="2199" w:type="dxa"/>
            <w:vMerge/>
          </w:tcPr>
          <w:p w14:paraId="61EFADCF" w14:textId="77777777" w:rsidR="00EE666E" w:rsidRPr="003B7B1F" w:rsidRDefault="00EE666E" w:rsidP="003B7B1F">
            <w:pPr>
              <w:spacing w:after="0"/>
              <w:jc w:val="center"/>
              <w:rPr>
                <w:rFonts w:ascii="GHEA Grapalat" w:hAnsi="GHEA Grapalat"/>
                <w:bCs/>
                <w:sz w:val="24"/>
                <w:szCs w:val="24"/>
                <w:lang w:val="hy-AM"/>
              </w:rPr>
            </w:pPr>
          </w:p>
        </w:tc>
        <w:tc>
          <w:tcPr>
            <w:tcW w:w="4418" w:type="dxa"/>
          </w:tcPr>
          <w:p w14:paraId="42EBC18E" w14:textId="57DDF4E1" w:rsidR="00EE666E" w:rsidRPr="007D692C" w:rsidRDefault="00EE666E" w:rsidP="00EE666E">
            <w:pPr>
              <w:pStyle w:val="ListParagraph"/>
              <w:spacing w:after="0"/>
              <w:ind w:left="0"/>
              <w:contextualSpacing w:val="0"/>
              <w:jc w:val="center"/>
              <w:rPr>
                <w:rFonts w:ascii="GHEA Grapalat" w:hAnsi="GHEA Grapalat" w:cs="Sylfaen"/>
                <w:sz w:val="24"/>
                <w:szCs w:val="24"/>
                <w:lang w:val="hy-AM"/>
              </w:rPr>
            </w:pPr>
            <w:r w:rsidRPr="007D692C">
              <w:rPr>
                <w:rFonts w:ascii="GHEA Grapalat" w:hAnsi="GHEA Grapalat" w:cs="Sylfaen"/>
                <w:sz w:val="24"/>
                <w:szCs w:val="24"/>
                <w:lang w:val="hy-AM"/>
              </w:rPr>
              <w:t>72.</w:t>
            </w:r>
            <w:r w:rsidRPr="003B7B1F">
              <w:rPr>
                <w:rFonts w:ascii="GHEA Grapalat" w:hAnsi="GHEA Grapalat" w:cs="Sylfaen"/>
                <w:sz w:val="24"/>
                <w:szCs w:val="24"/>
                <w:lang w:val="hy-AM"/>
              </w:rPr>
              <w:tab/>
              <w:t>70-րդ հոդվածի 3-րդ մասում անհասկանալի է ֆիզիկական վնաս պատճառելու հանգամանքը՝ հաշվի առնելով վարույթով պատասխանողին և տնտեսական մրցակցության ոլորտը։</w:t>
            </w:r>
          </w:p>
        </w:tc>
        <w:tc>
          <w:tcPr>
            <w:tcW w:w="2242" w:type="dxa"/>
          </w:tcPr>
          <w:p w14:paraId="1E79CC68" w14:textId="77777777" w:rsidR="00EE666E" w:rsidRPr="003B7B1F" w:rsidRDefault="00EE666E" w:rsidP="00EE666E">
            <w:pPr>
              <w:spacing w:after="0"/>
              <w:jc w:val="center"/>
              <w:rPr>
                <w:rFonts w:ascii="GHEA Grapalat" w:hAnsi="GHEA Grapalat"/>
                <w:sz w:val="24"/>
                <w:szCs w:val="24"/>
                <w:lang w:val="hy-AM"/>
              </w:rPr>
            </w:pPr>
            <w:r w:rsidRPr="00A04876">
              <w:rPr>
                <w:rFonts w:ascii="GHEA Grapalat" w:hAnsi="GHEA Grapalat"/>
                <w:sz w:val="24"/>
                <w:szCs w:val="24"/>
                <w:lang w:val="hy-AM"/>
              </w:rPr>
              <w:t>72.</w:t>
            </w:r>
            <w:r w:rsidRPr="003B7B1F">
              <w:rPr>
                <w:rFonts w:ascii="GHEA Grapalat" w:hAnsi="GHEA Grapalat"/>
                <w:sz w:val="24"/>
                <w:szCs w:val="24"/>
                <w:lang w:val="hy-AM"/>
              </w:rPr>
              <w:t xml:space="preserve"> Ընդունվել է ի գիտություն</w:t>
            </w:r>
          </w:p>
          <w:p w14:paraId="696D38E1" w14:textId="77777777" w:rsidR="00EE666E" w:rsidRPr="00EE666E" w:rsidRDefault="00EE666E" w:rsidP="007D692C">
            <w:pPr>
              <w:spacing w:after="0"/>
              <w:jc w:val="center"/>
              <w:rPr>
                <w:rFonts w:ascii="GHEA Grapalat" w:hAnsi="GHEA Grapalat"/>
                <w:sz w:val="24"/>
                <w:szCs w:val="24"/>
                <w:lang w:val="hy-AM"/>
              </w:rPr>
            </w:pPr>
          </w:p>
        </w:tc>
        <w:tc>
          <w:tcPr>
            <w:tcW w:w="2977" w:type="dxa"/>
            <w:gridSpan w:val="3"/>
          </w:tcPr>
          <w:p w14:paraId="1E2BF6D8" w14:textId="34D678C8" w:rsidR="00EE666E" w:rsidRPr="007D692C" w:rsidRDefault="00EE666E" w:rsidP="003B7B1F">
            <w:pPr>
              <w:spacing w:after="0"/>
              <w:jc w:val="center"/>
              <w:rPr>
                <w:rFonts w:ascii="GHEA Grapalat" w:hAnsi="GHEA Grapalat"/>
                <w:sz w:val="24"/>
                <w:szCs w:val="24"/>
                <w:lang w:val="hy-AM"/>
              </w:rPr>
            </w:pPr>
            <w:r>
              <w:rPr>
                <w:rFonts w:ascii="GHEA Grapalat" w:hAnsi="GHEA Grapalat"/>
                <w:sz w:val="24"/>
                <w:szCs w:val="24"/>
                <w:lang w:val="hy-AM"/>
              </w:rPr>
              <w:t>72․ Նշված դրույթը խմբագրվել է։</w:t>
            </w:r>
          </w:p>
        </w:tc>
      </w:tr>
      <w:tr w:rsidR="00E5124F" w:rsidRPr="00A51AD2" w14:paraId="4AE80CFB" w14:textId="77777777" w:rsidTr="00F147BD">
        <w:trPr>
          <w:trHeight w:val="255"/>
        </w:trPr>
        <w:tc>
          <w:tcPr>
            <w:tcW w:w="749" w:type="dxa"/>
            <w:vMerge/>
          </w:tcPr>
          <w:p w14:paraId="01317B5F"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256A0C9"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30631E7B"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57A4F9F" w14:textId="77777777" w:rsidR="00E5124F" w:rsidRPr="003B7B1F" w:rsidRDefault="00AA2332" w:rsidP="00A04876">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73</w:t>
            </w:r>
            <w:r w:rsidR="00A04876" w:rsidRPr="00A04876">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Բացի այդ, պարզ չէ, թե ինչպես պետք է գնահատվի միջնորդության իրավաչափությունը՝ տվյալ անձին շահագրգիռ ճանաչելու վերաբերյալ, քանի որ միջնորդությունը մերժելու հիմքեր և ընթացակարգ նախատեսված չէ։</w:t>
            </w:r>
          </w:p>
        </w:tc>
        <w:tc>
          <w:tcPr>
            <w:tcW w:w="2242" w:type="dxa"/>
          </w:tcPr>
          <w:p w14:paraId="68A256D2" w14:textId="77777777" w:rsidR="00B620CB" w:rsidRPr="003B7B1F" w:rsidRDefault="00AA2332" w:rsidP="00A04876">
            <w:pPr>
              <w:spacing w:after="0"/>
              <w:jc w:val="center"/>
              <w:rPr>
                <w:rFonts w:ascii="GHEA Grapalat" w:hAnsi="GHEA Grapalat"/>
                <w:sz w:val="24"/>
                <w:szCs w:val="24"/>
                <w:lang w:val="hy-AM"/>
              </w:rPr>
            </w:pPr>
            <w:r w:rsidRPr="003B7B1F">
              <w:rPr>
                <w:rFonts w:ascii="GHEA Grapalat" w:hAnsi="GHEA Grapalat"/>
                <w:sz w:val="24"/>
                <w:szCs w:val="24"/>
                <w:lang w:val="hy-AM"/>
              </w:rPr>
              <w:t>73</w:t>
            </w:r>
            <w:r w:rsidR="00A04876" w:rsidRPr="00A04876">
              <w:rPr>
                <w:rFonts w:ascii="GHEA Grapalat" w:hAnsi="GHEA Grapalat"/>
                <w:sz w:val="24"/>
                <w:szCs w:val="24"/>
                <w:lang w:val="hy-AM"/>
              </w:rPr>
              <w:t>.</w:t>
            </w:r>
            <w:r w:rsidRPr="003B7B1F">
              <w:rPr>
                <w:rFonts w:ascii="GHEA Grapalat" w:hAnsi="GHEA Grapalat"/>
                <w:sz w:val="24"/>
                <w:szCs w:val="24"/>
                <w:lang w:val="hy-AM"/>
              </w:rPr>
              <w:t xml:space="preserve"> Ընդունվել է ի գիտություն</w:t>
            </w:r>
          </w:p>
        </w:tc>
        <w:tc>
          <w:tcPr>
            <w:tcW w:w="2977" w:type="dxa"/>
            <w:gridSpan w:val="3"/>
          </w:tcPr>
          <w:p w14:paraId="1DCC8A73" w14:textId="77777777" w:rsidR="00AA2332" w:rsidRPr="003B7B1F" w:rsidRDefault="00A4242A" w:rsidP="00A04876">
            <w:pPr>
              <w:spacing w:after="0"/>
              <w:jc w:val="center"/>
              <w:rPr>
                <w:rFonts w:ascii="GHEA Grapalat" w:hAnsi="GHEA Grapalat"/>
                <w:sz w:val="24"/>
                <w:szCs w:val="24"/>
                <w:lang w:val="hy-AM"/>
              </w:rPr>
            </w:pPr>
            <w:r w:rsidRPr="003B7B1F">
              <w:rPr>
                <w:rFonts w:ascii="GHEA Grapalat" w:hAnsi="GHEA Grapalat"/>
                <w:sz w:val="24"/>
                <w:szCs w:val="24"/>
                <w:lang w:val="hy-AM"/>
              </w:rPr>
              <w:t>73</w:t>
            </w:r>
            <w:r w:rsidR="00A04876" w:rsidRPr="00A04876">
              <w:rPr>
                <w:rFonts w:ascii="GHEA Grapalat" w:hAnsi="GHEA Grapalat"/>
                <w:sz w:val="24"/>
                <w:szCs w:val="24"/>
                <w:lang w:val="hy-AM"/>
              </w:rPr>
              <w:t>.</w:t>
            </w:r>
            <w:r w:rsidRPr="003B7B1F">
              <w:rPr>
                <w:rFonts w:ascii="GHEA Grapalat" w:hAnsi="GHEA Grapalat"/>
                <w:sz w:val="24"/>
                <w:szCs w:val="24"/>
                <w:lang w:val="hy-AM"/>
              </w:rPr>
              <w:t xml:space="preserve"> Միջնորդության մերժման հիմքերը բխում են Նախագծի 70-րդ հոդվածի 3-րդ 5-րդ մասերից: Միջնորդությունը քննվում է ընդհանուր կանոնների համաձայն:</w:t>
            </w:r>
          </w:p>
        </w:tc>
      </w:tr>
      <w:tr w:rsidR="00E5124F" w:rsidRPr="00A51AD2" w14:paraId="6F4F261E" w14:textId="77777777" w:rsidTr="00F147BD">
        <w:trPr>
          <w:trHeight w:val="255"/>
        </w:trPr>
        <w:tc>
          <w:tcPr>
            <w:tcW w:w="749" w:type="dxa"/>
            <w:vMerge/>
          </w:tcPr>
          <w:p w14:paraId="4346E3A8"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1988225"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22C57E50"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0D8B97BC" w14:textId="77777777" w:rsidR="00E5124F" w:rsidRPr="003B7B1F" w:rsidRDefault="00A04876" w:rsidP="003B7B1F">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74.</w:t>
            </w:r>
            <w:r w:rsidR="00E5124F" w:rsidRPr="003B7B1F">
              <w:rPr>
                <w:rFonts w:ascii="GHEA Grapalat" w:hAnsi="GHEA Grapalat" w:cs="Sylfaen"/>
                <w:sz w:val="24"/>
                <w:szCs w:val="24"/>
                <w:lang w:val="hy-AM"/>
              </w:rPr>
              <w:tab/>
              <w:t xml:space="preserve">75-րդ հոդվածում նշված չէ, թե </w:t>
            </w:r>
            <w:r w:rsidR="00E5124F" w:rsidRPr="003B7B1F">
              <w:rPr>
                <w:rFonts w:ascii="GHEA Grapalat" w:hAnsi="GHEA Grapalat" w:cs="Sylfaen"/>
                <w:sz w:val="24"/>
                <w:szCs w:val="24"/>
                <w:lang w:val="hy-AM"/>
              </w:rPr>
              <w:lastRenderedPageBreak/>
              <w:t>երբվանից մեկամսյա ժամկետում են քննարկվում առիթները.</w:t>
            </w:r>
          </w:p>
        </w:tc>
        <w:tc>
          <w:tcPr>
            <w:tcW w:w="2242" w:type="dxa"/>
          </w:tcPr>
          <w:p w14:paraId="3F48C483" w14:textId="77777777" w:rsidR="00E5124F" w:rsidRPr="003B7B1F" w:rsidRDefault="00A04876" w:rsidP="003B7B1F">
            <w:pPr>
              <w:spacing w:after="0"/>
              <w:jc w:val="center"/>
              <w:rPr>
                <w:rFonts w:ascii="GHEA Grapalat" w:hAnsi="GHEA Grapalat"/>
                <w:sz w:val="24"/>
                <w:szCs w:val="24"/>
                <w:lang w:val="hy-AM"/>
              </w:rPr>
            </w:pPr>
            <w:r>
              <w:rPr>
                <w:rFonts w:ascii="GHEA Grapalat" w:hAnsi="GHEA Grapalat"/>
                <w:sz w:val="24"/>
                <w:szCs w:val="24"/>
                <w:lang w:val="ru-RU"/>
              </w:rPr>
              <w:lastRenderedPageBreak/>
              <w:t>74.</w:t>
            </w:r>
            <w:r w:rsidR="00A4242A" w:rsidRPr="003B7B1F">
              <w:rPr>
                <w:rFonts w:ascii="GHEA Grapalat" w:hAnsi="GHEA Grapalat"/>
                <w:sz w:val="24"/>
                <w:szCs w:val="24"/>
                <w:lang w:val="ru-RU"/>
              </w:rPr>
              <w:t xml:space="preserve"> </w:t>
            </w:r>
            <w:r w:rsidR="00B620CB" w:rsidRPr="003B7B1F">
              <w:rPr>
                <w:rFonts w:ascii="GHEA Grapalat" w:hAnsi="GHEA Grapalat"/>
                <w:sz w:val="24"/>
                <w:szCs w:val="24"/>
                <w:lang w:val="en-GB"/>
              </w:rPr>
              <w:t xml:space="preserve">Ընդունվել է ի </w:t>
            </w:r>
            <w:r w:rsidR="00B620CB" w:rsidRPr="003B7B1F">
              <w:rPr>
                <w:rFonts w:ascii="GHEA Grapalat" w:hAnsi="GHEA Grapalat"/>
                <w:sz w:val="24"/>
                <w:szCs w:val="24"/>
                <w:lang w:val="en-GB"/>
              </w:rPr>
              <w:lastRenderedPageBreak/>
              <w:t>գիտություն</w:t>
            </w:r>
          </w:p>
        </w:tc>
        <w:tc>
          <w:tcPr>
            <w:tcW w:w="2977" w:type="dxa"/>
            <w:gridSpan w:val="3"/>
          </w:tcPr>
          <w:p w14:paraId="65A7BECA" w14:textId="77777777" w:rsidR="00E5124F" w:rsidRPr="003B7B1F" w:rsidRDefault="00A04876" w:rsidP="003B7B1F">
            <w:pPr>
              <w:spacing w:after="0"/>
              <w:jc w:val="center"/>
              <w:rPr>
                <w:rFonts w:ascii="GHEA Grapalat" w:hAnsi="GHEA Grapalat"/>
                <w:sz w:val="24"/>
                <w:szCs w:val="24"/>
                <w:lang w:val="hy-AM"/>
              </w:rPr>
            </w:pPr>
            <w:r w:rsidRPr="00A04876">
              <w:rPr>
                <w:rFonts w:ascii="GHEA Grapalat" w:hAnsi="GHEA Grapalat"/>
                <w:sz w:val="24"/>
                <w:szCs w:val="24"/>
                <w:lang w:val="hy-AM"/>
              </w:rPr>
              <w:lastRenderedPageBreak/>
              <w:t>74.</w:t>
            </w:r>
            <w:r w:rsidR="00A4242A" w:rsidRPr="003B7B1F">
              <w:rPr>
                <w:rFonts w:ascii="GHEA Grapalat" w:hAnsi="GHEA Grapalat"/>
                <w:sz w:val="24"/>
                <w:szCs w:val="24"/>
                <w:lang w:val="hy-AM"/>
              </w:rPr>
              <w:t xml:space="preserve">Նախագծում </w:t>
            </w:r>
            <w:r w:rsidR="00A4242A" w:rsidRPr="003B7B1F">
              <w:rPr>
                <w:rFonts w:ascii="GHEA Grapalat" w:hAnsi="GHEA Grapalat"/>
                <w:sz w:val="24"/>
                <w:szCs w:val="24"/>
                <w:lang w:val="hy-AM"/>
              </w:rPr>
              <w:lastRenderedPageBreak/>
              <w:t>կ</w:t>
            </w:r>
            <w:r w:rsidR="00B620CB" w:rsidRPr="003B7B1F">
              <w:rPr>
                <w:rFonts w:ascii="GHEA Grapalat" w:hAnsi="GHEA Grapalat"/>
                <w:sz w:val="24"/>
                <w:szCs w:val="24"/>
                <w:lang w:val="hy-AM"/>
              </w:rPr>
              <w:t>ատարվել են համապատասխան փոփոխություններ</w:t>
            </w:r>
            <w:r w:rsidR="008F392F" w:rsidRPr="003B7B1F">
              <w:rPr>
                <w:rFonts w:ascii="GHEA Grapalat" w:hAnsi="GHEA Grapalat"/>
                <w:sz w:val="24"/>
                <w:szCs w:val="24"/>
                <w:lang w:val="hy-AM"/>
              </w:rPr>
              <w:t>:</w:t>
            </w:r>
          </w:p>
        </w:tc>
      </w:tr>
      <w:tr w:rsidR="00E5124F" w:rsidRPr="00A51AD2" w14:paraId="7F8308CC" w14:textId="77777777" w:rsidTr="00F147BD">
        <w:trPr>
          <w:trHeight w:val="255"/>
        </w:trPr>
        <w:tc>
          <w:tcPr>
            <w:tcW w:w="749" w:type="dxa"/>
            <w:vMerge/>
          </w:tcPr>
          <w:p w14:paraId="4A764BD4"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747D277"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961FFE3"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FA28D72" w14:textId="77777777" w:rsidR="00E5124F" w:rsidRPr="003B7B1F" w:rsidRDefault="00A04876" w:rsidP="003B7B1F">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 xml:space="preserve">75. </w:t>
            </w:r>
            <w:r w:rsidR="00E5124F" w:rsidRPr="003B7B1F">
              <w:rPr>
                <w:rFonts w:ascii="GHEA Grapalat" w:hAnsi="GHEA Grapalat" w:cs="Sylfaen"/>
                <w:sz w:val="24"/>
                <w:szCs w:val="24"/>
                <w:lang w:val="hy-AM"/>
              </w:rPr>
              <w:t>78-րդ հոդվածի վերնագիրն առաջարկվում է խմբագրել «Հաղորդումը վերադարձնելը», բացի այդ, առաջարկում եմ նշել, թե ինչ հաղորդման մասին է խոսքը.</w:t>
            </w:r>
          </w:p>
        </w:tc>
        <w:tc>
          <w:tcPr>
            <w:tcW w:w="2242" w:type="dxa"/>
          </w:tcPr>
          <w:p w14:paraId="3A190A0F" w14:textId="076DFE71" w:rsidR="00E5124F" w:rsidRPr="00A04876" w:rsidRDefault="00A04876" w:rsidP="003B7B1F">
            <w:pPr>
              <w:spacing w:after="0"/>
              <w:jc w:val="center"/>
              <w:rPr>
                <w:rFonts w:ascii="GHEA Grapalat" w:hAnsi="GHEA Grapalat"/>
                <w:sz w:val="24"/>
                <w:szCs w:val="24"/>
                <w:lang w:val="hy-AM"/>
              </w:rPr>
            </w:pPr>
            <w:r w:rsidRPr="00A04876">
              <w:rPr>
                <w:rFonts w:ascii="GHEA Grapalat" w:hAnsi="GHEA Grapalat"/>
                <w:sz w:val="24"/>
                <w:szCs w:val="24"/>
                <w:lang w:val="hy-AM"/>
              </w:rPr>
              <w:t>75.</w:t>
            </w:r>
            <w:r w:rsidR="00A4242A" w:rsidRPr="00A04876">
              <w:rPr>
                <w:rFonts w:ascii="GHEA Grapalat" w:hAnsi="GHEA Grapalat"/>
                <w:sz w:val="24"/>
                <w:szCs w:val="24"/>
                <w:lang w:val="hy-AM"/>
              </w:rPr>
              <w:t xml:space="preserve"> </w:t>
            </w:r>
            <w:r w:rsidR="00503F13">
              <w:rPr>
                <w:rFonts w:ascii="GHEA Grapalat" w:hAnsi="GHEA Grapalat"/>
                <w:sz w:val="24"/>
                <w:szCs w:val="24"/>
                <w:lang w:val="hy-AM"/>
              </w:rPr>
              <w:t>Չի ընդունվել</w:t>
            </w:r>
          </w:p>
          <w:p w14:paraId="6DA3AB67" w14:textId="77777777" w:rsidR="00B620CB" w:rsidRPr="00A04876" w:rsidRDefault="00B620CB" w:rsidP="003B7B1F">
            <w:pPr>
              <w:spacing w:after="0"/>
              <w:jc w:val="center"/>
              <w:rPr>
                <w:rFonts w:ascii="GHEA Grapalat" w:hAnsi="GHEA Grapalat"/>
                <w:sz w:val="24"/>
                <w:szCs w:val="24"/>
                <w:lang w:val="hy-AM"/>
              </w:rPr>
            </w:pPr>
          </w:p>
        </w:tc>
        <w:tc>
          <w:tcPr>
            <w:tcW w:w="2977" w:type="dxa"/>
            <w:gridSpan w:val="3"/>
          </w:tcPr>
          <w:p w14:paraId="305B0F8C" w14:textId="77777777" w:rsidR="00503F13" w:rsidRDefault="00A04876" w:rsidP="00503F13">
            <w:pPr>
              <w:spacing w:after="0"/>
              <w:jc w:val="center"/>
              <w:rPr>
                <w:rFonts w:ascii="GHEA Grapalat" w:hAnsi="GHEA Grapalat"/>
                <w:sz w:val="24"/>
                <w:szCs w:val="24"/>
                <w:lang w:val="hy-AM"/>
              </w:rPr>
            </w:pPr>
            <w:r w:rsidRPr="00A04876">
              <w:rPr>
                <w:rFonts w:ascii="GHEA Grapalat" w:hAnsi="GHEA Grapalat"/>
                <w:sz w:val="24"/>
                <w:szCs w:val="24"/>
                <w:lang w:val="hy-AM"/>
              </w:rPr>
              <w:t>75.</w:t>
            </w:r>
            <w:r w:rsidR="00BE75CE" w:rsidRPr="00A04876">
              <w:rPr>
                <w:rFonts w:ascii="GHEA Grapalat" w:hAnsi="GHEA Grapalat"/>
                <w:sz w:val="24"/>
                <w:szCs w:val="24"/>
                <w:lang w:val="hy-AM"/>
              </w:rPr>
              <w:t xml:space="preserve"> </w:t>
            </w:r>
            <w:r w:rsidR="00A4242A" w:rsidRPr="003B7B1F">
              <w:rPr>
                <w:rFonts w:ascii="GHEA Grapalat" w:hAnsi="GHEA Grapalat"/>
                <w:sz w:val="24"/>
                <w:szCs w:val="24"/>
                <w:lang w:val="hy-AM"/>
              </w:rPr>
              <w:t>Հաղորդումը  տնտեսական մրցակցության բնագավառում իրավախախտման վերաբերյալ վարույթի հարուցման</w:t>
            </w:r>
            <w:r w:rsidR="0004338D" w:rsidRPr="003B7B1F">
              <w:rPr>
                <w:rFonts w:ascii="GHEA Grapalat" w:hAnsi="GHEA Grapalat"/>
                <w:sz w:val="24"/>
                <w:szCs w:val="24"/>
                <w:lang w:val="hy-AM"/>
              </w:rPr>
              <w:t>`</w:t>
            </w:r>
            <w:r w:rsidR="00A4242A" w:rsidRPr="003B7B1F">
              <w:rPr>
                <w:rFonts w:ascii="GHEA Grapalat" w:hAnsi="GHEA Grapalat"/>
                <w:sz w:val="24"/>
                <w:szCs w:val="24"/>
                <w:lang w:val="hy-AM"/>
              </w:rPr>
              <w:t xml:space="preserve"> </w:t>
            </w:r>
            <w:r w:rsidR="0004338D" w:rsidRPr="003B7B1F">
              <w:rPr>
                <w:rFonts w:ascii="GHEA Grapalat" w:hAnsi="GHEA Grapalat"/>
                <w:sz w:val="24"/>
                <w:szCs w:val="24"/>
                <w:lang w:val="hy-AM"/>
              </w:rPr>
              <w:t xml:space="preserve">Նախագծի 72-րդ հոդվածով  նախատեսված </w:t>
            </w:r>
            <w:r w:rsidR="00891F2A" w:rsidRPr="003B7B1F">
              <w:rPr>
                <w:rFonts w:ascii="GHEA Grapalat" w:hAnsi="GHEA Grapalat"/>
                <w:sz w:val="24"/>
                <w:szCs w:val="24"/>
                <w:lang w:val="hy-AM"/>
              </w:rPr>
              <w:t>առիթներից է</w:t>
            </w:r>
            <w:r w:rsidR="00A4242A" w:rsidRPr="003B7B1F">
              <w:rPr>
                <w:rFonts w:ascii="GHEA Grapalat" w:hAnsi="GHEA Grapalat"/>
                <w:sz w:val="24"/>
                <w:szCs w:val="24"/>
                <w:lang w:val="hy-AM"/>
              </w:rPr>
              <w:t>:</w:t>
            </w:r>
          </w:p>
          <w:p w14:paraId="288E8B4E" w14:textId="64F25A38" w:rsidR="00503F13" w:rsidRPr="003B7B1F" w:rsidRDefault="00503F13" w:rsidP="00503F13">
            <w:pPr>
              <w:spacing w:after="0"/>
              <w:jc w:val="center"/>
              <w:rPr>
                <w:rFonts w:ascii="GHEA Grapalat" w:hAnsi="GHEA Grapalat"/>
                <w:sz w:val="24"/>
                <w:szCs w:val="24"/>
                <w:lang w:val="hy-AM"/>
              </w:rPr>
            </w:pPr>
            <w:r>
              <w:rPr>
                <w:rFonts w:ascii="GHEA Grapalat" w:hAnsi="GHEA Grapalat"/>
                <w:sz w:val="24"/>
                <w:szCs w:val="24"/>
                <w:lang w:val="hy-AM"/>
              </w:rPr>
              <w:t>Հոդվածի վերնագրի խմբագրման մասով ներկայացված չէ առաջարկի հիմքում դրված պատճառաբանությունը։</w:t>
            </w:r>
          </w:p>
        </w:tc>
      </w:tr>
      <w:tr w:rsidR="00E5124F" w:rsidRPr="003B7B1F" w14:paraId="5C1CB363" w14:textId="77777777" w:rsidTr="00F147BD">
        <w:trPr>
          <w:trHeight w:val="255"/>
        </w:trPr>
        <w:tc>
          <w:tcPr>
            <w:tcW w:w="749" w:type="dxa"/>
            <w:vMerge/>
          </w:tcPr>
          <w:p w14:paraId="60F575AA"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AFE8D4"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4E83E056"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4421C7C" w14:textId="77777777" w:rsidR="00E5124F" w:rsidRPr="003B7B1F" w:rsidRDefault="00A04876" w:rsidP="003B7B1F">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 xml:space="preserve">76. </w:t>
            </w:r>
            <w:r w:rsidR="00E5124F" w:rsidRPr="003B7B1F">
              <w:rPr>
                <w:rFonts w:ascii="GHEA Grapalat" w:hAnsi="GHEA Grapalat" w:cs="Sylfaen"/>
                <w:sz w:val="24"/>
                <w:szCs w:val="24"/>
                <w:lang w:val="hy-AM"/>
              </w:rPr>
              <w:t>83-րդ հոդվածում առաջարկում եմ հստակեցնել բանավոր լսման նպատակով հրավիրված նիստին մասնակցող այլ անձանց շրջանակը.</w:t>
            </w:r>
          </w:p>
        </w:tc>
        <w:tc>
          <w:tcPr>
            <w:tcW w:w="2242" w:type="dxa"/>
          </w:tcPr>
          <w:p w14:paraId="674B8155" w14:textId="77777777" w:rsidR="00E5124F" w:rsidRPr="003B7B1F" w:rsidRDefault="00A04876" w:rsidP="003B7B1F">
            <w:pPr>
              <w:spacing w:after="0"/>
              <w:jc w:val="center"/>
              <w:rPr>
                <w:rFonts w:ascii="GHEA Grapalat" w:hAnsi="GHEA Grapalat"/>
                <w:sz w:val="24"/>
                <w:szCs w:val="24"/>
                <w:lang w:val="en-GB"/>
              </w:rPr>
            </w:pPr>
            <w:r>
              <w:rPr>
                <w:rFonts w:ascii="GHEA Grapalat" w:hAnsi="GHEA Grapalat"/>
                <w:sz w:val="24"/>
                <w:szCs w:val="24"/>
                <w:lang w:val="ru-RU"/>
              </w:rPr>
              <w:t>76.</w:t>
            </w:r>
            <w:r w:rsidR="00891F2A" w:rsidRPr="003B7B1F">
              <w:rPr>
                <w:rFonts w:ascii="GHEA Grapalat" w:hAnsi="GHEA Grapalat"/>
                <w:sz w:val="24"/>
                <w:szCs w:val="24"/>
                <w:lang w:val="ru-RU"/>
              </w:rPr>
              <w:t xml:space="preserve"> </w:t>
            </w:r>
            <w:r w:rsidR="00370612" w:rsidRPr="003B7B1F">
              <w:rPr>
                <w:rFonts w:ascii="GHEA Grapalat" w:hAnsi="GHEA Grapalat"/>
                <w:sz w:val="24"/>
                <w:szCs w:val="24"/>
                <w:lang w:val="en-GB"/>
              </w:rPr>
              <w:t>Չի ընդունվել</w:t>
            </w:r>
          </w:p>
        </w:tc>
        <w:tc>
          <w:tcPr>
            <w:tcW w:w="2977" w:type="dxa"/>
            <w:gridSpan w:val="3"/>
          </w:tcPr>
          <w:p w14:paraId="56AD943C" w14:textId="77777777" w:rsidR="00E5124F" w:rsidRPr="003B7B1F" w:rsidRDefault="00A04876" w:rsidP="003B7B1F">
            <w:pPr>
              <w:spacing w:after="0"/>
              <w:jc w:val="center"/>
              <w:rPr>
                <w:rFonts w:ascii="GHEA Grapalat" w:hAnsi="GHEA Grapalat"/>
                <w:sz w:val="24"/>
                <w:szCs w:val="24"/>
                <w:lang w:val="hy-AM"/>
              </w:rPr>
            </w:pPr>
            <w:r w:rsidRPr="00A04876">
              <w:rPr>
                <w:rFonts w:ascii="GHEA Grapalat" w:hAnsi="GHEA Grapalat"/>
                <w:sz w:val="24"/>
                <w:szCs w:val="24"/>
                <w:lang w:val="en-GB"/>
              </w:rPr>
              <w:t>76.</w:t>
            </w:r>
            <w:r w:rsidR="00891F2A" w:rsidRPr="003B7B1F">
              <w:rPr>
                <w:rFonts w:ascii="GHEA Grapalat" w:hAnsi="GHEA Grapalat"/>
                <w:sz w:val="24"/>
                <w:szCs w:val="24"/>
                <w:lang w:val="en-GB"/>
              </w:rPr>
              <w:t xml:space="preserve"> </w:t>
            </w:r>
            <w:r w:rsidR="00891F2A" w:rsidRPr="003B7B1F">
              <w:rPr>
                <w:rFonts w:ascii="GHEA Grapalat" w:hAnsi="GHEA Grapalat"/>
                <w:sz w:val="24"/>
                <w:szCs w:val="24"/>
                <w:lang w:val="hy-AM"/>
              </w:rPr>
              <w:t xml:space="preserve">Հանձնաժողովի նիստերի անցկացման մանրամասները, այդ թվում մասնակցող այլ անձանց շրջանակը  նախատեսված է  </w:t>
            </w:r>
            <w:r w:rsidR="00370612" w:rsidRPr="003B7B1F">
              <w:rPr>
                <w:rFonts w:ascii="GHEA Grapalat" w:hAnsi="GHEA Grapalat"/>
                <w:sz w:val="24"/>
                <w:szCs w:val="24"/>
                <w:lang w:val="en-GB"/>
              </w:rPr>
              <w:t xml:space="preserve">Նախագծի 40-րդ </w:t>
            </w:r>
            <w:r w:rsidR="00370612" w:rsidRPr="003B7B1F">
              <w:rPr>
                <w:rFonts w:ascii="GHEA Grapalat" w:hAnsi="GHEA Grapalat"/>
                <w:sz w:val="24"/>
                <w:szCs w:val="24"/>
                <w:lang w:val="en-GB"/>
              </w:rPr>
              <w:lastRenderedPageBreak/>
              <w:t>հոդվածով</w:t>
            </w:r>
            <w:r w:rsidR="00891F2A" w:rsidRPr="003B7B1F">
              <w:rPr>
                <w:rFonts w:ascii="GHEA Grapalat" w:hAnsi="GHEA Grapalat"/>
                <w:sz w:val="24"/>
                <w:szCs w:val="24"/>
                <w:lang w:val="hy-AM"/>
              </w:rPr>
              <w:t>:</w:t>
            </w:r>
          </w:p>
        </w:tc>
      </w:tr>
      <w:tr w:rsidR="00E5124F" w:rsidRPr="00A51AD2" w14:paraId="1B395F8E" w14:textId="77777777" w:rsidTr="00F147BD">
        <w:trPr>
          <w:trHeight w:val="255"/>
        </w:trPr>
        <w:tc>
          <w:tcPr>
            <w:tcW w:w="749" w:type="dxa"/>
            <w:vMerge/>
          </w:tcPr>
          <w:p w14:paraId="541AC4E4"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2003632"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D2BEE0F"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958A3BF" w14:textId="77777777" w:rsidR="00E5124F" w:rsidRPr="003B7B1F" w:rsidRDefault="00A04876" w:rsidP="003B7B1F">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 xml:space="preserve">77. </w:t>
            </w:r>
            <w:r w:rsidR="00E5124F" w:rsidRPr="003B7B1F">
              <w:rPr>
                <w:rFonts w:ascii="GHEA Grapalat" w:hAnsi="GHEA Grapalat" w:cs="Sylfaen"/>
                <w:sz w:val="24"/>
                <w:szCs w:val="24"/>
                <w:lang w:val="hy-AM"/>
              </w:rPr>
              <w:t>84-րդ հոդվածում առաջարկում եմ նախատեսել կարգավորում հերքման դեպքերի վերաբերյալ.</w:t>
            </w:r>
          </w:p>
        </w:tc>
        <w:tc>
          <w:tcPr>
            <w:tcW w:w="2242" w:type="dxa"/>
          </w:tcPr>
          <w:p w14:paraId="788E983F" w14:textId="77777777" w:rsidR="00FA4100" w:rsidRPr="003B7B1F" w:rsidRDefault="00A04876" w:rsidP="003B7B1F">
            <w:pPr>
              <w:spacing w:after="0"/>
              <w:jc w:val="center"/>
              <w:rPr>
                <w:rFonts w:ascii="GHEA Grapalat" w:hAnsi="GHEA Grapalat"/>
                <w:sz w:val="24"/>
                <w:szCs w:val="24"/>
                <w:lang w:val="hy-AM"/>
              </w:rPr>
            </w:pPr>
            <w:r>
              <w:rPr>
                <w:rFonts w:ascii="GHEA Grapalat" w:hAnsi="GHEA Grapalat"/>
                <w:sz w:val="24"/>
                <w:szCs w:val="24"/>
                <w:lang w:val="ru-RU"/>
              </w:rPr>
              <w:t>77.</w:t>
            </w:r>
            <w:r w:rsidR="008D3457" w:rsidRPr="00A04876">
              <w:rPr>
                <w:rFonts w:ascii="GHEA Grapalat" w:hAnsi="GHEA Grapalat"/>
                <w:sz w:val="24"/>
                <w:szCs w:val="24"/>
                <w:lang w:val="en-GB"/>
              </w:rPr>
              <w:t xml:space="preserve"> </w:t>
            </w:r>
            <w:r w:rsidR="0004338D" w:rsidRPr="003B7B1F">
              <w:rPr>
                <w:rFonts w:ascii="GHEA Grapalat" w:hAnsi="GHEA Grapalat"/>
                <w:sz w:val="24"/>
                <w:szCs w:val="24"/>
                <w:lang w:val="hy-AM"/>
              </w:rPr>
              <w:t>Չի ընդունվել</w:t>
            </w:r>
          </w:p>
        </w:tc>
        <w:tc>
          <w:tcPr>
            <w:tcW w:w="2977" w:type="dxa"/>
            <w:gridSpan w:val="3"/>
          </w:tcPr>
          <w:p w14:paraId="11739C21" w14:textId="77777777" w:rsidR="00E5124F" w:rsidRPr="003B7B1F" w:rsidRDefault="00A04876" w:rsidP="003B7B1F">
            <w:pPr>
              <w:spacing w:after="0"/>
              <w:jc w:val="center"/>
              <w:rPr>
                <w:rFonts w:ascii="GHEA Grapalat" w:hAnsi="GHEA Grapalat"/>
                <w:sz w:val="24"/>
                <w:szCs w:val="24"/>
                <w:lang w:val="hy-AM"/>
              </w:rPr>
            </w:pPr>
            <w:r w:rsidRPr="00A04876">
              <w:rPr>
                <w:rFonts w:ascii="GHEA Grapalat" w:hAnsi="GHEA Grapalat"/>
                <w:sz w:val="24"/>
                <w:szCs w:val="24"/>
                <w:lang w:val="hy-AM"/>
              </w:rPr>
              <w:t>77.</w:t>
            </w:r>
            <w:r w:rsidR="008D3457" w:rsidRPr="003B7B1F">
              <w:rPr>
                <w:rFonts w:ascii="GHEA Grapalat" w:hAnsi="GHEA Grapalat"/>
                <w:sz w:val="24"/>
                <w:szCs w:val="24"/>
                <w:lang w:val="hy-AM"/>
              </w:rPr>
              <w:t xml:space="preserve"> </w:t>
            </w:r>
            <w:r w:rsidR="0004338D" w:rsidRPr="003B7B1F">
              <w:rPr>
                <w:rFonts w:ascii="GHEA Grapalat" w:hAnsi="GHEA Grapalat"/>
                <w:sz w:val="24"/>
                <w:szCs w:val="24"/>
                <w:lang w:val="hy-AM"/>
              </w:rPr>
              <w:t>Արագացված վարույթ կիրառելու մասին որոշում կայացվելու պահից հերքումը կհամարվի ժամանակավրեպ:</w:t>
            </w:r>
          </w:p>
        </w:tc>
      </w:tr>
      <w:tr w:rsidR="00E5124F" w:rsidRPr="00A51AD2" w14:paraId="244EC0F6" w14:textId="77777777" w:rsidTr="00F147BD">
        <w:trPr>
          <w:trHeight w:val="255"/>
        </w:trPr>
        <w:tc>
          <w:tcPr>
            <w:tcW w:w="749" w:type="dxa"/>
            <w:vMerge/>
          </w:tcPr>
          <w:p w14:paraId="03137B98"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D7921C1"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4B10B10C"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A64F239" w14:textId="77777777" w:rsidR="00E5124F" w:rsidRPr="003B7B1F" w:rsidRDefault="00A04876" w:rsidP="003B7B1F">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 xml:space="preserve">78. </w:t>
            </w:r>
            <w:r w:rsidR="00E5124F" w:rsidRPr="003B7B1F">
              <w:rPr>
                <w:rFonts w:ascii="GHEA Grapalat" w:hAnsi="GHEA Grapalat" w:cs="Sylfaen"/>
                <w:sz w:val="24"/>
                <w:szCs w:val="24"/>
                <w:lang w:val="hy-AM"/>
              </w:rPr>
              <w:t>85-րդ հոդվածը վերաբերում է իրավախախտման վերաբերյալ վարույթի կարճմանը, և վարչական վարույթի կարճման հետ նույնական լինելու պարագայում կարճման հիմքերում տարբերություն է առաջանում, ուստի առաջարկում եմ նույնական լինելու դեպքում կատարել համապատասխան խմբագրում.</w:t>
            </w:r>
          </w:p>
        </w:tc>
        <w:tc>
          <w:tcPr>
            <w:tcW w:w="2242" w:type="dxa"/>
          </w:tcPr>
          <w:p w14:paraId="6DAD5EE1" w14:textId="77777777" w:rsidR="00E5124F" w:rsidRPr="00A04876" w:rsidRDefault="00A04876" w:rsidP="003B7B1F">
            <w:pPr>
              <w:spacing w:after="0"/>
              <w:jc w:val="center"/>
              <w:rPr>
                <w:rFonts w:ascii="GHEA Grapalat" w:hAnsi="GHEA Grapalat"/>
                <w:sz w:val="24"/>
                <w:szCs w:val="24"/>
                <w:lang w:val="hy-AM"/>
              </w:rPr>
            </w:pPr>
            <w:r w:rsidRPr="00A04876">
              <w:rPr>
                <w:rFonts w:ascii="GHEA Grapalat" w:hAnsi="GHEA Grapalat"/>
                <w:sz w:val="24"/>
                <w:szCs w:val="24"/>
                <w:lang w:val="hy-AM"/>
              </w:rPr>
              <w:t>78.</w:t>
            </w:r>
            <w:r w:rsidR="008D3457" w:rsidRPr="00A04876">
              <w:rPr>
                <w:rFonts w:ascii="GHEA Grapalat" w:hAnsi="GHEA Grapalat"/>
                <w:sz w:val="24"/>
                <w:szCs w:val="24"/>
                <w:lang w:val="hy-AM"/>
              </w:rPr>
              <w:t xml:space="preserve"> </w:t>
            </w:r>
            <w:r w:rsidR="00FA4100" w:rsidRPr="00A04876">
              <w:rPr>
                <w:rFonts w:ascii="GHEA Grapalat" w:hAnsi="GHEA Grapalat"/>
                <w:sz w:val="24"/>
                <w:szCs w:val="24"/>
                <w:lang w:val="hy-AM"/>
              </w:rPr>
              <w:t>Չի ընդունվել</w:t>
            </w:r>
          </w:p>
        </w:tc>
        <w:tc>
          <w:tcPr>
            <w:tcW w:w="2977" w:type="dxa"/>
            <w:gridSpan w:val="3"/>
          </w:tcPr>
          <w:p w14:paraId="2F1DC657" w14:textId="77777777" w:rsidR="00E5124F" w:rsidRPr="006C1C5B" w:rsidRDefault="00A04876" w:rsidP="003B7B1F">
            <w:pPr>
              <w:spacing w:after="0"/>
              <w:jc w:val="center"/>
              <w:rPr>
                <w:rFonts w:ascii="GHEA Grapalat" w:hAnsi="GHEA Grapalat"/>
                <w:sz w:val="24"/>
                <w:szCs w:val="24"/>
                <w:lang w:val="hy-AM"/>
              </w:rPr>
            </w:pPr>
            <w:r w:rsidRPr="00A04876">
              <w:rPr>
                <w:rFonts w:ascii="GHEA Grapalat" w:hAnsi="GHEA Grapalat"/>
                <w:sz w:val="24"/>
                <w:szCs w:val="24"/>
                <w:lang w:val="hy-AM"/>
              </w:rPr>
              <w:t>78.</w:t>
            </w:r>
            <w:r w:rsidR="008D3457" w:rsidRPr="00A04876">
              <w:rPr>
                <w:rFonts w:ascii="GHEA Grapalat" w:hAnsi="GHEA Grapalat"/>
                <w:sz w:val="24"/>
                <w:szCs w:val="24"/>
                <w:lang w:val="hy-AM"/>
              </w:rPr>
              <w:t xml:space="preserve"> </w:t>
            </w:r>
            <w:r w:rsidR="0004338D" w:rsidRPr="003B7B1F">
              <w:rPr>
                <w:rFonts w:ascii="GHEA Grapalat" w:hAnsi="GHEA Grapalat"/>
                <w:sz w:val="24"/>
                <w:szCs w:val="24"/>
                <w:lang w:val="hy-AM"/>
              </w:rPr>
              <w:t>Տնտեսական մրցակցության բնագավառում իրախախտման վերաբերյալ վարույթի կ</w:t>
            </w:r>
            <w:r w:rsidR="00FA4100" w:rsidRPr="00A04876">
              <w:rPr>
                <w:rFonts w:ascii="GHEA Grapalat" w:hAnsi="GHEA Grapalat"/>
                <w:sz w:val="24"/>
                <w:szCs w:val="24"/>
                <w:lang w:val="hy-AM"/>
              </w:rPr>
              <w:t xml:space="preserve">արճման հիմքերը </w:t>
            </w:r>
            <w:r w:rsidR="0004338D" w:rsidRPr="003B7B1F">
              <w:rPr>
                <w:rFonts w:ascii="GHEA Grapalat" w:hAnsi="GHEA Grapalat"/>
                <w:sz w:val="24"/>
                <w:szCs w:val="24"/>
                <w:lang w:val="hy-AM"/>
              </w:rPr>
              <w:t xml:space="preserve">վարույթի </w:t>
            </w:r>
            <w:r w:rsidR="00FA4100" w:rsidRPr="00A04876">
              <w:rPr>
                <w:rFonts w:ascii="GHEA Grapalat" w:hAnsi="GHEA Grapalat"/>
                <w:sz w:val="24"/>
                <w:szCs w:val="24"/>
                <w:lang w:val="hy-AM"/>
              </w:rPr>
              <w:t>բնույթվ պայմա</w:t>
            </w:r>
            <w:r w:rsidR="00FA4100" w:rsidRPr="006C1C5B">
              <w:rPr>
                <w:rFonts w:ascii="GHEA Grapalat" w:hAnsi="GHEA Grapalat"/>
                <w:sz w:val="24"/>
                <w:szCs w:val="24"/>
                <w:lang w:val="hy-AM"/>
              </w:rPr>
              <w:t xml:space="preserve">նավորված </w:t>
            </w:r>
            <w:r w:rsidR="0004338D" w:rsidRPr="003B7B1F">
              <w:rPr>
                <w:rFonts w:ascii="GHEA Grapalat" w:hAnsi="GHEA Grapalat"/>
                <w:sz w:val="24"/>
                <w:szCs w:val="24"/>
                <w:lang w:val="hy-AM"/>
              </w:rPr>
              <w:t>առանձնահատուկ են</w:t>
            </w:r>
            <w:r w:rsidR="00FA4100" w:rsidRPr="006C1C5B">
              <w:rPr>
                <w:rFonts w:ascii="GHEA Grapalat" w:hAnsi="GHEA Grapalat"/>
                <w:sz w:val="24"/>
                <w:szCs w:val="24"/>
                <w:lang w:val="hy-AM"/>
              </w:rPr>
              <w:t xml:space="preserve">, ուստի ունեն </w:t>
            </w:r>
            <w:r w:rsidR="0004338D" w:rsidRPr="003B7B1F">
              <w:rPr>
                <w:rFonts w:ascii="GHEA Grapalat" w:hAnsi="GHEA Grapalat"/>
                <w:sz w:val="24"/>
                <w:szCs w:val="24"/>
                <w:lang w:val="hy-AM"/>
              </w:rPr>
              <w:t xml:space="preserve">հատուկ </w:t>
            </w:r>
            <w:r w:rsidR="00FA4100" w:rsidRPr="006C1C5B">
              <w:rPr>
                <w:rFonts w:ascii="GHEA Grapalat" w:hAnsi="GHEA Grapalat"/>
                <w:sz w:val="24"/>
                <w:szCs w:val="24"/>
                <w:lang w:val="hy-AM"/>
              </w:rPr>
              <w:t xml:space="preserve"> կարգավորման անհրաժեշտություն</w:t>
            </w:r>
          </w:p>
        </w:tc>
      </w:tr>
      <w:tr w:rsidR="00EE666E" w:rsidRPr="00A51AD2" w14:paraId="68F0EF20" w14:textId="77777777" w:rsidTr="00F147BD">
        <w:trPr>
          <w:trHeight w:val="255"/>
        </w:trPr>
        <w:tc>
          <w:tcPr>
            <w:tcW w:w="749" w:type="dxa"/>
            <w:vMerge/>
          </w:tcPr>
          <w:p w14:paraId="1850B657" w14:textId="77777777" w:rsidR="00EE666E" w:rsidRPr="003B7B1F" w:rsidRDefault="00EE666E"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B6FDF80" w14:textId="77777777" w:rsidR="00EE666E" w:rsidRPr="003B7B1F" w:rsidRDefault="00EE666E" w:rsidP="003B7B1F">
            <w:pPr>
              <w:spacing w:after="0"/>
              <w:jc w:val="center"/>
              <w:rPr>
                <w:rFonts w:ascii="GHEA Grapalat" w:hAnsi="GHEA Grapalat"/>
                <w:b/>
                <w:sz w:val="24"/>
                <w:szCs w:val="24"/>
                <w:lang w:val="hy-AM"/>
              </w:rPr>
            </w:pPr>
          </w:p>
        </w:tc>
        <w:tc>
          <w:tcPr>
            <w:tcW w:w="2199" w:type="dxa"/>
            <w:vMerge/>
          </w:tcPr>
          <w:p w14:paraId="3DDE1EAC" w14:textId="77777777" w:rsidR="00EE666E" w:rsidRPr="003B7B1F" w:rsidRDefault="00EE666E" w:rsidP="003B7B1F">
            <w:pPr>
              <w:spacing w:after="0"/>
              <w:jc w:val="center"/>
              <w:rPr>
                <w:rFonts w:ascii="GHEA Grapalat" w:hAnsi="GHEA Grapalat"/>
                <w:bCs/>
                <w:sz w:val="24"/>
                <w:szCs w:val="24"/>
                <w:lang w:val="hy-AM"/>
              </w:rPr>
            </w:pPr>
          </w:p>
        </w:tc>
        <w:tc>
          <w:tcPr>
            <w:tcW w:w="4418" w:type="dxa"/>
          </w:tcPr>
          <w:p w14:paraId="0D4B78FD" w14:textId="34004BA3" w:rsidR="00EE666E" w:rsidRPr="00A04876" w:rsidRDefault="00EE666E" w:rsidP="00EE666E">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 xml:space="preserve">79. </w:t>
            </w:r>
            <w:r w:rsidRPr="003B7B1F">
              <w:rPr>
                <w:rFonts w:ascii="GHEA Grapalat" w:hAnsi="GHEA Grapalat" w:cs="Sylfaen"/>
                <w:sz w:val="24"/>
                <w:szCs w:val="24"/>
                <w:lang w:val="hy-AM"/>
              </w:rPr>
              <w:t xml:space="preserve">92-րդ հոդվածի 2-րդ մասի 3-րդ կետում նախատեսված դրույթը՝ «կարող են ներգրավված լինել հակամրցակցային համաձայնության կնքման (կայացման) գործընթացում» մասով, ապացուցելու տեսանկյունից խնդրահարույց է, ուստի առաջարկում </w:t>
            </w:r>
            <w:r w:rsidRPr="003B7B1F">
              <w:rPr>
                <w:rFonts w:ascii="GHEA Grapalat" w:hAnsi="GHEA Grapalat" w:cs="Sylfaen"/>
                <w:sz w:val="24"/>
                <w:szCs w:val="24"/>
                <w:lang w:val="hy-AM"/>
              </w:rPr>
              <w:lastRenderedPageBreak/>
              <w:t>եմ այն հանել:</w:t>
            </w:r>
          </w:p>
        </w:tc>
        <w:tc>
          <w:tcPr>
            <w:tcW w:w="2242" w:type="dxa"/>
          </w:tcPr>
          <w:p w14:paraId="58122EA2" w14:textId="77777777" w:rsidR="00EE666E" w:rsidRPr="003B7B1F" w:rsidRDefault="00EE666E" w:rsidP="00EE666E">
            <w:pPr>
              <w:spacing w:after="0"/>
              <w:jc w:val="center"/>
              <w:rPr>
                <w:rFonts w:ascii="GHEA Grapalat" w:hAnsi="GHEA Grapalat"/>
                <w:sz w:val="24"/>
                <w:szCs w:val="24"/>
                <w:lang w:val="hy-AM"/>
              </w:rPr>
            </w:pPr>
            <w:r w:rsidRPr="00A04876">
              <w:rPr>
                <w:rFonts w:ascii="GHEA Grapalat" w:hAnsi="GHEA Grapalat"/>
                <w:sz w:val="24"/>
                <w:szCs w:val="24"/>
                <w:lang w:val="hy-AM"/>
              </w:rPr>
              <w:lastRenderedPageBreak/>
              <w:t>79.</w:t>
            </w:r>
            <w:r w:rsidRPr="003B7B1F">
              <w:rPr>
                <w:rFonts w:ascii="GHEA Grapalat" w:hAnsi="GHEA Grapalat"/>
                <w:sz w:val="24"/>
                <w:szCs w:val="24"/>
                <w:lang w:val="hy-AM"/>
              </w:rPr>
              <w:t xml:space="preserve"> Չի ընդունվել</w:t>
            </w:r>
          </w:p>
          <w:p w14:paraId="236D46D9" w14:textId="77777777" w:rsidR="00EE666E" w:rsidRPr="00A04876" w:rsidRDefault="00EE666E" w:rsidP="003B7B1F">
            <w:pPr>
              <w:spacing w:after="0"/>
              <w:jc w:val="center"/>
              <w:rPr>
                <w:rFonts w:ascii="GHEA Grapalat" w:hAnsi="GHEA Grapalat"/>
                <w:sz w:val="24"/>
                <w:szCs w:val="24"/>
                <w:lang w:val="hy-AM"/>
              </w:rPr>
            </w:pPr>
          </w:p>
        </w:tc>
        <w:tc>
          <w:tcPr>
            <w:tcW w:w="2977" w:type="dxa"/>
            <w:gridSpan w:val="3"/>
          </w:tcPr>
          <w:p w14:paraId="059456B2" w14:textId="77777777" w:rsidR="00EE666E" w:rsidRPr="003B7B1F" w:rsidRDefault="00EE666E" w:rsidP="00EE666E">
            <w:pPr>
              <w:spacing w:after="0"/>
              <w:jc w:val="center"/>
              <w:rPr>
                <w:rFonts w:ascii="GHEA Grapalat" w:hAnsi="GHEA Grapalat"/>
                <w:sz w:val="24"/>
                <w:szCs w:val="24"/>
                <w:lang w:val="hy-AM"/>
              </w:rPr>
            </w:pPr>
            <w:r w:rsidRPr="00A04876">
              <w:rPr>
                <w:rFonts w:ascii="GHEA Grapalat" w:hAnsi="GHEA Grapalat"/>
                <w:sz w:val="24"/>
                <w:szCs w:val="24"/>
                <w:lang w:val="hy-AM"/>
              </w:rPr>
              <w:t>79.</w:t>
            </w:r>
            <w:r w:rsidRPr="003B7B1F">
              <w:rPr>
                <w:rFonts w:ascii="GHEA Grapalat" w:hAnsi="GHEA Grapalat"/>
                <w:sz w:val="24"/>
                <w:szCs w:val="24"/>
                <w:lang w:val="hy-AM"/>
              </w:rPr>
              <w:t xml:space="preserve"> Վերջնական որոշումը կայացնելիս Հանձնաժողովի համար ակնհայտ կդառնա նշված հանգամանքի հավաստիությունը:</w:t>
            </w:r>
          </w:p>
          <w:p w14:paraId="3243AA81" w14:textId="77777777" w:rsidR="00EE666E" w:rsidRPr="00A04876" w:rsidRDefault="00EE666E" w:rsidP="003B7B1F">
            <w:pPr>
              <w:spacing w:after="0"/>
              <w:jc w:val="center"/>
              <w:rPr>
                <w:rFonts w:ascii="GHEA Grapalat" w:hAnsi="GHEA Grapalat"/>
                <w:sz w:val="24"/>
                <w:szCs w:val="24"/>
                <w:lang w:val="hy-AM"/>
              </w:rPr>
            </w:pPr>
          </w:p>
        </w:tc>
      </w:tr>
      <w:tr w:rsidR="00EE666E" w:rsidRPr="00A51AD2" w14:paraId="5862DC6B" w14:textId="77777777" w:rsidTr="00F147BD">
        <w:trPr>
          <w:trHeight w:val="255"/>
        </w:trPr>
        <w:tc>
          <w:tcPr>
            <w:tcW w:w="749" w:type="dxa"/>
            <w:vMerge/>
          </w:tcPr>
          <w:p w14:paraId="7BF78A60" w14:textId="77777777" w:rsidR="00EE666E" w:rsidRPr="003B7B1F" w:rsidRDefault="00EE666E"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2846E86" w14:textId="77777777" w:rsidR="00EE666E" w:rsidRPr="003B7B1F" w:rsidRDefault="00EE666E" w:rsidP="003B7B1F">
            <w:pPr>
              <w:spacing w:after="0"/>
              <w:jc w:val="center"/>
              <w:rPr>
                <w:rFonts w:ascii="GHEA Grapalat" w:hAnsi="GHEA Grapalat"/>
                <w:b/>
                <w:sz w:val="24"/>
                <w:szCs w:val="24"/>
                <w:lang w:val="hy-AM"/>
              </w:rPr>
            </w:pPr>
          </w:p>
        </w:tc>
        <w:tc>
          <w:tcPr>
            <w:tcW w:w="2199" w:type="dxa"/>
            <w:vMerge/>
          </w:tcPr>
          <w:p w14:paraId="0D90E905" w14:textId="77777777" w:rsidR="00EE666E" w:rsidRPr="003B7B1F" w:rsidRDefault="00EE666E" w:rsidP="003B7B1F">
            <w:pPr>
              <w:spacing w:after="0"/>
              <w:jc w:val="center"/>
              <w:rPr>
                <w:rFonts w:ascii="GHEA Grapalat" w:hAnsi="GHEA Grapalat"/>
                <w:bCs/>
                <w:sz w:val="24"/>
                <w:szCs w:val="24"/>
                <w:lang w:val="hy-AM"/>
              </w:rPr>
            </w:pPr>
          </w:p>
        </w:tc>
        <w:tc>
          <w:tcPr>
            <w:tcW w:w="4418" w:type="dxa"/>
          </w:tcPr>
          <w:p w14:paraId="39B2DF4F" w14:textId="77777777" w:rsidR="00EE666E" w:rsidRPr="003B7B1F" w:rsidRDefault="00EE666E" w:rsidP="00EE666E">
            <w:pPr>
              <w:jc w:val="center"/>
              <w:rPr>
                <w:rFonts w:ascii="GHEA Grapalat" w:hAnsi="GHEA Grapalat"/>
                <w:sz w:val="24"/>
                <w:szCs w:val="24"/>
                <w:lang w:val="hy-AM"/>
              </w:rPr>
            </w:pPr>
            <w:r w:rsidRPr="003B7B1F">
              <w:rPr>
                <w:rFonts w:ascii="GHEA Grapalat" w:hAnsi="GHEA Grapalat"/>
                <w:sz w:val="24"/>
                <w:szCs w:val="24"/>
                <w:lang w:val="hy-AM"/>
              </w:rPr>
              <w:t>80</w:t>
            </w:r>
            <w:r w:rsidRPr="00A04876">
              <w:rPr>
                <w:rFonts w:ascii="GHEA Grapalat" w:hAnsi="GHEA Grapalat"/>
                <w:sz w:val="24"/>
                <w:szCs w:val="24"/>
                <w:lang w:val="hy-AM"/>
              </w:rPr>
              <w:t>.</w:t>
            </w:r>
            <w:r w:rsidRPr="003B7B1F">
              <w:rPr>
                <w:rFonts w:ascii="GHEA Grapalat" w:hAnsi="GHEA Grapalat"/>
                <w:sz w:val="24"/>
                <w:szCs w:val="24"/>
                <w:lang w:val="hy-AM"/>
              </w:rPr>
              <w:t xml:space="preserve"> Բացի այդ, առաջարկում եմ նշել, որ տնտեսվարող սուբյեկտը դիմում պետք է ներկայացնի՝ պատասանատվությունից ազատվելու համար։</w:t>
            </w:r>
          </w:p>
          <w:p w14:paraId="0B480C3B" w14:textId="77777777" w:rsidR="00EE666E" w:rsidRPr="00A04876" w:rsidRDefault="00EE666E" w:rsidP="00EE666E">
            <w:pPr>
              <w:pStyle w:val="ListParagraph"/>
              <w:spacing w:after="0"/>
              <w:ind w:left="0"/>
              <w:contextualSpacing w:val="0"/>
              <w:jc w:val="center"/>
              <w:rPr>
                <w:rFonts w:ascii="GHEA Grapalat" w:hAnsi="GHEA Grapalat" w:cs="Sylfaen"/>
                <w:sz w:val="24"/>
                <w:szCs w:val="24"/>
                <w:lang w:val="hy-AM"/>
              </w:rPr>
            </w:pPr>
          </w:p>
        </w:tc>
        <w:tc>
          <w:tcPr>
            <w:tcW w:w="2242" w:type="dxa"/>
          </w:tcPr>
          <w:p w14:paraId="3BCC9F41" w14:textId="77777777" w:rsidR="00EE666E" w:rsidRPr="003B7B1F" w:rsidRDefault="00EE666E" w:rsidP="00EE666E">
            <w:pPr>
              <w:spacing w:after="0"/>
              <w:jc w:val="center"/>
              <w:rPr>
                <w:rFonts w:ascii="GHEA Grapalat" w:hAnsi="GHEA Grapalat"/>
                <w:sz w:val="24"/>
                <w:szCs w:val="24"/>
                <w:lang w:val="hy-AM"/>
              </w:rPr>
            </w:pPr>
            <w:r w:rsidRPr="003B7B1F">
              <w:rPr>
                <w:rFonts w:ascii="GHEA Grapalat" w:hAnsi="GHEA Grapalat"/>
                <w:sz w:val="24"/>
                <w:szCs w:val="24"/>
                <w:lang w:val="hy-AM"/>
              </w:rPr>
              <w:t>80</w:t>
            </w:r>
            <w:r w:rsidRPr="00A04876">
              <w:rPr>
                <w:rFonts w:ascii="GHEA Grapalat" w:hAnsi="GHEA Grapalat"/>
                <w:sz w:val="24"/>
                <w:szCs w:val="24"/>
                <w:lang w:val="hy-AM"/>
              </w:rPr>
              <w:t>.</w:t>
            </w:r>
            <w:r w:rsidRPr="003B7B1F">
              <w:rPr>
                <w:rFonts w:ascii="GHEA Grapalat" w:hAnsi="GHEA Grapalat"/>
                <w:sz w:val="24"/>
                <w:szCs w:val="24"/>
                <w:lang w:val="hy-AM"/>
              </w:rPr>
              <w:t xml:space="preserve"> Չի ընդունվել</w:t>
            </w:r>
          </w:p>
          <w:p w14:paraId="6609FBBD" w14:textId="77777777" w:rsidR="00EE666E" w:rsidRPr="00A04876" w:rsidRDefault="00EE666E" w:rsidP="00EE666E">
            <w:pPr>
              <w:spacing w:after="0"/>
              <w:jc w:val="center"/>
              <w:rPr>
                <w:rFonts w:ascii="GHEA Grapalat" w:hAnsi="GHEA Grapalat"/>
                <w:sz w:val="24"/>
                <w:szCs w:val="24"/>
                <w:lang w:val="hy-AM"/>
              </w:rPr>
            </w:pPr>
          </w:p>
        </w:tc>
        <w:tc>
          <w:tcPr>
            <w:tcW w:w="2977" w:type="dxa"/>
            <w:gridSpan w:val="3"/>
          </w:tcPr>
          <w:p w14:paraId="280B665E" w14:textId="0DCB493E" w:rsidR="00EE666E" w:rsidRPr="00A04876" w:rsidRDefault="00EE666E" w:rsidP="00EE666E">
            <w:pPr>
              <w:spacing w:after="0"/>
              <w:jc w:val="center"/>
              <w:rPr>
                <w:rFonts w:ascii="GHEA Grapalat" w:hAnsi="GHEA Grapalat"/>
                <w:sz w:val="24"/>
                <w:szCs w:val="24"/>
                <w:lang w:val="hy-AM"/>
              </w:rPr>
            </w:pPr>
            <w:r w:rsidRPr="003B7B1F">
              <w:rPr>
                <w:rFonts w:ascii="GHEA Grapalat" w:hAnsi="GHEA Grapalat"/>
                <w:sz w:val="24"/>
                <w:szCs w:val="24"/>
                <w:lang w:val="hy-AM"/>
              </w:rPr>
              <w:t>80</w:t>
            </w:r>
            <w:r w:rsidRPr="00A04876">
              <w:rPr>
                <w:rFonts w:ascii="GHEA Grapalat" w:hAnsi="GHEA Grapalat"/>
                <w:sz w:val="24"/>
                <w:szCs w:val="24"/>
                <w:lang w:val="hy-AM"/>
              </w:rPr>
              <w:t>.</w:t>
            </w:r>
            <w:r w:rsidRPr="003B7B1F">
              <w:rPr>
                <w:rFonts w:ascii="GHEA Grapalat" w:hAnsi="GHEA Grapalat"/>
                <w:sz w:val="24"/>
                <w:szCs w:val="24"/>
                <w:lang w:val="hy-AM"/>
              </w:rPr>
              <w:t>Պատասխանատվության միջոցից ազատվելու պայմանների կատարման պարագայում բացակայում է դիմում ներկայացնելու ձևական պահանջի անհրաժեշտությունը</w:t>
            </w:r>
            <w:r>
              <w:rPr>
                <w:rFonts w:ascii="GHEA Grapalat" w:hAnsi="GHEA Grapalat"/>
                <w:sz w:val="24"/>
                <w:szCs w:val="24"/>
                <w:lang w:val="hy-AM"/>
              </w:rPr>
              <w:t>:</w:t>
            </w:r>
          </w:p>
        </w:tc>
      </w:tr>
      <w:tr w:rsidR="00E5124F" w:rsidRPr="00A51AD2" w14:paraId="7DD36EF5" w14:textId="77777777" w:rsidTr="00F147BD">
        <w:trPr>
          <w:trHeight w:val="255"/>
        </w:trPr>
        <w:tc>
          <w:tcPr>
            <w:tcW w:w="749" w:type="dxa"/>
            <w:vMerge/>
          </w:tcPr>
          <w:p w14:paraId="7C4D7089"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1E32970"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42B9764B"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AC0F440" w14:textId="77777777" w:rsidR="00E5124F" w:rsidRPr="003B7B1F" w:rsidRDefault="008D3457" w:rsidP="00A04876">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81</w:t>
            </w:r>
            <w:r w:rsidR="00A04876" w:rsidRPr="00A04876">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4-րդ մասի բովանդակությունից հետևում է, որ նշված դեպքում բոլոր դիմումներն են թողնվում առանց քննության, ուստի առաջարկում եմ խմբագրել դրույթը կամ սահմանել, թե որ դիմումն է քննության առնվում այդ դեպքում.</w:t>
            </w:r>
          </w:p>
        </w:tc>
        <w:tc>
          <w:tcPr>
            <w:tcW w:w="2242" w:type="dxa"/>
          </w:tcPr>
          <w:p w14:paraId="2FE059A8" w14:textId="77777777" w:rsidR="00747D3F" w:rsidRPr="003B7B1F" w:rsidRDefault="008D3457" w:rsidP="003B7B1F">
            <w:pPr>
              <w:spacing w:after="0"/>
              <w:jc w:val="center"/>
              <w:rPr>
                <w:rFonts w:ascii="GHEA Grapalat" w:hAnsi="GHEA Grapalat"/>
                <w:sz w:val="24"/>
                <w:szCs w:val="24"/>
                <w:lang w:val="hy-AM"/>
              </w:rPr>
            </w:pPr>
            <w:r w:rsidRPr="003B7B1F">
              <w:rPr>
                <w:rFonts w:ascii="GHEA Grapalat" w:hAnsi="GHEA Grapalat"/>
                <w:sz w:val="24"/>
                <w:szCs w:val="24"/>
                <w:lang w:val="hy-AM"/>
              </w:rPr>
              <w:t>81</w:t>
            </w:r>
            <w:r w:rsidR="00A04876" w:rsidRPr="00A04876">
              <w:rPr>
                <w:rFonts w:ascii="GHEA Grapalat" w:hAnsi="GHEA Grapalat"/>
                <w:sz w:val="24"/>
                <w:szCs w:val="24"/>
                <w:lang w:val="hy-AM"/>
              </w:rPr>
              <w:t>.</w:t>
            </w:r>
            <w:r w:rsidRPr="003B7B1F">
              <w:rPr>
                <w:rFonts w:ascii="GHEA Grapalat" w:hAnsi="GHEA Grapalat"/>
                <w:sz w:val="24"/>
                <w:szCs w:val="24"/>
                <w:lang w:val="hy-AM"/>
              </w:rPr>
              <w:t xml:space="preserve"> </w:t>
            </w:r>
            <w:r w:rsidR="00747D3F" w:rsidRPr="003B7B1F">
              <w:rPr>
                <w:rFonts w:ascii="GHEA Grapalat" w:hAnsi="GHEA Grapalat"/>
                <w:sz w:val="24"/>
                <w:szCs w:val="24"/>
                <w:lang w:val="hy-AM"/>
              </w:rPr>
              <w:t>Չի ընդունվել</w:t>
            </w:r>
          </w:p>
          <w:p w14:paraId="4CDC5A99" w14:textId="77777777" w:rsidR="00747D3F" w:rsidRPr="003B7B1F" w:rsidRDefault="00747D3F" w:rsidP="003B7B1F">
            <w:pPr>
              <w:spacing w:after="0"/>
              <w:jc w:val="center"/>
              <w:rPr>
                <w:rFonts w:ascii="GHEA Grapalat" w:hAnsi="GHEA Grapalat"/>
                <w:sz w:val="24"/>
                <w:szCs w:val="24"/>
                <w:lang w:val="hy-AM"/>
              </w:rPr>
            </w:pPr>
          </w:p>
        </w:tc>
        <w:tc>
          <w:tcPr>
            <w:tcW w:w="2977" w:type="dxa"/>
            <w:gridSpan w:val="3"/>
          </w:tcPr>
          <w:p w14:paraId="7DB40291" w14:textId="77777777" w:rsidR="00747D3F" w:rsidRPr="003B7B1F" w:rsidRDefault="008D3457" w:rsidP="00A04876">
            <w:pPr>
              <w:spacing w:after="0"/>
              <w:jc w:val="center"/>
              <w:rPr>
                <w:rFonts w:ascii="GHEA Grapalat" w:hAnsi="GHEA Grapalat"/>
                <w:sz w:val="24"/>
                <w:szCs w:val="24"/>
                <w:lang w:val="hy-AM"/>
              </w:rPr>
            </w:pPr>
            <w:r w:rsidRPr="003B7B1F">
              <w:rPr>
                <w:rFonts w:ascii="GHEA Grapalat" w:hAnsi="GHEA Grapalat"/>
                <w:sz w:val="24"/>
                <w:szCs w:val="24"/>
                <w:lang w:val="hy-AM"/>
              </w:rPr>
              <w:t>81</w:t>
            </w:r>
            <w:r w:rsidR="00A04876" w:rsidRPr="00A04876">
              <w:rPr>
                <w:rFonts w:ascii="GHEA Grapalat" w:hAnsi="GHEA Grapalat"/>
                <w:sz w:val="24"/>
                <w:szCs w:val="24"/>
                <w:lang w:val="hy-AM"/>
              </w:rPr>
              <w:t>.</w:t>
            </w:r>
            <w:r w:rsidRPr="003B7B1F">
              <w:rPr>
                <w:rFonts w:ascii="GHEA Grapalat" w:hAnsi="GHEA Grapalat"/>
                <w:sz w:val="24"/>
                <w:szCs w:val="24"/>
                <w:lang w:val="hy-AM"/>
              </w:rPr>
              <w:t xml:space="preserve"> Առանց քննության են թողնվում այն դիմումները, որոնք տնտեսվարող </w:t>
            </w:r>
            <w:r w:rsidR="00AA1569" w:rsidRPr="003B7B1F">
              <w:rPr>
                <w:rFonts w:ascii="GHEA Grapalat" w:hAnsi="GHEA Grapalat"/>
                <w:sz w:val="24"/>
                <w:szCs w:val="24"/>
                <w:lang w:val="hy-AM"/>
              </w:rPr>
              <w:t xml:space="preserve">սուբյեկտների կողմից </w:t>
            </w:r>
            <w:r w:rsidR="00BE75CE" w:rsidRPr="003B7B1F">
              <w:rPr>
                <w:rFonts w:ascii="GHEA Grapalat" w:hAnsi="GHEA Grapalat"/>
                <w:sz w:val="24"/>
                <w:szCs w:val="24"/>
                <w:lang w:val="hy-AM"/>
              </w:rPr>
              <w:t>ներ</w:t>
            </w:r>
            <w:r w:rsidR="00AA1569" w:rsidRPr="003B7B1F">
              <w:rPr>
                <w:rFonts w:ascii="GHEA Grapalat" w:hAnsi="GHEA Grapalat"/>
                <w:sz w:val="24"/>
                <w:szCs w:val="24"/>
                <w:lang w:val="hy-AM"/>
              </w:rPr>
              <w:t>կայացվում են միաժամանակ:</w:t>
            </w:r>
          </w:p>
        </w:tc>
      </w:tr>
      <w:tr w:rsidR="00E5124F" w:rsidRPr="003B7B1F" w14:paraId="056A18D9" w14:textId="77777777" w:rsidTr="00F147BD">
        <w:trPr>
          <w:trHeight w:val="255"/>
        </w:trPr>
        <w:tc>
          <w:tcPr>
            <w:tcW w:w="749" w:type="dxa"/>
            <w:vMerge/>
          </w:tcPr>
          <w:p w14:paraId="335497A1"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F49C13F"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B876BD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75413520" w14:textId="77777777" w:rsidR="00E5124F" w:rsidRPr="003B7B1F" w:rsidRDefault="00A04876" w:rsidP="003B7B1F">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82.</w:t>
            </w:r>
            <w:r w:rsidR="00E5124F" w:rsidRPr="003B7B1F">
              <w:rPr>
                <w:rFonts w:ascii="GHEA Grapalat" w:hAnsi="GHEA Grapalat" w:cs="Sylfaen"/>
                <w:sz w:val="24"/>
                <w:szCs w:val="24"/>
                <w:lang w:val="hy-AM"/>
              </w:rPr>
              <w:tab/>
              <w:t>93-րդ հոդվածի 2-րդ մասում հղումը սխալ է։</w:t>
            </w:r>
          </w:p>
        </w:tc>
        <w:tc>
          <w:tcPr>
            <w:tcW w:w="2242" w:type="dxa"/>
          </w:tcPr>
          <w:p w14:paraId="61A00FE6" w14:textId="77777777" w:rsidR="00E5124F" w:rsidRPr="003B7B1F" w:rsidRDefault="00A04876" w:rsidP="003B7B1F">
            <w:pPr>
              <w:spacing w:after="0"/>
              <w:jc w:val="center"/>
              <w:rPr>
                <w:rFonts w:ascii="GHEA Grapalat" w:hAnsi="GHEA Grapalat"/>
                <w:sz w:val="24"/>
                <w:szCs w:val="24"/>
                <w:lang w:val="en-GB"/>
              </w:rPr>
            </w:pPr>
            <w:r>
              <w:rPr>
                <w:rFonts w:ascii="GHEA Grapalat" w:hAnsi="GHEA Grapalat"/>
                <w:sz w:val="24"/>
                <w:szCs w:val="24"/>
                <w:lang w:val="ru-RU"/>
              </w:rPr>
              <w:t>82.</w:t>
            </w:r>
            <w:r w:rsidR="00AA1569" w:rsidRPr="003B7B1F">
              <w:rPr>
                <w:rFonts w:ascii="GHEA Grapalat" w:hAnsi="GHEA Grapalat"/>
                <w:sz w:val="24"/>
                <w:szCs w:val="24"/>
                <w:lang w:val="ru-RU"/>
              </w:rPr>
              <w:t xml:space="preserve"> </w:t>
            </w:r>
            <w:r w:rsidR="00CB5354" w:rsidRPr="003B7B1F">
              <w:rPr>
                <w:rFonts w:ascii="GHEA Grapalat" w:hAnsi="GHEA Grapalat"/>
                <w:sz w:val="24"/>
                <w:szCs w:val="24"/>
                <w:lang w:val="en-GB"/>
              </w:rPr>
              <w:t>Ընդունվել է</w:t>
            </w:r>
          </w:p>
        </w:tc>
        <w:tc>
          <w:tcPr>
            <w:tcW w:w="2977" w:type="dxa"/>
            <w:gridSpan w:val="3"/>
          </w:tcPr>
          <w:p w14:paraId="548ECD62" w14:textId="77777777" w:rsidR="00E5124F" w:rsidRPr="003B7B1F" w:rsidRDefault="00A04876" w:rsidP="003B7B1F">
            <w:pPr>
              <w:spacing w:after="0"/>
              <w:jc w:val="center"/>
              <w:rPr>
                <w:rFonts w:ascii="GHEA Grapalat" w:hAnsi="GHEA Grapalat"/>
                <w:sz w:val="24"/>
                <w:szCs w:val="24"/>
              </w:rPr>
            </w:pPr>
            <w:r w:rsidRPr="00A04876">
              <w:rPr>
                <w:rFonts w:ascii="GHEA Grapalat" w:hAnsi="GHEA Grapalat"/>
                <w:sz w:val="24"/>
                <w:szCs w:val="24"/>
                <w:lang w:val="en-GB"/>
              </w:rPr>
              <w:t>82.</w:t>
            </w:r>
            <w:r w:rsidR="008F392F" w:rsidRPr="003B7B1F">
              <w:rPr>
                <w:rFonts w:ascii="GHEA Grapalat" w:hAnsi="GHEA Grapalat"/>
                <w:sz w:val="24"/>
                <w:szCs w:val="24"/>
              </w:rPr>
              <w:t xml:space="preserve"> </w:t>
            </w:r>
            <w:r w:rsidR="00485E95" w:rsidRPr="003B7B1F">
              <w:rPr>
                <w:rFonts w:ascii="GHEA Grapalat" w:hAnsi="GHEA Grapalat"/>
                <w:sz w:val="24"/>
                <w:szCs w:val="24"/>
                <w:lang w:val="hy-AM"/>
              </w:rPr>
              <w:t>Նախագծում կատարվել են համապատասխան փոփոխություններ</w:t>
            </w:r>
            <w:r w:rsidR="008F392F" w:rsidRPr="003B7B1F">
              <w:rPr>
                <w:rFonts w:ascii="GHEA Grapalat" w:hAnsi="GHEA Grapalat"/>
                <w:sz w:val="24"/>
                <w:szCs w:val="24"/>
              </w:rPr>
              <w:t>:</w:t>
            </w:r>
          </w:p>
        </w:tc>
      </w:tr>
      <w:tr w:rsidR="00EE666E" w:rsidRPr="00A51AD2" w14:paraId="360D530D" w14:textId="77777777" w:rsidTr="00F147BD">
        <w:trPr>
          <w:trHeight w:val="255"/>
        </w:trPr>
        <w:tc>
          <w:tcPr>
            <w:tcW w:w="749" w:type="dxa"/>
            <w:vMerge/>
          </w:tcPr>
          <w:p w14:paraId="379C7A55" w14:textId="77777777" w:rsidR="00EE666E" w:rsidRPr="003B7B1F" w:rsidRDefault="00EE666E"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90DE340" w14:textId="77777777" w:rsidR="00EE666E" w:rsidRPr="003B7B1F" w:rsidRDefault="00EE666E" w:rsidP="003B7B1F">
            <w:pPr>
              <w:spacing w:after="0"/>
              <w:jc w:val="center"/>
              <w:rPr>
                <w:rFonts w:ascii="GHEA Grapalat" w:hAnsi="GHEA Grapalat"/>
                <w:b/>
                <w:sz w:val="24"/>
                <w:szCs w:val="24"/>
                <w:lang w:val="hy-AM"/>
              </w:rPr>
            </w:pPr>
          </w:p>
        </w:tc>
        <w:tc>
          <w:tcPr>
            <w:tcW w:w="2199" w:type="dxa"/>
            <w:vMerge/>
          </w:tcPr>
          <w:p w14:paraId="74D3D5F4" w14:textId="77777777" w:rsidR="00EE666E" w:rsidRPr="003B7B1F" w:rsidRDefault="00EE666E" w:rsidP="003B7B1F">
            <w:pPr>
              <w:spacing w:after="0"/>
              <w:jc w:val="center"/>
              <w:rPr>
                <w:rFonts w:ascii="GHEA Grapalat" w:hAnsi="GHEA Grapalat"/>
                <w:bCs/>
                <w:sz w:val="24"/>
                <w:szCs w:val="24"/>
                <w:lang w:val="hy-AM"/>
              </w:rPr>
            </w:pPr>
          </w:p>
        </w:tc>
        <w:tc>
          <w:tcPr>
            <w:tcW w:w="4418" w:type="dxa"/>
          </w:tcPr>
          <w:p w14:paraId="3D399272" w14:textId="77777777" w:rsidR="00EE666E" w:rsidRPr="003B7B1F" w:rsidRDefault="00EE666E" w:rsidP="00EE666E">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 xml:space="preserve">83. </w:t>
            </w:r>
            <w:r w:rsidRPr="003B7B1F">
              <w:rPr>
                <w:rFonts w:ascii="GHEA Grapalat" w:hAnsi="GHEA Grapalat" w:cs="Sylfaen"/>
                <w:sz w:val="24"/>
                <w:szCs w:val="24"/>
                <w:lang w:val="hy-AM"/>
              </w:rPr>
              <w:t>98-րդ հոդվածի 5-րդ մասից առաջարկում եմ հանել «փորձելով» բառը։</w:t>
            </w:r>
          </w:p>
          <w:p w14:paraId="7DC3EB52" w14:textId="77777777" w:rsidR="00EE666E" w:rsidRPr="00A04876" w:rsidRDefault="00EE666E" w:rsidP="003B7B1F">
            <w:pPr>
              <w:pStyle w:val="ListParagraph"/>
              <w:spacing w:after="0"/>
              <w:ind w:left="0"/>
              <w:contextualSpacing w:val="0"/>
              <w:jc w:val="center"/>
              <w:rPr>
                <w:rFonts w:ascii="GHEA Grapalat" w:hAnsi="GHEA Grapalat" w:cs="Sylfaen"/>
                <w:sz w:val="24"/>
                <w:szCs w:val="24"/>
                <w:lang w:val="hy-AM"/>
              </w:rPr>
            </w:pPr>
          </w:p>
        </w:tc>
        <w:tc>
          <w:tcPr>
            <w:tcW w:w="2242" w:type="dxa"/>
          </w:tcPr>
          <w:p w14:paraId="74DDC3BA" w14:textId="77777777" w:rsidR="00EE666E" w:rsidRPr="003B7B1F" w:rsidRDefault="00EE666E" w:rsidP="00EE666E">
            <w:pPr>
              <w:spacing w:after="0"/>
              <w:jc w:val="center"/>
              <w:rPr>
                <w:rFonts w:ascii="GHEA Grapalat" w:hAnsi="GHEA Grapalat"/>
                <w:sz w:val="24"/>
                <w:szCs w:val="24"/>
                <w:lang w:val="hy-AM"/>
              </w:rPr>
            </w:pPr>
            <w:r w:rsidRPr="00A04876">
              <w:rPr>
                <w:rFonts w:ascii="GHEA Grapalat" w:hAnsi="GHEA Grapalat"/>
                <w:sz w:val="24"/>
                <w:szCs w:val="24"/>
                <w:lang w:val="hy-AM"/>
              </w:rPr>
              <w:t>83.</w:t>
            </w:r>
            <w:r w:rsidRPr="003B7B1F">
              <w:rPr>
                <w:rFonts w:ascii="GHEA Grapalat" w:hAnsi="GHEA Grapalat"/>
                <w:sz w:val="24"/>
                <w:szCs w:val="24"/>
                <w:lang w:val="hy-AM"/>
              </w:rPr>
              <w:t xml:space="preserve"> Ընդունվել է</w:t>
            </w:r>
          </w:p>
          <w:p w14:paraId="6027A864" w14:textId="77777777" w:rsidR="00EE666E" w:rsidRPr="00EE666E" w:rsidRDefault="00EE666E" w:rsidP="003B7B1F">
            <w:pPr>
              <w:spacing w:after="0"/>
              <w:jc w:val="center"/>
              <w:rPr>
                <w:rFonts w:ascii="GHEA Grapalat" w:hAnsi="GHEA Grapalat"/>
                <w:sz w:val="24"/>
                <w:szCs w:val="24"/>
                <w:lang w:val="hy-AM"/>
              </w:rPr>
            </w:pPr>
          </w:p>
        </w:tc>
        <w:tc>
          <w:tcPr>
            <w:tcW w:w="2977" w:type="dxa"/>
            <w:gridSpan w:val="3"/>
          </w:tcPr>
          <w:p w14:paraId="6C73EB0D" w14:textId="66D676C5" w:rsidR="00EE666E" w:rsidRPr="00EE666E" w:rsidRDefault="00EE666E" w:rsidP="00EE666E">
            <w:pPr>
              <w:spacing w:after="0"/>
              <w:jc w:val="center"/>
              <w:rPr>
                <w:rFonts w:ascii="GHEA Grapalat" w:hAnsi="GHEA Grapalat"/>
                <w:sz w:val="24"/>
                <w:szCs w:val="24"/>
                <w:lang w:val="hy-AM"/>
              </w:rPr>
            </w:pPr>
            <w:r w:rsidRPr="00A04876">
              <w:rPr>
                <w:rFonts w:ascii="GHEA Grapalat" w:hAnsi="GHEA Grapalat"/>
                <w:sz w:val="24"/>
                <w:szCs w:val="24"/>
                <w:lang w:val="hy-AM"/>
              </w:rPr>
              <w:t>83.</w:t>
            </w:r>
            <w:r w:rsidRPr="003B7B1F">
              <w:rPr>
                <w:rFonts w:ascii="GHEA Grapalat" w:hAnsi="GHEA Grapalat"/>
                <w:sz w:val="24"/>
                <w:szCs w:val="24"/>
                <w:lang w:val="hy-AM"/>
              </w:rPr>
              <w:t xml:space="preserve"> Նախագծում կատարվել են համապատասխան փոփոխություններ:</w:t>
            </w:r>
          </w:p>
        </w:tc>
      </w:tr>
      <w:tr w:rsidR="00E5124F" w:rsidRPr="00A51AD2" w14:paraId="36CF9B01" w14:textId="77777777" w:rsidTr="00F147BD">
        <w:trPr>
          <w:trHeight w:val="255"/>
        </w:trPr>
        <w:tc>
          <w:tcPr>
            <w:tcW w:w="749" w:type="dxa"/>
            <w:vMerge/>
          </w:tcPr>
          <w:p w14:paraId="5247F40E"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D6A91E8"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6C6C3C6F"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5BBF0B77" w14:textId="77777777" w:rsidR="00E5124F" w:rsidRPr="003B7B1F" w:rsidRDefault="00AA1569" w:rsidP="00A04876">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84</w:t>
            </w:r>
            <w:r w:rsidR="00A04876" w:rsidRPr="00A04876">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7-րդ մասում նշված է մեկամսյա </w:t>
            </w:r>
            <w:r w:rsidR="00E5124F" w:rsidRPr="003B7B1F">
              <w:rPr>
                <w:rFonts w:ascii="GHEA Grapalat" w:hAnsi="GHEA Grapalat" w:cs="Sylfaen"/>
                <w:sz w:val="24"/>
                <w:szCs w:val="24"/>
                <w:lang w:val="hy-AM"/>
              </w:rPr>
              <w:lastRenderedPageBreak/>
              <w:t>ժամկետում դատական կարգով բողոքարկման իրավունքի մասին, սակայն տվյալ դեպքում անհասկանալի է, խոսքը գնում է վարչական, թե ընդհանուր իրավասության դատարանի մասին, քանի որ բողոքարկման ժամկետը մեկ ամիս է սահմանված.</w:t>
            </w:r>
          </w:p>
        </w:tc>
        <w:tc>
          <w:tcPr>
            <w:tcW w:w="2242" w:type="dxa"/>
          </w:tcPr>
          <w:p w14:paraId="112E2DF2" w14:textId="77777777" w:rsidR="00CB5354" w:rsidRPr="003B7B1F" w:rsidRDefault="00AA1569" w:rsidP="003B7B1F">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84</w:t>
            </w:r>
            <w:r w:rsidR="00A04876" w:rsidRPr="00A04876">
              <w:rPr>
                <w:rFonts w:ascii="GHEA Grapalat" w:hAnsi="GHEA Grapalat"/>
                <w:sz w:val="24"/>
                <w:szCs w:val="24"/>
                <w:lang w:val="hy-AM"/>
              </w:rPr>
              <w:t>.</w:t>
            </w:r>
            <w:r w:rsidRPr="003B7B1F">
              <w:rPr>
                <w:rFonts w:ascii="GHEA Grapalat" w:hAnsi="GHEA Grapalat"/>
                <w:sz w:val="24"/>
                <w:szCs w:val="24"/>
                <w:lang w:val="hy-AM"/>
              </w:rPr>
              <w:t xml:space="preserve"> </w:t>
            </w:r>
            <w:r w:rsidR="00CB5354" w:rsidRPr="003B7B1F">
              <w:rPr>
                <w:rFonts w:ascii="GHEA Grapalat" w:hAnsi="GHEA Grapalat"/>
                <w:sz w:val="24"/>
                <w:szCs w:val="24"/>
                <w:lang w:val="hy-AM"/>
              </w:rPr>
              <w:t xml:space="preserve">Ընդունվել է ի </w:t>
            </w:r>
            <w:r w:rsidR="00CB5354" w:rsidRPr="003B7B1F">
              <w:rPr>
                <w:rFonts w:ascii="GHEA Grapalat" w:hAnsi="GHEA Grapalat"/>
                <w:sz w:val="24"/>
                <w:szCs w:val="24"/>
                <w:lang w:val="hy-AM"/>
              </w:rPr>
              <w:lastRenderedPageBreak/>
              <w:t>գիտություն</w:t>
            </w:r>
          </w:p>
          <w:p w14:paraId="33A56299" w14:textId="77777777" w:rsidR="00CB5354" w:rsidRPr="003B7B1F" w:rsidRDefault="00CB5354" w:rsidP="003B7B1F">
            <w:pPr>
              <w:spacing w:after="0"/>
              <w:jc w:val="center"/>
              <w:rPr>
                <w:rFonts w:ascii="GHEA Grapalat" w:hAnsi="GHEA Grapalat"/>
                <w:sz w:val="24"/>
                <w:szCs w:val="24"/>
                <w:lang w:val="hy-AM"/>
              </w:rPr>
            </w:pPr>
          </w:p>
        </w:tc>
        <w:tc>
          <w:tcPr>
            <w:tcW w:w="2977" w:type="dxa"/>
            <w:gridSpan w:val="3"/>
          </w:tcPr>
          <w:p w14:paraId="13120ED4" w14:textId="27F546F6" w:rsidR="00CB5354" w:rsidRPr="003B7B1F" w:rsidRDefault="00AA1569" w:rsidP="00A04876">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84</w:t>
            </w:r>
            <w:r w:rsidR="00A04876" w:rsidRPr="00A04876">
              <w:rPr>
                <w:rFonts w:ascii="GHEA Grapalat" w:hAnsi="GHEA Grapalat"/>
                <w:sz w:val="24"/>
                <w:szCs w:val="24"/>
                <w:lang w:val="hy-AM"/>
              </w:rPr>
              <w:t>.</w:t>
            </w:r>
            <w:r w:rsidRPr="003B7B1F">
              <w:rPr>
                <w:rFonts w:ascii="GHEA Grapalat" w:hAnsi="GHEA Grapalat"/>
                <w:sz w:val="24"/>
                <w:szCs w:val="24"/>
                <w:lang w:val="hy-AM"/>
              </w:rPr>
              <w:t xml:space="preserve"> Նախագծի 98-րդ </w:t>
            </w:r>
            <w:r w:rsidRPr="003B7B1F">
              <w:rPr>
                <w:rFonts w:ascii="GHEA Grapalat" w:hAnsi="GHEA Grapalat"/>
                <w:sz w:val="24"/>
                <w:szCs w:val="24"/>
                <w:lang w:val="hy-AM"/>
              </w:rPr>
              <w:lastRenderedPageBreak/>
              <w:t>հոդվածի 7-րդ մասը վերախմբագրվել է`«մեկամսյա</w:t>
            </w:r>
            <w:r w:rsidR="004D17C1">
              <w:rPr>
                <w:rFonts w:ascii="GHEA Grapalat" w:hAnsi="GHEA Grapalat"/>
                <w:sz w:val="24"/>
                <w:szCs w:val="24"/>
                <w:lang w:val="hy-AM"/>
              </w:rPr>
              <w:t xml:space="preserve"> </w:t>
            </w:r>
            <w:r w:rsidRPr="003B7B1F">
              <w:rPr>
                <w:rFonts w:ascii="GHEA Grapalat" w:hAnsi="GHEA Grapalat"/>
                <w:sz w:val="24"/>
                <w:szCs w:val="24"/>
                <w:lang w:val="hy-AM"/>
              </w:rPr>
              <w:t xml:space="preserve">ժամկետում» բառերը փոխարինվել են  «երկամսյա ժամկետում» բառերով`հաշվի առնելով այն, որ ՀՀ վարչական </w:t>
            </w:r>
            <w:r w:rsidR="00657F8E" w:rsidRPr="003B7B1F">
              <w:rPr>
                <w:rFonts w:ascii="GHEA Grapalat" w:hAnsi="GHEA Grapalat"/>
                <w:sz w:val="24"/>
                <w:szCs w:val="24"/>
                <w:lang w:val="hy-AM"/>
              </w:rPr>
              <w:t>դատավ</w:t>
            </w:r>
            <w:r w:rsidRPr="003B7B1F">
              <w:rPr>
                <w:rFonts w:ascii="GHEA Grapalat" w:hAnsi="GHEA Grapalat"/>
                <w:sz w:val="24"/>
                <w:szCs w:val="24"/>
                <w:lang w:val="hy-AM"/>
              </w:rPr>
              <w:t>արության օրենսգրքով պարտավորեցման հայց ներկայացնելու ժամկետը երկու ամիս է:</w:t>
            </w:r>
          </w:p>
        </w:tc>
      </w:tr>
      <w:tr w:rsidR="00E5124F" w:rsidRPr="00A51AD2" w14:paraId="5EB6D62B" w14:textId="77777777" w:rsidTr="00F147BD">
        <w:trPr>
          <w:trHeight w:val="255"/>
        </w:trPr>
        <w:tc>
          <w:tcPr>
            <w:tcW w:w="749" w:type="dxa"/>
            <w:vMerge/>
          </w:tcPr>
          <w:p w14:paraId="557A53D9"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0EF878B"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102FC5ED"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3C8D431" w14:textId="77777777" w:rsidR="00657F8E" w:rsidRPr="003B7B1F" w:rsidRDefault="00A04876" w:rsidP="003B7B1F">
            <w:pPr>
              <w:pStyle w:val="ListParagraph"/>
              <w:spacing w:after="0"/>
              <w:ind w:left="0"/>
              <w:contextualSpacing w:val="0"/>
              <w:jc w:val="center"/>
              <w:rPr>
                <w:rFonts w:ascii="GHEA Grapalat" w:hAnsi="GHEA Grapalat" w:cs="Sylfaen"/>
                <w:sz w:val="24"/>
                <w:szCs w:val="24"/>
                <w:lang w:val="hy-AM"/>
              </w:rPr>
            </w:pPr>
            <w:r w:rsidRPr="00A04876">
              <w:rPr>
                <w:rFonts w:ascii="GHEA Grapalat" w:hAnsi="GHEA Grapalat" w:cs="Sylfaen"/>
                <w:sz w:val="24"/>
                <w:szCs w:val="24"/>
                <w:lang w:val="hy-AM"/>
              </w:rPr>
              <w:t xml:space="preserve">85. </w:t>
            </w:r>
            <w:r w:rsidR="00E5124F" w:rsidRPr="003B7B1F">
              <w:rPr>
                <w:rFonts w:ascii="GHEA Grapalat" w:hAnsi="GHEA Grapalat" w:cs="Sylfaen"/>
                <w:sz w:val="24"/>
                <w:szCs w:val="24"/>
                <w:lang w:val="hy-AM"/>
              </w:rPr>
              <w:t>Նախագծի 2-րդ հոդվածի 1-ին մասում «հրապարակմանը» բառը փոխարինել «հրապարկման օրվան» բառերով։</w:t>
            </w:r>
          </w:p>
          <w:p w14:paraId="1A810D08" w14:textId="77777777" w:rsidR="00657F8E" w:rsidRPr="003B7B1F" w:rsidRDefault="00657F8E" w:rsidP="003B7B1F">
            <w:pPr>
              <w:pStyle w:val="ListParagraph"/>
              <w:spacing w:after="0"/>
              <w:ind w:left="0"/>
              <w:contextualSpacing w:val="0"/>
              <w:jc w:val="center"/>
              <w:rPr>
                <w:rFonts w:ascii="GHEA Grapalat" w:hAnsi="GHEA Grapalat" w:cs="Sylfaen"/>
                <w:sz w:val="24"/>
                <w:szCs w:val="24"/>
                <w:lang w:val="hy-AM"/>
              </w:rPr>
            </w:pPr>
          </w:p>
          <w:p w14:paraId="63DDAC58" w14:textId="77777777" w:rsidR="00E5124F" w:rsidRPr="003B7B1F" w:rsidRDefault="00657F8E" w:rsidP="00A04876">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86</w:t>
            </w:r>
            <w:r w:rsidR="00A04876" w:rsidRPr="00A04876">
              <w:rPr>
                <w:rFonts w:ascii="GHEA Grapalat" w:hAnsi="GHEA Grapalat" w:cs="Sylfaen"/>
                <w:sz w:val="24"/>
                <w:szCs w:val="24"/>
                <w:lang w:val="hy-AM"/>
              </w:rPr>
              <w:t>.</w:t>
            </w:r>
            <w:r w:rsidRPr="003B7B1F">
              <w:rPr>
                <w:rFonts w:ascii="GHEA Grapalat" w:hAnsi="GHEA Grapalat" w:cs="Sylfaen"/>
                <w:sz w:val="24"/>
                <w:szCs w:val="24"/>
                <w:lang w:val="hy-AM"/>
              </w:rPr>
              <w:t xml:space="preserve"> </w:t>
            </w:r>
            <w:r w:rsidR="00E5124F" w:rsidRPr="003B7B1F">
              <w:rPr>
                <w:rFonts w:ascii="GHEA Grapalat" w:hAnsi="GHEA Grapalat" w:cs="Sylfaen"/>
                <w:sz w:val="24"/>
                <w:szCs w:val="24"/>
                <w:lang w:val="hy-AM"/>
              </w:rPr>
              <w:t xml:space="preserve">5-րդ մասում նշված կարգի ընդունումը մինչև օրենքի ուժի մեջ մտնելը նախատեսելը հակասում է Սահմանադրության 6-րդ հոդվածի 1-ին մասին, ուստի առաջարկում եմ մասը խմբագրել, և նշված կարգն ընդունելու համար նախատեսել </w:t>
            </w:r>
            <w:r w:rsidR="00E5124F" w:rsidRPr="003B7B1F">
              <w:rPr>
                <w:rFonts w:ascii="GHEA Grapalat" w:hAnsi="GHEA Grapalat" w:cs="Sylfaen"/>
                <w:sz w:val="24"/>
                <w:szCs w:val="24"/>
                <w:lang w:val="hy-AM"/>
              </w:rPr>
              <w:lastRenderedPageBreak/>
              <w:t>օրենքի ընդունումից հետո ժամկետ։</w:t>
            </w:r>
          </w:p>
        </w:tc>
        <w:tc>
          <w:tcPr>
            <w:tcW w:w="2242" w:type="dxa"/>
          </w:tcPr>
          <w:p w14:paraId="4A298DE6" w14:textId="77777777" w:rsidR="00E5124F" w:rsidRPr="00A04876" w:rsidRDefault="00A04876" w:rsidP="003B7B1F">
            <w:pPr>
              <w:spacing w:after="0"/>
              <w:jc w:val="center"/>
              <w:rPr>
                <w:rFonts w:ascii="GHEA Grapalat" w:hAnsi="GHEA Grapalat"/>
                <w:sz w:val="24"/>
                <w:szCs w:val="24"/>
                <w:lang w:val="hy-AM"/>
              </w:rPr>
            </w:pPr>
            <w:r w:rsidRPr="00A04876">
              <w:rPr>
                <w:rFonts w:ascii="GHEA Grapalat" w:hAnsi="GHEA Grapalat"/>
                <w:sz w:val="24"/>
                <w:szCs w:val="24"/>
                <w:lang w:val="hy-AM"/>
              </w:rPr>
              <w:lastRenderedPageBreak/>
              <w:t>85.</w:t>
            </w:r>
            <w:r w:rsidR="00657F8E" w:rsidRPr="00A04876">
              <w:rPr>
                <w:rFonts w:ascii="GHEA Grapalat" w:hAnsi="GHEA Grapalat"/>
                <w:sz w:val="24"/>
                <w:szCs w:val="24"/>
                <w:lang w:val="hy-AM"/>
              </w:rPr>
              <w:t xml:space="preserve"> </w:t>
            </w:r>
            <w:r w:rsidR="00CB5354" w:rsidRPr="00A04876">
              <w:rPr>
                <w:rFonts w:ascii="GHEA Grapalat" w:hAnsi="GHEA Grapalat"/>
                <w:sz w:val="24"/>
                <w:szCs w:val="24"/>
                <w:lang w:val="hy-AM"/>
              </w:rPr>
              <w:t>Ընդունվել է</w:t>
            </w:r>
          </w:p>
          <w:p w14:paraId="373599E8" w14:textId="77777777" w:rsidR="00CB5354" w:rsidRPr="00A04876" w:rsidRDefault="00CB5354" w:rsidP="003B7B1F">
            <w:pPr>
              <w:spacing w:after="0"/>
              <w:jc w:val="center"/>
              <w:rPr>
                <w:rFonts w:ascii="GHEA Grapalat" w:hAnsi="GHEA Grapalat"/>
                <w:sz w:val="24"/>
                <w:szCs w:val="24"/>
                <w:lang w:val="hy-AM"/>
              </w:rPr>
            </w:pPr>
          </w:p>
          <w:p w14:paraId="1E5E1B98" w14:textId="77777777" w:rsidR="00CB5354" w:rsidRPr="00A04876" w:rsidRDefault="00CB5354" w:rsidP="003B7B1F">
            <w:pPr>
              <w:spacing w:after="0"/>
              <w:jc w:val="center"/>
              <w:rPr>
                <w:rFonts w:ascii="GHEA Grapalat" w:hAnsi="GHEA Grapalat"/>
                <w:sz w:val="24"/>
                <w:szCs w:val="24"/>
                <w:lang w:val="hy-AM"/>
              </w:rPr>
            </w:pPr>
          </w:p>
          <w:p w14:paraId="1B55668B" w14:textId="77777777" w:rsidR="00CB5354" w:rsidRPr="00A04876" w:rsidRDefault="00CB5354" w:rsidP="003B7B1F">
            <w:pPr>
              <w:spacing w:after="0"/>
              <w:jc w:val="center"/>
              <w:rPr>
                <w:rFonts w:ascii="GHEA Grapalat" w:hAnsi="GHEA Grapalat"/>
                <w:sz w:val="24"/>
                <w:szCs w:val="24"/>
                <w:lang w:val="hy-AM"/>
              </w:rPr>
            </w:pPr>
          </w:p>
          <w:p w14:paraId="364BB18C" w14:textId="77777777" w:rsidR="00CB5354" w:rsidRPr="00A04876" w:rsidRDefault="00CB5354" w:rsidP="003B7B1F">
            <w:pPr>
              <w:spacing w:after="0"/>
              <w:jc w:val="center"/>
              <w:rPr>
                <w:rFonts w:ascii="GHEA Grapalat" w:hAnsi="GHEA Grapalat"/>
                <w:sz w:val="24"/>
                <w:szCs w:val="24"/>
                <w:lang w:val="hy-AM"/>
              </w:rPr>
            </w:pPr>
          </w:p>
          <w:p w14:paraId="10E7138A" w14:textId="77777777" w:rsidR="00CB5354" w:rsidRPr="003B7B1F" w:rsidRDefault="00657F8E" w:rsidP="00A04876">
            <w:pPr>
              <w:spacing w:after="0"/>
              <w:jc w:val="center"/>
              <w:rPr>
                <w:rFonts w:ascii="GHEA Grapalat" w:hAnsi="GHEA Grapalat"/>
                <w:sz w:val="24"/>
                <w:szCs w:val="24"/>
                <w:lang w:val="hy-AM"/>
              </w:rPr>
            </w:pPr>
            <w:r w:rsidRPr="00A04876">
              <w:rPr>
                <w:rFonts w:ascii="GHEA Grapalat" w:hAnsi="GHEA Grapalat"/>
                <w:sz w:val="24"/>
                <w:szCs w:val="24"/>
                <w:lang w:val="hy-AM"/>
              </w:rPr>
              <w:t>86</w:t>
            </w:r>
            <w:r w:rsidR="00A04876">
              <w:rPr>
                <w:rFonts w:ascii="GHEA Grapalat" w:hAnsi="GHEA Grapalat"/>
                <w:sz w:val="24"/>
                <w:szCs w:val="24"/>
                <w:lang w:val="ru-RU"/>
              </w:rPr>
              <w:t>.</w:t>
            </w:r>
            <w:r w:rsidRPr="00A04876">
              <w:rPr>
                <w:rFonts w:ascii="GHEA Grapalat" w:hAnsi="GHEA Grapalat"/>
                <w:sz w:val="24"/>
                <w:szCs w:val="24"/>
                <w:lang w:val="hy-AM"/>
              </w:rPr>
              <w:t xml:space="preserve"> </w:t>
            </w:r>
            <w:r w:rsidRPr="003B7B1F">
              <w:rPr>
                <w:rFonts w:ascii="GHEA Grapalat" w:hAnsi="GHEA Grapalat"/>
                <w:sz w:val="24"/>
                <w:szCs w:val="24"/>
                <w:lang w:val="hy-AM"/>
              </w:rPr>
              <w:t>Չի ը</w:t>
            </w:r>
            <w:r w:rsidR="00CB5354" w:rsidRPr="00A04876">
              <w:rPr>
                <w:rFonts w:ascii="GHEA Grapalat" w:hAnsi="GHEA Grapalat"/>
                <w:sz w:val="24"/>
                <w:szCs w:val="24"/>
                <w:lang w:val="hy-AM"/>
              </w:rPr>
              <w:t>նդունվել</w:t>
            </w:r>
          </w:p>
        </w:tc>
        <w:tc>
          <w:tcPr>
            <w:tcW w:w="2977" w:type="dxa"/>
            <w:gridSpan w:val="3"/>
          </w:tcPr>
          <w:p w14:paraId="0BE55A25" w14:textId="77777777" w:rsidR="00657F8E" w:rsidRPr="003B7B1F" w:rsidRDefault="00A04876" w:rsidP="003B7B1F">
            <w:pPr>
              <w:spacing w:after="0"/>
              <w:jc w:val="center"/>
              <w:rPr>
                <w:rFonts w:ascii="GHEA Grapalat" w:hAnsi="GHEA Grapalat"/>
                <w:sz w:val="24"/>
                <w:szCs w:val="24"/>
                <w:lang w:val="hy-AM"/>
              </w:rPr>
            </w:pPr>
            <w:r w:rsidRPr="00A04876">
              <w:rPr>
                <w:rFonts w:ascii="GHEA Grapalat" w:hAnsi="GHEA Grapalat"/>
                <w:sz w:val="24"/>
                <w:szCs w:val="24"/>
                <w:lang w:val="hy-AM"/>
              </w:rPr>
              <w:t>85.</w:t>
            </w:r>
            <w:r w:rsidR="008F392F" w:rsidRPr="003B7B1F">
              <w:rPr>
                <w:rFonts w:ascii="GHEA Grapalat" w:hAnsi="GHEA Grapalat"/>
                <w:sz w:val="24"/>
                <w:szCs w:val="24"/>
                <w:lang w:val="hy-AM"/>
              </w:rPr>
              <w:t xml:space="preserve"> </w:t>
            </w:r>
            <w:r w:rsidR="00485E95" w:rsidRPr="003B7B1F">
              <w:rPr>
                <w:rFonts w:ascii="GHEA Grapalat" w:hAnsi="GHEA Grapalat"/>
                <w:sz w:val="24"/>
                <w:szCs w:val="24"/>
                <w:lang w:val="hy-AM"/>
              </w:rPr>
              <w:t>Նախագծում կատարվել են համապատասխան փոփոխություններ</w:t>
            </w:r>
            <w:r w:rsidR="008F392F" w:rsidRPr="003B7B1F">
              <w:rPr>
                <w:rFonts w:ascii="GHEA Grapalat" w:hAnsi="GHEA Grapalat"/>
                <w:sz w:val="24"/>
                <w:szCs w:val="24"/>
                <w:lang w:val="hy-AM"/>
              </w:rPr>
              <w:t>:</w:t>
            </w:r>
          </w:p>
          <w:p w14:paraId="78BFFC14" w14:textId="77777777" w:rsidR="00657F8E" w:rsidRPr="003B7B1F" w:rsidRDefault="00657F8E" w:rsidP="003B7B1F">
            <w:pPr>
              <w:spacing w:after="0"/>
              <w:jc w:val="center"/>
              <w:rPr>
                <w:rFonts w:ascii="GHEA Grapalat" w:hAnsi="GHEA Grapalat"/>
                <w:sz w:val="24"/>
                <w:szCs w:val="24"/>
                <w:lang w:val="hy-AM"/>
              </w:rPr>
            </w:pPr>
          </w:p>
          <w:p w14:paraId="783685C5" w14:textId="23DBC745" w:rsidR="00657F8E" w:rsidRPr="003B7B1F" w:rsidRDefault="00657F8E" w:rsidP="00BB0A91">
            <w:pPr>
              <w:spacing w:after="0"/>
              <w:jc w:val="center"/>
              <w:rPr>
                <w:rFonts w:ascii="GHEA Grapalat" w:hAnsi="GHEA Grapalat"/>
                <w:sz w:val="24"/>
                <w:szCs w:val="24"/>
                <w:lang w:val="hy-AM"/>
              </w:rPr>
            </w:pPr>
            <w:r w:rsidRPr="003B7B1F">
              <w:rPr>
                <w:rFonts w:ascii="GHEA Grapalat" w:hAnsi="GHEA Grapalat"/>
                <w:sz w:val="24"/>
                <w:szCs w:val="24"/>
                <w:lang w:val="hy-AM"/>
              </w:rPr>
              <w:t>86</w:t>
            </w:r>
            <w:r w:rsidR="00A04876" w:rsidRPr="00A04876">
              <w:rPr>
                <w:rFonts w:ascii="GHEA Grapalat" w:hAnsi="GHEA Grapalat"/>
                <w:sz w:val="24"/>
                <w:szCs w:val="24"/>
                <w:lang w:val="hy-AM"/>
              </w:rPr>
              <w:t>.</w:t>
            </w:r>
            <w:r w:rsidRPr="003B7B1F">
              <w:rPr>
                <w:rFonts w:ascii="GHEA Grapalat" w:hAnsi="GHEA Grapalat"/>
                <w:sz w:val="24"/>
                <w:szCs w:val="24"/>
                <w:lang w:val="hy-AM"/>
              </w:rPr>
              <w:t xml:space="preserve"> Նախագծի 2-րդ հոդվածի 5-րդ կետ</w:t>
            </w:r>
            <w:r w:rsidR="00F50EA8" w:rsidRPr="003B7B1F">
              <w:rPr>
                <w:rFonts w:ascii="GHEA Grapalat" w:hAnsi="GHEA Grapalat"/>
                <w:sz w:val="24"/>
                <w:szCs w:val="24"/>
                <w:lang w:val="hy-AM"/>
              </w:rPr>
              <w:t>ը</w:t>
            </w:r>
            <w:r w:rsidR="008A285B" w:rsidRPr="003B7B1F">
              <w:rPr>
                <w:rFonts w:ascii="GHEA Grapalat" w:hAnsi="GHEA Grapalat"/>
                <w:sz w:val="24"/>
                <w:szCs w:val="24"/>
                <w:lang w:val="hy-AM"/>
              </w:rPr>
              <w:t>`</w:t>
            </w:r>
            <w:r w:rsidR="00F50EA8" w:rsidRPr="003B7B1F">
              <w:rPr>
                <w:rFonts w:ascii="GHEA Grapalat" w:hAnsi="GHEA Grapalat"/>
                <w:sz w:val="24"/>
                <w:szCs w:val="24"/>
                <w:lang w:val="hy-AM"/>
              </w:rPr>
              <w:t xml:space="preserve"> </w:t>
            </w:r>
            <w:r w:rsidR="008A285B" w:rsidRPr="003B7B1F">
              <w:rPr>
                <w:rFonts w:ascii="GHEA Grapalat" w:hAnsi="GHEA Grapalat"/>
                <w:sz w:val="24"/>
                <w:szCs w:val="24"/>
                <w:lang w:val="hy-AM"/>
              </w:rPr>
              <w:t xml:space="preserve">Սահմանադրության 6-րդ հոդվածի 2-րդ մասի համաձայն </w:t>
            </w:r>
            <w:r w:rsidR="00F50EA8" w:rsidRPr="003B7B1F">
              <w:rPr>
                <w:rFonts w:ascii="GHEA Grapalat" w:hAnsi="GHEA Grapalat"/>
                <w:sz w:val="24"/>
                <w:szCs w:val="24"/>
                <w:lang w:val="hy-AM"/>
              </w:rPr>
              <w:t>համարվում է լիազորող նորմ</w:t>
            </w:r>
            <w:r w:rsidR="008A285B" w:rsidRPr="003B7B1F">
              <w:rPr>
                <w:rFonts w:ascii="GHEA Grapalat" w:hAnsi="GHEA Grapalat"/>
                <w:sz w:val="24"/>
                <w:szCs w:val="24"/>
                <w:lang w:val="hy-AM"/>
              </w:rPr>
              <w:t>: Օրենք</w:t>
            </w:r>
            <w:r w:rsidR="004D17C1">
              <w:rPr>
                <w:rFonts w:ascii="GHEA Grapalat" w:hAnsi="GHEA Grapalat"/>
                <w:sz w:val="24"/>
                <w:szCs w:val="24"/>
                <w:lang w:val="hy-AM"/>
              </w:rPr>
              <w:t xml:space="preserve">ի կիրարկումն </w:t>
            </w:r>
            <w:r w:rsidR="008A285B" w:rsidRPr="003B7B1F">
              <w:rPr>
                <w:rFonts w:ascii="GHEA Grapalat" w:hAnsi="GHEA Grapalat"/>
                <w:sz w:val="24"/>
                <w:szCs w:val="24"/>
                <w:lang w:val="hy-AM"/>
              </w:rPr>
              <w:t xml:space="preserve"> </w:t>
            </w:r>
            <w:r w:rsidR="008A285B" w:rsidRPr="003B7B1F">
              <w:rPr>
                <w:rFonts w:ascii="GHEA Grapalat" w:hAnsi="GHEA Grapalat"/>
                <w:sz w:val="24"/>
                <w:szCs w:val="24"/>
                <w:lang w:val="hy-AM"/>
              </w:rPr>
              <w:lastRenderedPageBreak/>
              <w:t>ապահովելու նպատակ</w:t>
            </w:r>
            <w:r w:rsidR="004D17C1">
              <w:rPr>
                <w:rFonts w:ascii="GHEA Grapalat" w:hAnsi="GHEA Grapalat"/>
                <w:sz w:val="24"/>
                <w:szCs w:val="24"/>
                <w:lang w:val="hy-AM"/>
              </w:rPr>
              <w:t>ով նախատեսվել է այս դրույթը, որը մինչև օրենքի ամբողջությամբ ուժի մեջ մտնելը հանդես է գալիս լիազորող նորմի կարգավիճակով։</w:t>
            </w:r>
            <w:r w:rsidR="00EE666E">
              <w:rPr>
                <w:rFonts w:ascii="GHEA Grapalat" w:hAnsi="GHEA Grapalat"/>
                <w:sz w:val="24"/>
                <w:szCs w:val="24"/>
                <w:lang w:val="hy-AM"/>
              </w:rPr>
              <w:t xml:space="preserve"> Նման կարգավորում նախատեսված է նաև </w:t>
            </w:r>
            <w:r w:rsidR="00BB0A91">
              <w:rPr>
                <w:rFonts w:ascii="GHEA Grapalat" w:hAnsi="GHEA Grapalat"/>
                <w:sz w:val="24"/>
                <w:szCs w:val="24"/>
                <w:lang w:val="hy-AM"/>
              </w:rPr>
              <w:t xml:space="preserve">Հայաստանի Հանրապետության </w:t>
            </w:r>
            <w:r w:rsidR="00EE666E">
              <w:rPr>
                <w:rFonts w:ascii="GHEA Grapalat" w:hAnsi="GHEA Grapalat"/>
                <w:sz w:val="24"/>
                <w:szCs w:val="24"/>
                <w:lang w:val="hy-AM"/>
              </w:rPr>
              <w:t xml:space="preserve">Սահմանադրության 2015 թվականի դեկտեմբերի </w:t>
            </w:r>
            <w:r w:rsidR="00BB0A91">
              <w:rPr>
                <w:rFonts w:ascii="GHEA Grapalat" w:hAnsi="GHEA Grapalat"/>
                <w:sz w:val="24"/>
                <w:szCs w:val="24"/>
                <w:lang w:val="hy-AM"/>
              </w:rPr>
              <w:t xml:space="preserve">6-ի փոփոխություններով և </w:t>
            </w:r>
            <w:r w:rsidR="00BB0A91" w:rsidRPr="00BB0A91">
              <w:rPr>
                <w:rFonts w:ascii="GHEA Grapalat" w:hAnsi="GHEA Grapalat"/>
                <w:sz w:val="24"/>
                <w:szCs w:val="24"/>
                <w:lang w:val="hy-AM"/>
              </w:rPr>
              <w:t>«</w:t>
            </w:r>
            <w:r w:rsidR="00BB0A91">
              <w:rPr>
                <w:rFonts w:ascii="GHEA Grapalat" w:hAnsi="GHEA Grapalat"/>
                <w:sz w:val="24"/>
                <w:szCs w:val="24"/>
                <w:lang w:val="hy-AM"/>
              </w:rPr>
              <w:t>Ս</w:t>
            </w:r>
            <w:r w:rsidR="00BB0A91" w:rsidRPr="00BB0A91">
              <w:rPr>
                <w:rFonts w:ascii="GHEA Grapalat" w:hAnsi="GHEA Grapalat"/>
                <w:sz w:val="24"/>
                <w:szCs w:val="24"/>
                <w:lang w:val="hy-AM"/>
              </w:rPr>
              <w:t xml:space="preserve">նանկության մասին» օրենքում փոփոխություններ </w:t>
            </w:r>
            <w:r w:rsidR="00BB0A91">
              <w:rPr>
                <w:rFonts w:ascii="GHEA Grapalat" w:hAnsi="GHEA Grapalat"/>
                <w:sz w:val="24"/>
                <w:szCs w:val="24"/>
                <w:lang w:val="hy-AM"/>
              </w:rPr>
              <w:t>և</w:t>
            </w:r>
            <w:r w:rsidR="00BB0A91" w:rsidRPr="00BB0A91">
              <w:rPr>
                <w:rFonts w:ascii="GHEA Grapalat" w:hAnsi="GHEA Grapalat"/>
                <w:sz w:val="24"/>
                <w:szCs w:val="24"/>
                <w:lang w:val="hy-AM"/>
              </w:rPr>
              <w:t xml:space="preserve"> լրացումներ կատարելու մասին</w:t>
            </w:r>
            <w:r w:rsidR="00BB0A91">
              <w:rPr>
                <w:rFonts w:ascii="GHEA Grapalat" w:hAnsi="GHEA Grapalat"/>
                <w:sz w:val="24"/>
                <w:szCs w:val="24"/>
                <w:lang w:val="hy-AM"/>
              </w:rPr>
              <w:t xml:space="preserve">» </w:t>
            </w:r>
            <w:r w:rsidR="00BB0A91" w:rsidRPr="00BB0A91">
              <w:rPr>
                <w:rFonts w:ascii="GHEA Grapalat" w:hAnsi="GHEA Grapalat"/>
                <w:sz w:val="24"/>
                <w:szCs w:val="24"/>
                <w:lang w:val="hy-AM"/>
              </w:rPr>
              <w:t>2019 թվականի դեկտեմբերի 12-ի</w:t>
            </w:r>
            <w:r w:rsidR="00BB0A91">
              <w:rPr>
                <w:rFonts w:ascii="GHEA Grapalat" w:hAnsi="GHEA Grapalat"/>
                <w:sz w:val="24"/>
                <w:szCs w:val="24"/>
                <w:lang w:val="hy-AM"/>
              </w:rPr>
              <w:t xml:space="preserve"> </w:t>
            </w:r>
            <w:r w:rsidR="00BB0A91" w:rsidRPr="00BB0A91">
              <w:rPr>
                <w:rFonts w:ascii="GHEA Grapalat" w:hAnsi="GHEA Grapalat"/>
                <w:sz w:val="24"/>
                <w:szCs w:val="24"/>
                <w:lang w:val="hy-AM"/>
              </w:rPr>
              <w:t>ՀՕ-294-Ն</w:t>
            </w:r>
            <w:r w:rsidR="00BB0A91">
              <w:rPr>
                <w:rFonts w:ascii="GHEA Grapalat" w:hAnsi="GHEA Grapalat"/>
                <w:sz w:val="24"/>
                <w:szCs w:val="24"/>
                <w:lang w:val="hy-AM"/>
              </w:rPr>
              <w:t xml:space="preserve"> օրենքի անցումային դրույթներում։</w:t>
            </w:r>
          </w:p>
        </w:tc>
      </w:tr>
      <w:tr w:rsidR="00B931AD" w:rsidRPr="003B7B1F" w14:paraId="78D20D7E" w14:textId="77777777" w:rsidTr="00F147BD">
        <w:tc>
          <w:tcPr>
            <w:tcW w:w="749" w:type="dxa"/>
          </w:tcPr>
          <w:p w14:paraId="2743165A"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53BD2F4B"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 xml:space="preserve">Արտակարգ </w:t>
            </w:r>
            <w:r w:rsidRPr="003B7B1F">
              <w:rPr>
                <w:rFonts w:ascii="GHEA Grapalat" w:hAnsi="GHEA Grapalat"/>
                <w:b/>
                <w:sz w:val="24"/>
                <w:szCs w:val="24"/>
                <w:lang w:val="hy-AM"/>
              </w:rPr>
              <w:lastRenderedPageBreak/>
              <w:t>իրավիճակների նախարարություն</w:t>
            </w:r>
          </w:p>
          <w:p w14:paraId="1BCC3DB8"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05687DC9"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ԳԳ/1765-2020</w:t>
            </w:r>
          </w:p>
        </w:tc>
        <w:tc>
          <w:tcPr>
            <w:tcW w:w="2199" w:type="dxa"/>
          </w:tcPr>
          <w:p w14:paraId="14AE3581"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sz w:val="24"/>
                <w:szCs w:val="24"/>
                <w:lang w:val="hy-AM"/>
              </w:rPr>
              <w:lastRenderedPageBreak/>
              <w:t xml:space="preserve">Արտակարգ </w:t>
            </w:r>
            <w:r w:rsidRPr="003B7B1F">
              <w:rPr>
                <w:rFonts w:ascii="GHEA Grapalat" w:hAnsi="GHEA Grapalat"/>
                <w:b/>
                <w:sz w:val="24"/>
                <w:szCs w:val="24"/>
                <w:lang w:val="hy-AM"/>
              </w:rPr>
              <w:lastRenderedPageBreak/>
              <w:t>իրավիճակների նախարարություն</w:t>
            </w:r>
          </w:p>
          <w:p w14:paraId="7A475327"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25.05.2020թ.</w:t>
            </w:r>
          </w:p>
          <w:p w14:paraId="1D4DEF57"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3085-2020</w:t>
            </w:r>
          </w:p>
          <w:p w14:paraId="51E38CEF"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bCs/>
                <w:sz w:val="24"/>
                <w:szCs w:val="24"/>
                <w:lang w:val="hy-AM"/>
              </w:rPr>
              <w:t>01/01.1/3182-2020</w:t>
            </w:r>
          </w:p>
        </w:tc>
        <w:tc>
          <w:tcPr>
            <w:tcW w:w="4418" w:type="dxa"/>
          </w:tcPr>
          <w:p w14:paraId="21A28CBC" w14:textId="77777777" w:rsidR="00B931AD" w:rsidRPr="003B7B1F" w:rsidRDefault="0078014F"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1.</w:t>
            </w:r>
            <w:r w:rsidR="00B931AD" w:rsidRPr="003B7B1F">
              <w:rPr>
                <w:rFonts w:ascii="GHEA Grapalat" w:hAnsi="GHEA Grapalat" w:cs="Sylfaen"/>
                <w:sz w:val="24"/>
                <w:szCs w:val="24"/>
                <w:lang w:val="hy-AM"/>
              </w:rPr>
              <w:t xml:space="preserve">Արտակարգ իրավիճակների </w:t>
            </w:r>
            <w:r w:rsidR="00B931AD" w:rsidRPr="003B7B1F">
              <w:rPr>
                <w:rFonts w:ascii="GHEA Grapalat" w:hAnsi="GHEA Grapalat" w:cs="Sylfaen"/>
                <w:sz w:val="24"/>
                <w:szCs w:val="24"/>
                <w:lang w:val="hy-AM"/>
              </w:rPr>
              <w:lastRenderedPageBreak/>
              <w:t>նախարարությունը Տնտեսական մրցակցության պաշտպանության մասին» օրենքում փոփոխություն կատարելու մասին» օրենքի և հարակից օրենքների նախագծերի վերաբերյալ դիտողություններ և առաջարկություններ չունի:</w:t>
            </w:r>
          </w:p>
        </w:tc>
        <w:tc>
          <w:tcPr>
            <w:tcW w:w="2250" w:type="dxa"/>
            <w:gridSpan w:val="2"/>
          </w:tcPr>
          <w:p w14:paraId="73FDCEF4" w14:textId="77777777" w:rsidR="00B931AD" w:rsidRPr="003B7B1F" w:rsidRDefault="0078014F" w:rsidP="003B7B1F">
            <w:pPr>
              <w:spacing w:after="0"/>
              <w:jc w:val="center"/>
              <w:rPr>
                <w:rFonts w:ascii="GHEA Grapalat" w:hAnsi="GHEA Grapalat"/>
                <w:bCs/>
                <w:sz w:val="24"/>
                <w:szCs w:val="24"/>
                <w:lang w:val="hy-AM"/>
              </w:rPr>
            </w:pPr>
            <w:r w:rsidRPr="003B7B1F">
              <w:rPr>
                <w:rFonts w:ascii="GHEA Grapalat" w:hAnsi="GHEA Grapalat"/>
                <w:bCs/>
                <w:sz w:val="24"/>
                <w:szCs w:val="24"/>
                <w:lang w:val="ru-RU"/>
              </w:rPr>
              <w:lastRenderedPageBreak/>
              <w:t xml:space="preserve">1. </w:t>
            </w:r>
            <w:r w:rsidRPr="003B7B1F">
              <w:rPr>
                <w:rFonts w:ascii="GHEA Grapalat" w:hAnsi="GHEA Grapalat"/>
                <w:bCs/>
                <w:sz w:val="24"/>
                <w:szCs w:val="24"/>
                <w:lang w:val="hy-AM"/>
              </w:rPr>
              <w:t xml:space="preserve">Ընդունվել է ի </w:t>
            </w:r>
            <w:r w:rsidRPr="003B7B1F">
              <w:rPr>
                <w:rFonts w:ascii="GHEA Grapalat" w:hAnsi="GHEA Grapalat"/>
                <w:bCs/>
                <w:sz w:val="24"/>
                <w:szCs w:val="24"/>
                <w:lang w:val="hy-AM"/>
              </w:rPr>
              <w:lastRenderedPageBreak/>
              <w:t>գիտություն</w:t>
            </w:r>
          </w:p>
        </w:tc>
        <w:tc>
          <w:tcPr>
            <w:tcW w:w="2969" w:type="dxa"/>
            <w:gridSpan w:val="2"/>
          </w:tcPr>
          <w:p w14:paraId="6AF94B7E"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1D830639" w14:textId="77777777" w:rsidTr="00F147BD">
        <w:tc>
          <w:tcPr>
            <w:tcW w:w="749" w:type="dxa"/>
          </w:tcPr>
          <w:p w14:paraId="2D5C8A31"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522E5789"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Արտաքին գործերի նախարարություն</w:t>
            </w:r>
          </w:p>
          <w:p w14:paraId="56E10586"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119DCEF5"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ԳԳ/1765-2020</w:t>
            </w:r>
          </w:p>
        </w:tc>
        <w:tc>
          <w:tcPr>
            <w:tcW w:w="2199" w:type="dxa"/>
          </w:tcPr>
          <w:p w14:paraId="6E194858"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Արտաքին գործերի նախարարություն</w:t>
            </w:r>
          </w:p>
          <w:p w14:paraId="5AF952C6"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26.05.2020թ.</w:t>
            </w:r>
          </w:p>
          <w:p w14:paraId="29E96B0B"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sz w:val="24"/>
                <w:szCs w:val="24"/>
                <w:lang w:val="en-GB"/>
              </w:rPr>
              <w:t>3114-2020</w:t>
            </w:r>
          </w:p>
          <w:p w14:paraId="7ABC5B29"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1111/10902-20</w:t>
            </w:r>
          </w:p>
        </w:tc>
        <w:tc>
          <w:tcPr>
            <w:tcW w:w="4418" w:type="dxa"/>
          </w:tcPr>
          <w:p w14:paraId="27022FC1" w14:textId="77777777" w:rsidR="00B931AD" w:rsidRPr="003B7B1F" w:rsidRDefault="0078014F" w:rsidP="003B7B1F">
            <w:pPr>
              <w:spacing w:after="0"/>
              <w:jc w:val="center"/>
              <w:rPr>
                <w:rFonts w:ascii="GHEA Grapalat" w:hAnsi="GHEA Grapalat" w:cs="Sylfaen"/>
                <w:sz w:val="24"/>
                <w:szCs w:val="24"/>
                <w:lang w:val="hy-AM"/>
              </w:rPr>
            </w:pPr>
            <w:r w:rsidRPr="003B7B1F">
              <w:rPr>
                <w:rFonts w:ascii="GHEA Grapalat" w:hAnsi="GHEA Grapalat"/>
                <w:sz w:val="24"/>
                <w:szCs w:val="24"/>
                <w:lang w:val="hy-AM"/>
              </w:rPr>
              <w:t>1.</w:t>
            </w:r>
            <w:r w:rsidR="00B931AD" w:rsidRPr="003B7B1F">
              <w:rPr>
                <w:rFonts w:ascii="GHEA Grapalat" w:hAnsi="GHEA Grapalat"/>
                <w:sz w:val="24"/>
                <w:szCs w:val="24"/>
                <w:lang w:val="hy-AM"/>
              </w:rPr>
              <w:t>«Տնտեսական մրցակցության պաշտպանության մասին» օրենքում փոփոխություն կատարելու մասին» օրենքի և հարակից օրենքների նախագծերի վերաբերյալ առարկություններ չկան:</w:t>
            </w:r>
          </w:p>
        </w:tc>
        <w:tc>
          <w:tcPr>
            <w:tcW w:w="2250" w:type="dxa"/>
            <w:gridSpan w:val="2"/>
          </w:tcPr>
          <w:p w14:paraId="19EEBC55" w14:textId="77777777" w:rsidR="00B931AD" w:rsidRPr="003B7B1F" w:rsidRDefault="0078014F" w:rsidP="003B7B1F">
            <w:pPr>
              <w:spacing w:after="0"/>
              <w:jc w:val="center"/>
              <w:rPr>
                <w:rFonts w:ascii="GHEA Grapalat" w:hAnsi="GHEA Grapalat"/>
                <w:bCs/>
                <w:sz w:val="24"/>
                <w:szCs w:val="24"/>
                <w:lang w:val="hy-AM"/>
              </w:rPr>
            </w:pPr>
            <w:r w:rsidRPr="003B7B1F">
              <w:rPr>
                <w:rFonts w:ascii="GHEA Grapalat" w:hAnsi="GHEA Grapalat"/>
                <w:bCs/>
                <w:sz w:val="24"/>
                <w:szCs w:val="24"/>
                <w:lang w:val="ru-RU"/>
              </w:rPr>
              <w:t xml:space="preserve">1. </w:t>
            </w:r>
            <w:r w:rsidRPr="003B7B1F">
              <w:rPr>
                <w:rFonts w:ascii="GHEA Grapalat" w:hAnsi="GHEA Grapalat"/>
                <w:bCs/>
                <w:sz w:val="24"/>
                <w:szCs w:val="24"/>
                <w:lang w:val="hy-AM"/>
              </w:rPr>
              <w:t>Ընդունվել է ի գիտություն</w:t>
            </w:r>
          </w:p>
        </w:tc>
        <w:tc>
          <w:tcPr>
            <w:tcW w:w="2969" w:type="dxa"/>
            <w:gridSpan w:val="2"/>
          </w:tcPr>
          <w:p w14:paraId="76BBCBB6" w14:textId="77777777" w:rsidR="00B931AD" w:rsidRPr="003B7B1F" w:rsidRDefault="00B931AD" w:rsidP="003B7B1F">
            <w:pPr>
              <w:spacing w:after="0"/>
              <w:jc w:val="center"/>
              <w:rPr>
                <w:rFonts w:ascii="GHEA Grapalat" w:hAnsi="GHEA Grapalat"/>
                <w:sz w:val="24"/>
                <w:szCs w:val="24"/>
                <w:lang w:val="hy-AM"/>
              </w:rPr>
            </w:pPr>
          </w:p>
        </w:tc>
      </w:tr>
      <w:tr w:rsidR="00E5124F" w:rsidRPr="00A51AD2" w14:paraId="6591900A" w14:textId="77777777" w:rsidTr="00F147BD">
        <w:trPr>
          <w:trHeight w:val="165"/>
        </w:trPr>
        <w:tc>
          <w:tcPr>
            <w:tcW w:w="749" w:type="dxa"/>
            <w:vMerge w:val="restart"/>
          </w:tcPr>
          <w:p w14:paraId="46926AFC"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7A1F1AD0"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Կրթության, գիտության, մշակույթի և սպորտի նախարարություն</w:t>
            </w:r>
          </w:p>
          <w:p w14:paraId="16549287" w14:textId="77777777" w:rsidR="00E5124F" w:rsidRPr="003B7B1F" w:rsidRDefault="00E5124F"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45860D59" w14:textId="77777777" w:rsidR="00E5124F" w:rsidRPr="003B7B1F" w:rsidRDefault="00E5124F"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ԳԳ/1765-2020</w:t>
            </w:r>
          </w:p>
        </w:tc>
        <w:tc>
          <w:tcPr>
            <w:tcW w:w="2199" w:type="dxa"/>
            <w:vMerge w:val="restart"/>
          </w:tcPr>
          <w:p w14:paraId="42BAF409" w14:textId="77777777" w:rsidR="00E5124F" w:rsidRPr="003B7B1F" w:rsidRDefault="00E5124F" w:rsidP="003B7B1F">
            <w:pPr>
              <w:spacing w:after="0"/>
              <w:jc w:val="center"/>
              <w:rPr>
                <w:rFonts w:ascii="GHEA Grapalat" w:hAnsi="GHEA Grapalat"/>
                <w:b/>
                <w:bCs/>
                <w:sz w:val="24"/>
                <w:szCs w:val="24"/>
                <w:lang w:val="hy-AM"/>
              </w:rPr>
            </w:pPr>
            <w:r w:rsidRPr="003B7B1F">
              <w:rPr>
                <w:rFonts w:ascii="GHEA Grapalat" w:hAnsi="GHEA Grapalat"/>
                <w:b/>
                <w:sz w:val="24"/>
                <w:szCs w:val="24"/>
                <w:lang w:val="hy-AM"/>
              </w:rPr>
              <w:t>Կրթության, գիտության, մշակույթի և սպորտի նախարարություն</w:t>
            </w:r>
          </w:p>
          <w:p w14:paraId="1930DBE8" w14:textId="77777777" w:rsidR="00E5124F" w:rsidRPr="003B7B1F" w:rsidRDefault="00E5124F"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27.05.2020թ.</w:t>
            </w:r>
          </w:p>
          <w:p w14:paraId="02711692" w14:textId="77777777" w:rsidR="00E5124F" w:rsidRPr="003B7B1F" w:rsidRDefault="00E5124F"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3149-2020</w:t>
            </w:r>
          </w:p>
          <w:p w14:paraId="477B96DC" w14:textId="77777777" w:rsidR="00E5124F" w:rsidRPr="003B7B1F" w:rsidRDefault="00E5124F"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01/10.2/12646-20</w:t>
            </w:r>
          </w:p>
        </w:tc>
        <w:tc>
          <w:tcPr>
            <w:tcW w:w="4418" w:type="dxa"/>
          </w:tcPr>
          <w:p w14:paraId="6B575C20" w14:textId="77777777" w:rsidR="00E5124F" w:rsidRPr="003B7B1F" w:rsidRDefault="0078014F" w:rsidP="003B7B1F">
            <w:pPr>
              <w:pStyle w:val="Default"/>
              <w:tabs>
                <w:tab w:val="left" w:pos="990"/>
                <w:tab w:val="left" w:pos="1170"/>
              </w:tabs>
              <w:spacing w:line="276" w:lineRule="auto"/>
              <w:jc w:val="center"/>
              <w:rPr>
                <w:rFonts w:ascii="GHEA Grapalat" w:hAnsi="GHEA Grapalat" w:cs="Sylfaen"/>
                <w:color w:val="auto"/>
                <w:lang w:val="hy-AM"/>
              </w:rPr>
            </w:pPr>
            <w:r w:rsidRPr="003B7B1F">
              <w:rPr>
                <w:rFonts w:ascii="GHEA Grapalat" w:hAnsi="GHEA Grapalat"/>
                <w:color w:val="auto"/>
                <w:lang w:val="hy-AM"/>
              </w:rPr>
              <w:t xml:space="preserve">1. </w:t>
            </w:r>
            <w:r w:rsidR="00E5124F" w:rsidRPr="003B7B1F">
              <w:rPr>
                <w:rFonts w:ascii="GHEA Grapalat" w:hAnsi="GHEA Grapalat"/>
                <w:color w:val="auto"/>
                <w:lang w:val="af-ZA"/>
              </w:rPr>
              <w:t>«</w:t>
            </w:r>
            <w:r w:rsidR="00E5124F" w:rsidRPr="003B7B1F">
              <w:rPr>
                <w:rFonts w:ascii="GHEA Grapalat" w:hAnsi="GHEA Grapalat" w:cs="Sylfaen"/>
                <w:color w:val="auto"/>
                <w:lang w:val="hy-AM"/>
              </w:rPr>
              <w:t>«Տնտեսական մրցակցության պաշտպանության մասին» օրենքում փոփոխություն կատարելու մասին» օրենքի նախագծի 14-րդ հոդվածի 1-ին մասի 4-րդ կետում հստակեցնել  «</w:t>
            </w:r>
            <w:r w:rsidR="00E5124F" w:rsidRPr="003B7B1F">
              <w:rPr>
                <w:rFonts w:ascii="GHEA Grapalat" w:hAnsi="GHEA Grapalat" w:cs="GHEA Grapalat"/>
                <w:color w:val="auto"/>
                <w:lang w:val="hy-AM"/>
              </w:rPr>
              <w:t>կամ</w:t>
            </w:r>
            <w:r w:rsidR="00E5124F" w:rsidRPr="003B7B1F">
              <w:rPr>
                <w:rFonts w:ascii="GHEA Grapalat" w:hAnsi="GHEA Grapalat"/>
                <w:color w:val="auto"/>
                <w:lang w:val="hy-AM"/>
              </w:rPr>
              <w:t xml:space="preserve"> ձեռք բերողին արդեն իսկ պատկանող փայաբաժնի հետ միասին կազմում է </w:t>
            </w:r>
            <w:r w:rsidR="00E5124F" w:rsidRPr="003B7B1F">
              <w:rPr>
                <w:rFonts w:ascii="GHEA Grapalat" w:hAnsi="GHEA Grapalat" w:cs="GHEA Grapalat"/>
                <w:color w:val="auto"/>
                <w:lang w:val="hy-AM"/>
              </w:rPr>
              <w:t>այդ</w:t>
            </w:r>
            <w:r w:rsidR="00E5124F" w:rsidRPr="003B7B1F">
              <w:rPr>
                <w:rFonts w:ascii="GHEA Grapalat" w:hAnsi="GHEA Grapalat"/>
                <w:color w:val="auto"/>
                <w:lang w:val="hy-AM"/>
              </w:rPr>
              <w:t xml:space="preserve"> </w:t>
            </w:r>
            <w:r w:rsidR="00E5124F" w:rsidRPr="003B7B1F">
              <w:rPr>
                <w:rFonts w:ascii="GHEA Grapalat" w:hAnsi="GHEA Grapalat" w:cs="GHEA Grapalat"/>
                <w:color w:val="auto"/>
                <w:lang w:val="hy-AM"/>
              </w:rPr>
              <w:t>տնտեսվարող</w:t>
            </w:r>
            <w:r w:rsidR="00E5124F" w:rsidRPr="003B7B1F">
              <w:rPr>
                <w:rFonts w:ascii="GHEA Grapalat" w:hAnsi="GHEA Grapalat"/>
                <w:color w:val="auto"/>
                <w:lang w:val="hy-AM"/>
              </w:rPr>
              <w:t xml:space="preserve"> </w:t>
            </w:r>
            <w:r w:rsidR="00E5124F" w:rsidRPr="003B7B1F">
              <w:rPr>
                <w:rFonts w:ascii="GHEA Grapalat" w:hAnsi="GHEA Grapalat" w:cs="GHEA Grapalat"/>
                <w:color w:val="auto"/>
                <w:lang w:val="hy-AM"/>
              </w:rPr>
              <w:t>սուբյեկտի</w:t>
            </w:r>
            <w:r w:rsidR="00E5124F" w:rsidRPr="003B7B1F">
              <w:rPr>
                <w:rFonts w:ascii="GHEA Grapalat" w:hAnsi="GHEA Grapalat"/>
                <w:color w:val="auto"/>
                <w:lang w:val="hy-AM"/>
              </w:rPr>
              <w:t xml:space="preserve"> </w:t>
            </w:r>
            <w:r w:rsidR="00E5124F" w:rsidRPr="003B7B1F">
              <w:rPr>
                <w:rFonts w:ascii="GHEA Grapalat" w:hAnsi="GHEA Grapalat" w:cs="GHEA Grapalat"/>
                <w:color w:val="auto"/>
                <w:lang w:val="hy-AM"/>
              </w:rPr>
              <w:t>կանոնադրական</w:t>
            </w:r>
            <w:r w:rsidR="00E5124F" w:rsidRPr="003B7B1F">
              <w:rPr>
                <w:rFonts w:ascii="GHEA Grapalat" w:hAnsi="GHEA Grapalat"/>
                <w:color w:val="auto"/>
                <w:lang w:val="hy-AM"/>
              </w:rPr>
              <w:t xml:space="preserve"> (</w:t>
            </w:r>
            <w:r w:rsidR="00E5124F" w:rsidRPr="003B7B1F">
              <w:rPr>
                <w:rFonts w:ascii="GHEA Grapalat" w:hAnsi="GHEA Grapalat" w:cs="GHEA Grapalat"/>
                <w:color w:val="auto"/>
                <w:lang w:val="hy-AM"/>
              </w:rPr>
              <w:t>բաժնեհավաք</w:t>
            </w:r>
            <w:r w:rsidR="00E5124F" w:rsidRPr="003B7B1F">
              <w:rPr>
                <w:rFonts w:ascii="GHEA Grapalat" w:hAnsi="GHEA Grapalat"/>
                <w:color w:val="auto"/>
                <w:lang w:val="hy-AM"/>
              </w:rPr>
              <w:t xml:space="preserve">) </w:t>
            </w:r>
            <w:r w:rsidR="00E5124F" w:rsidRPr="003B7B1F">
              <w:rPr>
                <w:rFonts w:ascii="GHEA Grapalat" w:hAnsi="GHEA Grapalat" w:cs="GHEA Grapalat"/>
                <w:color w:val="auto"/>
                <w:lang w:val="hy-AM"/>
              </w:rPr>
              <w:t>կապիտալի</w:t>
            </w:r>
            <w:r w:rsidR="00E5124F" w:rsidRPr="003B7B1F">
              <w:rPr>
                <w:rFonts w:ascii="GHEA Grapalat" w:hAnsi="GHEA Grapalat"/>
                <w:color w:val="auto"/>
                <w:lang w:val="hy-AM"/>
              </w:rPr>
              <w:t xml:space="preserve"> առնվազն 20</w:t>
            </w:r>
            <w:r w:rsidR="00E5124F" w:rsidRPr="003B7B1F">
              <w:rPr>
                <w:rFonts w:ascii="GHEA Grapalat" w:hAnsi="GHEA Grapalat" w:cs="GHEA Grapalat"/>
                <w:color w:val="auto"/>
                <w:lang w:val="hy-AM"/>
              </w:rPr>
              <w:t xml:space="preserve"> տոկոսը</w:t>
            </w:r>
            <w:r w:rsidR="00E5124F" w:rsidRPr="003B7B1F">
              <w:rPr>
                <w:rFonts w:ascii="GHEA Grapalat" w:hAnsi="GHEA Grapalat"/>
                <w:color w:val="auto"/>
                <w:lang w:val="hy-AM"/>
              </w:rPr>
              <w:t xml:space="preserve"> կամ առնվազն 35</w:t>
            </w:r>
            <w:r w:rsidR="00E5124F" w:rsidRPr="003B7B1F">
              <w:rPr>
                <w:rFonts w:ascii="GHEA Grapalat" w:hAnsi="GHEA Grapalat" w:cs="GHEA Grapalat"/>
                <w:color w:val="auto"/>
                <w:lang w:val="hy-AM"/>
              </w:rPr>
              <w:t xml:space="preserve"> տոկոսը</w:t>
            </w:r>
            <w:r w:rsidR="00E5124F" w:rsidRPr="003B7B1F">
              <w:rPr>
                <w:rFonts w:ascii="GHEA Grapalat" w:hAnsi="GHEA Grapalat"/>
                <w:color w:val="auto"/>
                <w:lang w:val="hy-AM"/>
              </w:rPr>
              <w:t xml:space="preserve"> կամ առնվազն 50</w:t>
            </w:r>
            <w:r w:rsidR="00E5124F" w:rsidRPr="003B7B1F">
              <w:rPr>
                <w:rFonts w:ascii="GHEA Grapalat" w:hAnsi="GHEA Grapalat" w:cs="GHEA Grapalat"/>
                <w:color w:val="auto"/>
                <w:lang w:val="hy-AM"/>
              </w:rPr>
              <w:t xml:space="preserve"> տոկոսը</w:t>
            </w:r>
            <w:r w:rsidR="00E5124F" w:rsidRPr="003B7B1F">
              <w:rPr>
                <w:rFonts w:ascii="GHEA Grapalat" w:hAnsi="GHEA Grapalat"/>
                <w:color w:val="auto"/>
                <w:lang w:val="hy-AM"/>
              </w:rPr>
              <w:t xml:space="preserve">.» </w:t>
            </w:r>
            <w:r w:rsidR="00E5124F" w:rsidRPr="003B7B1F">
              <w:rPr>
                <w:rFonts w:ascii="GHEA Grapalat" w:hAnsi="GHEA Grapalat"/>
                <w:color w:val="auto"/>
                <w:lang w:val="hy-AM"/>
              </w:rPr>
              <w:lastRenderedPageBreak/>
              <w:t>արտահայտությունը։</w:t>
            </w:r>
          </w:p>
        </w:tc>
        <w:tc>
          <w:tcPr>
            <w:tcW w:w="2242" w:type="dxa"/>
          </w:tcPr>
          <w:p w14:paraId="11761F2E" w14:textId="77777777" w:rsidR="00E5124F" w:rsidRPr="003B7B1F" w:rsidRDefault="0078014F" w:rsidP="003B7B1F">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1.</w:t>
            </w:r>
            <w:r w:rsidR="00F97938" w:rsidRPr="003B7B1F">
              <w:rPr>
                <w:rFonts w:ascii="GHEA Grapalat" w:hAnsi="GHEA Grapalat"/>
                <w:sz w:val="24"/>
                <w:szCs w:val="24"/>
                <w:lang w:val="ru-RU"/>
              </w:rPr>
              <w:t>Ընդունվել է</w:t>
            </w:r>
          </w:p>
        </w:tc>
        <w:tc>
          <w:tcPr>
            <w:tcW w:w="2977" w:type="dxa"/>
            <w:gridSpan w:val="3"/>
          </w:tcPr>
          <w:p w14:paraId="7B96DC62" w14:textId="77777777" w:rsidR="00E5124F" w:rsidRPr="003B7B1F" w:rsidRDefault="0078014F" w:rsidP="003B7B1F">
            <w:pPr>
              <w:spacing w:after="0"/>
              <w:jc w:val="center"/>
              <w:rPr>
                <w:rFonts w:ascii="GHEA Grapalat" w:hAnsi="GHEA Grapalat"/>
                <w:sz w:val="24"/>
                <w:szCs w:val="24"/>
                <w:lang w:val="ru-RU"/>
              </w:rPr>
            </w:pPr>
            <w:r w:rsidRPr="003B7B1F">
              <w:rPr>
                <w:rFonts w:ascii="GHEA Grapalat" w:hAnsi="GHEA Grapalat"/>
                <w:sz w:val="24"/>
                <w:szCs w:val="24"/>
                <w:lang w:val="hy-AM"/>
              </w:rPr>
              <w:t>1.</w:t>
            </w:r>
            <w:r w:rsidRPr="003B7B1F">
              <w:rPr>
                <w:rFonts w:ascii="GHEA Grapalat" w:hAnsi="GHEA Grapalat"/>
                <w:sz w:val="24"/>
                <w:szCs w:val="24"/>
                <w:lang w:val="ru-RU"/>
              </w:rPr>
              <w:t xml:space="preserve"> </w:t>
            </w:r>
            <w:r w:rsidRPr="003B7B1F">
              <w:rPr>
                <w:rFonts w:ascii="GHEA Grapalat" w:hAnsi="GHEA Grapalat"/>
                <w:sz w:val="24"/>
                <w:szCs w:val="24"/>
                <w:lang w:val="hy-AM"/>
              </w:rPr>
              <w:t>Նախագծում կատարվել են համապատասխան փոփոխություններ</w:t>
            </w:r>
            <w:r w:rsidR="008F392F" w:rsidRPr="003B7B1F">
              <w:rPr>
                <w:rFonts w:ascii="GHEA Grapalat" w:hAnsi="GHEA Grapalat"/>
                <w:sz w:val="24"/>
                <w:szCs w:val="24"/>
                <w:lang w:val="ru-RU"/>
              </w:rPr>
              <w:t>:</w:t>
            </w:r>
          </w:p>
        </w:tc>
      </w:tr>
      <w:tr w:rsidR="00E5124F" w:rsidRPr="00A51AD2" w14:paraId="7082FAAF" w14:textId="77777777" w:rsidTr="00F147BD">
        <w:trPr>
          <w:trHeight w:val="195"/>
        </w:trPr>
        <w:tc>
          <w:tcPr>
            <w:tcW w:w="749" w:type="dxa"/>
            <w:vMerge/>
          </w:tcPr>
          <w:p w14:paraId="1C4FB3F7"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8B7C686"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D47DA91"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4898EF5A" w14:textId="77777777" w:rsidR="00E5124F" w:rsidRPr="003B7B1F" w:rsidRDefault="0078014F"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2.</w:t>
            </w:r>
            <w:r w:rsidR="00E5124F" w:rsidRPr="003B7B1F">
              <w:rPr>
                <w:rFonts w:ascii="GHEA Grapalat" w:hAnsi="GHEA Grapalat" w:cs="Sylfaen"/>
                <w:sz w:val="24"/>
                <w:szCs w:val="24"/>
                <w:lang w:val="hy-AM"/>
              </w:rPr>
              <w:t xml:space="preserve">««Տնտեսական մրցակցության պաշտպանության մասին» օրենքում փոփոխություն կատարելու մասին» օրենքի նախագծի </w:t>
            </w:r>
            <w:r w:rsidR="00E5124F" w:rsidRPr="003B7B1F">
              <w:rPr>
                <w:rFonts w:ascii="GHEA Grapalat" w:hAnsi="GHEA Grapalat"/>
                <w:sz w:val="24"/>
                <w:szCs w:val="24"/>
                <w:lang w:val="hy-AM"/>
              </w:rPr>
              <w:t xml:space="preserve">30-րդ հոդվածի 4-րդ մասում հստակեցնել </w:t>
            </w:r>
            <w:r w:rsidR="00E5124F" w:rsidRPr="003B7B1F">
              <w:rPr>
                <w:rFonts w:ascii="GHEA Grapalat" w:eastAsia="Times New Roman" w:hAnsi="GHEA Grapalat"/>
                <w:sz w:val="24"/>
                <w:szCs w:val="24"/>
                <w:lang w:val="hy-AM"/>
              </w:rPr>
              <w:t>Հանձնաժողովի անդամների պաշտոններում թեկնածու առաջադրելու իրավունք ունեցող մարմիններից յուրաքանչյուրը քանի պաշտոնում նշանակելու համար թեկնածու առաջադրելու իրավունք ունի։</w:t>
            </w:r>
          </w:p>
        </w:tc>
        <w:tc>
          <w:tcPr>
            <w:tcW w:w="2242" w:type="dxa"/>
          </w:tcPr>
          <w:p w14:paraId="2E232125" w14:textId="77777777" w:rsidR="00E5124F" w:rsidRPr="003B7B1F" w:rsidRDefault="0078014F" w:rsidP="003B7B1F">
            <w:pPr>
              <w:spacing w:after="0"/>
              <w:jc w:val="center"/>
              <w:rPr>
                <w:rFonts w:ascii="GHEA Grapalat" w:hAnsi="GHEA Grapalat"/>
                <w:sz w:val="24"/>
                <w:szCs w:val="24"/>
                <w:lang w:val="ru-RU"/>
              </w:rPr>
            </w:pPr>
            <w:r w:rsidRPr="003B7B1F">
              <w:rPr>
                <w:rFonts w:ascii="GHEA Grapalat" w:hAnsi="GHEA Grapalat"/>
                <w:sz w:val="24"/>
                <w:szCs w:val="24"/>
                <w:lang w:val="hy-AM"/>
              </w:rPr>
              <w:t>2.</w:t>
            </w:r>
            <w:r w:rsidR="00F97938" w:rsidRPr="003B7B1F">
              <w:rPr>
                <w:rFonts w:ascii="GHEA Grapalat" w:hAnsi="GHEA Grapalat"/>
                <w:sz w:val="24"/>
                <w:szCs w:val="24"/>
                <w:lang w:val="ru-RU"/>
              </w:rPr>
              <w:t>Չի ընդունվել է</w:t>
            </w:r>
          </w:p>
        </w:tc>
        <w:tc>
          <w:tcPr>
            <w:tcW w:w="2977" w:type="dxa"/>
            <w:gridSpan w:val="3"/>
          </w:tcPr>
          <w:p w14:paraId="14BB4CEE" w14:textId="77777777" w:rsidR="00E5124F" w:rsidRPr="003B7B1F" w:rsidRDefault="0078014F" w:rsidP="003B7B1F">
            <w:pPr>
              <w:spacing w:after="0"/>
              <w:jc w:val="center"/>
              <w:rPr>
                <w:rFonts w:ascii="GHEA Grapalat" w:hAnsi="GHEA Grapalat"/>
                <w:sz w:val="24"/>
                <w:szCs w:val="24"/>
                <w:lang w:val="ru-RU"/>
              </w:rPr>
            </w:pPr>
            <w:r w:rsidRPr="003B7B1F">
              <w:rPr>
                <w:rFonts w:ascii="GHEA Grapalat" w:hAnsi="GHEA Grapalat" w:cs="Sylfaen"/>
                <w:sz w:val="24"/>
                <w:szCs w:val="24"/>
                <w:lang w:val="hy-AM"/>
              </w:rPr>
              <w:t>2.</w:t>
            </w:r>
            <w:r w:rsidR="008A08A0" w:rsidRPr="003B7B1F">
              <w:rPr>
                <w:rFonts w:ascii="GHEA Grapalat" w:hAnsi="GHEA Grapalat" w:cs="Sylfaen"/>
                <w:sz w:val="24"/>
                <w:szCs w:val="24"/>
                <w:lang w:val="hy-AM"/>
              </w:rPr>
              <w:t xml:space="preserve">Նախագծի </w:t>
            </w:r>
            <w:r w:rsidR="008A08A0" w:rsidRPr="003B7B1F">
              <w:rPr>
                <w:rFonts w:ascii="GHEA Grapalat" w:hAnsi="GHEA Grapalat"/>
                <w:sz w:val="24"/>
                <w:szCs w:val="24"/>
                <w:lang w:val="hy-AM"/>
              </w:rPr>
              <w:t xml:space="preserve">30-րդ հոդվածի 4-րդ մասում </w:t>
            </w:r>
            <w:r w:rsidR="008A08A0" w:rsidRPr="003B7B1F">
              <w:rPr>
                <w:rFonts w:ascii="GHEA Grapalat" w:eastAsia="Times New Roman" w:hAnsi="GHEA Grapalat"/>
                <w:sz w:val="24"/>
                <w:szCs w:val="24"/>
                <w:lang w:val="hy-AM"/>
              </w:rPr>
              <w:t>Հանձնաժողովի անդամների պաշտոններում թեկնածու առաջադրելու իրավունք ունեցող մարմինների անվանումները թվարկված են հաջորդաբար, ինչը վկայում է այն մասին, որ յուրաքանչյուր մարմին իր հերթում իրավունք ունի առաջադրել միայն մեկ անդամի</w:t>
            </w:r>
            <w:r w:rsidR="006F3213" w:rsidRPr="003B7B1F">
              <w:rPr>
                <w:rFonts w:ascii="GHEA Grapalat" w:eastAsia="Times New Roman" w:hAnsi="GHEA Grapalat"/>
                <w:sz w:val="24"/>
                <w:szCs w:val="24"/>
                <w:lang w:val="hy-AM"/>
              </w:rPr>
              <w:t xml:space="preserve"> թեկնածու</w:t>
            </w:r>
            <w:r w:rsidR="008A08A0" w:rsidRPr="003B7B1F">
              <w:rPr>
                <w:rFonts w:ascii="GHEA Grapalat" w:eastAsia="Times New Roman" w:hAnsi="GHEA Grapalat"/>
                <w:sz w:val="24"/>
                <w:szCs w:val="24"/>
                <w:lang w:val="hy-AM"/>
              </w:rPr>
              <w:t>:</w:t>
            </w:r>
          </w:p>
        </w:tc>
      </w:tr>
      <w:tr w:rsidR="00E5124F" w:rsidRPr="00A51AD2" w14:paraId="5D0D56B1" w14:textId="77777777" w:rsidTr="00F147BD">
        <w:trPr>
          <w:trHeight w:val="255"/>
        </w:trPr>
        <w:tc>
          <w:tcPr>
            <w:tcW w:w="749" w:type="dxa"/>
            <w:vMerge/>
          </w:tcPr>
          <w:p w14:paraId="6BD7FC90"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8011D38"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3DCABF64"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261D3533" w14:textId="77777777" w:rsidR="00E5124F" w:rsidRPr="003B7B1F" w:rsidRDefault="00A43E87"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3.</w:t>
            </w:r>
            <w:r w:rsidR="00E5124F" w:rsidRPr="003B7B1F">
              <w:rPr>
                <w:rFonts w:ascii="GHEA Grapalat" w:hAnsi="GHEA Grapalat" w:cs="Sylfaen"/>
                <w:sz w:val="24"/>
                <w:szCs w:val="24"/>
                <w:lang w:val="hy-AM"/>
              </w:rPr>
              <w:t xml:space="preserve">««Տնտեսական մրցակցության պաշտպանության մասին» օրենքում փոփոխություն կատարելու մասին» օրենքի նախագծի </w:t>
            </w:r>
            <w:r w:rsidR="00E5124F" w:rsidRPr="003B7B1F">
              <w:rPr>
                <w:rFonts w:ascii="GHEA Grapalat" w:hAnsi="GHEA Grapalat"/>
                <w:sz w:val="24"/>
                <w:szCs w:val="24"/>
                <w:lang w:val="hy-AM"/>
              </w:rPr>
              <w:t>31-րդ հոդվածի 1-ին մասում «նշանակվում է» բառերը փոխարինել «նշանակվում են» բառերով։</w:t>
            </w:r>
          </w:p>
        </w:tc>
        <w:tc>
          <w:tcPr>
            <w:tcW w:w="2242" w:type="dxa"/>
          </w:tcPr>
          <w:p w14:paraId="498E9F26" w14:textId="77777777" w:rsidR="00E5124F" w:rsidRPr="003B7B1F" w:rsidRDefault="00A43E87" w:rsidP="003B7B1F">
            <w:pPr>
              <w:spacing w:after="0"/>
              <w:jc w:val="center"/>
              <w:rPr>
                <w:rFonts w:ascii="GHEA Grapalat" w:hAnsi="GHEA Grapalat"/>
                <w:sz w:val="24"/>
                <w:szCs w:val="24"/>
                <w:lang w:val="ru-RU"/>
              </w:rPr>
            </w:pPr>
            <w:r w:rsidRPr="003B7B1F">
              <w:rPr>
                <w:rFonts w:ascii="GHEA Grapalat" w:hAnsi="GHEA Grapalat"/>
                <w:sz w:val="24"/>
                <w:szCs w:val="24"/>
                <w:lang w:val="hy-AM"/>
              </w:rPr>
              <w:t>3.</w:t>
            </w:r>
            <w:r w:rsidR="00F97938" w:rsidRPr="003B7B1F">
              <w:rPr>
                <w:rFonts w:ascii="GHEA Grapalat" w:hAnsi="GHEA Grapalat"/>
                <w:sz w:val="24"/>
                <w:szCs w:val="24"/>
                <w:lang w:val="ru-RU"/>
              </w:rPr>
              <w:t>Ընդունվել է</w:t>
            </w:r>
          </w:p>
        </w:tc>
        <w:tc>
          <w:tcPr>
            <w:tcW w:w="2977" w:type="dxa"/>
            <w:gridSpan w:val="3"/>
          </w:tcPr>
          <w:p w14:paraId="7F7C426D" w14:textId="77777777" w:rsidR="00E5124F" w:rsidRPr="003B7B1F" w:rsidRDefault="00A43E87" w:rsidP="003B7B1F">
            <w:pPr>
              <w:spacing w:after="0"/>
              <w:jc w:val="center"/>
              <w:rPr>
                <w:rFonts w:ascii="GHEA Grapalat" w:hAnsi="GHEA Grapalat"/>
                <w:sz w:val="24"/>
                <w:szCs w:val="24"/>
                <w:lang w:val="hy-AM"/>
              </w:rPr>
            </w:pPr>
            <w:r w:rsidRPr="003B7B1F">
              <w:rPr>
                <w:rFonts w:ascii="GHEA Grapalat" w:hAnsi="GHEA Grapalat"/>
                <w:sz w:val="24"/>
                <w:szCs w:val="24"/>
                <w:lang w:val="hy-AM"/>
              </w:rPr>
              <w:t>3</w:t>
            </w:r>
            <w:r w:rsidRPr="003B7B1F">
              <w:rPr>
                <w:rFonts w:ascii="GHEA Grapalat" w:hAnsi="GHEA Grapalat"/>
                <w:sz w:val="24"/>
                <w:szCs w:val="24"/>
                <w:lang w:val="ru-RU"/>
              </w:rPr>
              <w:t>.</w:t>
            </w:r>
            <w:r w:rsidRPr="003B7B1F">
              <w:rPr>
                <w:rFonts w:ascii="GHEA Grapalat" w:hAnsi="GHEA Grapalat"/>
                <w:sz w:val="24"/>
                <w:szCs w:val="24"/>
                <w:lang w:val="hy-AM"/>
              </w:rPr>
              <w:t xml:space="preserve"> Նախագծում կատարվել են համապատասխան փոփոխություններ</w:t>
            </w:r>
          </w:p>
        </w:tc>
      </w:tr>
      <w:tr w:rsidR="00E5124F" w:rsidRPr="00A51AD2" w14:paraId="47E1C12C" w14:textId="77777777" w:rsidTr="00F147BD">
        <w:trPr>
          <w:trHeight w:val="210"/>
        </w:trPr>
        <w:tc>
          <w:tcPr>
            <w:tcW w:w="749" w:type="dxa"/>
            <w:vMerge/>
          </w:tcPr>
          <w:p w14:paraId="63C3B152"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5767BA4"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0D722F27"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7087A635" w14:textId="77777777" w:rsidR="00E5124F" w:rsidRPr="003B7B1F" w:rsidRDefault="00A43E87"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 xml:space="preserve">4. </w:t>
            </w:r>
            <w:r w:rsidR="00E5124F" w:rsidRPr="003B7B1F">
              <w:rPr>
                <w:rFonts w:ascii="GHEA Grapalat" w:hAnsi="GHEA Grapalat" w:cs="Sylfaen"/>
                <w:sz w:val="24"/>
                <w:szCs w:val="24"/>
                <w:lang w:val="hy-AM"/>
              </w:rPr>
              <w:t xml:space="preserve">««Տնտեսական մրցակցության պաշտպանության մասին» օրենքում </w:t>
            </w:r>
            <w:r w:rsidR="00E5124F" w:rsidRPr="003B7B1F">
              <w:rPr>
                <w:rFonts w:ascii="GHEA Grapalat" w:hAnsi="GHEA Grapalat" w:cs="Sylfaen"/>
                <w:sz w:val="24"/>
                <w:szCs w:val="24"/>
                <w:lang w:val="hy-AM"/>
              </w:rPr>
              <w:lastRenderedPageBreak/>
              <w:t xml:space="preserve">փոփոխություն կատարելու մասին» օրենքի նախագծի </w:t>
            </w:r>
            <w:r w:rsidR="00E5124F" w:rsidRPr="003B7B1F">
              <w:rPr>
                <w:rFonts w:ascii="GHEA Grapalat" w:hAnsi="GHEA Grapalat"/>
                <w:sz w:val="24"/>
                <w:szCs w:val="24"/>
                <w:lang w:val="hy-AM"/>
              </w:rPr>
              <w:t>62-րդ հոդվածի 1-ին մասից հանել «</w:t>
            </w:r>
            <w:r w:rsidR="00E5124F" w:rsidRPr="003B7B1F">
              <w:rPr>
                <w:rFonts w:ascii="GHEA Grapalat" w:eastAsia="Times New Roman" w:hAnsi="GHEA Grapalat" w:cs="Calibri"/>
                <w:sz w:val="24"/>
                <w:szCs w:val="24"/>
                <w:lang w:val="hy-AM"/>
              </w:rPr>
              <w:t>վարույթը ենթակա է կարճման» կրկնված բառերը։</w:t>
            </w:r>
          </w:p>
        </w:tc>
        <w:tc>
          <w:tcPr>
            <w:tcW w:w="2242" w:type="dxa"/>
          </w:tcPr>
          <w:p w14:paraId="1F00448E" w14:textId="77777777" w:rsidR="00E5124F" w:rsidRPr="003B7B1F" w:rsidRDefault="00A43E87" w:rsidP="003B7B1F">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 xml:space="preserve">4. </w:t>
            </w:r>
            <w:r w:rsidR="00F97938" w:rsidRPr="003B7B1F">
              <w:rPr>
                <w:rFonts w:ascii="GHEA Grapalat" w:hAnsi="GHEA Grapalat"/>
                <w:sz w:val="24"/>
                <w:szCs w:val="24"/>
                <w:lang w:val="ru-RU"/>
              </w:rPr>
              <w:t>Ընդունվել է</w:t>
            </w:r>
          </w:p>
        </w:tc>
        <w:tc>
          <w:tcPr>
            <w:tcW w:w="2977" w:type="dxa"/>
            <w:gridSpan w:val="3"/>
          </w:tcPr>
          <w:p w14:paraId="6852B474" w14:textId="578D134D" w:rsidR="00E5124F" w:rsidRPr="003B7B1F" w:rsidRDefault="00A43E87" w:rsidP="003B7B1F">
            <w:pPr>
              <w:spacing w:after="0"/>
              <w:jc w:val="center"/>
              <w:rPr>
                <w:rFonts w:ascii="GHEA Grapalat" w:hAnsi="GHEA Grapalat"/>
                <w:sz w:val="24"/>
                <w:szCs w:val="24"/>
                <w:lang w:val="hy-AM"/>
              </w:rPr>
            </w:pPr>
            <w:r w:rsidRPr="003B7B1F">
              <w:rPr>
                <w:rFonts w:ascii="GHEA Grapalat" w:hAnsi="GHEA Grapalat"/>
                <w:sz w:val="24"/>
                <w:szCs w:val="24"/>
                <w:lang w:val="hy-AM"/>
              </w:rPr>
              <w:t>4.</w:t>
            </w:r>
            <w:r w:rsidRPr="003B7B1F">
              <w:rPr>
                <w:rFonts w:ascii="GHEA Grapalat" w:hAnsi="GHEA Grapalat"/>
                <w:sz w:val="24"/>
                <w:szCs w:val="24"/>
                <w:lang w:val="ru-RU"/>
              </w:rPr>
              <w:t xml:space="preserve"> </w:t>
            </w:r>
            <w:r w:rsidRPr="003B7B1F">
              <w:rPr>
                <w:rFonts w:ascii="GHEA Grapalat" w:hAnsi="GHEA Grapalat"/>
                <w:sz w:val="24"/>
                <w:szCs w:val="24"/>
                <w:lang w:val="hy-AM"/>
              </w:rPr>
              <w:t xml:space="preserve">Նախագծում կատարվել են </w:t>
            </w:r>
            <w:r w:rsidRPr="003B7B1F">
              <w:rPr>
                <w:rFonts w:ascii="GHEA Grapalat" w:hAnsi="GHEA Grapalat"/>
                <w:sz w:val="24"/>
                <w:szCs w:val="24"/>
                <w:lang w:val="hy-AM"/>
              </w:rPr>
              <w:lastRenderedPageBreak/>
              <w:t>համապատասխան փոփոխություններ</w:t>
            </w:r>
          </w:p>
        </w:tc>
      </w:tr>
      <w:tr w:rsidR="00E5124F" w:rsidRPr="00A51AD2" w14:paraId="77BD4F21" w14:textId="77777777" w:rsidTr="00F147BD">
        <w:trPr>
          <w:trHeight w:val="270"/>
        </w:trPr>
        <w:tc>
          <w:tcPr>
            <w:tcW w:w="749" w:type="dxa"/>
            <w:vMerge/>
          </w:tcPr>
          <w:p w14:paraId="3ABC9891"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035B582"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57813D54"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141A9829" w14:textId="77777777" w:rsidR="00E5124F" w:rsidRPr="003B7B1F" w:rsidRDefault="00A43E87"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 xml:space="preserve">5. </w:t>
            </w:r>
            <w:r w:rsidR="00E5124F" w:rsidRPr="003B7B1F">
              <w:rPr>
                <w:rFonts w:ascii="GHEA Grapalat" w:hAnsi="GHEA Grapalat" w:cs="Sylfaen"/>
                <w:sz w:val="24"/>
                <w:szCs w:val="24"/>
                <w:lang w:val="hy-AM"/>
              </w:rPr>
              <w:t xml:space="preserve">««Տնտեսական մրցակցության պաշտպանության մասին» օրենքում փոփոխություն կատարելու մասին» օրենքի նախագծի </w:t>
            </w:r>
            <w:r w:rsidR="00E5124F" w:rsidRPr="003B7B1F">
              <w:rPr>
                <w:rFonts w:ascii="GHEA Grapalat" w:eastAsia="Times New Roman" w:hAnsi="GHEA Grapalat" w:cs="Calibri"/>
                <w:sz w:val="24"/>
                <w:szCs w:val="24"/>
                <w:lang w:val="hy-AM"/>
              </w:rPr>
              <w:t>67-րդ հոդվածի 1-ին մասում «բացակայում է» բառերը փոխարինել «բացակայում են» բառերով։</w:t>
            </w:r>
          </w:p>
        </w:tc>
        <w:tc>
          <w:tcPr>
            <w:tcW w:w="2242" w:type="dxa"/>
          </w:tcPr>
          <w:p w14:paraId="5B4C0BCC" w14:textId="77777777" w:rsidR="00E5124F" w:rsidRPr="003B7B1F" w:rsidRDefault="00A43E87" w:rsidP="003B7B1F">
            <w:pPr>
              <w:spacing w:after="0"/>
              <w:jc w:val="center"/>
              <w:rPr>
                <w:rFonts w:ascii="GHEA Grapalat" w:hAnsi="GHEA Grapalat"/>
                <w:sz w:val="24"/>
                <w:szCs w:val="24"/>
                <w:lang w:val="ru-RU"/>
              </w:rPr>
            </w:pPr>
            <w:r w:rsidRPr="003B7B1F">
              <w:rPr>
                <w:rFonts w:ascii="GHEA Grapalat" w:hAnsi="GHEA Grapalat"/>
                <w:sz w:val="24"/>
                <w:szCs w:val="24"/>
                <w:lang w:val="hy-AM"/>
              </w:rPr>
              <w:t xml:space="preserve">5. </w:t>
            </w:r>
            <w:r w:rsidR="00F97938" w:rsidRPr="003B7B1F">
              <w:rPr>
                <w:rFonts w:ascii="GHEA Grapalat" w:hAnsi="GHEA Grapalat"/>
                <w:sz w:val="24"/>
                <w:szCs w:val="24"/>
                <w:lang w:val="ru-RU"/>
              </w:rPr>
              <w:t>Ընդունվել է</w:t>
            </w:r>
          </w:p>
        </w:tc>
        <w:tc>
          <w:tcPr>
            <w:tcW w:w="2977" w:type="dxa"/>
            <w:gridSpan w:val="3"/>
          </w:tcPr>
          <w:p w14:paraId="0F6D8613" w14:textId="77777777" w:rsidR="00E5124F" w:rsidRPr="003B7B1F" w:rsidRDefault="00A43E87" w:rsidP="003B7B1F">
            <w:pPr>
              <w:spacing w:after="0"/>
              <w:jc w:val="center"/>
              <w:rPr>
                <w:rFonts w:ascii="GHEA Grapalat" w:hAnsi="GHEA Grapalat"/>
                <w:sz w:val="24"/>
                <w:szCs w:val="24"/>
                <w:lang w:val="hy-AM"/>
              </w:rPr>
            </w:pPr>
            <w:r w:rsidRPr="003B7B1F">
              <w:rPr>
                <w:rFonts w:ascii="GHEA Grapalat" w:hAnsi="GHEA Grapalat"/>
                <w:sz w:val="24"/>
                <w:szCs w:val="24"/>
                <w:lang w:val="hy-AM"/>
              </w:rPr>
              <w:t>5</w:t>
            </w:r>
            <w:r w:rsidRPr="003B7B1F">
              <w:rPr>
                <w:rFonts w:ascii="GHEA Grapalat" w:hAnsi="GHEA Grapalat"/>
                <w:sz w:val="24"/>
                <w:szCs w:val="24"/>
                <w:lang w:val="ru-RU"/>
              </w:rPr>
              <w:t>.</w:t>
            </w:r>
            <w:r w:rsidRPr="003B7B1F">
              <w:rPr>
                <w:rFonts w:ascii="GHEA Grapalat" w:hAnsi="GHEA Grapalat"/>
                <w:sz w:val="24"/>
                <w:szCs w:val="24"/>
                <w:lang w:val="hy-AM"/>
              </w:rPr>
              <w:t xml:space="preserve"> Նախագծում կատարվել են համապատասխան փոփոխություններ</w:t>
            </w:r>
          </w:p>
        </w:tc>
      </w:tr>
      <w:tr w:rsidR="00E5124F" w:rsidRPr="00A51AD2" w14:paraId="4B5644F8" w14:textId="77777777" w:rsidTr="00F147BD">
        <w:trPr>
          <w:trHeight w:val="225"/>
        </w:trPr>
        <w:tc>
          <w:tcPr>
            <w:tcW w:w="749" w:type="dxa"/>
            <w:vMerge/>
          </w:tcPr>
          <w:p w14:paraId="3491A916"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31093D2"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3E03CF88"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333D71FE" w14:textId="77777777" w:rsidR="00E5124F" w:rsidRPr="003B7B1F" w:rsidRDefault="00A43E87"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 xml:space="preserve">6. </w:t>
            </w:r>
            <w:r w:rsidR="00E5124F"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նախագծի 93-րդ հոդվածի 4-րդ մասում «ազատում ստանալու» բառերը փոխարինել «ազատվելու» բառով:</w:t>
            </w:r>
          </w:p>
        </w:tc>
        <w:tc>
          <w:tcPr>
            <w:tcW w:w="2242" w:type="dxa"/>
          </w:tcPr>
          <w:p w14:paraId="574AF217" w14:textId="77777777" w:rsidR="00E5124F" w:rsidRPr="003B7B1F" w:rsidRDefault="00A43E87" w:rsidP="003B7B1F">
            <w:pPr>
              <w:spacing w:after="0"/>
              <w:jc w:val="center"/>
              <w:rPr>
                <w:rFonts w:ascii="GHEA Grapalat" w:hAnsi="GHEA Grapalat"/>
                <w:sz w:val="24"/>
                <w:szCs w:val="24"/>
                <w:lang w:val="ru-RU"/>
              </w:rPr>
            </w:pPr>
            <w:r w:rsidRPr="003B7B1F">
              <w:rPr>
                <w:rFonts w:ascii="GHEA Grapalat" w:hAnsi="GHEA Grapalat"/>
                <w:sz w:val="24"/>
                <w:szCs w:val="24"/>
                <w:lang w:val="hy-AM"/>
              </w:rPr>
              <w:t xml:space="preserve">6. </w:t>
            </w:r>
            <w:r w:rsidR="00F97938" w:rsidRPr="003B7B1F">
              <w:rPr>
                <w:rFonts w:ascii="GHEA Grapalat" w:hAnsi="GHEA Grapalat"/>
                <w:sz w:val="24"/>
                <w:szCs w:val="24"/>
                <w:lang w:val="ru-RU"/>
              </w:rPr>
              <w:t>Ընդունվել է</w:t>
            </w:r>
          </w:p>
        </w:tc>
        <w:tc>
          <w:tcPr>
            <w:tcW w:w="2977" w:type="dxa"/>
            <w:gridSpan w:val="3"/>
          </w:tcPr>
          <w:p w14:paraId="71364DDF" w14:textId="77777777" w:rsidR="00E5124F" w:rsidRPr="003B7B1F" w:rsidRDefault="00A43E87" w:rsidP="003B7B1F">
            <w:pPr>
              <w:spacing w:after="0"/>
              <w:jc w:val="center"/>
              <w:rPr>
                <w:rFonts w:ascii="GHEA Grapalat" w:hAnsi="GHEA Grapalat"/>
                <w:sz w:val="24"/>
                <w:szCs w:val="24"/>
                <w:lang w:val="hy-AM"/>
              </w:rPr>
            </w:pPr>
            <w:r w:rsidRPr="003B7B1F">
              <w:rPr>
                <w:rFonts w:ascii="GHEA Grapalat" w:hAnsi="GHEA Grapalat"/>
                <w:sz w:val="24"/>
                <w:szCs w:val="24"/>
                <w:lang w:val="hy-AM"/>
              </w:rPr>
              <w:t>6.</w:t>
            </w:r>
            <w:r w:rsidRPr="003B7B1F">
              <w:rPr>
                <w:rFonts w:ascii="GHEA Grapalat" w:hAnsi="GHEA Grapalat"/>
                <w:sz w:val="24"/>
                <w:szCs w:val="24"/>
                <w:lang w:val="ru-RU"/>
              </w:rPr>
              <w:t xml:space="preserve"> </w:t>
            </w:r>
            <w:r w:rsidRPr="003B7B1F">
              <w:rPr>
                <w:rFonts w:ascii="GHEA Grapalat" w:hAnsi="GHEA Grapalat"/>
                <w:sz w:val="24"/>
                <w:szCs w:val="24"/>
                <w:lang w:val="hy-AM"/>
              </w:rPr>
              <w:t>Նախագծում կատարվել են համապատասխան փոփոխություններ</w:t>
            </w:r>
          </w:p>
        </w:tc>
      </w:tr>
      <w:tr w:rsidR="00E5124F" w:rsidRPr="00A51AD2" w14:paraId="3EA6EC63" w14:textId="77777777" w:rsidTr="00F147BD">
        <w:trPr>
          <w:trHeight w:val="240"/>
        </w:trPr>
        <w:tc>
          <w:tcPr>
            <w:tcW w:w="749" w:type="dxa"/>
            <w:vMerge/>
          </w:tcPr>
          <w:p w14:paraId="47A0B9BB"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C021A64"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77BB57E6"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69281035" w14:textId="77777777" w:rsidR="00E5124F" w:rsidRPr="003B7B1F" w:rsidRDefault="00A43E87" w:rsidP="003B7B1F">
            <w:pPr>
              <w:spacing w:after="0"/>
              <w:jc w:val="center"/>
              <w:rPr>
                <w:rFonts w:ascii="GHEA Grapalat" w:hAnsi="GHEA Grapalat" w:cs="Sylfaen"/>
                <w:sz w:val="24"/>
                <w:szCs w:val="24"/>
                <w:lang w:val="hy-AM"/>
              </w:rPr>
            </w:pPr>
            <w:r w:rsidRPr="003B7B1F">
              <w:rPr>
                <w:rFonts w:ascii="GHEA Grapalat" w:hAnsi="GHEA Grapalat"/>
                <w:bCs/>
                <w:sz w:val="24"/>
                <w:szCs w:val="24"/>
                <w:lang w:val="hy-AM"/>
              </w:rPr>
              <w:t xml:space="preserve">7. </w:t>
            </w:r>
            <w:r w:rsidR="00E5124F" w:rsidRPr="003B7B1F">
              <w:rPr>
                <w:rFonts w:ascii="GHEA Grapalat" w:hAnsi="GHEA Grapalat"/>
                <w:bCs/>
                <w:sz w:val="24"/>
                <w:szCs w:val="24"/>
                <w:lang w:val="hy-AM"/>
              </w:rPr>
              <w:t>««Կենտրոնական բանկի մասին» օրենքում լրացում և փոփոխություններ կատարելու մասին» օրենքի նախագծի 1-ին մասում «կետում» բառը փոխարինել «կետը» բառով:</w:t>
            </w:r>
          </w:p>
        </w:tc>
        <w:tc>
          <w:tcPr>
            <w:tcW w:w="2242" w:type="dxa"/>
          </w:tcPr>
          <w:p w14:paraId="4102B29F" w14:textId="77777777" w:rsidR="00E5124F" w:rsidRPr="003B7B1F" w:rsidRDefault="00A43E87" w:rsidP="003B7B1F">
            <w:pPr>
              <w:spacing w:after="0"/>
              <w:jc w:val="center"/>
              <w:rPr>
                <w:rFonts w:ascii="GHEA Grapalat" w:hAnsi="GHEA Grapalat"/>
                <w:sz w:val="24"/>
                <w:szCs w:val="24"/>
                <w:lang w:val="ru-RU"/>
              </w:rPr>
            </w:pPr>
            <w:r w:rsidRPr="003B7B1F">
              <w:rPr>
                <w:rFonts w:ascii="GHEA Grapalat" w:hAnsi="GHEA Grapalat"/>
                <w:sz w:val="24"/>
                <w:szCs w:val="24"/>
                <w:lang w:val="hy-AM"/>
              </w:rPr>
              <w:t xml:space="preserve">7. </w:t>
            </w:r>
            <w:r w:rsidR="00F97938" w:rsidRPr="003B7B1F">
              <w:rPr>
                <w:rFonts w:ascii="GHEA Grapalat" w:hAnsi="GHEA Grapalat"/>
                <w:sz w:val="24"/>
                <w:szCs w:val="24"/>
                <w:lang w:val="ru-RU"/>
              </w:rPr>
              <w:t>Ընդունվել է</w:t>
            </w:r>
          </w:p>
        </w:tc>
        <w:tc>
          <w:tcPr>
            <w:tcW w:w="2977" w:type="dxa"/>
            <w:gridSpan w:val="3"/>
          </w:tcPr>
          <w:p w14:paraId="1F8B50C9" w14:textId="77777777" w:rsidR="00E5124F" w:rsidRPr="003B7B1F" w:rsidRDefault="00A43E87" w:rsidP="003B7B1F">
            <w:pPr>
              <w:spacing w:after="0"/>
              <w:jc w:val="center"/>
              <w:rPr>
                <w:rFonts w:ascii="GHEA Grapalat" w:hAnsi="GHEA Grapalat"/>
                <w:sz w:val="24"/>
                <w:szCs w:val="24"/>
                <w:lang w:val="hy-AM"/>
              </w:rPr>
            </w:pPr>
            <w:r w:rsidRPr="003B7B1F">
              <w:rPr>
                <w:rFonts w:ascii="GHEA Grapalat" w:hAnsi="GHEA Grapalat"/>
                <w:sz w:val="24"/>
                <w:szCs w:val="24"/>
                <w:lang w:val="hy-AM"/>
              </w:rPr>
              <w:t>7</w:t>
            </w:r>
            <w:r w:rsidRPr="003B7B1F">
              <w:rPr>
                <w:rFonts w:ascii="GHEA Grapalat" w:hAnsi="GHEA Grapalat"/>
                <w:sz w:val="24"/>
                <w:szCs w:val="24"/>
                <w:lang w:val="ru-RU"/>
              </w:rPr>
              <w:t>.</w:t>
            </w:r>
            <w:r w:rsidRPr="003B7B1F">
              <w:rPr>
                <w:rFonts w:ascii="GHEA Grapalat" w:hAnsi="GHEA Grapalat"/>
                <w:sz w:val="24"/>
                <w:szCs w:val="24"/>
                <w:lang w:val="hy-AM"/>
              </w:rPr>
              <w:t xml:space="preserve"> Նախագծում կատարվել են համապատասխան փոփոխություններ</w:t>
            </w:r>
          </w:p>
        </w:tc>
      </w:tr>
      <w:tr w:rsidR="00E5124F" w:rsidRPr="003B7B1F" w14:paraId="481B1CC0" w14:textId="77777777" w:rsidTr="00F147BD">
        <w:trPr>
          <w:trHeight w:val="2549"/>
        </w:trPr>
        <w:tc>
          <w:tcPr>
            <w:tcW w:w="749" w:type="dxa"/>
            <w:vMerge/>
          </w:tcPr>
          <w:p w14:paraId="24C762BD" w14:textId="77777777" w:rsidR="00E5124F" w:rsidRPr="003B7B1F" w:rsidRDefault="00E5124F"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023BF29" w14:textId="77777777" w:rsidR="00E5124F" w:rsidRPr="003B7B1F" w:rsidRDefault="00E5124F" w:rsidP="003B7B1F">
            <w:pPr>
              <w:spacing w:after="0"/>
              <w:jc w:val="center"/>
              <w:rPr>
                <w:rFonts w:ascii="GHEA Grapalat" w:hAnsi="GHEA Grapalat"/>
                <w:b/>
                <w:sz w:val="24"/>
                <w:szCs w:val="24"/>
                <w:lang w:val="hy-AM"/>
              </w:rPr>
            </w:pPr>
          </w:p>
        </w:tc>
        <w:tc>
          <w:tcPr>
            <w:tcW w:w="2199" w:type="dxa"/>
            <w:vMerge/>
          </w:tcPr>
          <w:p w14:paraId="46693AD9" w14:textId="77777777" w:rsidR="00E5124F" w:rsidRPr="003B7B1F" w:rsidRDefault="00E5124F" w:rsidP="003B7B1F">
            <w:pPr>
              <w:spacing w:after="0"/>
              <w:jc w:val="center"/>
              <w:rPr>
                <w:rFonts w:ascii="GHEA Grapalat" w:hAnsi="GHEA Grapalat"/>
                <w:bCs/>
                <w:sz w:val="24"/>
                <w:szCs w:val="24"/>
                <w:lang w:val="hy-AM"/>
              </w:rPr>
            </w:pPr>
          </w:p>
        </w:tc>
        <w:tc>
          <w:tcPr>
            <w:tcW w:w="4418" w:type="dxa"/>
          </w:tcPr>
          <w:p w14:paraId="4E035E17" w14:textId="77777777" w:rsidR="00E5124F" w:rsidRPr="003B7B1F" w:rsidRDefault="00A43E87" w:rsidP="003B7B1F">
            <w:pPr>
              <w:spacing w:after="0"/>
              <w:jc w:val="center"/>
              <w:rPr>
                <w:rFonts w:ascii="GHEA Grapalat" w:hAnsi="GHEA Grapalat" w:cs="Sylfaen"/>
                <w:sz w:val="24"/>
                <w:szCs w:val="24"/>
                <w:lang w:val="hy-AM"/>
              </w:rPr>
            </w:pPr>
            <w:r w:rsidRPr="003B7B1F">
              <w:rPr>
                <w:rFonts w:ascii="GHEA Grapalat" w:hAnsi="GHEA Grapalat"/>
                <w:bCs/>
                <w:sz w:val="24"/>
                <w:szCs w:val="24"/>
                <w:lang w:val="hy-AM"/>
              </w:rPr>
              <w:t>8.</w:t>
            </w:r>
            <w:r w:rsidR="00E5124F" w:rsidRPr="003B7B1F">
              <w:rPr>
                <w:rFonts w:ascii="GHEA Grapalat" w:hAnsi="GHEA Grapalat"/>
                <w:bCs/>
                <w:sz w:val="24"/>
                <w:szCs w:val="24"/>
                <w:lang w:val="hy-AM"/>
              </w:rPr>
              <w:t>««Ապրանքային նշանների մասին» օրենքում լրացումներ կատարելու մասին» օրենքի նախագծի 2-րդ հոդվածի 1-ին կետում «կետում» բառը փոխարինել «կետը» բառով, իսկ նույն հոդվածի 2-րդ կետում` «ենթակետում» բառը` «ենթակետը» բառով:</w:t>
            </w:r>
          </w:p>
        </w:tc>
        <w:tc>
          <w:tcPr>
            <w:tcW w:w="2242" w:type="dxa"/>
          </w:tcPr>
          <w:p w14:paraId="723D683A" w14:textId="77777777" w:rsidR="00E5124F" w:rsidRPr="003B7B1F" w:rsidRDefault="00A43E87" w:rsidP="003B7B1F">
            <w:pPr>
              <w:spacing w:after="0"/>
              <w:jc w:val="center"/>
              <w:rPr>
                <w:rFonts w:ascii="GHEA Grapalat" w:hAnsi="GHEA Grapalat"/>
                <w:sz w:val="24"/>
                <w:szCs w:val="24"/>
              </w:rPr>
            </w:pPr>
            <w:r w:rsidRPr="003B7B1F">
              <w:rPr>
                <w:rFonts w:ascii="GHEA Grapalat" w:hAnsi="GHEA Grapalat"/>
                <w:sz w:val="24"/>
                <w:szCs w:val="24"/>
                <w:lang w:val="hy-AM"/>
              </w:rPr>
              <w:t>8.</w:t>
            </w:r>
            <w:r w:rsidR="00F97938" w:rsidRPr="003B7B1F">
              <w:rPr>
                <w:rFonts w:ascii="GHEA Grapalat" w:hAnsi="GHEA Grapalat"/>
                <w:sz w:val="24"/>
                <w:szCs w:val="24"/>
                <w:lang w:val="ru-RU"/>
              </w:rPr>
              <w:t>Ընդունվել է</w:t>
            </w:r>
            <w:r w:rsidR="004029FC" w:rsidRPr="003B7B1F">
              <w:rPr>
                <w:rFonts w:ascii="GHEA Grapalat" w:hAnsi="GHEA Grapalat"/>
                <w:sz w:val="24"/>
                <w:szCs w:val="24"/>
              </w:rPr>
              <w:t xml:space="preserve"> ի գիտություն</w:t>
            </w:r>
          </w:p>
        </w:tc>
        <w:tc>
          <w:tcPr>
            <w:tcW w:w="2977" w:type="dxa"/>
            <w:gridSpan w:val="3"/>
          </w:tcPr>
          <w:p w14:paraId="38D46B09" w14:textId="45CC6571" w:rsidR="00E5124F" w:rsidRPr="00BB0A91" w:rsidRDefault="00A43E87" w:rsidP="003B7B1F">
            <w:pPr>
              <w:spacing w:after="0"/>
              <w:jc w:val="center"/>
              <w:rPr>
                <w:rFonts w:ascii="GHEA Grapalat" w:hAnsi="GHEA Grapalat"/>
                <w:sz w:val="24"/>
                <w:szCs w:val="24"/>
                <w:lang w:val="hy-AM"/>
              </w:rPr>
            </w:pPr>
            <w:r w:rsidRPr="003B7B1F">
              <w:rPr>
                <w:rFonts w:ascii="GHEA Grapalat" w:hAnsi="GHEA Grapalat"/>
                <w:sz w:val="24"/>
                <w:szCs w:val="24"/>
                <w:lang w:val="hy-AM"/>
              </w:rPr>
              <w:t>8.</w:t>
            </w:r>
            <w:r w:rsidR="00DD3501">
              <w:rPr>
                <w:rFonts w:ascii="GHEA Grapalat" w:hAnsi="GHEA Grapalat"/>
                <w:sz w:val="24"/>
                <w:szCs w:val="24"/>
                <w:lang w:val="ru-RU"/>
              </w:rPr>
              <w:t xml:space="preserve"> </w:t>
            </w:r>
            <w:r w:rsidR="004029FC" w:rsidRPr="003B7B1F">
              <w:rPr>
                <w:rFonts w:ascii="GHEA Grapalat" w:hAnsi="GHEA Grapalat"/>
                <w:sz w:val="24"/>
                <w:szCs w:val="24"/>
                <w:lang w:val="en-GB"/>
              </w:rPr>
              <w:t>Նախագիծը հանվել է փաթեթից</w:t>
            </w:r>
            <w:r w:rsidR="00BB0A91">
              <w:rPr>
                <w:rFonts w:ascii="GHEA Grapalat" w:hAnsi="GHEA Grapalat"/>
                <w:sz w:val="24"/>
                <w:szCs w:val="24"/>
                <w:lang w:val="hy-AM"/>
              </w:rPr>
              <w:t>։</w:t>
            </w:r>
          </w:p>
        </w:tc>
      </w:tr>
      <w:tr w:rsidR="00B931AD" w:rsidRPr="003B7B1F" w14:paraId="32B09CEC" w14:textId="77777777" w:rsidTr="00F147BD">
        <w:tc>
          <w:tcPr>
            <w:tcW w:w="749" w:type="dxa"/>
          </w:tcPr>
          <w:p w14:paraId="532ABB7B"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29672D56" w14:textId="4259BADB"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Շրջակա միջավայրի նախարարություն</w:t>
            </w:r>
          </w:p>
          <w:p w14:paraId="7642F2F0"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016ED1F5"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ԳԳ/1765-2020</w:t>
            </w:r>
          </w:p>
        </w:tc>
        <w:tc>
          <w:tcPr>
            <w:tcW w:w="2199" w:type="dxa"/>
          </w:tcPr>
          <w:p w14:paraId="137965B8"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sz w:val="24"/>
                <w:szCs w:val="24"/>
                <w:lang w:val="hy-AM"/>
              </w:rPr>
              <w:t>Շրջակա միջավայրի նախարարություն</w:t>
            </w:r>
          </w:p>
          <w:p w14:paraId="334002C9"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27.05.2020թ.</w:t>
            </w:r>
          </w:p>
          <w:p w14:paraId="39B7AE2D"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3155-2020</w:t>
            </w:r>
          </w:p>
          <w:p w14:paraId="56A1CBAD"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1/01.2/5877-2020</w:t>
            </w:r>
          </w:p>
        </w:tc>
        <w:tc>
          <w:tcPr>
            <w:tcW w:w="4418" w:type="dxa"/>
          </w:tcPr>
          <w:p w14:paraId="180F8D68" w14:textId="77777777" w:rsidR="00B931AD" w:rsidRPr="003B7B1F" w:rsidRDefault="00A43E8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Շրջակա միջավայրի նախարարությունը  «Տնտեսական մրցակցության պաշտպանության մասին» օրենքում փոփոխություն կատարելու մասին» օրենքի և հարակից օրենքների նախագծերի վերաբերյալ դիտողություններ և առաջարկություններ չունի։</w:t>
            </w:r>
          </w:p>
        </w:tc>
        <w:tc>
          <w:tcPr>
            <w:tcW w:w="2250" w:type="dxa"/>
            <w:gridSpan w:val="2"/>
          </w:tcPr>
          <w:p w14:paraId="27B0954A" w14:textId="77777777" w:rsidR="00B931AD" w:rsidRPr="003B7B1F" w:rsidRDefault="00A43E87"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1.Ընդունվել է ի գիտություն</w:t>
            </w:r>
          </w:p>
        </w:tc>
        <w:tc>
          <w:tcPr>
            <w:tcW w:w="2969" w:type="dxa"/>
            <w:gridSpan w:val="2"/>
          </w:tcPr>
          <w:p w14:paraId="3C5C0ECD"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150B68AD" w14:textId="77777777" w:rsidTr="00F147BD">
        <w:tc>
          <w:tcPr>
            <w:tcW w:w="749" w:type="dxa"/>
          </w:tcPr>
          <w:p w14:paraId="3C80EA64"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38ACE44E"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Պաշտպանության նախարարություն</w:t>
            </w:r>
          </w:p>
          <w:p w14:paraId="5BBF6657"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58C607EC"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ԳԳ/1765-2020</w:t>
            </w:r>
          </w:p>
        </w:tc>
        <w:tc>
          <w:tcPr>
            <w:tcW w:w="2199" w:type="dxa"/>
          </w:tcPr>
          <w:p w14:paraId="402ACD4A" w14:textId="77777777" w:rsidR="00B931AD" w:rsidRPr="003B7B1F" w:rsidRDefault="00B931AD" w:rsidP="003B7B1F">
            <w:pPr>
              <w:spacing w:after="0"/>
              <w:jc w:val="center"/>
              <w:rPr>
                <w:rFonts w:ascii="GHEA Grapalat" w:hAnsi="GHEA Grapalat"/>
                <w:b/>
                <w:bCs/>
                <w:sz w:val="24"/>
                <w:szCs w:val="24"/>
                <w:lang w:val="hy-AM"/>
              </w:rPr>
            </w:pPr>
            <w:r w:rsidRPr="003B7B1F">
              <w:rPr>
                <w:rFonts w:ascii="GHEA Grapalat" w:hAnsi="GHEA Grapalat"/>
                <w:b/>
                <w:bCs/>
                <w:sz w:val="24"/>
                <w:szCs w:val="24"/>
                <w:lang w:val="hy-AM"/>
              </w:rPr>
              <w:t>Պաշտպանության նախարարություն</w:t>
            </w:r>
          </w:p>
          <w:p w14:paraId="45126095"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26.05.2020թ.</w:t>
            </w:r>
          </w:p>
          <w:p w14:paraId="6D0FFFA7" w14:textId="77777777" w:rsidR="00B931AD" w:rsidRPr="003B7B1F" w:rsidRDefault="00B931AD" w:rsidP="003B7B1F">
            <w:pPr>
              <w:spacing w:after="0"/>
              <w:jc w:val="center"/>
              <w:rPr>
                <w:rFonts w:ascii="GHEA Grapalat" w:hAnsi="GHEA Grapalat"/>
                <w:b/>
                <w:bCs/>
                <w:sz w:val="24"/>
                <w:szCs w:val="24"/>
                <w:lang w:val="en-GB"/>
              </w:rPr>
            </w:pPr>
            <w:r w:rsidRPr="003B7B1F">
              <w:rPr>
                <w:rFonts w:ascii="GHEA Grapalat" w:hAnsi="GHEA Grapalat"/>
                <w:b/>
                <w:bCs/>
                <w:sz w:val="24"/>
                <w:szCs w:val="24"/>
                <w:lang w:val="en-GB"/>
              </w:rPr>
              <w:t>3111-2020</w:t>
            </w:r>
          </w:p>
          <w:p w14:paraId="19CFAD78"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ՊՆ/510/1684-2020</w:t>
            </w:r>
          </w:p>
        </w:tc>
        <w:tc>
          <w:tcPr>
            <w:tcW w:w="4418" w:type="dxa"/>
          </w:tcPr>
          <w:p w14:paraId="4F3E9B8D" w14:textId="77777777" w:rsidR="00B931AD" w:rsidRPr="003B7B1F" w:rsidRDefault="00A43E87" w:rsidP="003B7B1F">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և հարակից օրենքների նախագծերի վերաբերյալ դիտողություններ և առաջարկություններ չունենք:</w:t>
            </w:r>
          </w:p>
        </w:tc>
        <w:tc>
          <w:tcPr>
            <w:tcW w:w="2250" w:type="dxa"/>
            <w:gridSpan w:val="2"/>
          </w:tcPr>
          <w:p w14:paraId="2FE24A96" w14:textId="77777777" w:rsidR="00B931AD" w:rsidRPr="003B7B1F" w:rsidRDefault="00A43E87"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1.Ընդունվել է ի գիտություն</w:t>
            </w:r>
          </w:p>
        </w:tc>
        <w:tc>
          <w:tcPr>
            <w:tcW w:w="2969" w:type="dxa"/>
            <w:gridSpan w:val="2"/>
          </w:tcPr>
          <w:p w14:paraId="17543895"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7D77F0BC" w14:textId="77777777" w:rsidTr="00F147BD">
        <w:tc>
          <w:tcPr>
            <w:tcW w:w="749" w:type="dxa"/>
          </w:tcPr>
          <w:p w14:paraId="71BB5F54"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3C451958"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 xml:space="preserve">Տարածքային կառավարման և </w:t>
            </w:r>
            <w:r w:rsidRPr="003B7B1F">
              <w:rPr>
                <w:rFonts w:ascii="GHEA Grapalat" w:hAnsi="GHEA Grapalat"/>
                <w:b/>
                <w:sz w:val="24"/>
                <w:szCs w:val="24"/>
                <w:lang w:val="hy-AM"/>
              </w:rPr>
              <w:lastRenderedPageBreak/>
              <w:t>ենթակառուցվածքների նախարարություն</w:t>
            </w:r>
          </w:p>
          <w:p w14:paraId="41EA1A50"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4D0044A1"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ԳԳ/1765-2020</w:t>
            </w:r>
          </w:p>
        </w:tc>
        <w:tc>
          <w:tcPr>
            <w:tcW w:w="2199" w:type="dxa"/>
          </w:tcPr>
          <w:p w14:paraId="1E55BEF7"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lastRenderedPageBreak/>
              <w:t xml:space="preserve">Տարածքային կառավարման և </w:t>
            </w:r>
            <w:r w:rsidRPr="003B7B1F">
              <w:rPr>
                <w:rFonts w:ascii="GHEA Grapalat" w:hAnsi="GHEA Grapalat"/>
                <w:b/>
                <w:sz w:val="24"/>
                <w:szCs w:val="24"/>
                <w:lang w:val="hy-AM"/>
              </w:rPr>
              <w:lastRenderedPageBreak/>
              <w:t>ենթակառուցվածքների նախարարություն</w:t>
            </w:r>
          </w:p>
          <w:p w14:paraId="5A8BC17A"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04.06.2020թ.</w:t>
            </w:r>
          </w:p>
          <w:p w14:paraId="3E8A448E"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sz w:val="24"/>
                <w:szCs w:val="24"/>
                <w:lang w:val="en-GB"/>
              </w:rPr>
              <w:t>ՍՊ/21.1/14806-2020</w:t>
            </w:r>
          </w:p>
        </w:tc>
        <w:tc>
          <w:tcPr>
            <w:tcW w:w="4418" w:type="dxa"/>
          </w:tcPr>
          <w:p w14:paraId="5974D041" w14:textId="77777777" w:rsidR="00B931AD" w:rsidRPr="003B7B1F" w:rsidRDefault="00A43E8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1.</w:t>
            </w:r>
            <w:r w:rsidR="00B931AD" w:rsidRPr="003B7B1F">
              <w:rPr>
                <w:rFonts w:ascii="GHEA Grapalat" w:hAnsi="GHEA Grapalat" w:cs="Sylfaen"/>
                <w:sz w:val="24"/>
                <w:szCs w:val="24"/>
                <w:lang w:val="hy-AM"/>
              </w:rPr>
              <w:t xml:space="preserve">«Տնտեսական մրցակցության պաշտպանության մասին» օրենքում </w:t>
            </w:r>
            <w:r w:rsidR="00B931AD" w:rsidRPr="003B7B1F">
              <w:rPr>
                <w:rFonts w:ascii="GHEA Grapalat" w:hAnsi="GHEA Grapalat" w:cs="Sylfaen"/>
                <w:sz w:val="24"/>
                <w:szCs w:val="24"/>
                <w:lang w:val="hy-AM"/>
              </w:rPr>
              <w:lastRenderedPageBreak/>
              <w:t>փոփոխություն կատարելու մասին» օրենքի և հարակից օրենքների նախագծերի վերաբերյալ դիտողություններ և առաջարկություններ չունենք:</w:t>
            </w:r>
          </w:p>
        </w:tc>
        <w:tc>
          <w:tcPr>
            <w:tcW w:w="2250" w:type="dxa"/>
            <w:gridSpan w:val="2"/>
          </w:tcPr>
          <w:p w14:paraId="71663131" w14:textId="77777777" w:rsidR="00B931AD" w:rsidRPr="003B7B1F" w:rsidRDefault="00A43E87"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1.Ընդունվել է ի գիտություն</w:t>
            </w:r>
          </w:p>
        </w:tc>
        <w:tc>
          <w:tcPr>
            <w:tcW w:w="2969" w:type="dxa"/>
            <w:gridSpan w:val="2"/>
          </w:tcPr>
          <w:p w14:paraId="787A0DFF"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7DFAC241" w14:textId="77777777" w:rsidTr="00F147BD">
        <w:tc>
          <w:tcPr>
            <w:tcW w:w="749" w:type="dxa"/>
          </w:tcPr>
          <w:p w14:paraId="7D5B5B4C"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34CA6E51"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Բարձր տեխնոլոգիական արդյունաբերության նախարարություն</w:t>
            </w:r>
          </w:p>
          <w:p w14:paraId="54F6EF11"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203E509F"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ԳԳ/1765-2020</w:t>
            </w:r>
          </w:p>
        </w:tc>
        <w:tc>
          <w:tcPr>
            <w:tcW w:w="2199" w:type="dxa"/>
          </w:tcPr>
          <w:p w14:paraId="11A79764"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Բարձր տեխնոլոգիական արդյունաբերության նախարարություն</w:t>
            </w:r>
          </w:p>
          <w:p w14:paraId="65679092"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27.05.2020թ.</w:t>
            </w:r>
          </w:p>
          <w:p w14:paraId="5122288D"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3153-2020</w:t>
            </w:r>
          </w:p>
          <w:p w14:paraId="267A7833"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bCs/>
                <w:sz w:val="24"/>
                <w:szCs w:val="24"/>
                <w:lang w:val="hy-AM"/>
              </w:rPr>
              <w:t>01/17</w:t>
            </w:r>
            <w:r w:rsidRPr="003B7B1F">
              <w:rPr>
                <w:rFonts w:ascii="Cambria Math" w:eastAsia="MS Mincho" w:hAnsi="Cambria Math" w:cs="Cambria Math"/>
                <w:b/>
                <w:bCs/>
                <w:sz w:val="24"/>
                <w:szCs w:val="24"/>
                <w:lang w:val="hy-AM"/>
              </w:rPr>
              <w:t>․</w:t>
            </w:r>
            <w:r w:rsidRPr="003B7B1F">
              <w:rPr>
                <w:rFonts w:ascii="GHEA Grapalat" w:hAnsi="GHEA Grapalat"/>
                <w:b/>
                <w:bCs/>
                <w:sz w:val="24"/>
                <w:szCs w:val="24"/>
                <w:lang w:val="hy-AM"/>
              </w:rPr>
              <w:t>1/2852-2020</w:t>
            </w:r>
          </w:p>
        </w:tc>
        <w:tc>
          <w:tcPr>
            <w:tcW w:w="4418" w:type="dxa"/>
          </w:tcPr>
          <w:p w14:paraId="4362013D" w14:textId="77777777" w:rsidR="00B931AD" w:rsidRPr="003B7B1F" w:rsidRDefault="00A43E8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օրենքի և հարակից օրենքների նախագծերի վերաբերյալ առաջարկություններ չունեմ:</w:t>
            </w:r>
          </w:p>
        </w:tc>
        <w:tc>
          <w:tcPr>
            <w:tcW w:w="2250" w:type="dxa"/>
            <w:gridSpan w:val="2"/>
          </w:tcPr>
          <w:p w14:paraId="21D64A4B" w14:textId="77777777" w:rsidR="00B931AD" w:rsidRPr="003B7B1F" w:rsidRDefault="00A43E87"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t>1.Ընդունվել է ի գիտություն</w:t>
            </w:r>
          </w:p>
        </w:tc>
        <w:tc>
          <w:tcPr>
            <w:tcW w:w="2969" w:type="dxa"/>
            <w:gridSpan w:val="2"/>
          </w:tcPr>
          <w:p w14:paraId="34ECDD83" w14:textId="77777777" w:rsidR="00B931AD" w:rsidRPr="003B7B1F" w:rsidRDefault="00B931AD" w:rsidP="003B7B1F">
            <w:pPr>
              <w:spacing w:after="0"/>
              <w:jc w:val="center"/>
              <w:rPr>
                <w:rFonts w:ascii="GHEA Grapalat" w:hAnsi="GHEA Grapalat"/>
                <w:sz w:val="24"/>
                <w:szCs w:val="24"/>
                <w:lang w:val="hy-AM"/>
              </w:rPr>
            </w:pPr>
          </w:p>
        </w:tc>
      </w:tr>
      <w:tr w:rsidR="00B931AD" w:rsidRPr="003B7B1F" w14:paraId="2C44D786" w14:textId="77777777" w:rsidTr="00F147BD">
        <w:tc>
          <w:tcPr>
            <w:tcW w:w="749" w:type="dxa"/>
          </w:tcPr>
          <w:p w14:paraId="17FB2563" w14:textId="77777777" w:rsidR="00B931AD" w:rsidRPr="003B7B1F" w:rsidRDefault="00B931AD"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18D5FE7D"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Ֆինանսների նախարարություն</w:t>
            </w:r>
          </w:p>
          <w:p w14:paraId="6490CBBD"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21E4F2B2"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en-GB"/>
              </w:rPr>
              <w:t>ԳԳ/1765-2020</w:t>
            </w:r>
          </w:p>
        </w:tc>
        <w:tc>
          <w:tcPr>
            <w:tcW w:w="2199" w:type="dxa"/>
          </w:tcPr>
          <w:p w14:paraId="673F52C1" w14:textId="77777777" w:rsidR="00B931AD" w:rsidRPr="003B7B1F" w:rsidRDefault="00B931AD"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Ֆինանսների նախարարություն</w:t>
            </w:r>
          </w:p>
          <w:p w14:paraId="0356A9E2" w14:textId="77777777" w:rsidR="00B931AD" w:rsidRPr="003B7B1F" w:rsidRDefault="00B931AD" w:rsidP="003B7B1F">
            <w:pPr>
              <w:spacing w:after="0"/>
              <w:jc w:val="center"/>
              <w:rPr>
                <w:rFonts w:ascii="GHEA Grapalat" w:hAnsi="GHEA Grapalat"/>
                <w:b/>
                <w:sz w:val="24"/>
                <w:szCs w:val="24"/>
                <w:lang w:val="en-GB"/>
              </w:rPr>
            </w:pPr>
            <w:r w:rsidRPr="003B7B1F">
              <w:rPr>
                <w:rFonts w:ascii="GHEA Grapalat" w:hAnsi="GHEA Grapalat"/>
                <w:b/>
                <w:sz w:val="24"/>
                <w:szCs w:val="24"/>
                <w:lang w:val="hy-AM"/>
              </w:rPr>
              <w:t>03</w:t>
            </w:r>
            <w:r w:rsidRPr="003B7B1F">
              <w:rPr>
                <w:rFonts w:ascii="GHEA Grapalat" w:hAnsi="GHEA Grapalat"/>
                <w:b/>
                <w:sz w:val="24"/>
                <w:szCs w:val="24"/>
                <w:lang w:val="en-GB"/>
              </w:rPr>
              <w:t>.0</w:t>
            </w:r>
            <w:r w:rsidRPr="003B7B1F">
              <w:rPr>
                <w:rFonts w:ascii="GHEA Grapalat" w:hAnsi="GHEA Grapalat"/>
                <w:b/>
                <w:sz w:val="24"/>
                <w:szCs w:val="24"/>
                <w:lang w:val="hy-AM"/>
              </w:rPr>
              <w:t>6</w:t>
            </w:r>
            <w:r w:rsidRPr="003B7B1F">
              <w:rPr>
                <w:rFonts w:ascii="GHEA Grapalat" w:hAnsi="GHEA Grapalat"/>
                <w:b/>
                <w:sz w:val="24"/>
                <w:szCs w:val="24"/>
                <w:lang w:val="en-GB"/>
              </w:rPr>
              <w:t>.2020թ.</w:t>
            </w:r>
          </w:p>
          <w:p w14:paraId="2EBFE891" w14:textId="77777777" w:rsidR="00B931AD" w:rsidRPr="003B7B1F" w:rsidRDefault="00B931AD" w:rsidP="003B7B1F">
            <w:pPr>
              <w:spacing w:after="0"/>
              <w:jc w:val="center"/>
              <w:rPr>
                <w:rFonts w:ascii="GHEA Grapalat" w:hAnsi="GHEA Grapalat"/>
                <w:bCs/>
                <w:sz w:val="24"/>
                <w:szCs w:val="24"/>
                <w:lang w:val="hy-AM"/>
              </w:rPr>
            </w:pPr>
            <w:r w:rsidRPr="003B7B1F">
              <w:rPr>
                <w:rFonts w:ascii="GHEA Grapalat" w:hAnsi="GHEA Grapalat"/>
                <w:b/>
                <w:sz w:val="24"/>
                <w:szCs w:val="24"/>
                <w:lang w:val="en-GB"/>
              </w:rPr>
              <w:t>01/11-4/8038-2020</w:t>
            </w:r>
          </w:p>
        </w:tc>
        <w:tc>
          <w:tcPr>
            <w:tcW w:w="4418" w:type="dxa"/>
          </w:tcPr>
          <w:p w14:paraId="1349D5A0" w14:textId="77777777" w:rsidR="00B931AD" w:rsidRPr="003B7B1F" w:rsidRDefault="00A43E87" w:rsidP="003B7B1F">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00B931AD" w:rsidRPr="003B7B1F">
              <w:rPr>
                <w:rFonts w:ascii="GHEA Grapalat" w:hAnsi="GHEA Grapalat" w:cs="Sylfaen"/>
                <w:sz w:val="24"/>
                <w:szCs w:val="24"/>
                <w:lang w:val="hy-AM"/>
              </w:rPr>
              <w:t xml:space="preserve">ՀՀ ֆինանսների նախարարությունը ուսումնասիրել է ««Տնտեսական մրցակցության պաշտպանության մասին» օրենքում փոփոխություն կատարելու մասին» օրենքի և հարակից օրենքների նախագծերը, որոնց կապացությամբ դիտողություններ և </w:t>
            </w:r>
            <w:r w:rsidR="00B931AD" w:rsidRPr="003B7B1F">
              <w:rPr>
                <w:rFonts w:ascii="GHEA Grapalat" w:hAnsi="GHEA Grapalat" w:cs="Sylfaen"/>
                <w:sz w:val="24"/>
                <w:szCs w:val="24"/>
                <w:lang w:val="hy-AM"/>
              </w:rPr>
              <w:lastRenderedPageBreak/>
              <w:t>առաջարկություններ չունի:</w:t>
            </w:r>
          </w:p>
        </w:tc>
        <w:tc>
          <w:tcPr>
            <w:tcW w:w="2250" w:type="dxa"/>
            <w:gridSpan w:val="2"/>
          </w:tcPr>
          <w:p w14:paraId="12951187" w14:textId="77777777" w:rsidR="00B931AD" w:rsidRPr="003B7B1F" w:rsidRDefault="00A43E87"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1.Ընդունվել է ի գիտություն</w:t>
            </w:r>
          </w:p>
        </w:tc>
        <w:tc>
          <w:tcPr>
            <w:tcW w:w="2969" w:type="dxa"/>
            <w:gridSpan w:val="2"/>
          </w:tcPr>
          <w:p w14:paraId="7BCE1692" w14:textId="77777777" w:rsidR="00B931AD" w:rsidRPr="003B7B1F" w:rsidRDefault="00B931AD" w:rsidP="003B7B1F">
            <w:pPr>
              <w:spacing w:after="0"/>
              <w:jc w:val="center"/>
              <w:rPr>
                <w:rFonts w:ascii="GHEA Grapalat" w:hAnsi="GHEA Grapalat"/>
                <w:sz w:val="24"/>
                <w:szCs w:val="24"/>
                <w:lang w:val="hy-AM"/>
              </w:rPr>
            </w:pPr>
          </w:p>
        </w:tc>
      </w:tr>
      <w:tr w:rsidR="003E0F18" w:rsidRPr="00A51AD2" w14:paraId="011239A7" w14:textId="77777777" w:rsidTr="00F147BD">
        <w:tc>
          <w:tcPr>
            <w:tcW w:w="749" w:type="dxa"/>
            <w:vMerge w:val="restart"/>
          </w:tcPr>
          <w:p w14:paraId="680D0C84" w14:textId="77777777" w:rsidR="003E0F18" w:rsidRPr="003B7B1F" w:rsidRDefault="003E0F1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p w14:paraId="57A5FFD0" w14:textId="77777777" w:rsidR="003E0F18" w:rsidRPr="003B7B1F" w:rsidRDefault="003E0F18" w:rsidP="003B7B1F">
            <w:pPr>
              <w:jc w:val="center"/>
              <w:rPr>
                <w:rFonts w:ascii="GHEA Grapalat" w:hAnsi="GHEA Grapalat"/>
                <w:sz w:val="24"/>
                <w:szCs w:val="24"/>
                <w:lang w:val="hy-AM"/>
              </w:rPr>
            </w:pPr>
          </w:p>
        </w:tc>
        <w:tc>
          <w:tcPr>
            <w:tcW w:w="2198" w:type="dxa"/>
            <w:vMerge w:val="restart"/>
          </w:tcPr>
          <w:p w14:paraId="1653C2EE" w14:textId="77777777" w:rsidR="003E0F18" w:rsidRPr="003B7B1F" w:rsidRDefault="003E0F18"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Մարդու իրավունքների պաշտպան</w:t>
            </w:r>
          </w:p>
          <w:p w14:paraId="2669DB4F" w14:textId="77777777" w:rsidR="003E0F18" w:rsidRPr="003B7B1F" w:rsidRDefault="003E0F18"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460F3E0A" w14:textId="77777777" w:rsidR="003E0F18" w:rsidRPr="003B7B1F" w:rsidRDefault="003E0F18"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ԳԳ/1767-2020</w:t>
            </w:r>
          </w:p>
        </w:tc>
        <w:tc>
          <w:tcPr>
            <w:tcW w:w="2199" w:type="dxa"/>
            <w:vMerge w:val="restart"/>
          </w:tcPr>
          <w:p w14:paraId="51CBE564" w14:textId="77777777" w:rsidR="003E0F18" w:rsidRPr="003B7B1F" w:rsidRDefault="003E0F18"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Մարդու իրավունքների պաշտպան</w:t>
            </w:r>
          </w:p>
          <w:p w14:paraId="162C0C6A" w14:textId="77777777" w:rsidR="003E0F18" w:rsidRPr="003B7B1F" w:rsidRDefault="003E0F18"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26.06.2020թ.</w:t>
            </w:r>
          </w:p>
          <w:p w14:paraId="32E5053E" w14:textId="77777777" w:rsidR="003E0F18" w:rsidRPr="003B7B1F" w:rsidRDefault="003E0F18" w:rsidP="003B7B1F">
            <w:pPr>
              <w:spacing w:after="0"/>
              <w:jc w:val="center"/>
              <w:rPr>
                <w:rFonts w:ascii="GHEA Grapalat" w:hAnsi="GHEA Grapalat"/>
                <w:b/>
                <w:sz w:val="24"/>
                <w:szCs w:val="24"/>
                <w:lang w:val="hy-AM"/>
              </w:rPr>
            </w:pPr>
            <w:r w:rsidRPr="003B7B1F">
              <w:rPr>
                <w:rFonts w:ascii="GHEA Grapalat" w:hAnsi="GHEA Grapalat"/>
                <w:b/>
                <w:sz w:val="24"/>
                <w:szCs w:val="24"/>
                <w:lang w:val="hy-AM"/>
              </w:rPr>
              <w:t>01/13.6/2899-20</w:t>
            </w:r>
          </w:p>
        </w:tc>
        <w:tc>
          <w:tcPr>
            <w:tcW w:w="4418" w:type="dxa"/>
          </w:tcPr>
          <w:p w14:paraId="3655E894" w14:textId="77777777" w:rsidR="003E0F18" w:rsidRPr="003E0F18" w:rsidRDefault="003E0F18" w:rsidP="003E0F18">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w:t>
            </w:r>
            <w:r w:rsidRPr="003B7B1F">
              <w:rPr>
                <w:rFonts w:ascii="GHEA Grapalat" w:hAnsi="GHEA Grapalat" w:cs="GHEA Grapalat"/>
                <w:sz w:val="24"/>
                <w:szCs w:val="24"/>
                <w:lang w:val="hy-AM"/>
              </w:rPr>
              <w:t>««</w:t>
            </w:r>
            <w:r w:rsidRPr="003B7B1F">
              <w:rPr>
                <w:rFonts w:ascii="GHEA Grapalat" w:hAnsi="GHEA Grapalat" w:cs="Sylfaen"/>
                <w:sz w:val="24"/>
                <w:szCs w:val="24"/>
                <w:lang w:val="hy-AM"/>
              </w:rPr>
              <w:t xml:space="preserve">Տնտեսական մրցակցության պաշտպանության մասին» օրենքում փոփոխություն կատարելու մասին» ՀՀ օրենքի նախագծի  1-ին </w:t>
            </w:r>
            <w:r w:rsidRPr="003E0F18">
              <w:rPr>
                <w:rFonts w:ascii="GHEA Grapalat" w:hAnsi="GHEA Grapalat" w:cs="Sylfaen"/>
                <w:sz w:val="24"/>
                <w:szCs w:val="24"/>
                <w:lang w:val="hy-AM"/>
              </w:rPr>
              <w:t>հոդվածով նախատեսվում է «Տնտեսական մրցակցության պաշտպանության մասին» օրենքի 18-րդ հոդվածի 3-րդ մասով սահմանել, որ նշված հոդվածի խախտումն ամրագրող Մրցակցության և սպառողների շահերի պաշտպանության հանձնաժողովի (այսուհետ նաև՝ Հանձնաժողով) որոշումը հիմք է իրավասու մարմնի կողմից մտավոր սեփականության իրավունքի գրանցումն անվավեր ճանաչելու համար:</w:t>
            </w:r>
          </w:p>
          <w:p w14:paraId="18C83E26" w14:textId="77777777" w:rsidR="003E0F18" w:rsidRPr="003E0F18" w:rsidRDefault="003E0F18" w:rsidP="003E0F18">
            <w:pPr>
              <w:pStyle w:val="ListParagraph"/>
              <w:spacing w:after="0"/>
              <w:ind w:left="29"/>
              <w:jc w:val="center"/>
              <w:rPr>
                <w:rFonts w:ascii="GHEA Grapalat" w:hAnsi="GHEA Grapalat" w:cs="Sylfaen"/>
                <w:sz w:val="24"/>
                <w:szCs w:val="24"/>
                <w:lang w:val="hy-AM"/>
              </w:rPr>
            </w:pPr>
            <w:r w:rsidRPr="003E0F18">
              <w:rPr>
                <w:rFonts w:ascii="GHEA Grapalat" w:hAnsi="GHEA Grapalat" w:cs="Sylfaen"/>
                <w:sz w:val="24"/>
                <w:szCs w:val="24"/>
                <w:lang w:val="hy-AM"/>
              </w:rPr>
              <w:t xml:space="preserve">Ավելին, ««Ապրանքային նշանների մասին» օրենքում փոփոխություններ և լրացումներ կատարելու մասին» ՀՀ օրենքի նախագծի 2-րդ հոդվածով նախատեսվում է օրենքի 53-րդ հոդվածի 1-ին մասի 1-ին կետով սահմանել, որ ապրանքային նշանը հանվում է պետական </w:t>
            </w:r>
            <w:r w:rsidRPr="003E0F18">
              <w:rPr>
                <w:rFonts w:ascii="GHEA Grapalat" w:hAnsi="GHEA Grapalat" w:cs="Sylfaen"/>
                <w:sz w:val="24"/>
                <w:szCs w:val="24"/>
                <w:lang w:val="hy-AM"/>
              </w:rPr>
              <w:lastRenderedPageBreak/>
              <w:t>գրանցամատյանից, եթե դատարանի վճռով կամ Մրցակցության և սպառողների շահերի պաշտպանության հանձնաժողովի որոշմամբ ապրանքային նշանի գրանցումը չեղյալ կամ անվավեր է ճանաչվել։</w:t>
            </w:r>
          </w:p>
          <w:p w14:paraId="5504FD1D" w14:textId="77777777" w:rsidR="003E0F18" w:rsidRPr="003E0F18" w:rsidRDefault="003E0F18" w:rsidP="003E0F18">
            <w:pPr>
              <w:pStyle w:val="ListParagraph"/>
              <w:spacing w:after="0"/>
              <w:ind w:left="29"/>
              <w:jc w:val="center"/>
              <w:rPr>
                <w:rFonts w:ascii="GHEA Grapalat" w:hAnsi="GHEA Grapalat" w:cs="Sylfaen"/>
                <w:sz w:val="24"/>
                <w:szCs w:val="24"/>
                <w:lang w:val="hy-AM"/>
              </w:rPr>
            </w:pPr>
            <w:r w:rsidRPr="003E0F18">
              <w:rPr>
                <w:rFonts w:ascii="GHEA Grapalat" w:hAnsi="GHEA Grapalat" w:cs="Sylfaen"/>
                <w:sz w:val="24"/>
                <w:szCs w:val="24"/>
                <w:lang w:val="hy-AM"/>
              </w:rPr>
              <w:t>Հարկ է նշել, որ Նախագծով առաջարկվող խմբագրությամբ օրենքի  38-րդ հոդվածի 1-ին մասի 8-րդ կետով հանձնաժողովին լիազորություն է վերապահվում պետական մարմինների և դրանց պաշտոնատար անձանց ընդունած ակտերն անվավեր ճանաչելու պահանջով դիմել դատարան։</w:t>
            </w:r>
          </w:p>
          <w:p w14:paraId="4A49834E" w14:textId="4D611DAD" w:rsidR="003E0F18" w:rsidRPr="003B7B1F" w:rsidRDefault="003E0F18" w:rsidP="003E0F18">
            <w:pPr>
              <w:pStyle w:val="ListParagraph"/>
              <w:spacing w:after="0"/>
              <w:ind w:left="29"/>
              <w:jc w:val="center"/>
              <w:rPr>
                <w:rFonts w:ascii="GHEA Grapalat" w:hAnsi="GHEA Grapalat" w:cs="Sylfaen"/>
                <w:sz w:val="24"/>
                <w:szCs w:val="24"/>
                <w:highlight w:val="red"/>
                <w:lang w:val="hy-AM"/>
              </w:rPr>
            </w:pPr>
            <w:r w:rsidRPr="003E0F18">
              <w:rPr>
                <w:rFonts w:ascii="GHEA Grapalat" w:hAnsi="GHEA Grapalat" w:cs="Sylfaen"/>
                <w:sz w:val="24"/>
                <w:szCs w:val="24"/>
                <w:lang w:val="hy-AM"/>
              </w:rPr>
              <w:t xml:space="preserve">Կարծում ենք, անհրաժեշտ է նշված նախագծերով ամրագրել մտավոր սեփականության իրավունքի գրանցումն անվավեր ճանաչելու համար դատարան դիմելու Հանձնաժողովի լիազորությունը։ Հաշվի առնելով, որ ՀՀ Սահմանադրությամբ սեփականությունից զրկելու բացառիկ իրավասությունը վերապահված է </w:t>
            </w:r>
            <w:r w:rsidRPr="003E0F18">
              <w:rPr>
                <w:rFonts w:ascii="GHEA Grapalat" w:hAnsi="GHEA Grapalat" w:cs="Sylfaen"/>
                <w:sz w:val="24"/>
                <w:szCs w:val="24"/>
                <w:lang w:val="hy-AM"/>
              </w:rPr>
              <w:lastRenderedPageBreak/>
              <w:t>դատարանին՝ արտադատական մարմնին այս լիազորության տրամադրումը հիմնավորված չէ։</w:t>
            </w:r>
          </w:p>
        </w:tc>
        <w:tc>
          <w:tcPr>
            <w:tcW w:w="2250" w:type="dxa"/>
            <w:gridSpan w:val="2"/>
          </w:tcPr>
          <w:p w14:paraId="640E6F01" w14:textId="02958030" w:rsidR="003E0F18" w:rsidRPr="003B7B1F" w:rsidRDefault="003E0F18" w:rsidP="003B7B1F">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1.Ընդունվել է</w:t>
            </w:r>
          </w:p>
          <w:p w14:paraId="18C564BD" w14:textId="77777777" w:rsidR="003E0F18" w:rsidRPr="003B7B1F" w:rsidRDefault="003E0F18" w:rsidP="003B7B1F">
            <w:pPr>
              <w:spacing w:after="0"/>
              <w:jc w:val="center"/>
              <w:rPr>
                <w:rFonts w:ascii="GHEA Grapalat" w:hAnsi="GHEA Grapalat"/>
                <w:bCs/>
                <w:sz w:val="24"/>
                <w:szCs w:val="24"/>
                <w:lang w:val="hy-AM"/>
              </w:rPr>
            </w:pPr>
          </w:p>
          <w:p w14:paraId="67B6654C" w14:textId="77777777" w:rsidR="003E0F18" w:rsidRPr="003B7B1F" w:rsidRDefault="003E0F18" w:rsidP="003B7B1F">
            <w:pPr>
              <w:spacing w:after="0"/>
              <w:jc w:val="center"/>
              <w:rPr>
                <w:rFonts w:ascii="GHEA Grapalat" w:hAnsi="GHEA Grapalat"/>
                <w:bCs/>
                <w:sz w:val="24"/>
                <w:szCs w:val="24"/>
                <w:lang w:val="hy-AM"/>
              </w:rPr>
            </w:pPr>
          </w:p>
          <w:p w14:paraId="5B590F1E" w14:textId="77777777" w:rsidR="003E0F18" w:rsidRPr="003B7B1F" w:rsidRDefault="003E0F18" w:rsidP="003B7B1F">
            <w:pPr>
              <w:spacing w:after="0"/>
              <w:jc w:val="center"/>
              <w:rPr>
                <w:rFonts w:ascii="GHEA Grapalat" w:hAnsi="GHEA Grapalat"/>
                <w:bCs/>
                <w:sz w:val="24"/>
                <w:szCs w:val="24"/>
                <w:lang w:val="hy-AM"/>
              </w:rPr>
            </w:pPr>
          </w:p>
          <w:p w14:paraId="02A5CB11" w14:textId="77777777" w:rsidR="003E0F18" w:rsidRPr="003B7B1F" w:rsidRDefault="003E0F18" w:rsidP="003B7B1F">
            <w:pPr>
              <w:spacing w:after="0"/>
              <w:jc w:val="center"/>
              <w:rPr>
                <w:rFonts w:ascii="GHEA Grapalat" w:hAnsi="GHEA Grapalat"/>
                <w:bCs/>
                <w:sz w:val="24"/>
                <w:szCs w:val="24"/>
                <w:lang w:val="hy-AM"/>
              </w:rPr>
            </w:pPr>
          </w:p>
          <w:p w14:paraId="3D7033D9" w14:textId="768E1EB4" w:rsidR="003E0F18" w:rsidRPr="003B7B1F" w:rsidRDefault="003E0F18" w:rsidP="00BB0A91">
            <w:pPr>
              <w:spacing w:after="0"/>
              <w:rPr>
                <w:rFonts w:ascii="GHEA Grapalat" w:hAnsi="GHEA Grapalat"/>
                <w:bCs/>
                <w:sz w:val="24"/>
                <w:szCs w:val="24"/>
                <w:lang w:val="hy-AM"/>
              </w:rPr>
            </w:pPr>
          </w:p>
        </w:tc>
        <w:tc>
          <w:tcPr>
            <w:tcW w:w="2969" w:type="dxa"/>
            <w:gridSpan w:val="2"/>
          </w:tcPr>
          <w:p w14:paraId="27F81283" w14:textId="27ABEC6F" w:rsidR="003E0F18" w:rsidRPr="003B7B1F" w:rsidRDefault="003E0F18" w:rsidP="003B7B1F">
            <w:pPr>
              <w:spacing w:after="0"/>
              <w:jc w:val="center"/>
              <w:rPr>
                <w:rFonts w:ascii="GHEA Grapalat" w:hAnsi="GHEA Grapalat"/>
                <w:sz w:val="24"/>
                <w:szCs w:val="24"/>
                <w:lang w:val="hy-AM"/>
              </w:rPr>
            </w:pPr>
            <w:r w:rsidRPr="003B7B1F">
              <w:rPr>
                <w:rFonts w:ascii="GHEA Grapalat" w:hAnsi="GHEA Grapalat"/>
                <w:sz w:val="24"/>
                <w:szCs w:val="24"/>
                <w:lang w:val="hy-AM"/>
              </w:rPr>
              <w:t>1.Նախագծում կատարվել են համապատասխան փոփոխություններ</w:t>
            </w:r>
            <w:r>
              <w:rPr>
                <w:rFonts w:ascii="GHEA Grapalat" w:hAnsi="GHEA Grapalat"/>
                <w:sz w:val="24"/>
                <w:szCs w:val="24"/>
                <w:lang w:val="hy-AM"/>
              </w:rPr>
              <w:t>։</w:t>
            </w:r>
          </w:p>
          <w:p w14:paraId="6BADAEA7" w14:textId="48327A9C" w:rsidR="003E0F18" w:rsidRPr="003B7B1F" w:rsidRDefault="003E0F18" w:rsidP="00BB0A91">
            <w:pPr>
              <w:spacing w:after="0"/>
              <w:rPr>
                <w:rFonts w:ascii="GHEA Grapalat" w:hAnsi="GHEA Grapalat"/>
                <w:sz w:val="24"/>
                <w:szCs w:val="24"/>
                <w:lang w:val="hy-AM"/>
              </w:rPr>
            </w:pPr>
          </w:p>
        </w:tc>
      </w:tr>
      <w:tr w:rsidR="003E0F18" w:rsidRPr="00A51AD2" w14:paraId="6AC4B0C4" w14:textId="77777777" w:rsidTr="00F147BD">
        <w:tc>
          <w:tcPr>
            <w:tcW w:w="749" w:type="dxa"/>
            <w:vMerge/>
          </w:tcPr>
          <w:p w14:paraId="4E78373B" w14:textId="77777777" w:rsidR="003E0F18" w:rsidRPr="003B7B1F" w:rsidRDefault="003E0F1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4EBB51C" w14:textId="77777777" w:rsidR="003E0F18" w:rsidRPr="003B7B1F" w:rsidRDefault="003E0F18" w:rsidP="003B7B1F">
            <w:pPr>
              <w:spacing w:after="0"/>
              <w:jc w:val="center"/>
              <w:rPr>
                <w:rFonts w:ascii="GHEA Grapalat" w:hAnsi="GHEA Grapalat"/>
                <w:b/>
                <w:sz w:val="24"/>
                <w:szCs w:val="24"/>
                <w:lang w:val="hy-AM"/>
              </w:rPr>
            </w:pPr>
          </w:p>
        </w:tc>
        <w:tc>
          <w:tcPr>
            <w:tcW w:w="2199" w:type="dxa"/>
            <w:vMerge/>
          </w:tcPr>
          <w:p w14:paraId="118FFBD8" w14:textId="77777777" w:rsidR="003E0F18" w:rsidRPr="003B7B1F" w:rsidRDefault="003E0F18" w:rsidP="003B7B1F">
            <w:pPr>
              <w:spacing w:after="0"/>
              <w:jc w:val="center"/>
              <w:rPr>
                <w:rFonts w:ascii="GHEA Grapalat" w:hAnsi="GHEA Grapalat"/>
                <w:b/>
                <w:sz w:val="24"/>
                <w:szCs w:val="24"/>
                <w:lang w:val="hy-AM"/>
              </w:rPr>
            </w:pPr>
          </w:p>
        </w:tc>
        <w:tc>
          <w:tcPr>
            <w:tcW w:w="4418" w:type="dxa"/>
          </w:tcPr>
          <w:p w14:paraId="548730E8"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 Նախագծով առաջարկվող խմբագրությամբ օրենքի  26-րդ հոդվածի 8-րդ մասով նախատեսվում է, որ պետական օժանդակություն տրամադրած մարմինների կողմից Հանձնաժողով տեղեկատվության տրամադրման կարգը, ձևն ու ժամկետները սահմանում է Կառավարությունը:</w:t>
            </w:r>
          </w:p>
          <w:p w14:paraId="616C1C21"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Միևնույն ժամանակ, Նախագծով առաջարկվող խմբագրությամբ օրենքի  38-րդ հոդվածի 1-ին մասի 16-րդ և 23-րդ կետերով սահմանվում է, որ Հանձնաժողովը սահմանում է պետական օժանդակության միասնական գրանցամատյանի ձևը և վարման կարգը, ինչպես նաև Հանձնաժողով փաստաթղթերի հանձնման, ըստ տեսակների՝ գործերի դասակարգման, վարչական վարույթի վերաբերյալ գործերի, դրանց հաշվառման գրանցամատյանների և վարչական </w:t>
            </w:r>
            <w:r w:rsidRPr="003B7B1F">
              <w:rPr>
                <w:rFonts w:ascii="GHEA Grapalat" w:hAnsi="GHEA Grapalat" w:cs="Sylfaen"/>
                <w:sz w:val="24"/>
                <w:szCs w:val="24"/>
                <w:lang w:val="hy-AM"/>
              </w:rPr>
              <w:lastRenderedPageBreak/>
              <w:t>ակտերի հաշվառման գրանցամատյանների վարման կարգն ու պայմանները, Հանձնաժողովի գործավարության այլ կանոններ։</w:t>
            </w:r>
          </w:p>
          <w:p w14:paraId="5BBD4CEF" w14:textId="0B8014C1"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Հետևաբար, առավել նպատակահարմար է պետական օժանդակություն տրամադրած մարմինների կողմից Հանձնաժողով տեղեկատվության տրամադրման կարգը սահմանումը վերապահել Հանձնաժողովին։</w:t>
            </w:r>
          </w:p>
        </w:tc>
        <w:tc>
          <w:tcPr>
            <w:tcW w:w="2250" w:type="dxa"/>
            <w:gridSpan w:val="2"/>
          </w:tcPr>
          <w:p w14:paraId="0AEC2F5E" w14:textId="77777777" w:rsidR="003E0F18" w:rsidRPr="003B7B1F" w:rsidRDefault="003E0F18" w:rsidP="00BB0A91">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2.Չի ընդունվել</w:t>
            </w:r>
          </w:p>
          <w:p w14:paraId="083D40E6" w14:textId="77777777" w:rsidR="003E0F18" w:rsidRPr="003B7B1F" w:rsidRDefault="003E0F18" w:rsidP="003B7B1F">
            <w:pPr>
              <w:spacing w:after="0"/>
              <w:jc w:val="center"/>
              <w:rPr>
                <w:rFonts w:ascii="GHEA Grapalat" w:hAnsi="GHEA Grapalat"/>
                <w:bCs/>
                <w:sz w:val="24"/>
                <w:szCs w:val="24"/>
                <w:lang w:val="hy-AM"/>
              </w:rPr>
            </w:pPr>
          </w:p>
        </w:tc>
        <w:tc>
          <w:tcPr>
            <w:tcW w:w="2969" w:type="dxa"/>
            <w:gridSpan w:val="2"/>
          </w:tcPr>
          <w:p w14:paraId="30EF6364" w14:textId="2D4EA155" w:rsidR="003E0F18" w:rsidRPr="00BB0A91" w:rsidRDefault="003E0F18" w:rsidP="00BB0A91">
            <w:pPr>
              <w:spacing w:after="0"/>
              <w:jc w:val="center"/>
              <w:rPr>
                <w:rFonts w:ascii="GHEA Grapalat" w:hAnsi="GHEA Grapalat" w:cs="Sylfaen"/>
                <w:sz w:val="24"/>
                <w:szCs w:val="24"/>
                <w:lang w:val="hy-AM"/>
              </w:rPr>
            </w:pPr>
            <w:r w:rsidRPr="003B7B1F">
              <w:rPr>
                <w:rFonts w:ascii="GHEA Grapalat" w:hAnsi="GHEA Grapalat"/>
                <w:sz w:val="24"/>
                <w:szCs w:val="24"/>
                <w:lang w:val="hy-AM"/>
              </w:rPr>
              <w:t xml:space="preserve">2.Նախագծի 38-րդ հոդվածի 1-ին մասի 16-րդ և 23-րդ կետերով նախատեսված դեպքերում Հանձնաժողովը սահմանում է այնպիսի կարգեր և ձևեր, որոնք ենթակա են կիրառման բացառապես Հանձնաժողովի կողմից, մինչդեռ </w:t>
            </w:r>
            <w:r w:rsidRPr="003B7B1F">
              <w:rPr>
                <w:rFonts w:ascii="GHEA Grapalat" w:hAnsi="GHEA Grapalat" w:cs="Sylfaen"/>
                <w:sz w:val="24"/>
                <w:szCs w:val="24"/>
                <w:lang w:val="hy-AM"/>
              </w:rPr>
              <w:t xml:space="preserve">պետական օժանդակություն տրամադրած մարմինների կողմից Հանձնաժողով տեղեկատվության տրամադրման կարգը ենթակա է կիրառման պետական օժանդակություն տրամադրած մարմինների կողմից, </w:t>
            </w:r>
            <w:r w:rsidRPr="003B7B1F">
              <w:rPr>
                <w:rFonts w:ascii="GHEA Grapalat" w:hAnsi="GHEA Grapalat" w:cs="Sylfaen"/>
                <w:sz w:val="24"/>
                <w:szCs w:val="24"/>
                <w:lang w:val="hy-AM"/>
              </w:rPr>
              <w:lastRenderedPageBreak/>
              <w:t>ուստի առավել նպատակահարմար է, որ այն սահմանվի Կառավարության կողմից։</w:t>
            </w:r>
          </w:p>
        </w:tc>
      </w:tr>
      <w:tr w:rsidR="003E0F18" w:rsidRPr="00A51AD2" w14:paraId="717275C7" w14:textId="77777777" w:rsidTr="00F147BD">
        <w:tc>
          <w:tcPr>
            <w:tcW w:w="749" w:type="dxa"/>
            <w:vMerge/>
          </w:tcPr>
          <w:p w14:paraId="03FE3F18" w14:textId="77777777" w:rsidR="003E0F18" w:rsidRPr="003B7B1F" w:rsidRDefault="003E0F1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BC72933" w14:textId="77777777" w:rsidR="003E0F18" w:rsidRPr="003B7B1F" w:rsidRDefault="003E0F18" w:rsidP="003B7B1F">
            <w:pPr>
              <w:spacing w:after="0"/>
              <w:jc w:val="center"/>
              <w:rPr>
                <w:rFonts w:ascii="GHEA Grapalat" w:hAnsi="GHEA Grapalat"/>
                <w:b/>
                <w:sz w:val="24"/>
                <w:szCs w:val="24"/>
                <w:lang w:val="hy-AM"/>
              </w:rPr>
            </w:pPr>
          </w:p>
        </w:tc>
        <w:tc>
          <w:tcPr>
            <w:tcW w:w="2199" w:type="dxa"/>
            <w:vMerge/>
          </w:tcPr>
          <w:p w14:paraId="32846D2F" w14:textId="77777777" w:rsidR="003E0F18" w:rsidRPr="003B7B1F" w:rsidRDefault="003E0F18" w:rsidP="003B7B1F">
            <w:pPr>
              <w:spacing w:after="0"/>
              <w:jc w:val="center"/>
              <w:rPr>
                <w:rFonts w:ascii="GHEA Grapalat" w:hAnsi="GHEA Grapalat"/>
                <w:b/>
                <w:sz w:val="24"/>
                <w:szCs w:val="24"/>
                <w:lang w:val="hy-AM"/>
              </w:rPr>
            </w:pPr>
          </w:p>
        </w:tc>
        <w:tc>
          <w:tcPr>
            <w:tcW w:w="4418" w:type="dxa"/>
          </w:tcPr>
          <w:p w14:paraId="1381DFA2"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3. Նախագծով առաջարկվող խմբագրությամբ օրենքի  43-րդ հոդվածի 1-ին մասով նախատեսվում է, որ Հանձնաժողովի որոշումները և եզրակացությունները ստորագրվելուց հետո եռօրյա ժամկետում ուղարկվում են հասցեատիրոջը և հրապարակվում Հանձնաժողովի պաշտոնական կայքում։ Միևնույն ժամանակ նույն հոդվածով նախատեսվում է, որ Հանձնաժողովի որոշումներն ուժի մեջ են մտնում ընդունման պահից։</w:t>
            </w:r>
          </w:p>
          <w:p w14:paraId="786CF317"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Նույն հոդվածի 2-րդ մասով </w:t>
            </w:r>
            <w:r w:rsidRPr="003B7B1F">
              <w:rPr>
                <w:rFonts w:ascii="GHEA Grapalat" w:hAnsi="GHEA Grapalat" w:cs="Sylfaen"/>
                <w:sz w:val="24"/>
                <w:szCs w:val="24"/>
                <w:lang w:val="hy-AM"/>
              </w:rPr>
              <w:lastRenderedPageBreak/>
              <w:t>նախատեսվում է, որ Հանձնաժողովի որոշումներն ուժի մեջ են մտնում ընդունման պահից՝ բացառությամբ Հանձնաժողովի ընդունած վարչական ակտերի և ենթաօրենսդրական նորմատիվ իրավական ակտերի, ինչպես նաև այն դեպքի, երբ Հանձնաժողովը սահմանել է որոշման ուժի մեջ մտնելու ավելի ուշ ժամկետ:</w:t>
            </w:r>
          </w:p>
          <w:p w14:paraId="06B6C4DB"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Նախագծով առաջարկվող խմբագրությամբ օրենքի  63-րդ հոդվածի 2-րդ մասով նախատեսվում է, որ Հանձնաժողովի կողմից ընդունված վարչական ակտն ուժի մեջ է մտնում դրա պատճենը հասցեատիրոջը հանձնելուն հաջորդող օրվանից, եթե այդ ակտով ավելի ուշ ժամկետ սահմանված չէ: Վարչական ակտի` մեկից ավելի հասցեատերերի առկայության դեպքում վարչական ակտը նրանցից յուրաքանչյուրի նկատմամբ ուժի մեջ է մտնում իր մասով` տվյալ վարչական ակտի պատճենը համապատասխան հասցեատիրոջը </w:t>
            </w:r>
            <w:r w:rsidRPr="003B7B1F">
              <w:rPr>
                <w:rFonts w:ascii="GHEA Grapalat" w:hAnsi="GHEA Grapalat" w:cs="Sylfaen"/>
                <w:sz w:val="24"/>
                <w:szCs w:val="24"/>
                <w:lang w:val="hy-AM"/>
              </w:rPr>
              <w:lastRenderedPageBreak/>
              <w:t>հանձնելուն հաջորդող օրվանից, եթե այդ ակտով ավելի ուշ ժամկետ սահմանված չէ:</w:t>
            </w:r>
          </w:p>
          <w:p w14:paraId="1D5D6DE2" w14:textId="2C276369" w:rsidR="003E0F18" w:rsidRPr="00BB0A91" w:rsidRDefault="003E0F18" w:rsidP="00BB0A91">
            <w:pPr>
              <w:pStyle w:val="ListParagraph"/>
              <w:spacing w:after="0"/>
              <w:ind w:left="29"/>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Կարծում ենք անհրաժեշտ է Նախագծով առաջարկվող խմբագրությամբ օրենքի  43-րդ հոդվածը համապատասխանեցնել 63-րդ հոդվածին և սահմանել, որ Հանձնաժողովի որոշումներն ուժի մեջ են մտնում հրապարակման պահից կամ հասցեատիրոջը հանձնելուն հաջորդող օրվանից</w:t>
            </w:r>
            <w:r>
              <w:rPr>
                <w:rFonts w:ascii="GHEA Grapalat" w:hAnsi="GHEA Grapalat" w:cs="Sylfaen"/>
                <w:sz w:val="24"/>
                <w:szCs w:val="24"/>
                <w:lang w:val="hy-AM"/>
              </w:rPr>
              <w:t>։</w:t>
            </w:r>
          </w:p>
        </w:tc>
        <w:tc>
          <w:tcPr>
            <w:tcW w:w="2250" w:type="dxa"/>
            <w:gridSpan w:val="2"/>
          </w:tcPr>
          <w:p w14:paraId="5178B960" w14:textId="77777777" w:rsidR="003E0F18" w:rsidRPr="003B7B1F" w:rsidRDefault="003E0F18" w:rsidP="00BB0A91">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3.Չի ընդունվել</w:t>
            </w:r>
          </w:p>
          <w:p w14:paraId="244D275B" w14:textId="77777777" w:rsidR="003E0F18" w:rsidRPr="003B7B1F" w:rsidRDefault="003E0F18" w:rsidP="003B7B1F">
            <w:pPr>
              <w:spacing w:after="0"/>
              <w:jc w:val="center"/>
              <w:rPr>
                <w:rFonts w:ascii="GHEA Grapalat" w:hAnsi="GHEA Grapalat"/>
                <w:bCs/>
                <w:sz w:val="24"/>
                <w:szCs w:val="24"/>
                <w:lang w:val="hy-AM"/>
              </w:rPr>
            </w:pPr>
          </w:p>
        </w:tc>
        <w:tc>
          <w:tcPr>
            <w:tcW w:w="2969" w:type="dxa"/>
            <w:gridSpan w:val="2"/>
          </w:tcPr>
          <w:p w14:paraId="203820D1"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cs="Sylfaen"/>
                <w:sz w:val="24"/>
                <w:szCs w:val="24"/>
                <w:lang w:val="hy-AM"/>
              </w:rPr>
              <w:t xml:space="preserve">3. </w:t>
            </w:r>
            <w:r w:rsidRPr="003B7B1F">
              <w:rPr>
                <w:rFonts w:ascii="GHEA Grapalat" w:hAnsi="GHEA Grapalat"/>
                <w:sz w:val="24"/>
                <w:szCs w:val="24"/>
                <w:lang w:val="hy-AM"/>
              </w:rPr>
              <w:t>Առաջարկվող ձևակերպմամբ Հանձնաժողովը լիազորություն չի ունենա իր որոշումների ուժի մեջ մտնելու համար սահմանել այլ ժամկետները, ինչը որոշ դեպքերում կարող է խիստ անհրաժեշտ լինել։</w:t>
            </w:r>
          </w:p>
          <w:p w14:paraId="244FB31E"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Բացի այդ, առաջարկվող ձևակերպումը կհակասի </w:t>
            </w:r>
            <w:r w:rsidRPr="003B7B1F">
              <w:rPr>
                <w:rFonts w:ascii="GHEA Grapalat" w:hAnsi="GHEA Grapalat"/>
                <w:sz w:val="24"/>
                <w:szCs w:val="24"/>
                <w:lang w:val="hy-AM"/>
              </w:rPr>
              <w:lastRenderedPageBreak/>
              <w:t>«Նորմատիվ իրավական ակտերի մասին» օրենքի 23-րդ հոդվածին, քանի որ չի նախատեսում նորմատիվ իրավական ակտերի ուժի մեջ մտնելու առանձնահատկությունները:</w:t>
            </w:r>
          </w:p>
          <w:p w14:paraId="3EEBA700" w14:textId="77777777" w:rsidR="003E0F18" w:rsidRPr="003B7B1F" w:rsidRDefault="003E0F18" w:rsidP="003B7B1F">
            <w:pPr>
              <w:spacing w:after="0"/>
              <w:jc w:val="center"/>
              <w:rPr>
                <w:rFonts w:ascii="GHEA Grapalat" w:hAnsi="GHEA Grapalat"/>
                <w:sz w:val="24"/>
                <w:szCs w:val="24"/>
                <w:lang w:val="hy-AM"/>
              </w:rPr>
            </w:pPr>
          </w:p>
        </w:tc>
      </w:tr>
      <w:tr w:rsidR="003E0F18" w:rsidRPr="00A51AD2" w14:paraId="0B9CD23E" w14:textId="77777777" w:rsidTr="00F147BD">
        <w:tc>
          <w:tcPr>
            <w:tcW w:w="749" w:type="dxa"/>
            <w:vMerge/>
          </w:tcPr>
          <w:p w14:paraId="08A82691" w14:textId="77777777" w:rsidR="003E0F18" w:rsidRPr="003B7B1F" w:rsidRDefault="003E0F1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5DC30D7" w14:textId="77777777" w:rsidR="003E0F18" w:rsidRPr="003B7B1F" w:rsidRDefault="003E0F18" w:rsidP="003B7B1F">
            <w:pPr>
              <w:spacing w:after="0"/>
              <w:jc w:val="center"/>
              <w:rPr>
                <w:rFonts w:ascii="GHEA Grapalat" w:hAnsi="GHEA Grapalat"/>
                <w:b/>
                <w:sz w:val="24"/>
                <w:szCs w:val="24"/>
                <w:lang w:val="hy-AM"/>
              </w:rPr>
            </w:pPr>
          </w:p>
        </w:tc>
        <w:tc>
          <w:tcPr>
            <w:tcW w:w="2199" w:type="dxa"/>
            <w:vMerge/>
          </w:tcPr>
          <w:p w14:paraId="5B4A695E" w14:textId="77777777" w:rsidR="003E0F18" w:rsidRPr="003B7B1F" w:rsidRDefault="003E0F18" w:rsidP="003B7B1F">
            <w:pPr>
              <w:spacing w:after="0"/>
              <w:jc w:val="center"/>
              <w:rPr>
                <w:rFonts w:ascii="GHEA Grapalat" w:hAnsi="GHEA Grapalat"/>
                <w:b/>
                <w:sz w:val="24"/>
                <w:szCs w:val="24"/>
                <w:lang w:val="hy-AM"/>
              </w:rPr>
            </w:pPr>
          </w:p>
        </w:tc>
        <w:tc>
          <w:tcPr>
            <w:tcW w:w="4418" w:type="dxa"/>
          </w:tcPr>
          <w:p w14:paraId="7FA2A4AA"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4</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Նախագծով առաջարկվող խմբագրությամբ օրենքի  44-րդ հոդվածի 2-րդ մասով նախատեսվում է, որ Հանձնաժողովի նախագահի գրության կամ Հանձնաժողովի որոշման կամ օրենսդրությամբ սահմանված պահանջի հիման վրա տնտեսվարող սուբյեկտները պարտավոր են սահմանված ժամկետում ներկայացնել օրենքով նախատեսված` Հանձնաժողովի լիազորությունների իրականացման համար անհրաժեշտ փաստաթղթեր, նյութեր և այլ տեղեկատվություն՝ </w:t>
            </w:r>
            <w:r w:rsidRPr="003B7B1F">
              <w:rPr>
                <w:rFonts w:ascii="GHEA Grapalat" w:hAnsi="GHEA Grapalat" w:cs="Sylfaen"/>
                <w:sz w:val="24"/>
                <w:szCs w:val="24"/>
                <w:lang w:val="hy-AM"/>
              </w:rPr>
              <w:lastRenderedPageBreak/>
              <w:t>անկախ դրանց օրենքով պահպանվող գաղտնիք լինելու հանգամանքից:</w:t>
            </w:r>
          </w:p>
          <w:p w14:paraId="1D9400DA"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Հաշվի առնելով, որ Հանձնաժողովի պահանջած տեղեկատվությունը կարող է պարունակել, օրինակ, արտադրության գաղտնիք՝ անհրաժեշտ է օրենքով սահմանել Հանձնաժողովի կողմից նշված տեղեկատվությունը պահանջելու հիմնավորման պարտադիր պահանջ։</w:t>
            </w:r>
          </w:p>
          <w:p w14:paraId="50B91D01" w14:textId="7B62D606" w:rsidR="003E0F18" w:rsidRPr="00BB0A91" w:rsidRDefault="003E0F18" w:rsidP="00BB0A91">
            <w:pPr>
              <w:pStyle w:val="ListParagraph"/>
              <w:spacing w:after="0"/>
              <w:ind w:left="29"/>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Բացի այդ, կարծում ենք Հանձնաժողովի լիազորությունների իրականացման համար անհրաժեշտ փաստաթղթեր, նյութեր և այլ տեղեկատվություն ներկայացնելու պահանջը պետք է սահմանվի բացառապես Հանձնաժողովի որոշմամբ:</w:t>
            </w:r>
          </w:p>
        </w:tc>
        <w:tc>
          <w:tcPr>
            <w:tcW w:w="2250" w:type="dxa"/>
            <w:gridSpan w:val="2"/>
          </w:tcPr>
          <w:p w14:paraId="26A43C85" w14:textId="77777777" w:rsidR="003E0F18" w:rsidRPr="003B7B1F" w:rsidRDefault="003E0F18" w:rsidP="00BB0A91">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4. Չի ընդունվել</w:t>
            </w:r>
          </w:p>
          <w:p w14:paraId="689A91BE" w14:textId="77777777" w:rsidR="003E0F18" w:rsidRPr="003B7B1F" w:rsidRDefault="003E0F18" w:rsidP="003B7B1F">
            <w:pPr>
              <w:spacing w:after="0"/>
              <w:jc w:val="center"/>
              <w:rPr>
                <w:rFonts w:ascii="GHEA Grapalat" w:hAnsi="GHEA Grapalat"/>
                <w:bCs/>
                <w:sz w:val="24"/>
                <w:szCs w:val="24"/>
                <w:lang w:val="hy-AM"/>
              </w:rPr>
            </w:pPr>
          </w:p>
        </w:tc>
        <w:tc>
          <w:tcPr>
            <w:tcW w:w="2969" w:type="dxa"/>
            <w:gridSpan w:val="2"/>
          </w:tcPr>
          <w:p w14:paraId="6595EB65"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4. Հանձնաժողովի որոշում ընդունելը որոշակի ընթացակարգ է նախատեսում, ինչի պարագայում տեղեկատվության հարցումը կարող է անհարկի ձգձգվել և այլևս չծառայել իր նպատակին։ Այս առումով առավել արագ և արդյունավետ գործելու նպատակով նախատեսվել է </w:t>
            </w:r>
            <w:r w:rsidRPr="003B7B1F">
              <w:rPr>
                <w:rFonts w:ascii="GHEA Grapalat" w:hAnsi="GHEA Grapalat"/>
                <w:sz w:val="24"/>
                <w:szCs w:val="24"/>
                <w:lang w:val="hy-AM"/>
              </w:rPr>
              <w:lastRenderedPageBreak/>
              <w:t>տեղեկատվությունը Հանձնաժողովի նախագահի գրությամբ պահանջելու եղանակը։</w:t>
            </w:r>
          </w:p>
          <w:p w14:paraId="0CD612D3" w14:textId="77777777" w:rsidR="003E0F18" w:rsidRPr="003B7B1F" w:rsidRDefault="003E0F18" w:rsidP="003B7B1F">
            <w:pPr>
              <w:spacing w:after="0"/>
              <w:jc w:val="center"/>
              <w:rPr>
                <w:rFonts w:ascii="GHEA Grapalat" w:hAnsi="GHEA Grapalat"/>
                <w:sz w:val="24"/>
                <w:szCs w:val="24"/>
                <w:lang w:val="hy-AM"/>
              </w:rPr>
            </w:pPr>
          </w:p>
        </w:tc>
      </w:tr>
      <w:tr w:rsidR="003E0F18" w:rsidRPr="00A51AD2" w14:paraId="4CDCD040" w14:textId="77777777" w:rsidTr="00F147BD">
        <w:tc>
          <w:tcPr>
            <w:tcW w:w="749" w:type="dxa"/>
            <w:vMerge/>
          </w:tcPr>
          <w:p w14:paraId="76581491" w14:textId="77777777" w:rsidR="003E0F18" w:rsidRPr="003B7B1F" w:rsidRDefault="003E0F1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C19EDB9" w14:textId="77777777" w:rsidR="003E0F18" w:rsidRPr="003B7B1F" w:rsidRDefault="003E0F18" w:rsidP="003B7B1F">
            <w:pPr>
              <w:spacing w:after="0"/>
              <w:jc w:val="center"/>
              <w:rPr>
                <w:rFonts w:ascii="GHEA Grapalat" w:hAnsi="GHEA Grapalat"/>
                <w:b/>
                <w:sz w:val="24"/>
                <w:szCs w:val="24"/>
                <w:lang w:val="hy-AM"/>
              </w:rPr>
            </w:pPr>
          </w:p>
        </w:tc>
        <w:tc>
          <w:tcPr>
            <w:tcW w:w="2199" w:type="dxa"/>
            <w:vMerge/>
          </w:tcPr>
          <w:p w14:paraId="79C18D2C" w14:textId="77777777" w:rsidR="003E0F18" w:rsidRPr="003B7B1F" w:rsidRDefault="003E0F18" w:rsidP="003B7B1F">
            <w:pPr>
              <w:spacing w:after="0"/>
              <w:jc w:val="center"/>
              <w:rPr>
                <w:rFonts w:ascii="GHEA Grapalat" w:hAnsi="GHEA Grapalat"/>
                <w:b/>
                <w:sz w:val="24"/>
                <w:szCs w:val="24"/>
                <w:lang w:val="hy-AM"/>
              </w:rPr>
            </w:pPr>
          </w:p>
        </w:tc>
        <w:tc>
          <w:tcPr>
            <w:tcW w:w="4418" w:type="dxa"/>
          </w:tcPr>
          <w:p w14:paraId="5055A89E"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5. Նախագծով առաջարկվող խմբագրությամբ օրենքի  46-րդ հոդվածի 4-րդ մասը նախատեսում է, որ ստուգում, ուսումնասիրություն և դիտանցում իրականացնելու ընթացքը Հանձնաժողովի համապատասխան աշխատակցի </w:t>
            </w:r>
            <w:r w:rsidRPr="003B7B1F">
              <w:rPr>
                <w:rFonts w:ascii="GHEA Grapalat" w:hAnsi="GHEA Grapalat" w:cs="Sylfaen"/>
                <w:sz w:val="24"/>
                <w:szCs w:val="24"/>
                <w:lang w:val="hy-AM"/>
              </w:rPr>
              <w:lastRenderedPageBreak/>
              <w:t>կողմից կարող է տեսաձայնագրվել, որի կարգը սահմանվում է Հանձնաժողովի ենթաօրենսդրական նորմատիվ իրավական ակտով:</w:t>
            </w:r>
          </w:p>
          <w:p w14:paraId="1151CF51" w14:textId="527584D6" w:rsidR="003E0F18" w:rsidRPr="00BB0A91" w:rsidRDefault="003E0F18" w:rsidP="00BB0A91">
            <w:pPr>
              <w:pStyle w:val="ListParagraph"/>
              <w:spacing w:after="0"/>
              <w:ind w:left="29"/>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Հանձնաժողովի աշխատանքի թափանցիկության ապահովման համար, կարծում ենք, անհրաժեշտ է սահմանել Հանձնաժողովի համապատասխան աշխատակցի կողմից ստուգում, ուսումնասիրություն և դիտանցում իրականացնելու ընթացքը տեսաձայնագրելու պարտադիր պահանջ:</w:t>
            </w:r>
          </w:p>
        </w:tc>
        <w:tc>
          <w:tcPr>
            <w:tcW w:w="2250" w:type="dxa"/>
            <w:gridSpan w:val="2"/>
          </w:tcPr>
          <w:p w14:paraId="78879CCA" w14:textId="77777777" w:rsidR="003E0F18" w:rsidRPr="003B7B1F" w:rsidRDefault="003E0F18" w:rsidP="00BB0A91">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5. Չի ընդունվել</w:t>
            </w:r>
          </w:p>
          <w:p w14:paraId="0A8B137F" w14:textId="77777777" w:rsidR="003E0F18" w:rsidRPr="003B7B1F" w:rsidRDefault="003E0F18" w:rsidP="003B7B1F">
            <w:pPr>
              <w:spacing w:after="0"/>
              <w:jc w:val="center"/>
              <w:rPr>
                <w:rFonts w:ascii="GHEA Grapalat" w:hAnsi="GHEA Grapalat"/>
                <w:bCs/>
                <w:sz w:val="24"/>
                <w:szCs w:val="24"/>
                <w:lang w:val="hy-AM"/>
              </w:rPr>
            </w:pPr>
          </w:p>
        </w:tc>
        <w:tc>
          <w:tcPr>
            <w:tcW w:w="2969" w:type="dxa"/>
            <w:gridSpan w:val="2"/>
          </w:tcPr>
          <w:p w14:paraId="571D5281"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5. Առաջարկված բոլոր դեպքերում տեսաձայնագրելու պարտադիր պահանջը անհարկի կծանրաբեռնի Հանձնաժողովի աշխատակիցների </w:t>
            </w:r>
            <w:r w:rsidRPr="003B7B1F">
              <w:rPr>
                <w:rFonts w:ascii="GHEA Grapalat" w:hAnsi="GHEA Grapalat"/>
                <w:sz w:val="24"/>
                <w:szCs w:val="24"/>
                <w:lang w:val="hy-AM"/>
              </w:rPr>
              <w:lastRenderedPageBreak/>
              <w:t>աշխատանքը, քանի որ ոչ բոլոր դեպքերում անհրաժեշտ կամ հնարավոր կլինի այդ գործընթացները ամբողջությամբ տեսաձայնագրել։</w:t>
            </w:r>
          </w:p>
          <w:p w14:paraId="1477A40A" w14:textId="77777777" w:rsidR="003E0F18" w:rsidRPr="003B7B1F" w:rsidRDefault="003E0F18" w:rsidP="003B7B1F">
            <w:pPr>
              <w:spacing w:after="0"/>
              <w:jc w:val="center"/>
              <w:rPr>
                <w:rFonts w:ascii="GHEA Grapalat" w:hAnsi="GHEA Grapalat"/>
                <w:sz w:val="24"/>
                <w:szCs w:val="24"/>
                <w:lang w:val="hy-AM"/>
              </w:rPr>
            </w:pPr>
          </w:p>
        </w:tc>
      </w:tr>
      <w:tr w:rsidR="003E0F18" w:rsidRPr="00A51AD2" w14:paraId="3C56693A" w14:textId="77777777" w:rsidTr="00F147BD">
        <w:tc>
          <w:tcPr>
            <w:tcW w:w="749" w:type="dxa"/>
            <w:vMerge/>
          </w:tcPr>
          <w:p w14:paraId="41747195" w14:textId="77777777" w:rsidR="003E0F18" w:rsidRPr="003B7B1F" w:rsidRDefault="003E0F18" w:rsidP="003B7B1F">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B364815" w14:textId="77777777" w:rsidR="003E0F18" w:rsidRPr="003B7B1F" w:rsidRDefault="003E0F18" w:rsidP="003B7B1F">
            <w:pPr>
              <w:spacing w:after="0"/>
              <w:jc w:val="center"/>
              <w:rPr>
                <w:rFonts w:ascii="GHEA Grapalat" w:hAnsi="GHEA Grapalat"/>
                <w:b/>
                <w:sz w:val="24"/>
                <w:szCs w:val="24"/>
                <w:lang w:val="hy-AM"/>
              </w:rPr>
            </w:pPr>
          </w:p>
        </w:tc>
        <w:tc>
          <w:tcPr>
            <w:tcW w:w="2199" w:type="dxa"/>
            <w:vMerge/>
          </w:tcPr>
          <w:p w14:paraId="5C781722" w14:textId="77777777" w:rsidR="003E0F18" w:rsidRPr="003B7B1F" w:rsidRDefault="003E0F18" w:rsidP="003B7B1F">
            <w:pPr>
              <w:spacing w:after="0"/>
              <w:jc w:val="center"/>
              <w:rPr>
                <w:rFonts w:ascii="GHEA Grapalat" w:hAnsi="GHEA Grapalat"/>
                <w:b/>
                <w:sz w:val="24"/>
                <w:szCs w:val="24"/>
                <w:lang w:val="hy-AM"/>
              </w:rPr>
            </w:pPr>
          </w:p>
        </w:tc>
        <w:tc>
          <w:tcPr>
            <w:tcW w:w="4418" w:type="dxa"/>
          </w:tcPr>
          <w:p w14:paraId="7D37CC39" w14:textId="77777777" w:rsidR="003E0F18" w:rsidRPr="003B7B1F" w:rsidRDefault="003E0F18" w:rsidP="00BB0A91">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6. Առաջարկում ենք Նախագծով ««Տնտեսական մրցակցության պաշտպանության մասին» օրենքում փոփոխություն կատարելու մասին» ՀՀ օրենքում նախատեսել hակամենաշնորհային օրենսդրության պահանջներին համապատասխանության Հակամենաշնորհային կոմպլեանսի ինստիտուտը։</w:t>
            </w:r>
          </w:p>
          <w:p w14:paraId="60A2AEDA" w14:textId="77777777" w:rsidR="003E0F18" w:rsidRPr="003B7B1F" w:rsidRDefault="003E0F18" w:rsidP="00BB0A91">
            <w:pPr>
              <w:pStyle w:val="ListParagraph"/>
              <w:spacing w:after="0"/>
              <w:ind w:left="29"/>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Այն կազմակերպչական և իրավական միջոցառումների ամբողջություն է, </w:t>
            </w:r>
            <w:r w:rsidRPr="003B7B1F">
              <w:rPr>
                <w:rFonts w:ascii="GHEA Grapalat" w:hAnsi="GHEA Grapalat" w:cs="Sylfaen"/>
                <w:sz w:val="24"/>
                <w:szCs w:val="24"/>
                <w:lang w:val="hy-AM"/>
              </w:rPr>
              <w:lastRenderedPageBreak/>
              <w:t>որն ուղղված է հակամենաշնորհային օրենսդրության պահանջների պահպանմանը և խախտումների կանխարգելմանը։</w:t>
            </w:r>
          </w:p>
          <w:p w14:paraId="061C5476" w14:textId="77777777" w:rsidR="003E0F18" w:rsidRPr="003B7B1F" w:rsidRDefault="003E0F18" w:rsidP="003B7B1F">
            <w:pPr>
              <w:pStyle w:val="ListParagraph"/>
              <w:spacing w:after="0"/>
              <w:ind w:left="29"/>
              <w:jc w:val="center"/>
              <w:rPr>
                <w:rFonts w:ascii="GHEA Grapalat" w:hAnsi="GHEA Grapalat" w:cs="Sylfaen"/>
                <w:sz w:val="24"/>
                <w:szCs w:val="24"/>
                <w:lang w:val="hy-AM"/>
              </w:rPr>
            </w:pPr>
          </w:p>
        </w:tc>
        <w:tc>
          <w:tcPr>
            <w:tcW w:w="2250" w:type="dxa"/>
            <w:gridSpan w:val="2"/>
          </w:tcPr>
          <w:p w14:paraId="6850C37A" w14:textId="77777777" w:rsidR="003E0F18" w:rsidRPr="003B7B1F" w:rsidRDefault="003E0F18" w:rsidP="00BB0A91">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6. Չի ընդունվել</w:t>
            </w:r>
          </w:p>
          <w:p w14:paraId="07E0F5EF" w14:textId="77777777" w:rsidR="003E0F18" w:rsidRPr="003B7B1F" w:rsidRDefault="003E0F18" w:rsidP="003B7B1F">
            <w:pPr>
              <w:spacing w:after="0"/>
              <w:jc w:val="center"/>
              <w:rPr>
                <w:rFonts w:ascii="GHEA Grapalat" w:hAnsi="GHEA Grapalat"/>
                <w:bCs/>
                <w:sz w:val="24"/>
                <w:szCs w:val="24"/>
                <w:lang w:val="hy-AM"/>
              </w:rPr>
            </w:pPr>
          </w:p>
        </w:tc>
        <w:tc>
          <w:tcPr>
            <w:tcW w:w="2969" w:type="dxa"/>
            <w:gridSpan w:val="2"/>
          </w:tcPr>
          <w:p w14:paraId="0A699681"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6. Եվրասիական տնտեսական միությունում մրցակցության ընդհանուր սկզբունքներ և կանոններ սահմանող հիմնական նորմատիվ-իրավական ակտը` Եվրասիական տնտեսական միության մասին պայմանագիրը, կոմպլեանսի </w:t>
            </w:r>
            <w:r w:rsidRPr="003B7B1F">
              <w:rPr>
                <w:rFonts w:ascii="GHEA Grapalat" w:hAnsi="GHEA Grapalat"/>
                <w:sz w:val="24"/>
                <w:szCs w:val="24"/>
                <w:lang w:val="hy-AM"/>
              </w:rPr>
              <w:lastRenderedPageBreak/>
              <w:t>կազմակերպման հետ կապված որևէ նորմ չի պարունակում:</w:t>
            </w:r>
          </w:p>
          <w:p w14:paraId="0FBF976D"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Եվրոպական միությունում մրցակցային հարաբերությունները կարգավորող հիմնական ակտում` Եվրոպական միության պայմանագրում, ևս բացակայում են կոմպլեանսի կազմակերպման հետ կապված կարգավորումները: Վերը նշված հարցը կարգավորվում է անդամ պետությունների կողմից ընդունված տարբեր բնույթի փաստաթղթերով:</w:t>
            </w:r>
          </w:p>
          <w:p w14:paraId="4420EBCB"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Օրինակ, Մեծ Բրիտանիայում կոմպլեանսի կազմակերպումն օրենքի </w:t>
            </w:r>
            <w:r w:rsidRPr="003B7B1F">
              <w:rPr>
                <w:rFonts w:ascii="GHEA Grapalat" w:hAnsi="GHEA Grapalat"/>
                <w:sz w:val="24"/>
                <w:szCs w:val="24"/>
                <w:lang w:val="hy-AM"/>
              </w:rPr>
              <w:lastRenderedPageBreak/>
              <w:t>մակարդակով սահմանված չէ, այլ կոմպլեանսի կազմակերպման հետ կապված հարցերը կարգավորվում են «Ինչպես ձեր բիզնեսը կարող է հասնել մրցակցության օրենսդրության համապատասխանությանը» (How your business can achieve compliance with competition law, OFT1341)  և «Ընկերությունների տնօրեններն ու մրցակցային օրենսդրությունը» (Company directors and competition law)  ուղեցույցների հիման վրա:</w:t>
            </w:r>
          </w:p>
          <w:p w14:paraId="3E029141"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Իտալիայում նույնպես կոմպլեանսի կազմակերպման հետ </w:t>
            </w:r>
            <w:r w:rsidRPr="003B7B1F">
              <w:rPr>
                <w:rFonts w:ascii="GHEA Grapalat" w:hAnsi="GHEA Grapalat"/>
                <w:sz w:val="24"/>
                <w:szCs w:val="24"/>
                <w:lang w:val="hy-AM"/>
              </w:rPr>
              <w:lastRenderedPageBreak/>
              <w:t>կապված հարցերը կարգավորվում են ազգային օրենսդրության կամ մրցակցության մասին ԵՄ օրենսդրության լուրջ խախտումների համար տուգանքի հաշվարկման ուղեցույցների հիման վրա, և, որպես կանոն, կոմպլեանսի մեխանիզմի ներդրումը տնտեսվարողի կողմից խախտում թույլ տալու դեպքում կարող է նշանակվող տուգանքի չափի վրա էական ազդեցություն ունենալ (տուգանքի նշանակման դեպքում կարող է լինել մեղմացուցիչ հանգամանք):</w:t>
            </w:r>
          </w:p>
          <w:p w14:paraId="038B4189"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Նիդեռլանդներում կոմպլեանսի կազմակերպման հետ կապված որևէ </w:t>
            </w:r>
            <w:r w:rsidRPr="003B7B1F">
              <w:rPr>
                <w:rFonts w:ascii="GHEA Grapalat" w:hAnsi="GHEA Grapalat"/>
                <w:sz w:val="24"/>
                <w:szCs w:val="24"/>
                <w:lang w:val="hy-AM"/>
              </w:rPr>
              <w:lastRenderedPageBreak/>
              <w:t>իրավական ակտ առկա չէ:</w:t>
            </w:r>
          </w:p>
          <w:p w14:paraId="105DCCDC"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Ֆրանսիայում նույնպես կոմպլեանսի կազմակերպման հետ կապված հարցերը օրենսդրական մակարդակով կարգավորված չեն: Կոմպլեանսի կազմակերպման հետ կապված հարցերը կարգավորվում են 2012 թվականի փետրվարի 10-ի «Հակամենաշնորհային օրենսդրության պահպանման ծրագրերի մասին» շրջանակային փաստաթղթով (Framework-Document of 10 February 2012 on Antitrust Compliance Programmes):</w:t>
            </w:r>
          </w:p>
          <w:p w14:paraId="7988CE37"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Նշված հարցի վերաբերյալ </w:t>
            </w:r>
            <w:r w:rsidRPr="003B7B1F">
              <w:rPr>
                <w:rFonts w:ascii="GHEA Grapalat" w:hAnsi="GHEA Grapalat"/>
                <w:sz w:val="24"/>
                <w:szCs w:val="24"/>
                <w:lang w:val="hy-AM"/>
              </w:rPr>
              <w:lastRenderedPageBreak/>
              <w:t>Եվրոպական միությունում ընդունված պրակտիկան կիրառվում է նաև ԱՄՆ-ում և Կանադայում:</w:t>
            </w:r>
          </w:p>
          <w:p w14:paraId="105BF9F6"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Օրինակ ԱՄՆ-ում մրցակցային հարաբերությունները կարգավորող օրենքը` Շերմանի ակտը, ևս որևէ նորմ չի պարունակում կոմպլեանսի և դրա կազմակերպման մասին: Ավելին, պետք է փաստենք, որ ԱՄՆ-ում առկա պրակտիկան ցույց է տալիս, որ կոմպլեանսի առկայությունը` մրցակցային օրենսդրության խախտման դեպքում, տնտեսվարողի համար կարող է ունենալ մեղմացուցիչ </w:t>
            </w:r>
            <w:r w:rsidRPr="003B7B1F">
              <w:rPr>
                <w:rFonts w:ascii="GHEA Grapalat" w:hAnsi="GHEA Grapalat"/>
                <w:sz w:val="24"/>
                <w:szCs w:val="24"/>
                <w:lang w:val="hy-AM"/>
              </w:rPr>
              <w:lastRenderedPageBreak/>
              <w:t>հանգամանք:</w:t>
            </w:r>
          </w:p>
          <w:p w14:paraId="33910E16"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Կանադայում ևս կոմպլեանսի կազմակերպումն օրենքի մակարդակով սահմանված չէ, այն կարգավորվում է Կորպորատիվ կոմպլեանսի ծրագրով:</w:t>
            </w:r>
          </w:p>
          <w:p w14:paraId="5ED632EA" w14:textId="77777777"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Բացի այդ, ԵԱՏՄ մրցակցային քաղաքականության, հակամենաշնորհային կարգավորման և գների պետական կարգավորման խորհրդատվական կոմիտեի նիստում առաջարկվել է ԵԱՏՄ գիտահետազոտական աշխատանքների շրջանակում իրականացնել «Հակամենաշնորհային կոմպլեանսի» միջազգային փորձի </w:t>
            </w:r>
            <w:r w:rsidRPr="003B7B1F">
              <w:rPr>
                <w:rFonts w:ascii="GHEA Grapalat" w:hAnsi="GHEA Grapalat"/>
                <w:sz w:val="24"/>
                <w:szCs w:val="24"/>
                <w:lang w:val="hy-AM"/>
              </w:rPr>
              <w:lastRenderedPageBreak/>
              <w:t>ուսումնասիրություն և վերլուծություն, որի արդյունքում հնարավոր է՝ առաջարկվի ներդնել ԵԱՏՄ անդամ պետություններում հակամենաշնորհային կոմպլեանսի միասնական համակարգ, ինչը կարող է նախատեսել նաև ԵԱՏՄ անդամ պետություններում օրենսդրության ներդաշնակեցման պարտավորություններ:</w:t>
            </w:r>
          </w:p>
          <w:p w14:paraId="5C4774BD" w14:textId="5A6C1B70" w:rsidR="003E0F18" w:rsidRPr="003B7B1F" w:rsidRDefault="003E0F18" w:rsidP="00BB0A91">
            <w:pPr>
              <w:spacing w:after="0"/>
              <w:jc w:val="center"/>
              <w:rPr>
                <w:rFonts w:ascii="GHEA Grapalat" w:hAnsi="GHEA Grapalat"/>
                <w:sz w:val="24"/>
                <w:szCs w:val="24"/>
                <w:lang w:val="hy-AM"/>
              </w:rPr>
            </w:pPr>
            <w:r w:rsidRPr="003B7B1F">
              <w:rPr>
                <w:rFonts w:ascii="GHEA Grapalat" w:hAnsi="GHEA Grapalat"/>
                <w:sz w:val="24"/>
                <w:szCs w:val="24"/>
                <w:lang w:val="hy-AM"/>
              </w:rPr>
              <w:t xml:space="preserve">Վերոնշյալի հաշվառմամբ առավել նպատակարմար է «Հակամենաշնորհային կոմպլեանսի» վերաբերյալ իրավակարգավորումներ նախատեսելու հարցին անդրադառնալ ԵԱՏՄ գիտահետազոտական </w:t>
            </w:r>
            <w:r w:rsidRPr="003B7B1F">
              <w:rPr>
                <w:rFonts w:ascii="GHEA Grapalat" w:hAnsi="GHEA Grapalat"/>
                <w:sz w:val="24"/>
                <w:szCs w:val="24"/>
                <w:lang w:val="hy-AM"/>
              </w:rPr>
              <w:lastRenderedPageBreak/>
              <w:t>աշխատանքների արդունքների ուսումնասիրությունից հետո:</w:t>
            </w:r>
          </w:p>
        </w:tc>
      </w:tr>
      <w:tr w:rsidR="00D56942" w:rsidRPr="00A51AD2" w14:paraId="50196847" w14:textId="77777777" w:rsidTr="00A51AD2">
        <w:trPr>
          <w:trHeight w:val="1525"/>
        </w:trPr>
        <w:tc>
          <w:tcPr>
            <w:tcW w:w="749" w:type="dxa"/>
            <w:vMerge w:val="restart"/>
            <w:tcBorders>
              <w:bottom w:val="single" w:sz="4" w:space="0" w:color="auto"/>
            </w:tcBorders>
          </w:tcPr>
          <w:p w14:paraId="333A6E3F"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Borders>
              <w:bottom w:val="single" w:sz="4" w:space="0" w:color="auto"/>
            </w:tcBorders>
          </w:tcPr>
          <w:p w14:paraId="63A431AA"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Բարձրագույն դատական խորհուրդ</w:t>
            </w:r>
          </w:p>
          <w:p w14:paraId="2D1236BD"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2ECAC914"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ԳԳ/1768-2020</w:t>
            </w:r>
          </w:p>
        </w:tc>
        <w:tc>
          <w:tcPr>
            <w:tcW w:w="2199" w:type="dxa"/>
            <w:vMerge w:val="restart"/>
            <w:tcBorders>
              <w:bottom w:val="single" w:sz="4" w:space="0" w:color="auto"/>
            </w:tcBorders>
          </w:tcPr>
          <w:p w14:paraId="7D949235"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Բարձրագույն դատական խորհուրդ</w:t>
            </w:r>
          </w:p>
          <w:p w14:paraId="47BA0426" w14:textId="36667A9B" w:rsidR="00D56942" w:rsidRPr="003B7B1F" w:rsidRDefault="00D56942" w:rsidP="00D56942">
            <w:pPr>
              <w:spacing w:after="0"/>
              <w:jc w:val="center"/>
              <w:rPr>
                <w:rFonts w:ascii="GHEA Grapalat" w:hAnsi="GHEA Grapalat"/>
                <w:b/>
                <w:sz w:val="24"/>
                <w:szCs w:val="24"/>
                <w:lang w:val="hy-AM"/>
              </w:rPr>
            </w:pPr>
            <w:r>
              <w:rPr>
                <w:rFonts w:ascii="GHEA Grapalat" w:hAnsi="GHEA Grapalat"/>
                <w:b/>
                <w:sz w:val="24"/>
                <w:szCs w:val="24"/>
                <w:lang w:val="hy-AM"/>
              </w:rPr>
              <w:t>18</w:t>
            </w:r>
            <w:r w:rsidRPr="003B7B1F">
              <w:rPr>
                <w:rFonts w:ascii="GHEA Grapalat" w:hAnsi="GHEA Grapalat"/>
                <w:b/>
                <w:sz w:val="24"/>
                <w:szCs w:val="24"/>
                <w:lang w:val="hy-AM"/>
              </w:rPr>
              <w:t>.0</w:t>
            </w:r>
            <w:r>
              <w:rPr>
                <w:rFonts w:ascii="GHEA Grapalat" w:hAnsi="GHEA Grapalat"/>
                <w:b/>
                <w:sz w:val="24"/>
                <w:szCs w:val="24"/>
                <w:lang w:val="hy-AM"/>
              </w:rPr>
              <w:t>6</w:t>
            </w:r>
            <w:r w:rsidRPr="003B7B1F">
              <w:rPr>
                <w:rFonts w:ascii="GHEA Grapalat" w:hAnsi="GHEA Grapalat"/>
                <w:b/>
                <w:sz w:val="24"/>
                <w:szCs w:val="24"/>
                <w:lang w:val="hy-AM"/>
              </w:rPr>
              <w:t>.2020թ.</w:t>
            </w:r>
          </w:p>
          <w:p w14:paraId="3490C4A1" w14:textId="5CD2AB67" w:rsidR="00D56942" w:rsidRPr="003B7B1F" w:rsidRDefault="00D56942" w:rsidP="00D56942">
            <w:pPr>
              <w:spacing w:after="0"/>
              <w:jc w:val="center"/>
              <w:rPr>
                <w:rFonts w:ascii="GHEA Grapalat" w:hAnsi="GHEA Grapalat"/>
                <w:b/>
                <w:sz w:val="24"/>
                <w:szCs w:val="24"/>
                <w:lang w:val="hy-AM"/>
              </w:rPr>
            </w:pPr>
            <w:r w:rsidRPr="00D56942">
              <w:rPr>
                <w:rFonts w:ascii="GHEA Grapalat" w:hAnsi="GHEA Grapalat"/>
                <w:b/>
                <w:sz w:val="24"/>
                <w:szCs w:val="24"/>
                <w:lang w:val="hy-AM"/>
              </w:rPr>
              <w:t>ԴԴ/638-20</w:t>
            </w:r>
          </w:p>
        </w:tc>
        <w:tc>
          <w:tcPr>
            <w:tcW w:w="4418" w:type="dxa"/>
            <w:tcBorders>
              <w:bottom w:val="single" w:sz="4" w:space="0" w:color="auto"/>
            </w:tcBorders>
          </w:tcPr>
          <w:p w14:paraId="2F08B502" w14:textId="6F0FF48A" w:rsidR="00D56942" w:rsidRPr="00D56942" w:rsidRDefault="00D56942" w:rsidP="00D56942">
            <w:pPr>
              <w:widowControl w:val="0"/>
              <w:numPr>
                <w:ilvl w:val="0"/>
                <w:numId w:val="7"/>
              </w:numPr>
              <w:tabs>
                <w:tab w:val="left" w:pos="851"/>
              </w:tabs>
              <w:overflowPunct w:val="0"/>
              <w:autoSpaceDE w:val="0"/>
              <w:autoSpaceDN w:val="0"/>
              <w:adjustRightInd w:val="0"/>
              <w:spacing w:after="0"/>
              <w:ind w:left="0" w:right="81" w:firstLine="567"/>
              <w:jc w:val="center"/>
              <w:rPr>
                <w:rFonts w:ascii="GHEA Grapalat" w:hAnsi="GHEA Grapalat"/>
                <w:sz w:val="24"/>
                <w:szCs w:val="24"/>
                <w:lang w:val="af-ZA"/>
              </w:rPr>
            </w:pPr>
            <w:r w:rsidRPr="003B7B1F">
              <w:rPr>
                <w:rFonts w:ascii="GHEA Grapalat" w:hAnsi="GHEA Grapalat"/>
                <w:sz w:val="24"/>
                <w:szCs w:val="24"/>
                <w:lang w:val="af-ZA"/>
              </w:rPr>
              <w:t>Նախագծի վերնագրում առաջարկվում է օրենքի անվանումն առանձնացնել</w:t>
            </w:r>
            <w:r>
              <w:rPr>
                <w:rFonts w:ascii="GHEA Grapalat" w:hAnsi="GHEA Grapalat"/>
                <w:sz w:val="24"/>
                <w:szCs w:val="24"/>
                <w:lang w:val="af-ZA"/>
              </w:rPr>
              <w:t xml:space="preserve"> </w:t>
            </w:r>
            <w:r w:rsidRPr="003B7B1F">
              <w:rPr>
                <w:rFonts w:ascii="GHEA Grapalat" w:hAnsi="GHEA Grapalat"/>
                <w:sz w:val="24"/>
                <w:szCs w:val="24"/>
                <w:lang w:val="af-ZA"/>
              </w:rPr>
              <w:t>չակերտներով:</w:t>
            </w:r>
          </w:p>
        </w:tc>
        <w:tc>
          <w:tcPr>
            <w:tcW w:w="2250" w:type="dxa"/>
            <w:gridSpan w:val="2"/>
            <w:tcBorders>
              <w:bottom w:val="single" w:sz="4" w:space="0" w:color="auto"/>
            </w:tcBorders>
          </w:tcPr>
          <w:p w14:paraId="794CE7AF" w14:textId="441B9A79" w:rsidR="00D56942" w:rsidRPr="00D56942" w:rsidRDefault="00D56942" w:rsidP="00D56942">
            <w:pPr>
              <w:pStyle w:val="ListParagraph"/>
              <w:numPr>
                <w:ilvl w:val="0"/>
                <w:numId w:val="9"/>
              </w:numPr>
              <w:tabs>
                <w:tab w:val="left" w:pos="136"/>
                <w:tab w:val="left" w:pos="360"/>
                <w:tab w:val="left" w:pos="511"/>
              </w:tabs>
              <w:spacing w:after="0"/>
              <w:ind w:left="46" w:firstLine="0"/>
              <w:jc w:val="center"/>
              <w:rPr>
                <w:rFonts w:ascii="GHEA Grapalat" w:hAnsi="GHEA Grapalat"/>
                <w:bCs/>
                <w:sz w:val="24"/>
                <w:szCs w:val="24"/>
                <w:lang w:val="ru-RU"/>
              </w:rPr>
            </w:pPr>
            <w:r w:rsidRPr="003B7B1F">
              <w:rPr>
                <w:rFonts w:ascii="GHEA Grapalat" w:hAnsi="GHEA Grapalat"/>
                <w:bCs/>
                <w:sz w:val="24"/>
                <w:szCs w:val="24"/>
                <w:lang w:val="ru-RU"/>
              </w:rPr>
              <w:t>Ընդունվել է</w:t>
            </w:r>
          </w:p>
        </w:tc>
        <w:tc>
          <w:tcPr>
            <w:tcW w:w="2969" w:type="dxa"/>
            <w:gridSpan w:val="2"/>
            <w:tcBorders>
              <w:bottom w:val="single" w:sz="4" w:space="0" w:color="auto"/>
            </w:tcBorders>
          </w:tcPr>
          <w:p w14:paraId="66A12BC7" w14:textId="3BAE845C" w:rsidR="00D56942" w:rsidRPr="00D56942"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1.Նախագծում կատարվել են համապատասխան փոփոխություններ</w:t>
            </w:r>
          </w:p>
        </w:tc>
      </w:tr>
      <w:tr w:rsidR="00D56942" w:rsidRPr="00A51AD2" w14:paraId="2FC110C2" w14:textId="77777777" w:rsidTr="002C0DC2">
        <w:tc>
          <w:tcPr>
            <w:tcW w:w="749" w:type="dxa"/>
            <w:vMerge/>
          </w:tcPr>
          <w:p w14:paraId="10F7EA32"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11E03118"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60C830A5"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7AFF1C5B" w14:textId="75CA5766"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2․ </w:t>
            </w:r>
            <w:r w:rsidRPr="00D56942">
              <w:rPr>
                <w:rFonts w:ascii="GHEA Grapalat" w:hAnsi="GHEA Grapalat"/>
                <w:sz w:val="24"/>
                <w:szCs w:val="24"/>
                <w:lang w:val="hy-AM"/>
              </w:rPr>
              <w:t>Նախագծի 1-ին հոդվածով նոր խմբագրությամբ շարադրվող «Տնտեսական մրցակցության պաշտպանության մասին» օրենքի այսուհետ՝ Օրենք 2-րդ հոդվածի 4-րդ մասում առաջարկվում է նշել Հանձնաժողովի լրիվ անվանումը՝ հաշվի առնելով, որ այն Օրենքում գործածվում է առաջին անգամ, և ըստ այդմ՝ առաջարկվում է Օրենքի 4-րդ հոդվածի 1-ին մասից հանել 13-րդ կետը:</w:t>
            </w:r>
          </w:p>
        </w:tc>
        <w:tc>
          <w:tcPr>
            <w:tcW w:w="2250" w:type="dxa"/>
            <w:gridSpan w:val="2"/>
          </w:tcPr>
          <w:p w14:paraId="27EFB6E9" w14:textId="34129F99" w:rsidR="00D56942" w:rsidRPr="003E0F18" w:rsidRDefault="00D56942" w:rsidP="00D56942">
            <w:pPr>
              <w:spacing w:after="0"/>
              <w:jc w:val="center"/>
              <w:rPr>
                <w:rFonts w:ascii="GHEA Grapalat" w:hAnsi="GHEA Grapalat"/>
                <w:bCs/>
                <w:sz w:val="24"/>
                <w:szCs w:val="24"/>
                <w:lang w:val="hy-AM"/>
              </w:rPr>
            </w:pPr>
            <w:r>
              <w:rPr>
                <w:rFonts w:ascii="GHEA Grapalat" w:hAnsi="GHEA Grapalat"/>
                <w:bCs/>
                <w:sz w:val="24"/>
                <w:szCs w:val="24"/>
                <w:lang w:val="hy-AM"/>
              </w:rPr>
              <w:t>2</w:t>
            </w:r>
            <w:r>
              <w:rPr>
                <w:rFonts w:ascii="Cambria Math" w:hAnsi="Cambria Math"/>
                <w:bCs/>
                <w:sz w:val="24"/>
                <w:szCs w:val="24"/>
                <w:lang w:val="hy-AM"/>
              </w:rPr>
              <w:t xml:space="preserve">․ </w:t>
            </w:r>
            <w:r w:rsidRPr="00D56942">
              <w:rPr>
                <w:rFonts w:ascii="GHEA Grapalat" w:hAnsi="GHEA Grapalat"/>
                <w:bCs/>
                <w:sz w:val="24"/>
                <w:szCs w:val="24"/>
                <w:lang w:val="hy-AM"/>
              </w:rPr>
              <w:t>Չի ընդունվել</w:t>
            </w:r>
          </w:p>
        </w:tc>
        <w:tc>
          <w:tcPr>
            <w:tcW w:w="2969" w:type="dxa"/>
            <w:gridSpan w:val="2"/>
          </w:tcPr>
          <w:p w14:paraId="3248D932" w14:textId="3359FE8D" w:rsidR="00D56942" w:rsidRPr="003B7B1F" w:rsidRDefault="00D56942" w:rsidP="00D56942">
            <w:pPr>
              <w:spacing w:after="0"/>
              <w:jc w:val="center"/>
              <w:rPr>
                <w:rFonts w:ascii="GHEA Grapalat" w:hAnsi="GHEA Grapalat"/>
                <w:sz w:val="24"/>
                <w:szCs w:val="24"/>
                <w:lang w:val="hy-AM"/>
              </w:rPr>
            </w:pPr>
            <w:r w:rsidRPr="00D56942">
              <w:rPr>
                <w:rFonts w:ascii="GHEA Grapalat" w:hAnsi="GHEA Grapalat"/>
                <w:sz w:val="24"/>
                <w:szCs w:val="24"/>
                <w:lang w:val="hy-AM"/>
              </w:rPr>
              <w:t>2. Նախագծի 4-րդ հոդվածի 13-րդ կետով</w:t>
            </w:r>
            <w:r w:rsidRPr="003B7B1F">
              <w:rPr>
                <w:rFonts w:ascii="GHEA Grapalat" w:hAnsi="GHEA Grapalat"/>
                <w:sz w:val="24"/>
                <w:szCs w:val="24"/>
                <w:lang w:val="hy-AM"/>
              </w:rPr>
              <w:t xml:space="preserve"> Հանձնաժողով բառը  ներկայացված է որպես Օրենքում</w:t>
            </w:r>
            <w:r w:rsidRPr="00D56942">
              <w:rPr>
                <w:rFonts w:ascii="GHEA Grapalat" w:hAnsi="GHEA Grapalat"/>
                <w:sz w:val="24"/>
                <w:szCs w:val="24"/>
                <w:lang w:val="hy-AM"/>
              </w:rPr>
              <w:t>(Նախագծում)</w:t>
            </w:r>
            <w:r w:rsidRPr="003B7B1F">
              <w:rPr>
                <w:rFonts w:ascii="GHEA Grapalat" w:hAnsi="GHEA Grapalat"/>
                <w:sz w:val="24"/>
                <w:szCs w:val="24"/>
                <w:lang w:val="hy-AM"/>
              </w:rPr>
              <w:t xml:space="preserve"> օգտագործվող հասկացություն, ուստի Նախագծի ամբողջ տեքստում Հանձնաժողով բառի գործածությունը նշանակում է</w:t>
            </w:r>
            <w:r w:rsidRPr="003B7B1F">
              <w:rPr>
                <w:rFonts w:ascii="GHEA Grapalat" w:eastAsia="Times New Roman" w:hAnsi="GHEA Grapalat" w:cs="Times New Roman"/>
                <w:sz w:val="24"/>
                <w:szCs w:val="24"/>
                <w:lang w:val="hy-AM"/>
              </w:rPr>
              <w:t xml:space="preserve"> մարմնի անվանման հիշատակում</w:t>
            </w:r>
            <w:r w:rsidRPr="00D56942">
              <w:rPr>
                <w:rFonts w:ascii="GHEA Grapalat" w:eastAsia="Times New Roman" w:hAnsi="GHEA Grapalat" w:cs="Times New Roman"/>
                <w:sz w:val="24"/>
                <w:szCs w:val="24"/>
                <w:lang w:val="hy-AM"/>
              </w:rPr>
              <w:t>`անկախ Նախագծի 4-րդ հոդվածից առաջ կամ հետո կիրառված լինելու հանգամանքից</w:t>
            </w:r>
            <w:r w:rsidRPr="003B7B1F">
              <w:rPr>
                <w:rFonts w:ascii="GHEA Grapalat" w:eastAsia="Times New Roman" w:hAnsi="GHEA Grapalat" w:cs="Times New Roman"/>
                <w:sz w:val="24"/>
                <w:szCs w:val="24"/>
                <w:lang w:val="hy-AM"/>
              </w:rPr>
              <w:t>:</w:t>
            </w:r>
          </w:p>
        </w:tc>
      </w:tr>
      <w:tr w:rsidR="00D56942" w:rsidRPr="00A51AD2" w14:paraId="2897460C" w14:textId="77777777" w:rsidTr="002C0DC2">
        <w:tc>
          <w:tcPr>
            <w:tcW w:w="749" w:type="dxa"/>
            <w:vMerge/>
          </w:tcPr>
          <w:p w14:paraId="03FF1F44"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6D5F1545"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73BFE04A"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230C6A33" w14:textId="4EC3FC28"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3․ </w:t>
            </w:r>
            <w:r w:rsidRPr="003B7B1F">
              <w:rPr>
                <w:rFonts w:ascii="GHEA Grapalat" w:hAnsi="GHEA Grapalat"/>
                <w:sz w:val="24"/>
                <w:szCs w:val="24"/>
                <w:lang w:val="af-ZA"/>
              </w:rPr>
              <w:t>Օրենքի 4-րդ հոդվածի 1-ին մասի 4-րդ կետում «արտադրման» բառն առաջարկվում է տեղափոխել և գրել «իրացման» բառից հետո՝ հաշվի առնելով հիշյալ հոդվածի նույն մասի 7-րդ կետով տրված սահմանումը:</w:t>
            </w:r>
          </w:p>
        </w:tc>
        <w:tc>
          <w:tcPr>
            <w:tcW w:w="2250" w:type="dxa"/>
            <w:gridSpan w:val="2"/>
          </w:tcPr>
          <w:p w14:paraId="2E52EEFC" w14:textId="265E9BCB" w:rsidR="00D56942" w:rsidRPr="003E0F18" w:rsidRDefault="00D56942" w:rsidP="00D56942">
            <w:pPr>
              <w:spacing w:after="0"/>
              <w:jc w:val="center"/>
              <w:rPr>
                <w:rFonts w:ascii="GHEA Grapalat" w:hAnsi="GHEA Grapalat"/>
                <w:bCs/>
                <w:sz w:val="24"/>
                <w:szCs w:val="24"/>
                <w:lang w:val="hy-AM"/>
              </w:rPr>
            </w:pPr>
            <w:r>
              <w:rPr>
                <w:rFonts w:ascii="GHEA Grapalat" w:hAnsi="GHEA Grapalat"/>
                <w:bCs/>
                <w:sz w:val="24"/>
                <w:szCs w:val="24"/>
                <w:lang w:val="hy-AM"/>
              </w:rPr>
              <w:t>3</w:t>
            </w:r>
            <w:r>
              <w:rPr>
                <w:rFonts w:ascii="Cambria Math" w:hAnsi="Cambria Math"/>
                <w:bCs/>
                <w:sz w:val="24"/>
                <w:szCs w:val="24"/>
                <w:lang w:val="hy-AM"/>
              </w:rPr>
              <w:t xml:space="preserve">․ </w:t>
            </w:r>
            <w:r w:rsidRPr="00D56942">
              <w:rPr>
                <w:rFonts w:ascii="GHEA Grapalat" w:hAnsi="GHEA Grapalat"/>
                <w:bCs/>
                <w:sz w:val="24"/>
                <w:szCs w:val="24"/>
                <w:lang w:val="hy-AM"/>
              </w:rPr>
              <w:t>Ընդունվել է մասնակի</w:t>
            </w:r>
          </w:p>
        </w:tc>
        <w:tc>
          <w:tcPr>
            <w:tcW w:w="2969" w:type="dxa"/>
            <w:gridSpan w:val="2"/>
          </w:tcPr>
          <w:p w14:paraId="3EA705D3" w14:textId="4B7A987A" w:rsidR="00D56942" w:rsidRPr="003B7B1F" w:rsidRDefault="00D56942" w:rsidP="00D56942">
            <w:pPr>
              <w:spacing w:after="0"/>
              <w:jc w:val="center"/>
              <w:rPr>
                <w:rFonts w:ascii="GHEA Grapalat" w:hAnsi="GHEA Grapalat"/>
                <w:sz w:val="24"/>
                <w:szCs w:val="24"/>
                <w:lang w:val="hy-AM"/>
              </w:rPr>
            </w:pPr>
            <w:r w:rsidRPr="00D56942">
              <w:rPr>
                <w:rFonts w:ascii="GHEA Grapalat" w:hAnsi="GHEA Grapalat"/>
                <w:sz w:val="24"/>
                <w:szCs w:val="24"/>
                <w:lang w:val="hy-AM"/>
              </w:rPr>
              <w:t>3.Հաշվի առնելով այն, որ Նախագծի 4-րդ հոդվածի 1-ին մասի 7-րդ կետը ենթարկվել է փոփոխության` արտադրողը սահմանվել է որպես ապրանքային շուկայի առանձին սուբյեկտ` Օրենքի 4-րդ հոդվածի 1-ին մասի 4-րդ կետը խմբագրվել է և «արտադրման» բառը գրվել է առանց փակագծերի:</w:t>
            </w:r>
          </w:p>
        </w:tc>
      </w:tr>
      <w:tr w:rsidR="00D56942" w:rsidRPr="00A51AD2" w14:paraId="1AA4205A" w14:textId="77777777" w:rsidTr="002C0DC2">
        <w:tc>
          <w:tcPr>
            <w:tcW w:w="749" w:type="dxa"/>
            <w:vMerge/>
          </w:tcPr>
          <w:p w14:paraId="72D71CF0"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417E148E"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1CE75EAF"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732823E8" w14:textId="2D089B63"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4․ </w:t>
            </w:r>
            <w:r w:rsidRPr="003B7B1F">
              <w:rPr>
                <w:rFonts w:ascii="GHEA Grapalat" w:hAnsi="GHEA Grapalat"/>
                <w:sz w:val="24"/>
                <w:szCs w:val="24"/>
                <w:lang w:val="af-ZA"/>
              </w:rPr>
              <w:t>Առաջարկվում է հանել Օրենքի 4-րդ հոդվածի 2-րդ մասով նախատեսված կարգավորումը՝ հաշվի առնելով, որ այն չի համապատասխանում իրավական որոշակիության պահանջներին և որևէ իրավական բեռ չի կրում:</w:t>
            </w:r>
          </w:p>
        </w:tc>
        <w:tc>
          <w:tcPr>
            <w:tcW w:w="2250" w:type="dxa"/>
            <w:gridSpan w:val="2"/>
          </w:tcPr>
          <w:p w14:paraId="65F66E4B" w14:textId="64FA2D5E" w:rsidR="00D56942" w:rsidRPr="003E0F18" w:rsidRDefault="00D56942" w:rsidP="00D56942">
            <w:pPr>
              <w:spacing w:after="0"/>
              <w:jc w:val="center"/>
              <w:rPr>
                <w:rFonts w:ascii="GHEA Grapalat" w:hAnsi="GHEA Grapalat"/>
                <w:bCs/>
                <w:sz w:val="24"/>
                <w:szCs w:val="24"/>
                <w:lang w:val="hy-AM"/>
              </w:rPr>
            </w:pPr>
            <w:r>
              <w:rPr>
                <w:rFonts w:ascii="GHEA Grapalat" w:hAnsi="GHEA Grapalat"/>
                <w:bCs/>
                <w:sz w:val="24"/>
                <w:szCs w:val="24"/>
                <w:lang w:val="hy-AM"/>
              </w:rPr>
              <w:t>4</w:t>
            </w:r>
            <w:r>
              <w:rPr>
                <w:rFonts w:ascii="Cambria Math" w:hAnsi="Cambria Math"/>
                <w:bCs/>
                <w:sz w:val="24"/>
                <w:szCs w:val="24"/>
                <w:lang w:val="hy-AM"/>
              </w:rPr>
              <w:t xml:space="preserve">․ </w:t>
            </w:r>
            <w:r w:rsidRPr="00D56942">
              <w:rPr>
                <w:rFonts w:ascii="GHEA Grapalat" w:hAnsi="GHEA Grapalat"/>
                <w:bCs/>
                <w:sz w:val="24"/>
                <w:szCs w:val="24"/>
                <w:lang w:val="hy-AM"/>
              </w:rPr>
              <w:t>Չի ընդունվել</w:t>
            </w:r>
          </w:p>
        </w:tc>
        <w:tc>
          <w:tcPr>
            <w:tcW w:w="2969" w:type="dxa"/>
            <w:gridSpan w:val="2"/>
          </w:tcPr>
          <w:p w14:paraId="39F22C8E" w14:textId="116C1AF6" w:rsidR="00D56942" w:rsidRPr="003B7B1F" w:rsidRDefault="00D56942" w:rsidP="00D56942">
            <w:pPr>
              <w:spacing w:after="0"/>
              <w:jc w:val="center"/>
              <w:rPr>
                <w:rFonts w:ascii="GHEA Grapalat" w:hAnsi="GHEA Grapalat"/>
                <w:sz w:val="24"/>
                <w:szCs w:val="24"/>
                <w:lang w:val="hy-AM"/>
              </w:rPr>
            </w:pPr>
            <w:r w:rsidRPr="00D56942">
              <w:rPr>
                <w:rFonts w:ascii="GHEA Grapalat" w:hAnsi="GHEA Grapalat"/>
                <w:sz w:val="24"/>
                <w:szCs w:val="24"/>
                <w:lang w:val="hy-AM"/>
              </w:rPr>
              <w:t>4. Նախագծի 4-րդ հոդվածի 2-րդ մասում առանձնացված են իրավական ակտերի կոնկրետ շրջանակ և առաջնահերթություն, որոնք անհրաժեշտ են Նախագծով նախատեսված հասկացություններն ու տերմինները ճիշտ ընկալելու համար:</w:t>
            </w:r>
          </w:p>
        </w:tc>
      </w:tr>
      <w:tr w:rsidR="00D56942" w:rsidRPr="00A51AD2" w14:paraId="76FBB6DA" w14:textId="77777777" w:rsidTr="002C0DC2">
        <w:tc>
          <w:tcPr>
            <w:tcW w:w="749" w:type="dxa"/>
            <w:vMerge/>
          </w:tcPr>
          <w:p w14:paraId="358A6F88"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1AE579B8"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707B3BFE"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42B9694C" w14:textId="54AF8DFE"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5․ </w:t>
            </w:r>
            <w:r w:rsidRPr="003B7B1F">
              <w:rPr>
                <w:rFonts w:ascii="GHEA Grapalat" w:hAnsi="GHEA Grapalat"/>
                <w:sz w:val="24"/>
                <w:szCs w:val="24"/>
                <w:lang w:val="af-ZA"/>
              </w:rPr>
              <w:t>Օրենքի 12-րդ հոդվածում և Օրենքի ողջ տեքստում առաջարկվում է շտկել գլուխների, մասերի, կետերի և ենթակետերի համարակալումը, ինչպես նաև ոչ հայերեն եզրույթների օգտագործումը՝ հաշվի առնելով «Նորմատիվ իրավական ակտերի մասին» օրենքի պահանջները:</w:t>
            </w:r>
          </w:p>
        </w:tc>
        <w:tc>
          <w:tcPr>
            <w:tcW w:w="2250" w:type="dxa"/>
            <w:gridSpan w:val="2"/>
          </w:tcPr>
          <w:p w14:paraId="5E096359" w14:textId="4C5398D0" w:rsidR="00D56942" w:rsidRPr="003E0F18" w:rsidRDefault="00D56942" w:rsidP="00D56942">
            <w:pPr>
              <w:spacing w:after="0"/>
              <w:jc w:val="center"/>
              <w:rPr>
                <w:rFonts w:ascii="GHEA Grapalat" w:hAnsi="GHEA Grapalat"/>
                <w:bCs/>
                <w:sz w:val="24"/>
                <w:szCs w:val="24"/>
                <w:lang w:val="hy-AM"/>
              </w:rPr>
            </w:pPr>
            <w:r>
              <w:rPr>
                <w:rFonts w:ascii="GHEA Grapalat" w:hAnsi="GHEA Grapalat"/>
                <w:bCs/>
                <w:sz w:val="24"/>
                <w:szCs w:val="24"/>
                <w:lang w:val="hy-AM"/>
              </w:rPr>
              <w:t xml:space="preserve">5․ </w:t>
            </w:r>
            <w:r w:rsidRPr="00D56942">
              <w:rPr>
                <w:rFonts w:ascii="GHEA Grapalat" w:hAnsi="GHEA Grapalat"/>
                <w:bCs/>
                <w:sz w:val="24"/>
                <w:szCs w:val="24"/>
                <w:lang w:val="hy-AM"/>
              </w:rPr>
              <w:t>Ընդունվել է ի գիտություն</w:t>
            </w:r>
          </w:p>
        </w:tc>
        <w:tc>
          <w:tcPr>
            <w:tcW w:w="2969" w:type="dxa"/>
            <w:gridSpan w:val="2"/>
          </w:tcPr>
          <w:p w14:paraId="293525E6" w14:textId="44B31BF7" w:rsidR="00D56942" w:rsidRPr="00D56942" w:rsidRDefault="00D56942" w:rsidP="00D56942">
            <w:pPr>
              <w:spacing w:after="0"/>
              <w:jc w:val="center"/>
              <w:rPr>
                <w:rFonts w:ascii="GHEA Grapalat" w:hAnsi="GHEA Grapalat"/>
                <w:sz w:val="24"/>
                <w:szCs w:val="24"/>
                <w:lang w:val="hy-AM"/>
              </w:rPr>
            </w:pPr>
            <w:r w:rsidRPr="00D56942">
              <w:rPr>
                <w:rFonts w:ascii="GHEA Grapalat" w:hAnsi="GHEA Grapalat"/>
                <w:sz w:val="24"/>
                <w:szCs w:val="24"/>
                <w:lang w:val="hy-AM"/>
              </w:rPr>
              <w:t xml:space="preserve">5. </w:t>
            </w:r>
            <w:r>
              <w:rPr>
                <w:rFonts w:ascii="GHEA Grapalat" w:hAnsi="GHEA Grapalat"/>
                <w:sz w:val="24"/>
                <w:szCs w:val="24"/>
                <w:lang w:val="hy-AM"/>
              </w:rPr>
              <w:t>Ներկայացված չէ առաջարկի հիմքում դրված պատճառաբանությունը։</w:t>
            </w:r>
          </w:p>
        </w:tc>
      </w:tr>
      <w:tr w:rsidR="00D56942" w:rsidRPr="00A51AD2" w14:paraId="7144AECE" w14:textId="77777777" w:rsidTr="002C0DC2">
        <w:tc>
          <w:tcPr>
            <w:tcW w:w="749" w:type="dxa"/>
            <w:vMerge/>
          </w:tcPr>
          <w:p w14:paraId="5867F30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26E404A7"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149346B9"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710CE8B1" w14:textId="76E71A73"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6․ </w:t>
            </w:r>
            <w:r w:rsidRPr="003B7B1F">
              <w:rPr>
                <w:rFonts w:ascii="GHEA Grapalat" w:hAnsi="GHEA Grapalat"/>
                <w:sz w:val="24"/>
                <w:szCs w:val="24"/>
                <w:lang w:val="af-ZA"/>
              </w:rPr>
              <w:t>Օրենքի 14-րդ հոդվածի 1-ին մասի 4-րդ կետով սահմանված կարգավորումն առաջարկվում է վերանայել և սահմանել հստակ սահմանաչափ, հաշվի առնելով, որ «</w:t>
            </w:r>
            <w:r w:rsidRPr="00D56942">
              <w:rPr>
                <w:rFonts w:ascii="GHEA Grapalat" w:hAnsi="GHEA Grapalat" w:cs="GHEA Grapalat"/>
                <w:sz w:val="24"/>
                <w:szCs w:val="24"/>
                <w:lang w:val="hy-AM"/>
              </w:rPr>
              <w:t>կանոնադրական</w:t>
            </w:r>
            <w:r w:rsidRPr="003B7B1F">
              <w:rPr>
                <w:rFonts w:ascii="GHEA Grapalat" w:hAnsi="GHEA Grapalat"/>
                <w:sz w:val="24"/>
                <w:szCs w:val="24"/>
                <w:lang w:val="af-ZA"/>
              </w:rPr>
              <w:t xml:space="preserve"> (</w:t>
            </w:r>
            <w:r w:rsidRPr="00D56942">
              <w:rPr>
                <w:rFonts w:ascii="GHEA Grapalat" w:hAnsi="GHEA Grapalat" w:cs="GHEA Grapalat"/>
                <w:sz w:val="24"/>
                <w:szCs w:val="24"/>
                <w:lang w:val="hy-AM"/>
              </w:rPr>
              <w:t>բաժնեհավաք</w:t>
            </w:r>
            <w:r w:rsidRPr="003B7B1F">
              <w:rPr>
                <w:rFonts w:ascii="GHEA Grapalat" w:hAnsi="GHEA Grapalat"/>
                <w:sz w:val="24"/>
                <w:szCs w:val="24"/>
                <w:lang w:val="af-ZA"/>
              </w:rPr>
              <w:t xml:space="preserve">) </w:t>
            </w:r>
            <w:r w:rsidRPr="00D56942">
              <w:rPr>
                <w:rFonts w:ascii="GHEA Grapalat" w:hAnsi="GHEA Grapalat" w:cs="GHEA Grapalat"/>
                <w:sz w:val="24"/>
                <w:szCs w:val="24"/>
                <w:lang w:val="hy-AM"/>
              </w:rPr>
              <w:t>կապիտալի</w:t>
            </w:r>
            <w:r w:rsidRPr="003B7B1F">
              <w:rPr>
                <w:rFonts w:ascii="GHEA Grapalat" w:hAnsi="GHEA Grapalat"/>
                <w:sz w:val="24"/>
                <w:szCs w:val="24"/>
                <w:lang w:val="af-ZA"/>
              </w:rPr>
              <w:t xml:space="preserve"> </w:t>
            </w:r>
            <w:r w:rsidRPr="00D56942">
              <w:rPr>
                <w:rFonts w:ascii="GHEA Grapalat" w:hAnsi="GHEA Grapalat"/>
                <w:sz w:val="24"/>
                <w:szCs w:val="24"/>
                <w:lang w:val="hy-AM"/>
              </w:rPr>
              <w:t>առնվազն</w:t>
            </w:r>
            <w:r w:rsidRPr="003B7B1F">
              <w:rPr>
                <w:rFonts w:ascii="GHEA Grapalat" w:hAnsi="GHEA Grapalat"/>
                <w:sz w:val="24"/>
                <w:szCs w:val="24"/>
                <w:lang w:val="af-ZA"/>
              </w:rPr>
              <w:t xml:space="preserve"> 20</w:t>
            </w:r>
            <w:r w:rsidRPr="003B7B1F">
              <w:rPr>
                <w:rFonts w:ascii="GHEA Grapalat" w:hAnsi="GHEA Grapalat" w:cs="GHEA Grapalat"/>
                <w:sz w:val="24"/>
                <w:szCs w:val="24"/>
                <w:lang w:val="af-ZA"/>
              </w:rPr>
              <w:t xml:space="preserve"> </w:t>
            </w:r>
            <w:r w:rsidRPr="00D56942">
              <w:rPr>
                <w:rFonts w:ascii="GHEA Grapalat" w:hAnsi="GHEA Grapalat" w:cs="GHEA Grapalat"/>
                <w:sz w:val="24"/>
                <w:szCs w:val="24"/>
                <w:lang w:val="hy-AM"/>
              </w:rPr>
              <w:t>տոկոսը</w:t>
            </w:r>
            <w:r w:rsidRPr="003B7B1F">
              <w:rPr>
                <w:rFonts w:ascii="GHEA Grapalat" w:hAnsi="GHEA Grapalat"/>
                <w:sz w:val="24"/>
                <w:szCs w:val="24"/>
                <w:lang w:val="af-ZA"/>
              </w:rPr>
              <w:t xml:space="preserve"> </w:t>
            </w:r>
            <w:r w:rsidRPr="00D56942">
              <w:rPr>
                <w:rFonts w:ascii="GHEA Grapalat" w:hAnsi="GHEA Grapalat"/>
                <w:sz w:val="24"/>
                <w:szCs w:val="24"/>
                <w:lang w:val="hy-AM"/>
              </w:rPr>
              <w:t>կամ</w:t>
            </w:r>
            <w:r w:rsidRPr="003B7B1F">
              <w:rPr>
                <w:rFonts w:ascii="GHEA Grapalat" w:hAnsi="GHEA Grapalat"/>
                <w:sz w:val="24"/>
                <w:szCs w:val="24"/>
                <w:lang w:val="af-ZA"/>
              </w:rPr>
              <w:t xml:space="preserve"> </w:t>
            </w:r>
            <w:r w:rsidRPr="00D56942">
              <w:rPr>
                <w:rFonts w:ascii="GHEA Grapalat" w:hAnsi="GHEA Grapalat"/>
                <w:sz w:val="24"/>
                <w:szCs w:val="24"/>
                <w:lang w:val="hy-AM"/>
              </w:rPr>
              <w:t>առնվազն</w:t>
            </w:r>
            <w:r w:rsidRPr="003B7B1F">
              <w:rPr>
                <w:rFonts w:ascii="GHEA Grapalat" w:hAnsi="GHEA Grapalat"/>
                <w:sz w:val="24"/>
                <w:szCs w:val="24"/>
                <w:lang w:val="af-ZA"/>
              </w:rPr>
              <w:t xml:space="preserve"> 35</w:t>
            </w:r>
            <w:r w:rsidRPr="003B7B1F">
              <w:rPr>
                <w:rFonts w:ascii="GHEA Grapalat" w:hAnsi="GHEA Grapalat" w:cs="GHEA Grapalat"/>
                <w:sz w:val="24"/>
                <w:szCs w:val="24"/>
                <w:lang w:val="af-ZA"/>
              </w:rPr>
              <w:t xml:space="preserve"> </w:t>
            </w:r>
            <w:r w:rsidRPr="00D56942">
              <w:rPr>
                <w:rFonts w:ascii="GHEA Grapalat" w:hAnsi="GHEA Grapalat" w:cs="GHEA Grapalat"/>
                <w:sz w:val="24"/>
                <w:szCs w:val="24"/>
                <w:lang w:val="hy-AM"/>
              </w:rPr>
              <w:t>տոկոսը</w:t>
            </w:r>
            <w:r w:rsidRPr="003B7B1F">
              <w:rPr>
                <w:rFonts w:ascii="GHEA Grapalat" w:hAnsi="GHEA Grapalat"/>
                <w:sz w:val="24"/>
                <w:szCs w:val="24"/>
                <w:lang w:val="af-ZA"/>
              </w:rPr>
              <w:t xml:space="preserve"> </w:t>
            </w:r>
            <w:r w:rsidRPr="00D56942">
              <w:rPr>
                <w:rFonts w:ascii="GHEA Grapalat" w:hAnsi="GHEA Grapalat"/>
                <w:sz w:val="24"/>
                <w:szCs w:val="24"/>
                <w:lang w:val="hy-AM"/>
              </w:rPr>
              <w:t>կամ</w:t>
            </w:r>
            <w:r w:rsidRPr="003B7B1F">
              <w:rPr>
                <w:rFonts w:ascii="GHEA Grapalat" w:hAnsi="GHEA Grapalat"/>
                <w:sz w:val="24"/>
                <w:szCs w:val="24"/>
                <w:lang w:val="af-ZA"/>
              </w:rPr>
              <w:t xml:space="preserve"> </w:t>
            </w:r>
            <w:r w:rsidRPr="00D56942">
              <w:rPr>
                <w:rFonts w:ascii="GHEA Grapalat" w:hAnsi="GHEA Grapalat"/>
                <w:sz w:val="24"/>
                <w:szCs w:val="24"/>
                <w:lang w:val="hy-AM"/>
              </w:rPr>
              <w:t>առնվազն</w:t>
            </w:r>
            <w:r w:rsidRPr="003B7B1F">
              <w:rPr>
                <w:rFonts w:ascii="GHEA Grapalat" w:hAnsi="GHEA Grapalat"/>
                <w:sz w:val="24"/>
                <w:szCs w:val="24"/>
                <w:lang w:val="af-ZA"/>
              </w:rPr>
              <w:t xml:space="preserve"> 50</w:t>
            </w:r>
            <w:r w:rsidRPr="003B7B1F">
              <w:rPr>
                <w:rFonts w:ascii="GHEA Grapalat" w:hAnsi="GHEA Grapalat" w:cs="GHEA Grapalat"/>
                <w:sz w:val="24"/>
                <w:szCs w:val="24"/>
                <w:lang w:val="af-ZA"/>
              </w:rPr>
              <w:t xml:space="preserve"> </w:t>
            </w:r>
            <w:r w:rsidRPr="00D56942">
              <w:rPr>
                <w:rFonts w:ascii="GHEA Grapalat" w:hAnsi="GHEA Grapalat" w:cs="GHEA Grapalat"/>
                <w:sz w:val="24"/>
                <w:szCs w:val="24"/>
                <w:lang w:val="hy-AM"/>
              </w:rPr>
              <w:t>տոկոսը</w:t>
            </w:r>
            <w:r w:rsidRPr="003B7B1F">
              <w:rPr>
                <w:rFonts w:ascii="GHEA Grapalat" w:hAnsi="GHEA Grapalat"/>
                <w:sz w:val="24"/>
                <w:szCs w:val="24"/>
                <w:lang w:val="af-ZA"/>
              </w:rPr>
              <w:t>» ձևակերպումը խնդրահարույց է և չի համապատասխանում իրավական որոշակիության պահանջներին:</w:t>
            </w:r>
          </w:p>
        </w:tc>
        <w:tc>
          <w:tcPr>
            <w:tcW w:w="2250" w:type="dxa"/>
            <w:gridSpan w:val="2"/>
          </w:tcPr>
          <w:p w14:paraId="1747C511" w14:textId="24DBDE6A" w:rsidR="00D56942" w:rsidRPr="003E0F18" w:rsidRDefault="00D56942" w:rsidP="00D56942">
            <w:pPr>
              <w:spacing w:after="0"/>
              <w:jc w:val="center"/>
              <w:rPr>
                <w:rFonts w:ascii="GHEA Grapalat" w:hAnsi="GHEA Grapalat"/>
                <w:bCs/>
                <w:sz w:val="24"/>
                <w:szCs w:val="24"/>
                <w:lang w:val="hy-AM"/>
              </w:rPr>
            </w:pPr>
            <w:r>
              <w:rPr>
                <w:rFonts w:ascii="GHEA Grapalat" w:hAnsi="GHEA Grapalat"/>
                <w:bCs/>
                <w:sz w:val="24"/>
                <w:szCs w:val="24"/>
                <w:lang w:val="hy-AM"/>
              </w:rPr>
              <w:t xml:space="preserve">6․ </w:t>
            </w:r>
            <w:r w:rsidRPr="003B7B1F">
              <w:rPr>
                <w:rFonts w:ascii="GHEA Grapalat" w:hAnsi="GHEA Grapalat"/>
                <w:bCs/>
                <w:sz w:val="24"/>
                <w:szCs w:val="24"/>
                <w:lang w:val="ru-RU"/>
              </w:rPr>
              <w:t>Ընդունվել է մասնակի</w:t>
            </w:r>
          </w:p>
        </w:tc>
        <w:tc>
          <w:tcPr>
            <w:tcW w:w="2969" w:type="dxa"/>
            <w:gridSpan w:val="2"/>
          </w:tcPr>
          <w:p w14:paraId="375FCCE8" w14:textId="38140CF7" w:rsidR="00D56942" w:rsidRPr="003B7B1F" w:rsidRDefault="00D56942" w:rsidP="00D56942">
            <w:pPr>
              <w:spacing w:after="0"/>
              <w:jc w:val="center"/>
              <w:rPr>
                <w:rFonts w:ascii="GHEA Grapalat" w:hAnsi="GHEA Grapalat"/>
                <w:sz w:val="24"/>
                <w:szCs w:val="24"/>
                <w:lang w:val="hy-AM"/>
              </w:rPr>
            </w:pPr>
            <w:r w:rsidRPr="00D56942">
              <w:rPr>
                <w:rFonts w:ascii="GHEA Grapalat" w:hAnsi="GHEA Grapalat"/>
                <w:sz w:val="24"/>
                <w:szCs w:val="24"/>
                <w:lang w:val="hy-AM"/>
              </w:rPr>
              <w:t xml:space="preserve">6. 35 տոկոսի նշումը վերաբերում է այն դեպքին, երբ ձեռք բերողին արդեն իսկ պատկանող փայաբաժինը կազմում է 20 տոկոս և ավելի,  և վերջինս ցանկանում է ձեռք բերել այնքան տոկոս փայաբաժին, որով իր ունեցածի հետ միասին կունենա ավելին, քան 35 տոկոսն է: Նույն կերպ 50 տոկոսի մատնանշումը վերաբերում է այն դեպքին երբ ձեռք բերողին արդեն իսկ </w:t>
            </w:r>
            <w:r w:rsidRPr="00D56942">
              <w:rPr>
                <w:rFonts w:ascii="GHEA Grapalat" w:hAnsi="GHEA Grapalat"/>
                <w:sz w:val="24"/>
                <w:szCs w:val="24"/>
                <w:lang w:val="hy-AM"/>
              </w:rPr>
              <w:lastRenderedPageBreak/>
              <w:t xml:space="preserve">պատկանող փայաբաժինը կազմում է 35 տոկոս և ավելի և վերջինս ցանկանում է ձեռք բերել այնքան տոկոս փայաբաժին, որով իր ունեցածի հետ միասին կունենա ավելին, քան 50 տոկոսն է: Ուստի, հիմքում ունենալով այս տրամաբանությունը </w:t>
            </w:r>
            <w:r w:rsidRPr="003B7B1F">
              <w:rPr>
                <w:rFonts w:ascii="GHEA Grapalat" w:hAnsi="GHEA Grapalat"/>
                <w:sz w:val="24"/>
                <w:szCs w:val="24"/>
                <w:lang w:val="af-ZA"/>
              </w:rPr>
              <w:t>Նախագծի 14-րդ հոդվածի 1-ին մասի 4-րդ կետը խմբագրվել է:</w:t>
            </w:r>
          </w:p>
        </w:tc>
      </w:tr>
      <w:tr w:rsidR="00D56942" w:rsidRPr="00A51AD2" w14:paraId="70B7E3B8" w14:textId="77777777" w:rsidTr="002C0DC2">
        <w:tc>
          <w:tcPr>
            <w:tcW w:w="749" w:type="dxa"/>
            <w:vMerge/>
          </w:tcPr>
          <w:p w14:paraId="0CD52B99"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68F64766"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4B1E0472"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599D74EF" w14:textId="6F6C0617"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7․ </w:t>
            </w:r>
            <w:r w:rsidRPr="00D56942">
              <w:rPr>
                <w:rFonts w:ascii="GHEA Grapalat" w:hAnsi="GHEA Grapalat"/>
                <w:sz w:val="24"/>
                <w:szCs w:val="24"/>
                <w:lang w:val="hy-AM"/>
              </w:rPr>
              <w:t xml:space="preserve">Օրենքի 17-րդ հոդվածի 3-րդ մասն առաջարկվում է վերախմբագրել և շարադրել հետևյալ բովանդակությամբ՝ «Անբարեխիղճ մրցակցության գործողություններ են սույն օրենքի 18-25-րդ հոդվածներով սահմանված վարքագծի դրսևորումները, ինչպես նաև սույն հոդվածի 1-ին մասի հատկանիշներին համապատասխանող այլ գործողություններ:», հաշվի առնելով, </w:t>
            </w:r>
            <w:r w:rsidRPr="00D56942">
              <w:rPr>
                <w:rFonts w:ascii="GHEA Grapalat" w:hAnsi="GHEA Grapalat"/>
                <w:sz w:val="24"/>
                <w:szCs w:val="24"/>
                <w:lang w:val="hy-AM"/>
              </w:rPr>
              <w:lastRenderedPageBreak/>
              <w:t>որ Օրենքի 18-րդ հոդվածում օգտագործվում է «Անբարեխիղճ մրցակցության գործողություն է համարվում» ձևակերպումը, իսկ 19-25-րդ հոդվածներում՝ «Անբարեխիղճ մրցակցություն է համարվում» ձևակերպումը, կամ Օրենքի 19-25-րդ հոդվածների բովանդակության մեջ «Անբարեխիղճ մրցակցություն» բառերը փոխարինել «Անբարեխիղճ մրցակցության գործողություն» բառերով:</w:t>
            </w:r>
          </w:p>
        </w:tc>
        <w:tc>
          <w:tcPr>
            <w:tcW w:w="2250" w:type="dxa"/>
            <w:gridSpan w:val="2"/>
          </w:tcPr>
          <w:p w14:paraId="089BE7C5" w14:textId="7481DCC8" w:rsidR="00D56942" w:rsidRPr="003E0F18" w:rsidRDefault="00D56942" w:rsidP="00D56942">
            <w:pPr>
              <w:spacing w:after="0"/>
              <w:jc w:val="center"/>
              <w:rPr>
                <w:rFonts w:ascii="GHEA Grapalat" w:hAnsi="GHEA Grapalat"/>
                <w:bCs/>
                <w:sz w:val="24"/>
                <w:szCs w:val="24"/>
                <w:lang w:val="hy-AM"/>
              </w:rPr>
            </w:pPr>
            <w:r>
              <w:rPr>
                <w:rFonts w:ascii="GHEA Grapalat" w:hAnsi="GHEA Grapalat"/>
                <w:bCs/>
                <w:sz w:val="24"/>
                <w:szCs w:val="24"/>
                <w:lang w:val="hy-AM"/>
              </w:rPr>
              <w:lastRenderedPageBreak/>
              <w:t xml:space="preserve">7․ </w:t>
            </w:r>
            <w:r w:rsidRPr="00D56942">
              <w:rPr>
                <w:rFonts w:ascii="GHEA Grapalat" w:hAnsi="GHEA Grapalat"/>
                <w:bCs/>
                <w:sz w:val="24"/>
                <w:szCs w:val="24"/>
                <w:lang w:val="hy-AM"/>
              </w:rPr>
              <w:t>Ընդունվել է մասնակի</w:t>
            </w:r>
          </w:p>
        </w:tc>
        <w:tc>
          <w:tcPr>
            <w:tcW w:w="2969" w:type="dxa"/>
            <w:gridSpan w:val="2"/>
          </w:tcPr>
          <w:p w14:paraId="6017161B" w14:textId="6204A9D6" w:rsidR="00D56942" w:rsidRPr="003B7B1F" w:rsidRDefault="00D56942" w:rsidP="00D56942">
            <w:pPr>
              <w:spacing w:after="0"/>
              <w:jc w:val="center"/>
              <w:rPr>
                <w:rFonts w:ascii="GHEA Grapalat" w:hAnsi="GHEA Grapalat"/>
                <w:sz w:val="24"/>
                <w:szCs w:val="24"/>
                <w:lang w:val="hy-AM"/>
              </w:rPr>
            </w:pPr>
            <w:r w:rsidRPr="00D56942">
              <w:rPr>
                <w:rFonts w:ascii="GHEA Grapalat" w:hAnsi="GHEA Grapalat"/>
                <w:sz w:val="24"/>
                <w:szCs w:val="24"/>
                <w:lang w:val="hy-AM"/>
              </w:rPr>
              <w:t xml:space="preserve">7.Նախագծի համապատասխան հոդվածներում </w:t>
            </w:r>
            <w:r w:rsidRPr="003B7B1F">
              <w:rPr>
                <w:rFonts w:ascii="GHEA Grapalat" w:hAnsi="GHEA Grapalat"/>
                <w:sz w:val="24"/>
                <w:szCs w:val="24"/>
                <w:lang w:val="hy-AM"/>
              </w:rPr>
              <w:t>«</w:t>
            </w:r>
            <w:r w:rsidRPr="00D56942">
              <w:rPr>
                <w:rFonts w:ascii="GHEA Grapalat" w:hAnsi="GHEA Grapalat"/>
                <w:sz w:val="24"/>
                <w:szCs w:val="24"/>
                <w:lang w:val="hy-AM"/>
              </w:rPr>
              <w:t>անբարեխիղճ մրցակցության գործողություն է համարվում</w:t>
            </w:r>
            <w:r w:rsidRPr="003B7B1F">
              <w:rPr>
                <w:rFonts w:ascii="GHEA Grapalat" w:hAnsi="GHEA Grapalat"/>
                <w:sz w:val="24"/>
                <w:szCs w:val="24"/>
                <w:lang w:val="hy-AM"/>
              </w:rPr>
              <w:t>»</w:t>
            </w:r>
            <w:r w:rsidRPr="00D56942">
              <w:rPr>
                <w:rFonts w:ascii="GHEA Grapalat" w:hAnsi="GHEA Grapalat"/>
                <w:sz w:val="24"/>
                <w:szCs w:val="24"/>
                <w:lang w:val="hy-AM"/>
              </w:rPr>
              <w:t xml:space="preserve"> բառերը փոխարինվել են </w:t>
            </w:r>
            <w:r w:rsidRPr="003B7B1F">
              <w:rPr>
                <w:rFonts w:ascii="GHEA Grapalat" w:hAnsi="GHEA Grapalat"/>
                <w:sz w:val="24"/>
                <w:szCs w:val="24"/>
                <w:lang w:val="hy-AM"/>
              </w:rPr>
              <w:t>«</w:t>
            </w:r>
            <w:r w:rsidRPr="00D56942">
              <w:rPr>
                <w:rFonts w:ascii="GHEA Grapalat" w:hAnsi="GHEA Grapalat"/>
                <w:sz w:val="24"/>
                <w:szCs w:val="24"/>
                <w:lang w:val="hy-AM"/>
              </w:rPr>
              <w:t>անբարեխիղճ մրցակցություն է համարվում</w:t>
            </w:r>
            <w:r w:rsidRPr="003B7B1F">
              <w:rPr>
                <w:rFonts w:ascii="GHEA Grapalat" w:hAnsi="GHEA Grapalat"/>
                <w:sz w:val="24"/>
                <w:szCs w:val="24"/>
                <w:lang w:val="hy-AM"/>
              </w:rPr>
              <w:t>»</w:t>
            </w:r>
            <w:r w:rsidRPr="00D56942">
              <w:rPr>
                <w:rFonts w:ascii="GHEA Grapalat" w:hAnsi="GHEA Grapalat"/>
                <w:sz w:val="24"/>
                <w:szCs w:val="24"/>
                <w:lang w:val="hy-AM"/>
              </w:rPr>
              <w:t xml:space="preserve"> բառերի </w:t>
            </w:r>
            <w:r w:rsidRPr="00D56942">
              <w:rPr>
                <w:rFonts w:ascii="GHEA Grapalat" w:hAnsi="GHEA Grapalat"/>
                <w:sz w:val="24"/>
                <w:szCs w:val="24"/>
                <w:lang w:val="hy-AM"/>
              </w:rPr>
              <w:lastRenderedPageBreak/>
              <w:t>համապատասխան հոլովաձևերով:</w:t>
            </w:r>
          </w:p>
        </w:tc>
      </w:tr>
      <w:tr w:rsidR="00D56942" w:rsidRPr="00A51AD2" w14:paraId="7A3FB09D" w14:textId="77777777" w:rsidTr="002C0DC2">
        <w:tc>
          <w:tcPr>
            <w:tcW w:w="749" w:type="dxa"/>
            <w:vMerge/>
          </w:tcPr>
          <w:p w14:paraId="6F8B85E3"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569C3B4B"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429B8064"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6299557E" w14:textId="043FE79D" w:rsidR="00D56942" w:rsidRDefault="00D56942" w:rsidP="00D56942">
            <w:pPr>
              <w:widowControl w:val="0"/>
              <w:tabs>
                <w:tab w:val="left" w:pos="851"/>
              </w:tabs>
              <w:overflowPunct w:val="0"/>
              <w:autoSpaceDE w:val="0"/>
              <w:autoSpaceDN w:val="0"/>
              <w:adjustRightInd w:val="0"/>
              <w:spacing w:after="0"/>
              <w:ind w:right="81"/>
              <w:jc w:val="center"/>
              <w:rPr>
                <w:rFonts w:ascii="GHEA Grapalat" w:hAnsi="GHEA Grapalat"/>
                <w:sz w:val="24"/>
                <w:szCs w:val="24"/>
                <w:lang w:val="hy-AM"/>
              </w:rPr>
            </w:pPr>
            <w:r>
              <w:rPr>
                <w:rFonts w:ascii="GHEA Grapalat" w:hAnsi="GHEA Grapalat"/>
                <w:sz w:val="24"/>
                <w:szCs w:val="24"/>
                <w:lang w:val="hy-AM"/>
              </w:rPr>
              <w:t>8</w:t>
            </w:r>
            <w:r>
              <w:rPr>
                <w:rFonts w:ascii="Cambria Math" w:hAnsi="Cambria Math" w:cs="Cambria Math"/>
                <w:sz w:val="24"/>
                <w:szCs w:val="24"/>
                <w:lang w:val="hy-AM"/>
              </w:rPr>
              <w:t>․</w:t>
            </w:r>
            <w:r>
              <w:rPr>
                <w:rFonts w:ascii="GHEA Grapalat" w:hAnsi="GHEA Grapalat"/>
                <w:sz w:val="24"/>
                <w:szCs w:val="24"/>
                <w:lang w:val="hy-AM"/>
              </w:rPr>
              <w:t xml:space="preserve"> </w:t>
            </w:r>
            <w:r w:rsidRPr="00D56942">
              <w:rPr>
                <w:rFonts w:ascii="GHEA Grapalat" w:hAnsi="GHEA Grapalat"/>
                <w:sz w:val="24"/>
                <w:szCs w:val="24"/>
                <w:lang w:val="hy-AM"/>
              </w:rPr>
              <w:t>Օրենքի</w:t>
            </w:r>
            <w:r w:rsidRPr="003B7B1F">
              <w:rPr>
                <w:rFonts w:ascii="GHEA Grapalat" w:hAnsi="GHEA Grapalat"/>
                <w:sz w:val="24"/>
                <w:szCs w:val="24"/>
                <w:lang w:val="af-ZA"/>
              </w:rPr>
              <w:t xml:space="preserve"> 18-</w:t>
            </w:r>
            <w:r w:rsidRPr="00D56942">
              <w:rPr>
                <w:rFonts w:ascii="GHEA Grapalat" w:hAnsi="GHEA Grapalat"/>
                <w:sz w:val="24"/>
                <w:szCs w:val="24"/>
                <w:lang w:val="hy-AM"/>
              </w:rPr>
              <w:t>րդ</w:t>
            </w:r>
            <w:r w:rsidRPr="003B7B1F">
              <w:rPr>
                <w:rFonts w:ascii="GHEA Grapalat" w:hAnsi="GHEA Grapalat"/>
                <w:sz w:val="24"/>
                <w:szCs w:val="24"/>
                <w:lang w:val="af-ZA"/>
              </w:rPr>
              <w:t xml:space="preserve"> </w:t>
            </w:r>
            <w:r w:rsidRPr="003B7B1F">
              <w:rPr>
                <w:rStyle w:val="apple-converted-space"/>
                <w:rFonts w:ascii="GHEA Grapalat" w:eastAsia="Sylfaen" w:hAnsi="GHEA Grapalat" w:cs="Sylfaen"/>
                <w:sz w:val="24"/>
                <w:szCs w:val="24"/>
                <w:lang w:val="hy-AM"/>
              </w:rPr>
              <w:t xml:space="preserve">հոդվածի 2-րդ մասը սահմանում է, որ </w:t>
            </w:r>
            <w:r w:rsidRPr="003B7B1F">
              <w:rPr>
                <w:rFonts w:ascii="GHEA Grapalat" w:hAnsi="GHEA Grapalat"/>
                <w:sz w:val="24"/>
                <w:szCs w:val="24"/>
                <w:lang w:val="hy-AM"/>
              </w:rPr>
              <w:t>տնտեսվարող սուբյեկտի կամ նրա գործունեության վերաբերյալ շփոթության առկայության հարցը որոշում է Հանձնաժողովը: Այս ձևակերպումը խնդրահարույց է, քանի որ կարող է տպավորություն ստեղծ</w:t>
            </w:r>
            <w:r w:rsidRPr="00D56942">
              <w:rPr>
                <w:rFonts w:ascii="GHEA Grapalat" w:hAnsi="GHEA Grapalat"/>
                <w:sz w:val="24"/>
                <w:szCs w:val="24"/>
                <w:lang w:val="hy-AM"/>
              </w:rPr>
              <w:t>վ</w:t>
            </w:r>
            <w:r w:rsidRPr="003B7B1F">
              <w:rPr>
                <w:rFonts w:ascii="GHEA Grapalat" w:hAnsi="GHEA Grapalat"/>
                <w:sz w:val="24"/>
                <w:szCs w:val="24"/>
                <w:lang w:val="hy-AM"/>
              </w:rPr>
              <w:t xml:space="preserve">ել, որ շփոթության առկայության հարցը որոշելու բացառիկ իրավասությունը Հանձնաժողովինն է, մինչդեռ այն դեպքում, երբ անձը քաղաքացիական դատավարության կարգով անբարեխիղճ </w:t>
            </w:r>
            <w:r w:rsidRPr="003B7B1F">
              <w:rPr>
                <w:rFonts w:ascii="GHEA Grapalat" w:hAnsi="GHEA Grapalat"/>
                <w:sz w:val="24"/>
                <w:szCs w:val="24"/>
                <w:lang w:val="hy-AM"/>
              </w:rPr>
              <w:lastRenderedPageBreak/>
              <w:t>մրցակցության դադարեցմ</w:t>
            </w:r>
            <w:r w:rsidRPr="00D56942">
              <w:rPr>
                <w:rFonts w:ascii="GHEA Grapalat" w:hAnsi="GHEA Grapalat"/>
                <w:sz w:val="24"/>
                <w:szCs w:val="24"/>
                <w:lang w:val="hy-AM"/>
              </w:rPr>
              <w:t>ան</w:t>
            </w:r>
            <w:r w:rsidRPr="003B7B1F">
              <w:rPr>
                <w:rFonts w:ascii="GHEA Grapalat" w:hAnsi="GHEA Grapalat"/>
                <w:sz w:val="24"/>
                <w:szCs w:val="24"/>
                <w:lang w:val="af-ZA"/>
              </w:rPr>
              <w:t xml:space="preserve"> </w:t>
            </w:r>
            <w:r w:rsidRPr="00D56942">
              <w:rPr>
                <w:rFonts w:ascii="GHEA Grapalat" w:hAnsi="GHEA Grapalat"/>
                <w:sz w:val="24"/>
                <w:szCs w:val="24"/>
                <w:lang w:val="hy-AM"/>
              </w:rPr>
              <w:t>պահանջ</w:t>
            </w:r>
            <w:r w:rsidRPr="003B7B1F">
              <w:rPr>
                <w:rFonts w:ascii="GHEA Grapalat" w:hAnsi="GHEA Grapalat"/>
                <w:sz w:val="24"/>
                <w:szCs w:val="24"/>
                <w:lang w:val="af-ZA"/>
              </w:rPr>
              <w:t xml:space="preserve"> </w:t>
            </w:r>
            <w:r w:rsidRPr="00D56942">
              <w:rPr>
                <w:rFonts w:ascii="GHEA Grapalat" w:hAnsi="GHEA Grapalat"/>
                <w:sz w:val="24"/>
                <w:szCs w:val="24"/>
                <w:lang w:val="hy-AM"/>
              </w:rPr>
              <w:t>է</w:t>
            </w:r>
            <w:r w:rsidRPr="003B7B1F">
              <w:rPr>
                <w:rFonts w:ascii="GHEA Grapalat" w:hAnsi="GHEA Grapalat"/>
                <w:sz w:val="24"/>
                <w:szCs w:val="24"/>
                <w:lang w:val="af-ZA"/>
              </w:rPr>
              <w:t xml:space="preserve"> </w:t>
            </w:r>
            <w:r w:rsidRPr="00D56942">
              <w:rPr>
                <w:rFonts w:ascii="GHEA Grapalat" w:hAnsi="GHEA Grapalat"/>
                <w:sz w:val="24"/>
                <w:szCs w:val="24"/>
                <w:lang w:val="hy-AM"/>
              </w:rPr>
              <w:t>ներկայացնում</w:t>
            </w:r>
            <w:r w:rsidRPr="003B7B1F">
              <w:rPr>
                <w:rFonts w:ascii="GHEA Grapalat" w:hAnsi="GHEA Grapalat"/>
                <w:sz w:val="24"/>
                <w:szCs w:val="24"/>
                <w:lang w:val="hy-AM"/>
              </w:rPr>
              <w:t>, վերջինս չպետք է պարտավորություն ունենա դիմելու Հանձնաժողովին՝ շփոթության փաստը արձանագրելու համար։ Անբարեխիղճ մրցակցության գործերով վարչական պաշտպանության միջոցը դատարանին այլընտրանքային միջոց է հանդիսանում, այլ ոչ թե նախադատական պարտադիր ընթացակարգ։</w:t>
            </w:r>
          </w:p>
        </w:tc>
        <w:tc>
          <w:tcPr>
            <w:tcW w:w="2250" w:type="dxa"/>
            <w:gridSpan w:val="2"/>
          </w:tcPr>
          <w:p w14:paraId="2F71A275" w14:textId="57D51842" w:rsidR="00D56942" w:rsidRPr="00D56942" w:rsidRDefault="00D56942" w:rsidP="00D56942">
            <w:pPr>
              <w:tabs>
                <w:tab w:val="left" w:pos="196"/>
              </w:tabs>
              <w:spacing w:after="0"/>
              <w:ind w:left="360"/>
              <w:jc w:val="center"/>
              <w:rPr>
                <w:rFonts w:ascii="GHEA Grapalat" w:hAnsi="GHEA Grapalat"/>
                <w:bCs/>
                <w:sz w:val="24"/>
                <w:szCs w:val="24"/>
                <w:lang w:val="ru-RU"/>
              </w:rPr>
            </w:pPr>
            <w:r>
              <w:rPr>
                <w:rFonts w:ascii="GHEA Grapalat" w:hAnsi="GHEA Grapalat"/>
                <w:bCs/>
                <w:sz w:val="24"/>
                <w:szCs w:val="24"/>
                <w:lang w:val="hy-AM"/>
              </w:rPr>
              <w:lastRenderedPageBreak/>
              <w:t>8</w:t>
            </w:r>
            <w:r>
              <w:rPr>
                <w:rFonts w:ascii="Cambria Math" w:hAnsi="Cambria Math"/>
                <w:bCs/>
                <w:sz w:val="24"/>
                <w:szCs w:val="24"/>
                <w:lang w:val="hy-AM"/>
              </w:rPr>
              <w:t xml:space="preserve">․ </w:t>
            </w:r>
            <w:r w:rsidRPr="00D56942">
              <w:rPr>
                <w:rFonts w:ascii="GHEA Grapalat" w:hAnsi="GHEA Grapalat"/>
                <w:bCs/>
                <w:sz w:val="24"/>
                <w:szCs w:val="24"/>
                <w:lang w:val="ru-RU"/>
              </w:rPr>
              <w:t>Ընդունվել է</w:t>
            </w:r>
            <w:r w:rsidRPr="00D56942">
              <w:rPr>
                <w:rFonts w:ascii="GHEA Grapalat" w:hAnsi="GHEA Grapalat"/>
                <w:bCs/>
                <w:sz w:val="24"/>
                <w:szCs w:val="24"/>
              </w:rPr>
              <w:t xml:space="preserve"> ի գիտություն</w:t>
            </w:r>
          </w:p>
        </w:tc>
        <w:tc>
          <w:tcPr>
            <w:tcW w:w="2969" w:type="dxa"/>
            <w:gridSpan w:val="2"/>
          </w:tcPr>
          <w:p w14:paraId="35723A9F" w14:textId="2312FCF0" w:rsidR="00D56942" w:rsidRPr="003B7B1F" w:rsidRDefault="00D56942" w:rsidP="00D56942">
            <w:pPr>
              <w:spacing w:after="0"/>
              <w:jc w:val="center"/>
              <w:rPr>
                <w:rFonts w:ascii="GHEA Grapalat" w:hAnsi="GHEA Grapalat"/>
                <w:sz w:val="24"/>
                <w:szCs w:val="24"/>
                <w:lang w:val="hy-AM"/>
              </w:rPr>
            </w:pPr>
            <w:r w:rsidRPr="00D56942">
              <w:rPr>
                <w:rFonts w:ascii="GHEA Grapalat" w:hAnsi="GHEA Grapalat"/>
                <w:sz w:val="24"/>
                <w:szCs w:val="24"/>
                <w:lang w:val="hy-AM"/>
              </w:rPr>
              <w:t>8.Օրենքի</w:t>
            </w:r>
            <w:r w:rsidRPr="003B7B1F">
              <w:rPr>
                <w:rFonts w:ascii="GHEA Grapalat" w:hAnsi="GHEA Grapalat"/>
                <w:sz w:val="24"/>
                <w:szCs w:val="24"/>
                <w:lang w:val="af-ZA"/>
              </w:rPr>
              <w:t xml:space="preserve"> 18-</w:t>
            </w:r>
            <w:r w:rsidRPr="00D56942">
              <w:rPr>
                <w:rFonts w:ascii="GHEA Grapalat" w:hAnsi="GHEA Grapalat"/>
                <w:sz w:val="24"/>
                <w:szCs w:val="24"/>
                <w:lang w:val="hy-AM"/>
              </w:rPr>
              <w:t>րդ</w:t>
            </w:r>
            <w:r w:rsidRPr="003B7B1F">
              <w:rPr>
                <w:rFonts w:ascii="GHEA Grapalat" w:hAnsi="GHEA Grapalat"/>
                <w:sz w:val="24"/>
                <w:szCs w:val="24"/>
                <w:lang w:val="af-ZA"/>
              </w:rPr>
              <w:t xml:space="preserve"> </w:t>
            </w:r>
            <w:r w:rsidRPr="003B7B1F">
              <w:rPr>
                <w:rStyle w:val="apple-converted-space"/>
                <w:rFonts w:ascii="GHEA Grapalat" w:eastAsia="Sylfaen" w:hAnsi="GHEA Grapalat" w:cs="Sylfaen"/>
                <w:sz w:val="24"/>
                <w:szCs w:val="24"/>
                <w:lang w:val="hy-AM"/>
              </w:rPr>
              <w:t>հոդվածի 2-րդ մաս</w:t>
            </w:r>
            <w:r w:rsidRPr="00D56942">
              <w:rPr>
                <w:rStyle w:val="apple-converted-space"/>
                <w:rFonts w:ascii="GHEA Grapalat" w:eastAsia="Sylfaen" w:hAnsi="GHEA Grapalat" w:cs="Sylfaen"/>
                <w:sz w:val="24"/>
                <w:szCs w:val="24"/>
                <w:lang w:val="hy-AM"/>
              </w:rPr>
              <w:t xml:space="preserve">ի կարգավորումը վերաբերում է Հանձնաժողովի վարույթի ընթացքում շփոթության առկայության հարցի որոշմանը և չի հանդիսանում դատարան դիմելու իրավունքի սահմանափակում: Ընդ որում, </w:t>
            </w:r>
            <w:r w:rsidRPr="00D56942">
              <w:rPr>
                <w:rFonts w:ascii="GHEA Grapalat" w:hAnsi="GHEA Grapalat" w:cs="Sylfaen"/>
                <w:sz w:val="24"/>
                <w:szCs w:val="24"/>
                <w:lang w:val="hy-AM"/>
              </w:rPr>
              <w:t xml:space="preserve">Հանձնաժողովի </w:t>
            </w:r>
            <w:r w:rsidRPr="00D56942">
              <w:rPr>
                <w:rFonts w:ascii="GHEA Grapalat" w:hAnsi="GHEA Grapalat" w:cs="Sylfaen"/>
                <w:sz w:val="24"/>
                <w:szCs w:val="24"/>
                <w:lang w:val="hy-AM"/>
              </w:rPr>
              <w:lastRenderedPageBreak/>
              <w:t>ընդունած որոշումները, այդ թվում</w:t>
            </w:r>
            <w:r>
              <w:rPr>
                <w:rFonts w:ascii="GHEA Grapalat" w:hAnsi="GHEA Grapalat" w:cs="Sylfaen"/>
                <w:sz w:val="24"/>
                <w:szCs w:val="24"/>
                <w:lang w:val="hy-AM"/>
              </w:rPr>
              <w:t>՝</w:t>
            </w:r>
            <w:r w:rsidRPr="00D56942">
              <w:rPr>
                <w:rFonts w:ascii="GHEA Grapalat" w:hAnsi="GHEA Grapalat" w:cs="Sylfaen"/>
                <w:sz w:val="24"/>
                <w:szCs w:val="24"/>
                <w:lang w:val="hy-AM"/>
              </w:rPr>
              <w:t xml:space="preserve"> շփոթության առկայության հարցի կապակցությամբ ընդունած որոշումները չունեն նախադատելիություն և դատական կարգով բողոքարկման դեպքում դրանց քննությունն իրականացվում է ընդհանուր կանոնների համաձայն:</w:t>
            </w:r>
          </w:p>
        </w:tc>
      </w:tr>
      <w:tr w:rsidR="00D56942" w:rsidRPr="00DD3501" w14:paraId="33E79A0F" w14:textId="77777777" w:rsidTr="002C0DC2">
        <w:tc>
          <w:tcPr>
            <w:tcW w:w="749" w:type="dxa"/>
            <w:vMerge/>
          </w:tcPr>
          <w:p w14:paraId="149092B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0959AB83"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50156E12"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612C8C31" w14:textId="1E20F0C6"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9․ </w:t>
            </w:r>
            <w:r w:rsidRPr="00D56942">
              <w:rPr>
                <w:rFonts w:ascii="GHEA Grapalat" w:hAnsi="GHEA Grapalat"/>
                <w:sz w:val="24"/>
                <w:szCs w:val="24"/>
                <w:lang w:val="hy-AM"/>
              </w:rPr>
              <w:t xml:space="preserve">Նույն հոդվածի 3-րդ մասը սահմանում է, որ սույն հոդվածի խախտումն ամրագրող Հանձնաժողովի որոշումը հիմք է իրավասու մարմնի կողմից մտավոր սեփականության իրավունքի գրանցումն անվավեր ճանաչելու համար: Հարկ է նշել, որ ապրանքային նշանի գրանցումը վարչական ակտ է, որի հիման վրա տրամադրվում է իրավական պահպանություն։ Յուրաքանչյուր ոք, այդ թվում՝ պետական մարմինները </w:t>
            </w:r>
            <w:r w:rsidRPr="00D56942">
              <w:rPr>
                <w:rFonts w:ascii="GHEA Grapalat" w:hAnsi="GHEA Grapalat"/>
                <w:sz w:val="24"/>
                <w:szCs w:val="24"/>
                <w:lang w:val="hy-AM"/>
              </w:rPr>
              <w:lastRenderedPageBreak/>
              <w:t>պարտավոր են ելնել այն կանխավարկածից, որ վարչական ակտն ընդունված է վարչական մարմնի լիազորությունների շրջանակներում, իրավաչափ է և չի կարող կասկածի տակ դրվել վարչական ակտի իրավաչափությունը, քանի դեռ այն օրենքով սահմանված կարգով անվավեր չի ճանաչվել։ «Վարչարարության հիմունքների և վարչական վարույթի մասին» օրենքի 63-րդ հոդվածի 2-րդ մասի համաձայն՝ սույն հոդվածի 1-ին մասով նախատեսված ոչ իրավաչափ վարչական ակտը կարող է անվավեր ճանաչվել այդ ակտն ընդունող վարչական մարմնի կամ դրա վերադաս մարմնի կողմից, ինչպես նաև դատական կարգով: Մինչդեռ, Հանձնաժողովը ՀՀ էկոնոմիկայի նախարարության Մտավոր սեփականության գործակալության վերադաս մարմին չի հանդիսանում։ Հետևաբար առաջարկվում է վերանայել նշված կարգավորումները։</w:t>
            </w:r>
          </w:p>
        </w:tc>
        <w:tc>
          <w:tcPr>
            <w:tcW w:w="2250" w:type="dxa"/>
            <w:gridSpan w:val="2"/>
          </w:tcPr>
          <w:p w14:paraId="050B23F9" w14:textId="0D11E082" w:rsidR="00D56942" w:rsidRPr="00D56942" w:rsidRDefault="00D56942" w:rsidP="00D56942">
            <w:pPr>
              <w:tabs>
                <w:tab w:val="left" w:pos="196"/>
              </w:tabs>
              <w:spacing w:after="0"/>
              <w:jc w:val="center"/>
              <w:rPr>
                <w:rFonts w:ascii="GHEA Grapalat" w:hAnsi="GHEA Grapalat"/>
                <w:bCs/>
                <w:sz w:val="24"/>
                <w:szCs w:val="24"/>
              </w:rPr>
            </w:pPr>
            <w:r w:rsidRPr="003B7B1F">
              <w:rPr>
                <w:rFonts w:ascii="GHEA Grapalat" w:hAnsi="GHEA Grapalat"/>
                <w:bCs/>
                <w:sz w:val="24"/>
                <w:szCs w:val="24"/>
              </w:rPr>
              <w:lastRenderedPageBreak/>
              <w:t xml:space="preserve">9.Ընդունվել է </w:t>
            </w:r>
          </w:p>
        </w:tc>
        <w:tc>
          <w:tcPr>
            <w:tcW w:w="2969" w:type="dxa"/>
            <w:gridSpan w:val="2"/>
          </w:tcPr>
          <w:p w14:paraId="176FB7B7" w14:textId="0E026E86" w:rsidR="00D56942" w:rsidRPr="003B7B1F" w:rsidRDefault="00D56942" w:rsidP="00D56942">
            <w:pPr>
              <w:spacing w:after="0"/>
              <w:jc w:val="center"/>
              <w:rPr>
                <w:rFonts w:ascii="GHEA Grapalat" w:hAnsi="GHEA Grapalat"/>
                <w:sz w:val="24"/>
                <w:szCs w:val="24"/>
                <w:lang w:val="hy-AM"/>
              </w:rPr>
            </w:pPr>
            <w:r>
              <w:rPr>
                <w:rFonts w:ascii="GHEA Grapalat" w:hAnsi="GHEA Grapalat"/>
                <w:sz w:val="24"/>
                <w:szCs w:val="24"/>
                <w:lang w:val="hy-AM"/>
              </w:rPr>
              <w:t xml:space="preserve">9․ </w:t>
            </w:r>
            <w:r w:rsidRPr="003B7B1F">
              <w:rPr>
                <w:rFonts w:ascii="GHEA Grapalat" w:hAnsi="GHEA Grapalat"/>
                <w:sz w:val="24"/>
                <w:szCs w:val="24"/>
                <w:shd w:val="clear" w:color="auto" w:fill="FFFFFF"/>
                <w:lang w:val="en-GB"/>
              </w:rPr>
              <w:t>Նախագծում</w:t>
            </w:r>
            <w:r w:rsidRPr="00D56942">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en-GB"/>
              </w:rPr>
              <w:t>կատարվել</w:t>
            </w:r>
            <w:r w:rsidRPr="00D56942">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en-GB"/>
              </w:rPr>
              <w:t>են</w:t>
            </w:r>
            <w:r w:rsidRPr="00D56942">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en-GB"/>
              </w:rPr>
              <w:t>համապատասխան</w:t>
            </w:r>
            <w:r w:rsidRPr="00D56942">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en-GB"/>
              </w:rPr>
              <w:t>փոփոխություններ</w:t>
            </w:r>
            <w:r>
              <w:rPr>
                <w:rFonts w:ascii="GHEA Grapalat" w:hAnsi="GHEA Grapalat"/>
                <w:sz w:val="24"/>
                <w:szCs w:val="24"/>
                <w:shd w:val="clear" w:color="auto" w:fill="FFFFFF"/>
                <w:lang w:val="hy-AM"/>
              </w:rPr>
              <w:t>։</w:t>
            </w:r>
          </w:p>
        </w:tc>
      </w:tr>
      <w:tr w:rsidR="00D56942" w:rsidRPr="00A51AD2" w14:paraId="687857D1" w14:textId="77777777" w:rsidTr="002C0DC2">
        <w:tc>
          <w:tcPr>
            <w:tcW w:w="749" w:type="dxa"/>
            <w:vMerge/>
          </w:tcPr>
          <w:p w14:paraId="2641670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361A1F8E"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23396447"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6BC8BB87" w14:textId="04310A98"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shd w:val="clear" w:color="auto" w:fill="FFFFFF"/>
                <w:lang w:val="hy-AM"/>
              </w:rPr>
              <w:t xml:space="preserve">10․ </w:t>
            </w:r>
            <w:r w:rsidRPr="00D56942">
              <w:rPr>
                <w:rFonts w:ascii="GHEA Grapalat" w:hAnsi="GHEA Grapalat"/>
                <w:sz w:val="24"/>
                <w:szCs w:val="24"/>
                <w:shd w:val="clear" w:color="auto" w:fill="FFFFFF"/>
                <w:lang w:val="hy-AM"/>
              </w:rPr>
              <w:t>Օրենքի</w:t>
            </w:r>
            <w:r w:rsidRPr="003B7B1F">
              <w:rPr>
                <w:rFonts w:ascii="GHEA Grapalat" w:hAnsi="GHEA Grapalat"/>
                <w:sz w:val="24"/>
                <w:szCs w:val="24"/>
                <w:shd w:val="clear" w:color="auto" w:fill="FFFFFF"/>
                <w:lang w:val="af-ZA"/>
              </w:rPr>
              <w:t xml:space="preserve"> 40-</w:t>
            </w:r>
            <w:r w:rsidRPr="00D56942">
              <w:rPr>
                <w:rFonts w:ascii="GHEA Grapalat" w:hAnsi="GHEA Grapalat"/>
                <w:sz w:val="24"/>
                <w:szCs w:val="24"/>
                <w:shd w:val="clear" w:color="auto" w:fill="FFFFFF"/>
                <w:lang w:val="hy-AM"/>
              </w:rPr>
              <w:t>րդ</w:t>
            </w:r>
            <w:r w:rsidRPr="003B7B1F">
              <w:rPr>
                <w:rFonts w:ascii="GHEA Grapalat" w:hAnsi="GHEA Grapalat"/>
                <w:sz w:val="24"/>
                <w:szCs w:val="24"/>
                <w:shd w:val="clear" w:color="auto" w:fill="FFFFFF"/>
                <w:lang w:val="af-ZA"/>
              </w:rPr>
              <w:t xml:space="preserve"> </w:t>
            </w:r>
            <w:r w:rsidRPr="00D56942">
              <w:rPr>
                <w:rFonts w:ascii="GHEA Grapalat" w:hAnsi="GHEA Grapalat"/>
                <w:sz w:val="24"/>
                <w:szCs w:val="24"/>
                <w:shd w:val="clear" w:color="auto" w:fill="FFFFFF"/>
                <w:lang w:val="hy-AM"/>
              </w:rPr>
              <w:t>հոդվածի</w:t>
            </w:r>
            <w:r w:rsidRPr="003B7B1F">
              <w:rPr>
                <w:rFonts w:ascii="GHEA Grapalat" w:hAnsi="GHEA Grapalat"/>
                <w:sz w:val="24"/>
                <w:szCs w:val="24"/>
                <w:shd w:val="clear" w:color="auto" w:fill="FFFFFF"/>
                <w:lang w:val="af-ZA"/>
              </w:rPr>
              <w:t xml:space="preserve"> 10-</w:t>
            </w:r>
            <w:r w:rsidRPr="00D56942">
              <w:rPr>
                <w:rFonts w:ascii="GHEA Grapalat" w:hAnsi="GHEA Grapalat"/>
                <w:sz w:val="24"/>
                <w:szCs w:val="24"/>
                <w:shd w:val="clear" w:color="auto" w:fill="FFFFFF"/>
                <w:lang w:val="hy-AM"/>
              </w:rPr>
              <w:t>րդ</w:t>
            </w:r>
            <w:r w:rsidRPr="003B7B1F">
              <w:rPr>
                <w:rFonts w:ascii="GHEA Grapalat" w:hAnsi="GHEA Grapalat"/>
                <w:sz w:val="24"/>
                <w:szCs w:val="24"/>
                <w:shd w:val="clear" w:color="auto" w:fill="FFFFFF"/>
                <w:lang w:val="af-ZA"/>
              </w:rPr>
              <w:t xml:space="preserve"> </w:t>
            </w:r>
            <w:r w:rsidRPr="00D56942">
              <w:rPr>
                <w:rFonts w:ascii="GHEA Grapalat" w:hAnsi="GHEA Grapalat"/>
                <w:sz w:val="24"/>
                <w:szCs w:val="24"/>
                <w:shd w:val="clear" w:color="auto" w:fill="FFFFFF"/>
                <w:lang w:val="hy-AM"/>
              </w:rPr>
              <w:t>մասում</w:t>
            </w:r>
            <w:r w:rsidRPr="003B7B1F">
              <w:rPr>
                <w:rFonts w:ascii="GHEA Grapalat" w:hAnsi="GHEA Grapalat"/>
                <w:sz w:val="24"/>
                <w:szCs w:val="24"/>
                <w:shd w:val="clear" w:color="auto" w:fill="FFFFFF"/>
                <w:lang w:val="af-ZA"/>
              </w:rPr>
              <w:t xml:space="preserve"> </w:t>
            </w:r>
            <w:r w:rsidRPr="00D56942">
              <w:rPr>
                <w:rFonts w:ascii="GHEA Grapalat" w:hAnsi="GHEA Grapalat"/>
                <w:sz w:val="24"/>
                <w:szCs w:val="24"/>
                <w:shd w:val="clear" w:color="auto" w:fill="FFFFFF"/>
                <w:lang w:val="hy-AM"/>
              </w:rPr>
              <w:t>օգտագործվում</w:t>
            </w:r>
            <w:r w:rsidRPr="003B7B1F">
              <w:rPr>
                <w:rFonts w:ascii="GHEA Grapalat" w:hAnsi="GHEA Grapalat"/>
                <w:sz w:val="24"/>
                <w:szCs w:val="24"/>
                <w:shd w:val="clear" w:color="auto" w:fill="FFFFFF"/>
                <w:lang w:val="af-ZA"/>
              </w:rPr>
              <w:t xml:space="preserve"> </w:t>
            </w:r>
            <w:r w:rsidRPr="00D56942">
              <w:rPr>
                <w:rFonts w:ascii="GHEA Grapalat" w:hAnsi="GHEA Grapalat"/>
                <w:sz w:val="24"/>
                <w:szCs w:val="24"/>
                <w:shd w:val="clear" w:color="auto" w:fill="FFFFFF"/>
                <w:lang w:val="hy-AM"/>
              </w:rPr>
              <w:t>է</w:t>
            </w:r>
            <w:r w:rsidRPr="003B7B1F">
              <w:rPr>
                <w:rFonts w:ascii="GHEA Grapalat" w:hAnsi="GHEA Grapalat"/>
                <w:sz w:val="24"/>
                <w:szCs w:val="24"/>
                <w:shd w:val="clear" w:color="auto" w:fill="FFFFFF"/>
                <w:lang w:val="af-ZA"/>
              </w:rPr>
              <w:t xml:space="preserve"> «</w:t>
            </w:r>
            <w:r w:rsidRPr="003B7B1F">
              <w:rPr>
                <w:rFonts w:ascii="GHEA Grapalat" w:hAnsi="GHEA Grapalat"/>
                <w:sz w:val="24"/>
                <w:szCs w:val="24"/>
                <w:lang w:val="hy-AM"/>
              </w:rPr>
              <w:t>կինոնկ</w:t>
            </w:r>
            <w:r w:rsidRPr="00D56942">
              <w:rPr>
                <w:rFonts w:ascii="GHEA Grapalat" w:hAnsi="GHEA Grapalat"/>
                <w:sz w:val="24"/>
                <w:szCs w:val="24"/>
                <w:lang w:val="hy-AM"/>
              </w:rPr>
              <w:t>ա</w:t>
            </w:r>
            <w:r w:rsidRPr="003B7B1F">
              <w:rPr>
                <w:rFonts w:ascii="GHEA Grapalat" w:hAnsi="GHEA Grapalat"/>
                <w:sz w:val="24"/>
                <w:szCs w:val="24"/>
                <w:lang w:val="hy-AM"/>
              </w:rPr>
              <w:t>րահանում»</w:t>
            </w:r>
            <w:r w:rsidRPr="003B7B1F">
              <w:rPr>
                <w:rFonts w:ascii="GHEA Grapalat" w:hAnsi="GHEA Grapalat"/>
                <w:sz w:val="24"/>
                <w:szCs w:val="24"/>
                <w:lang w:val="af-ZA"/>
              </w:rPr>
              <w:t xml:space="preserve"> </w:t>
            </w:r>
            <w:r w:rsidRPr="00D56942">
              <w:rPr>
                <w:rFonts w:ascii="GHEA Grapalat" w:hAnsi="GHEA Grapalat"/>
                <w:sz w:val="24"/>
                <w:szCs w:val="24"/>
                <w:lang w:val="hy-AM"/>
              </w:rPr>
              <w:t>եզրույթը</w:t>
            </w:r>
            <w:r w:rsidRPr="003B7B1F">
              <w:rPr>
                <w:rFonts w:ascii="GHEA Grapalat" w:hAnsi="GHEA Grapalat"/>
                <w:sz w:val="24"/>
                <w:szCs w:val="24"/>
                <w:lang w:val="af-ZA"/>
              </w:rPr>
              <w:t xml:space="preserve">, </w:t>
            </w:r>
            <w:r w:rsidRPr="00D56942">
              <w:rPr>
                <w:rFonts w:ascii="GHEA Grapalat" w:hAnsi="GHEA Grapalat"/>
                <w:sz w:val="24"/>
                <w:szCs w:val="24"/>
                <w:lang w:val="hy-AM"/>
              </w:rPr>
              <w:t>սակայն</w:t>
            </w:r>
            <w:r w:rsidRPr="003B7B1F">
              <w:rPr>
                <w:rFonts w:ascii="GHEA Grapalat" w:hAnsi="GHEA Grapalat"/>
                <w:sz w:val="24"/>
                <w:szCs w:val="24"/>
                <w:lang w:val="af-ZA"/>
              </w:rPr>
              <w:t xml:space="preserve">, </w:t>
            </w:r>
            <w:r w:rsidRPr="00D56942">
              <w:rPr>
                <w:rFonts w:ascii="GHEA Grapalat" w:hAnsi="GHEA Grapalat"/>
                <w:sz w:val="24"/>
                <w:szCs w:val="24"/>
                <w:lang w:val="hy-AM"/>
              </w:rPr>
              <w:t>նույն</w:t>
            </w:r>
            <w:r w:rsidRPr="003B7B1F">
              <w:rPr>
                <w:rFonts w:ascii="GHEA Grapalat" w:hAnsi="GHEA Grapalat"/>
                <w:sz w:val="24"/>
                <w:szCs w:val="24"/>
                <w:lang w:val="af-ZA"/>
              </w:rPr>
              <w:t xml:space="preserve"> </w:t>
            </w:r>
            <w:r w:rsidRPr="00D56942">
              <w:rPr>
                <w:rFonts w:ascii="GHEA Grapalat" w:hAnsi="GHEA Grapalat"/>
                <w:sz w:val="24"/>
                <w:szCs w:val="24"/>
                <w:lang w:val="hy-AM"/>
              </w:rPr>
              <w:t>մասը</w:t>
            </w:r>
            <w:r w:rsidRPr="003B7B1F">
              <w:rPr>
                <w:rFonts w:ascii="GHEA Grapalat" w:hAnsi="GHEA Grapalat"/>
                <w:sz w:val="24"/>
                <w:szCs w:val="24"/>
                <w:lang w:val="af-ZA"/>
              </w:rPr>
              <w:t xml:space="preserve"> </w:t>
            </w:r>
            <w:r w:rsidRPr="00D56942">
              <w:rPr>
                <w:rFonts w:ascii="GHEA Grapalat" w:hAnsi="GHEA Grapalat"/>
                <w:sz w:val="24"/>
                <w:szCs w:val="24"/>
                <w:lang w:val="hy-AM"/>
              </w:rPr>
              <w:t>հնարավորություն</w:t>
            </w:r>
            <w:r w:rsidRPr="003B7B1F">
              <w:rPr>
                <w:rFonts w:ascii="GHEA Grapalat" w:hAnsi="GHEA Grapalat"/>
                <w:sz w:val="24"/>
                <w:szCs w:val="24"/>
                <w:lang w:val="af-ZA"/>
              </w:rPr>
              <w:t xml:space="preserve"> </w:t>
            </w:r>
            <w:r w:rsidRPr="00D56942">
              <w:rPr>
                <w:rFonts w:ascii="GHEA Grapalat" w:hAnsi="GHEA Grapalat"/>
                <w:sz w:val="24"/>
                <w:szCs w:val="24"/>
                <w:lang w:val="hy-AM"/>
              </w:rPr>
              <w:t>է</w:t>
            </w:r>
            <w:r w:rsidRPr="003B7B1F">
              <w:rPr>
                <w:rFonts w:ascii="GHEA Grapalat" w:hAnsi="GHEA Grapalat"/>
                <w:sz w:val="24"/>
                <w:szCs w:val="24"/>
                <w:lang w:val="af-ZA"/>
              </w:rPr>
              <w:t xml:space="preserve"> </w:t>
            </w:r>
            <w:r w:rsidRPr="00D56942">
              <w:rPr>
                <w:rFonts w:ascii="GHEA Grapalat" w:hAnsi="GHEA Grapalat"/>
                <w:sz w:val="24"/>
                <w:szCs w:val="24"/>
                <w:lang w:val="hy-AM"/>
              </w:rPr>
              <w:t>տալիս</w:t>
            </w:r>
            <w:r w:rsidRPr="003B7B1F">
              <w:rPr>
                <w:rFonts w:ascii="GHEA Grapalat" w:hAnsi="GHEA Grapalat"/>
                <w:sz w:val="24"/>
                <w:szCs w:val="24"/>
                <w:lang w:val="af-ZA"/>
              </w:rPr>
              <w:t xml:space="preserve"> </w:t>
            </w:r>
            <w:r w:rsidRPr="003B7B1F">
              <w:rPr>
                <w:rFonts w:ascii="GHEA Grapalat" w:hAnsi="GHEA Grapalat"/>
                <w:sz w:val="24"/>
                <w:szCs w:val="24"/>
                <w:lang w:val="hy-AM"/>
              </w:rPr>
              <w:t>լուսանկարահանել, տեսաձայնագրել</w:t>
            </w:r>
            <w:r w:rsidRPr="003B7B1F">
              <w:rPr>
                <w:rFonts w:ascii="GHEA Grapalat" w:hAnsi="GHEA Grapalat"/>
                <w:sz w:val="24"/>
                <w:szCs w:val="24"/>
                <w:lang w:val="af-ZA"/>
              </w:rPr>
              <w:t xml:space="preserve"> </w:t>
            </w:r>
            <w:r w:rsidRPr="00D56942">
              <w:rPr>
                <w:rFonts w:ascii="GHEA Grapalat" w:hAnsi="GHEA Grapalat"/>
                <w:sz w:val="24"/>
                <w:szCs w:val="24"/>
                <w:lang w:val="hy-AM"/>
              </w:rPr>
              <w:t>Հանձնաժողովի</w:t>
            </w:r>
            <w:r w:rsidRPr="003B7B1F">
              <w:rPr>
                <w:rFonts w:ascii="GHEA Grapalat" w:hAnsi="GHEA Grapalat"/>
                <w:sz w:val="24"/>
                <w:szCs w:val="24"/>
                <w:lang w:val="af-ZA"/>
              </w:rPr>
              <w:t xml:space="preserve"> </w:t>
            </w:r>
            <w:r w:rsidRPr="00D56942">
              <w:rPr>
                <w:rFonts w:ascii="GHEA Grapalat" w:hAnsi="GHEA Grapalat"/>
                <w:sz w:val="24"/>
                <w:szCs w:val="24"/>
                <w:lang w:val="hy-AM"/>
              </w:rPr>
              <w:t>նիստերը</w:t>
            </w:r>
            <w:r w:rsidRPr="003B7B1F">
              <w:rPr>
                <w:rFonts w:ascii="GHEA Grapalat" w:hAnsi="GHEA Grapalat"/>
                <w:sz w:val="24"/>
                <w:szCs w:val="24"/>
                <w:lang w:val="hy-AM"/>
              </w:rPr>
              <w:t xml:space="preserve">, ինչպես նաև հեռարձակել </w:t>
            </w:r>
            <w:r w:rsidRPr="00D56942">
              <w:rPr>
                <w:rFonts w:ascii="GHEA Grapalat" w:hAnsi="GHEA Grapalat"/>
                <w:sz w:val="24"/>
                <w:szCs w:val="24"/>
                <w:lang w:val="hy-AM"/>
              </w:rPr>
              <w:t>դրանք</w:t>
            </w:r>
            <w:r w:rsidRPr="003B7B1F">
              <w:rPr>
                <w:rFonts w:ascii="GHEA Grapalat" w:hAnsi="GHEA Grapalat"/>
                <w:sz w:val="24"/>
                <w:szCs w:val="24"/>
                <w:lang w:val="af-ZA"/>
              </w:rPr>
              <w:t xml:space="preserve"> </w:t>
            </w:r>
            <w:r w:rsidRPr="003B7B1F">
              <w:rPr>
                <w:rFonts w:ascii="GHEA Grapalat" w:hAnsi="GHEA Grapalat"/>
                <w:sz w:val="24"/>
                <w:szCs w:val="24"/>
                <w:lang w:val="hy-AM"/>
              </w:rPr>
              <w:t xml:space="preserve">ռադիոյով, հեռուստատեսությամբ կամ հեռահաղորդակցության կապի այլ միջոցով: </w:t>
            </w:r>
            <w:r w:rsidRPr="00D56942">
              <w:rPr>
                <w:rFonts w:ascii="GHEA Grapalat" w:hAnsi="GHEA Grapalat"/>
                <w:sz w:val="24"/>
                <w:szCs w:val="24"/>
                <w:lang w:val="hy-AM"/>
              </w:rPr>
              <w:t>Նիստի</w:t>
            </w:r>
            <w:r w:rsidRPr="003B7B1F">
              <w:rPr>
                <w:rFonts w:ascii="GHEA Grapalat" w:hAnsi="GHEA Grapalat"/>
                <w:sz w:val="24"/>
                <w:szCs w:val="24"/>
                <w:lang w:val="af-ZA"/>
              </w:rPr>
              <w:t xml:space="preserve"> </w:t>
            </w:r>
            <w:r w:rsidRPr="00D56942">
              <w:rPr>
                <w:rFonts w:ascii="GHEA Grapalat" w:hAnsi="GHEA Grapalat"/>
                <w:sz w:val="24"/>
                <w:szCs w:val="24"/>
                <w:lang w:val="hy-AM"/>
              </w:rPr>
              <w:t>տեսաձայնագրումը</w:t>
            </w:r>
            <w:r w:rsidRPr="003B7B1F">
              <w:rPr>
                <w:rFonts w:ascii="GHEA Grapalat" w:hAnsi="GHEA Grapalat"/>
                <w:sz w:val="24"/>
                <w:szCs w:val="24"/>
                <w:lang w:val="af-ZA"/>
              </w:rPr>
              <w:t xml:space="preserve"> </w:t>
            </w:r>
            <w:r w:rsidRPr="00D56942">
              <w:rPr>
                <w:rFonts w:ascii="GHEA Grapalat" w:hAnsi="GHEA Grapalat"/>
                <w:sz w:val="24"/>
                <w:szCs w:val="24"/>
                <w:lang w:val="hy-AM"/>
              </w:rPr>
              <w:t>և</w:t>
            </w:r>
            <w:r w:rsidRPr="003B7B1F">
              <w:rPr>
                <w:rFonts w:ascii="GHEA Grapalat" w:hAnsi="GHEA Grapalat"/>
                <w:sz w:val="24"/>
                <w:szCs w:val="24"/>
                <w:lang w:val="af-ZA"/>
              </w:rPr>
              <w:t xml:space="preserve"> </w:t>
            </w:r>
            <w:r w:rsidRPr="00D56942">
              <w:rPr>
                <w:rFonts w:ascii="GHEA Grapalat" w:hAnsi="GHEA Grapalat"/>
                <w:sz w:val="24"/>
                <w:szCs w:val="24"/>
                <w:lang w:val="hy-AM"/>
              </w:rPr>
              <w:t>հեռարձակումն</w:t>
            </w:r>
            <w:r w:rsidRPr="003B7B1F">
              <w:rPr>
                <w:rFonts w:ascii="GHEA Grapalat" w:hAnsi="GHEA Grapalat"/>
                <w:sz w:val="24"/>
                <w:szCs w:val="24"/>
                <w:lang w:val="af-ZA"/>
              </w:rPr>
              <w:t xml:space="preserve"> </w:t>
            </w:r>
            <w:r w:rsidRPr="00D56942">
              <w:rPr>
                <w:rFonts w:ascii="GHEA Grapalat" w:hAnsi="GHEA Grapalat"/>
                <w:sz w:val="24"/>
                <w:szCs w:val="24"/>
                <w:lang w:val="hy-AM"/>
              </w:rPr>
              <w:t>արդեն</w:t>
            </w:r>
            <w:r w:rsidRPr="003B7B1F">
              <w:rPr>
                <w:rFonts w:ascii="GHEA Grapalat" w:hAnsi="GHEA Grapalat"/>
                <w:sz w:val="24"/>
                <w:szCs w:val="24"/>
                <w:lang w:val="af-ZA"/>
              </w:rPr>
              <w:t xml:space="preserve"> </w:t>
            </w:r>
            <w:r w:rsidRPr="00D56942">
              <w:rPr>
                <w:rFonts w:ascii="GHEA Grapalat" w:hAnsi="GHEA Grapalat"/>
                <w:sz w:val="24"/>
                <w:szCs w:val="24"/>
                <w:lang w:val="hy-AM"/>
              </w:rPr>
              <w:t>իսկ</w:t>
            </w:r>
            <w:r w:rsidRPr="003B7B1F">
              <w:rPr>
                <w:rFonts w:ascii="GHEA Grapalat" w:hAnsi="GHEA Grapalat"/>
                <w:sz w:val="24"/>
                <w:szCs w:val="24"/>
                <w:lang w:val="af-ZA"/>
              </w:rPr>
              <w:t xml:space="preserve"> </w:t>
            </w:r>
            <w:r w:rsidRPr="00D56942">
              <w:rPr>
                <w:rFonts w:ascii="GHEA Grapalat" w:hAnsi="GHEA Grapalat"/>
                <w:sz w:val="24"/>
                <w:szCs w:val="24"/>
                <w:lang w:val="hy-AM"/>
              </w:rPr>
              <w:t>ներառում</w:t>
            </w:r>
            <w:r w:rsidRPr="003B7B1F">
              <w:rPr>
                <w:rFonts w:ascii="GHEA Grapalat" w:hAnsi="GHEA Grapalat"/>
                <w:sz w:val="24"/>
                <w:szCs w:val="24"/>
                <w:lang w:val="af-ZA"/>
              </w:rPr>
              <w:t xml:space="preserve"> </w:t>
            </w:r>
            <w:r w:rsidRPr="00D56942">
              <w:rPr>
                <w:rFonts w:ascii="GHEA Grapalat" w:hAnsi="GHEA Grapalat"/>
                <w:sz w:val="24"/>
                <w:szCs w:val="24"/>
                <w:lang w:val="hy-AM"/>
              </w:rPr>
              <w:t>են</w:t>
            </w:r>
            <w:r w:rsidRPr="003B7B1F">
              <w:rPr>
                <w:rFonts w:ascii="GHEA Grapalat" w:hAnsi="GHEA Grapalat"/>
                <w:sz w:val="24"/>
                <w:szCs w:val="24"/>
                <w:lang w:val="af-ZA"/>
              </w:rPr>
              <w:t xml:space="preserve"> «</w:t>
            </w:r>
            <w:r w:rsidRPr="003B7B1F">
              <w:rPr>
                <w:rFonts w:ascii="GHEA Grapalat" w:hAnsi="GHEA Grapalat"/>
                <w:sz w:val="24"/>
                <w:szCs w:val="24"/>
                <w:lang w:val="hy-AM"/>
              </w:rPr>
              <w:t>կինոնկարահանում»</w:t>
            </w:r>
            <w:r w:rsidRPr="003B7B1F">
              <w:rPr>
                <w:rFonts w:ascii="GHEA Grapalat" w:hAnsi="GHEA Grapalat"/>
                <w:sz w:val="24"/>
                <w:szCs w:val="24"/>
                <w:lang w:val="af-ZA"/>
              </w:rPr>
              <w:t xml:space="preserve"> </w:t>
            </w:r>
            <w:r w:rsidRPr="00D56942">
              <w:rPr>
                <w:rFonts w:ascii="GHEA Grapalat" w:hAnsi="GHEA Grapalat"/>
                <w:sz w:val="24"/>
                <w:szCs w:val="24"/>
                <w:lang w:val="hy-AM"/>
              </w:rPr>
              <w:t>եզրույթի</w:t>
            </w:r>
            <w:r w:rsidRPr="003B7B1F">
              <w:rPr>
                <w:rFonts w:ascii="GHEA Grapalat" w:hAnsi="GHEA Grapalat"/>
                <w:sz w:val="24"/>
                <w:szCs w:val="24"/>
                <w:lang w:val="af-ZA"/>
              </w:rPr>
              <w:t xml:space="preserve"> </w:t>
            </w:r>
            <w:r w:rsidRPr="00D56942">
              <w:rPr>
                <w:rFonts w:ascii="GHEA Grapalat" w:hAnsi="GHEA Grapalat"/>
                <w:sz w:val="24"/>
                <w:szCs w:val="24"/>
                <w:lang w:val="hy-AM"/>
              </w:rPr>
              <w:t>բովանդակությունը</w:t>
            </w:r>
            <w:r w:rsidRPr="003B7B1F">
              <w:rPr>
                <w:rFonts w:ascii="GHEA Grapalat" w:hAnsi="GHEA Grapalat"/>
                <w:sz w:val="24"/>
                <w:szCs w:val="24"/>
                <w:lang w:val="af-ZA"/>
              </w:rPr>
              <w:t xml:space="preserve">, </w:t>
            </w:r>
            <w:r w:rsidRPr="00D56942">
              <w:rPr>
                <w:rFonts w:ascii="GHEA Grapalat" w:hAnsi="GHEA Grapalat"/>
                <w:sz w:val="24"/>
                <w:szCs w:val="24"/>
                <w:lang w:val="hy-AM"/>
              </w:rPr>
              <w:t>ուստի</w:t>
            </w:r>
            <w:r w:rsidRPr="003B7B1F">
              <w:rPr>
                <w:rFonts w:ascii="GHEA Grapalat" w:hAnsi="GHEA Grapalat"/>
                <w:sz w:val="24"/>
                <w:szCs w:val="24"/>
                <w:lang w:val="af-ZA"/>
              </w:rPr>
              <w:t xml:space="preserve">, </w:t>
            </w:r>
            <w:r w:rsidRPr="00D56942">
              <w:rPr>
                <w:rFonts w:ascii="GHEA Grapalat" w:hAnsi="GHEA Grapalat"/>
                <w:sz w:val="24"/>
                <w:szCs w:val="24"/>
                <w:lang w:val="hy-AM"/>
              </w:rPr>
              <w:t>նշված</w:t>
            </w:r>
            <w:r w:rsidRPr="003B7B1F">
              <w:rPr>
                <w:rFonts w:ascii="GHEA Grapalat" w:hAnsi="GHEA Grapalat"/>
                <w:sz w:val="24"/>
                <w:szCs w:val="24"/>
                <w:lang w:val="af-ZA"/>
              </w:rPr>
              <w:t xml:space="preserve"> </w:t>
            </w:r>
            <w:r w:rsidRPr="00D56942">
              <w:rPr>
                <w:rFonts w:ascii="GHEA Grapalat" w:hAnsi="GHEA Grapalat"/>
                <w:sz w:val="24"/>
                <w:szCs w:val="24"/>
                <w:lang w:val="hy-AM"/>
              </w:rPr>
              <w:t>նորմում</w:t>
            </w:r>
            <w:r w:rsidRPr="003B7B1F">
              <w:rPr>
                <w:rFonts w:ascii="GHEA Grapalat" w:hAnsi="GHEA Grapalat"/>
                <w:sz w:val="24"/>
                <w:szCs w:val="24"/>
                <w:lang w:val="af-ZA"/>
              </w:rPr>
              <w:t xml:space="preserve"> </w:t>
            </w:r>
            <w:r w:rsidRPr="00D56942">
              <w:rPr>
                <w:rFonts w:ascii="GHEA Grapalat" w:hAnsi="GHEA Grapalat"/>
                <w:sz w:val="24"/>
                <w:szCs w:val="24"/>
                <w:lang w:val="hy-AM"/>
              </w:rPr>
              <w:t>այն</w:t>
            </w:r>
            <w:r w:rsidRPr="003B7B1F">
              <w:rPr>
                <w:rFonts w:ascii="GHEA Grapalat" w:hAnsi="GHEA Grapalat"/>
                <w:sz w:val="24"/>
                <w:szCs w:val="24"/>
                <w:lang w:val="af-ZA"/>
              </w:rPr>
              <w:t xml:space="preserve"> </w:t>
            </w:r>
            <w:r w:rsidRPr="00D56942">
              <w:rPr>
                <w:rFonts w:ascii="GHEA Grapalat" w:hAnsi="GHEA Grapalat"/>
                <w:sz w:val="24"/>
                <w:szCs w:val="24"/>
                <w:lang w:val="hy-AM"/>
              </w:rPr>
              <w:t>նախատեսելն</w:t>
            </w:r>
            <w:r w:rsidRPr="003B7B1F">
              <w:rPr>
                <w:rFonts w:ascii="GHEA Grapalat" w:hAnsi="GHEA Grapalat"/>
                <w:sz w:val="24"/>
                <w:szCs w:val="24"/>
                <w:lang w:val="af-ZA"/>
              </w:rPr>
              <w:t xml:space="preserve"> </w:t>
            </w:r>
            <w:r w:rsidRPr="00D56942">
              <w:rPr>
                <w:rFonts w:ascii="GHEA Grapalat" w:hAnsi="GHEA Grapalat"/>
                <w:sz w:val="24"/>
                <w:szCs w:val="24"/>
                <w:lang w:val="hy-AM"/>
              </w:rPr>
              <w:t>ավելորդ</w:t>
            </w:r>
            <w:r w:rsidRPr="003B7B1F">
              <w:rPr>
                <w:rFonts w:ascii="GHEA Grapalat" w:hAnsi="GHEA Grapalat"/>
                <w:sz w:val="24"/>
                <w:szCs w:val="24"/>
                <w:lang w:val="af-ZA"/>
              </w:rPr>
              <w:t xml:space="preserve"> </w:t>
            </w:r>
            <w:r w:rsidRPr="00D56942">
              <w:rPr>
                <w:rFonts w:ascii="GHEA Grapalat" w:hAnsi="GHEA Grapalat"/>
                <w:sz w:val="24"/>
                <w:szCs w:val="24"/>
                <w:lang w:val="hy-AM"/>
              </w:rPr>
              <w:t>է</w:t>
            </w:r>
            <w:r w:rsidRPr="003B7B1F">
              <w:rPr>
                <w:rFonts w:ascii="GHEA Grapalat" w:hAnsi="GHEA Grapalat"/>
                <w:sz w:val="24"/>
                <w:szCs w:val="24"/>
                <w:lang w:val="af-ZA"/>
              </w:rPr>
              <w:t>:</w:t>
            </w:r>
          </w:p>
        </w:tc>
        <w:tc>
          <w:tcPr>
            <w:tcW w:w="2250" w:type="dxa"/>
            <w:gridSpan w:val="2"/>
          </w:tcPr>
          <w:p w14:paraId="31C1F320" w14:textId="77777777" w:rsidR="00D56942" w:rsidRPr="003B7B1F" w:rsidRDefault="00D56942" w:rsidP="00D56942">
            <w:pPr>
              <w:spacing w:after="0"/>
              <w:jc w:val="center"/>
              <w:rPr>
                <w:rFonts w:ascii="GHEA Grapalat" w:hAnsi="GHEA Grapalat"/>
                <w:bCs/>
                <w:sz w:val="24"/>
                <w:szCs w:val="24"/>
              </w:rPr>
            </w:pPr>
            <w:r w:rsidRPr="003B7B1F">
              <w:rPr>
                <w:rFonts w:ascii="GHEA Grapalat" w:hAnsi="GHEA Grapalat"/>
                <w:bCs/>
                <w:sz w:val="24"/>
                <w:szCs w:val="24"/>
              </w:rPr>
              <w:t>10.Չի ընդունվել</w:t>
            </w:r>
          </w:p>
          <w:p w14:paraId="0ECF0BAE" w14:textId="77777777" w:rsidR="00D56942" w:rsidRPr="003E0F18" w:rsidRDefault="00D56942" w:rsidP="00D56942">
            <w:pPr>
              <w:spacing w:after="0"/>
              <w:jc w:val="center"/>
              <w:rPr>
                <w:rFonts w:ascii="GHEA Grapalat" w:hAnsi="GHEA Grapalat"/>
                <w:bCs/>
                <w:sz w:val="24"/>
                <w:szCs w:val="24"/>
                <w:lang w:val="hy-AM"/>
              </w:rPr>
            </w:pPr>
          </w:p>
        </w:tc>
        <w:tc>
          <w:tcPr>
            <w:tcW w:w="2969" w:type="dxa"/>
            <w:gridSpan w:val="2"/>
          </w:tcPr>
          <w:p w14:paraId="37FFB966" w14:textId="4A91844B" w:rsidR="00D56942" w:rsidRPr="00D56942" w:rsidRDefault="00D56942" w:rsidP="00D56942">
            <w:pPr>
              <w:spacing w:after="0"/>
              <w:jc w:val="center"/>
              <w:rPr>
                <w:rFonts w:ascii="GHEA Grapalat" w:hAnsi="GHEA Grapalat"/>
                <w:sz w:val="24"/>
                <w:szCs w:val="24"/>
                <w:lang w:val="hy-AM"/>
              </w:rPr>
            </w:pPr>
            <w:r w:rsidRPr="00D56942">
              <w:rPr>
                <w:rFonts w:ascii="GHEA Grapalat" w:hAnsi="GHEA Grapalat"/>
                <w:sz w:val="24"/>
                <w:szCs w:val="24"/>
                <w:lang w:val="hy-AM"/>
              </w:rPr>
              <w:t>10.</w:t>
            </w:r>
            <w:r w:rsidRPr="003B7B1F">
              <w:rPr>
                <w:rFonts w:ascii="GHEA Grapalat" w:hAnsi="GHEA Grapalat" w:cs="Sylfaen"/>
                <w:sz w:val="24"/>
                <w:szCs w:val="24"/>
                <w:lang w:val="hy-AM"/>
              </w:rPr>
              <w:t xml:space="preserve"> «</w:t>
            </w:r>
            <w:r w:rsidRPr="00D56942">
              <w:rPr>
                <w:rFonts w:ascii="GHEA Grapalat" w:hAnsi="GHEA Grapalat" w:cs="Sylfaen"/>
                <w:sz w:val="24"/>
                <w:szCs w:val="24"/>
                <w:lang w:val="hy-AM"/>
              </w:rPr>
              <w:t>Կ</w:t>
            </w:r>
            <w:r w:rsidRPr="003B7B1F">
              <w:rPr>
                <w:rFonts w:ascii="GHEA Grapalat" w:hAnsi="GHEA Grapalat" w:cs="Sylfaen"/>
                <w:sz w:val="24"/>
                <w:szCs w:val="24"/>
                <w:lang w:val="hy-AM"/>
              </w:rPr>
              <w:t>ինոնկարահանում»</w:t>
            </w:r>
            <w:r w:rsidRPr="00D56942">
              <w:rPr>
                <w:rFonts w:ascii="GHEA Grapalat" w:hAnsi="GHEA Grapalat" w:cs="Sylfaen"/>
                <w:sz w:val="24"/>
                <w:szCs w:val="24"/>
                <w:lang w:val="hy-AM"/>
              </w:rPr>
              <w:t xml:space="preserve"> բառը ունի լայն կիրառություն: Այն օգտագործվում է նաև դատավարական օրենսգրքերում: Օրինակ՝ ՀՀ քաղաքացիական դատավարության օրենսգրքի 144-րդ հոդվածի 9-րդ մասում:</w:t>
            </w:r>
          </w:p>
        </w:tc>
      </w:tr>
      <w:tr w:rsidR="00D56942" w:rsidRPr="00A51AD2" w14:paraId="61378B61" w14:textId="77777777" w:rsidTr="002C0DC2">
        <w:tc>
          <w:tcPr>
            <w:tcW w:w="749" w:type="dxa"/>
            <w:vMerge/>
          </w:tcPr>
          <w:p w14:paraId="5C18426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29B840A3"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1C94712D"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05C69B86" w14:textId="70DEAA67"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11․ </w:t>
            </w:r>
            <w:r w:rsidRPr="00D56942">
              <w:rPr>
                <w:rFonts w:ascii="GHEA Grapalat" w:hAnsi="GHEA Grapalat"/>
                <w:sz w:val="24"/>
                <w:szCs w:val="24"/>
                <w:lang w:val="hy-AM"/>
              </w:rPr>
              <w:t>Օրենքի</w:t>
            </w:r>
            <w:r w:rsidRPr="003B7B1F">
              <w:rPr>
                <w:rFonts w:ascii="GHEA Grapalat" w:hAnsi="GHEA Grapalat"/>
                <w:sz w:val="24"/>
                <w:szCs w:val="24"/>
                <w:lang w:val="af-ZA"/>
              </w:rPr>
              <w:t xml:space="preserve"> 44-</w:t>
            </w:r>
            <w:r w:rsidRPr="00D56942">
              <w:rPr>
                <w:rFonts w:ascii="GHEA Grapalat" w:hAnsi="GHEA Grapalat"/>
                <w:sz w:val="24"/>
                <w:szCs w:val="24"/>
                <w:lang w:val="hy-AM"/>
              </w:rPr>
              <w:t>րդ</w:t>
            </w:r>
            <w:r w:rsidRPr="003B7B1F">
              <w:rPr>
                <w:rFonts w:ascii="GHEA Grapalat" w:hAnsi="GHEA Grapalat"/>
                <w:sz w:val="24"/>
                <w:szCs w:val="24"/>
                <w:lang w:val="af-ZA"/>
              </w:rPr>
              <w:t xml:space="preserve"> </w:t>
            </w:r>
            <w:r w:rsidRPr="00D56942">
              <w:rPr>
                <w:rFonts w:ascii="GHEA Grapalat" w:hAnsi="GHEA Grapalat"/>
                <w:sz w:val="24"/>
                <w:szCs w:val="24"/>
                <w:lang w:val="hy-AM"/>
              </w:rPr>
              <w:t>հոդվածի</w:t>
            </w:r>
            <w:r w:rsidRPr="003B7B1F">
              <w:rPr>
                <w:rFonts w:ascii="GHEA Grapalat" w:hAnsi="GHEA Grapalat"/>
                <w:sz w:val="24"/>
                <w:szCs w:val="24"/>
                <w:lang w:val="af-ZA"/>
              </w:rPr>
              <w:t xml:space="preserve"> 6-</w:t>
            </w:r>
            <w:r w:rsidRPr="00D56942">
              <w:rPr>
                <w:rFonts w:ascii="GHEA Grapalat" w:hAnsi="GHEA Grapalat"/>
                <w:sz w:val="24"/>
                <w:szCs w:val="24"/>
                <w:lang w:val="hy-AM"/>
              </w:rPr>
              <w:t>րդ</w:t>
            </w:r>
            <w:r w:rsidRPr="003B7B1F">
              <w:rPr>
                <w:rFonts w:ascii="GHEA Grapalat" w:hAnsi="GHEA Grapalat"/>
                <w:sz w:val="24"/>
                <w:szCs w:val="24"/>
                <w:lang w:val="af-ZA"/>
              </w:rPr>
              <w:t xml:space="preserve"> </w:t>
            </w:r>
            <w:r w:rsidRPr="00D56942">
              <w:rPr>
                <w:rFonts w:ascii="GHEA Grapalat" w:hAnsi="GHEA Grapalat"/>
                <w:sz w:val="24"/>
                <w:szCs w:val="24"/>
                <w:lang w:val="hy-AM"/>
              </w:rPr>
              <w:t>մասի</w:t>
            </w:r>
            <w:r w:rsidRPr="003B7B1F">
              <w:rPr>
                <w:rFonts w:ascii="GHEA Grapalat" w:hAnsi="GHEA Grapalat"/>
                <w:sz w:val="24"/>
                <w:szCs w:val="24"/>
                <w:lang w:val="af-ZA"/>
              </w:rPr>
              <w:t xml:space="preserve"> </w:t>
            </w:r>
            <w:r w:rsidRPr="00D56942">
              <w:rPr>
                <w:rFonts w:ascii="GHEA Grapalat" w:hAnsi="GHEA Grapalat"/>
                <w:sz w:val="24"/>
                <w:szCs w:val="24"/>
                <w:lang w:val="hy-AM"/>
              </w:rPr>
              <w:t>համաձայն՝</w:t>
            </w:r>
            <w:r w:rsidRPr="003B7B1F">
              <w:rPr>
                <w:rFonts w:ascii="GHEA Grapalat" w:hAnsi="GHEA Grapalat"/>
                <w:sz w:val="24"/>
                <w:szCs w:val="24"/>
                <w:lang w:val="af-ZA"/>
              </w:rPr>
              <w:t xml:space="preserve"> </w:t>
            </w:r>
            <w:r w:rsidRPr="003B7B1F">
              <w:rPr>
                <w:rFonts w:ascii="GHEA Grapalat" w:hAnsi="GHEA Grapalat"/>
                <w:sz w:val="24"/>
                <w:szCs w:val="24"/>
                <w:lang w:val="hy-AM"/>
              </w:rPr>
              <w:t xml:space="preserve">Հանձնաժողովի կողմից փաստաթղթեր, նյութեր և այլ տեղեկատվություն պահանջելու իրավաչափությունը տնտեսվարող սուբյեկտը կարող է վիճարկել միայն այն չտրամադրելու դեպքում Հանձնաժողովի կողմից պատասխանատվության միջոց կիրառելու մասին որոշման </w:t>
            </w:r>
            <w:r w:rsidRPr="003B7B1F">
              <w:rPr>
                <w:rFonts w:ascii="GHEA Grapalat" w:hAnsi="GHEA Grapalat"/>
                <w:sz w:val="24"/>
                <w:szCs w:val="24"/>
                <w:lang w:val="hy-AM"/>
              </w:rPr>
              <w:lastRenderedPageBreak/>
              <w:t>վիճարկման շրջանակներում:</w:t>
            </w:r>
            <w:r w:rsidRPr="003B7B1F">
              <w:rPr>
                <w:rFonts w:ascii="GHEA Grapalat" w:hAnsi="GHEA Grapalat"/>
                <w:sz w:val="24"/>
                <w:szCs w:val="24"/>
                <w:lang w:val="af-ZA"/>
              </w:rPr>
              <w:t xml:space="preserve"> </w:t>
            </w:r>
            <w:r w:rsidRPr="00D56942">
              <w:rPr>
                <w:rFonts w:ascii="GHEA Grapalat" w:hAnsi="GHEA Grapalat"/>
                <w:sz w:val="24"/>
                <w:szCs w:val="24"/>
                <w:lang w:val="hy-AM"/>
              </w:rPr>
              <w:t>Գտնում</w:t>
            </w:r>
            <w:r w:rsidRPr="003B7B1F">
              <w:rPr>
                <w:rFonts w:ascii="GHEA Grapalat" w:hAnsi="GHEA Grapalat"/>
                <w:sz w:val="24"/>
                <w:szCs w:val="24"/>
                <w:lang w:val="af-ZA"/>
              </w:rPr>
              <w:t xml:space="preserve"> </w:t>
            </w:r>
            <w:r w:rsidRPr="00D56942">
              <w:rPr>
                <w:rFonts w:ascii="GHEA Grapalat" w:hAnsi="GHEA Grapalat"/>
                <w:sz w:val="24"/>
                <w:szCs w:val="24"/>
                <w:lang w:val="hy-AM"/>
              </w:rPr>
              <w:t>ենք</w:t>
            </w:r>
            <w:r w:rsidRPr="003B7B1F">
              <w:rPr>
                <w:rFonts w:ascii="GHEA Grapalat" w:hAnsi="GHEA Grapalat"/>
                <w:sz w:val="24"/>
                <w:szCs w:val="24"/>
                <w:lang w:val="af-ZA"/>
              </w:rPr>
              <w:t xml:space="preserve">, </w:t>
            </w:r>
            <w:r w:rsidRPr="00D56942">
              <w:rPr>
                <w:rFonts w:ascii="GHEA Grapalat" w:hAnsi="GHEA Grapalat"/>
                <w:sz w:val="24"/>
                <w:szCs w:val="24"/>
                <w:lang w:val="hy-AM"/>
              </w:rPr>
              <w:t>որ</w:t>
            </w:r>
            <w:r w:rsidRPr="003B7B1F">
              <w:rPr>
                <w:rFonts w:ascii="GHEA Grapalat" w:hAnsi="GHEA Grapalat"/>
                <w:sz w:val="24"/>
                <w:szCs w:val="24"/>
                <w:lang w:val="af-ZA"/>
              </w:rPr>
              <w:t xml:space="preserve"> </w:t>
            </w:r>
            <w:r w:rsidRPr="00D56942">
              <w:rPr>
                <w:rFonts w:ascii="GHEA Grapalat" w:hAnsi="GHEA Grapalat"/>
                <w:sz w:val="24"/>
                <w:szCs w:val="24"/>
                <w:lang w:val="hy-AM"/>
              </w:rPr>
              <w:t>նման</w:t>
            </w:r>
            <w:r w:rsidRPr="003B7B1F">
              <w:rPr>
                <w:rFonts w:ascii="GHEA Grapalat" w:hAnsi="GHEA Grapalat"/>
                <w:sz w:val="24"/>
                <w:szCs w:val="24"/>
                <w:lang w:val="af-ZA"/>
              </w:rPr>
              <w:t xml:space="preserve"> </w:t>
            </w:r>
            <w:r w:rsidRPr="00D56942">
              <w:rPr>
                <w:rFonts w:ascii="GHEA Grapalat" w:hAnsi="GHEA Grapalat"/>
                <w:sz w:val="24"/>
                <w:szCs w:val="24"/>
                <w:lang w:val="hy-AM"/>
              </w:rPr>
              <w:t>կարգավորումը</w:t>
            </w:r>
            <w:r w:rsidRPr="003B7B1F">
              <w:rPr>
                <w:rFonts w:ascii="GHEA Grapalat" w:hAnsi="GHEA Grapalat"/>
                <w:sz w:val="24"/>
                <w:szCs w:val="24"/>
                <w:lang w:val="af-ZA"/>
              </w:rPr>
              <w:t xml:space="preserve"> </w:t>
            </w:r>
            <w:r w:rsidRPr="00D56942">
              <w:rPr>
                <w:rFonts w:ascii="GHEA Grapalat" w:hAnsi="GHEA Grapalat"/>
                <w:sz w:val="24"/>
                <w:szCs w:val="24"/>
                <w:lang w:val="hy-AM"/>
              </w:rPr>
              <w:t>որևէ</w:t>
            </w:r>
            <w:r w:rsidRPr="003B7B1F">
              <w:rPr>
                <w:rFonts w:ascii="GHEA Grapalat" w:hAnsi="GHEA Grapalat"/>
                <w:sz w:val="24"/>
                <w:szCs w:val="24"/>
                <w:lang w:val="af-ZA"/>
              </w:rPr>
              <w:t xml:space="preserve"> </w:t>
            </w:r>
            <w:r w:rsidRPr="00D56942">
              <w:rPr>
                <w:rFonts w:ascii="GHEA Grapalat" w:hAnsi="GHEA Grapalat"/>
                <w:sz w:val="24"/>
                <w:szCs w:val="24"/>
                <w:lang w:val="hy-AM"/>
              </w:rPr>
              <w:t>իրավաչափ</w:t>
            </w:r>
            <w:r w:rsidRPr="003B7B1F">
              <w:rPr>
                <w:rFonts w:ascii="GHEA Grapalat" w:hAnsi="GHEA Grapalat"/>
                <w:sz w:val="24"/>
                <w:szCs w:val="24"/>
                <w:lang w:val="af-ZA"/>
              </w:rPr>
              <w:t xml:space="preserve"> </w:t>
            </w:r>
            <w:r w:rsidRPr="00D56942">
              <w:rPr>
                <w:rFonts w:ascii="GHEA Grapalat" w:hAnsi="GHEA Grapalat"/>
                <w:sz w:val="24"/>
                <w:szCs w:val="24"/>
                <w:lang w:val="hy-AM"/>
              </w:rPr>
              <w:t>նպատակ</w:t>
            </w:r>
            <w:r w:rsidRPr="003B7B1F">
              <w:rPr>
                <w:rFonts w:ascii="GHEA Grapalat" w:hAnsi="GHEA Grapalat"/>
                <w:sz w:val="24"/>
                <w:szCs w:val="24"/>
                <w:lang w:val="af-ZA"/>
              </w:rPr>
              <w:t xml:space="preserve"> </w:t>
            </w:r>
            <w:r w:rsidRPr="00D56942">
              <w:rPr>
                <w:rFonts w:ascii="GHEA Grapalat" w:hAnsi="GHEA Grapalat"/>
                <w:sz w:val="24"/>
                <w:szCs w:val="24"/>
                <w:lang w:val="hy-AM"/>
              </w:rPr>
              <w:t>չի</w:t>
            </w:r>
            <w:r w:rsidRPr="003B7B1F">
              <w:rPr>
                <w:rFonts w:ascii="GHEA Grapalat" w:hAnsi="GHEA Grapalat"/>
                <w:sz w:val="24"/>
                <w:szCs w:val="24"/>
                <w:lang w:val="af-ZA"/>
              </w:rPr>
              <w:t xml:space="preserve"> </w:t>
            </w:r>
            <w:r w:rsidRPr="00D56942">
              <w:rPr>
                <w:rFonts w:ascii="GHEA Grapalat" w:hAnsi="GHEA Grapalat"/>
                <w:sz w:val="24"/>
                <w:szCs w:val="24"/>
                <w:lang w:val="hy-AM"/>
              </w:rPr>
              <w:t>հետապնդում</w:t>
            </w:r>
            <w:r w:rsidRPr="003B7B1F">
              <w:rPr>
                <w:rFonts w:ascii="GHEA Grapalat" w:hAnsi="GHEA Grapalat"/>
                <w:sz w:val="24"/>
                <w:szCs w:val="24"/>
                <w:lang w:val="af-ZA"/>
              </w:rPr>
              <w:t xml:space="preserve"> </w:t>
            </w:r>
            <w:r w:rsidRPr="00D56942">
              <w:rPr>
                <w:rFonts w:ascii="GHEA Grapalat" w:hAnsi="GHEA Grapalat"/>
                <w:sz w:val="24"/>
                <w:szCs w:val="24"/>
                <w:lang w:val="hy-AM"/>
              </w:rPr>
              <w:t>և</w:t>
            </w:r>
            <w:r w:rsidRPr="003B7B1F">
              <w:rPr>
                <w:rFonts w:ascii="GHEA Grapalat" w:hAnsi="GHEA Grapalat"/>
                <w:sz w:val="24"/>
                <w:szCs w:val="24"/>
                <w:lang w:val="af-ZA"/>
              </w:rPr>
              <w:t xml:space="preserve"> </w:t>
            </w:r>
            <w:r w:rsidRPr="00D56942">
              <w:rPr>
                <w:rFonts w:ascii="GHEA Grapalat" w:hAnsi="GHEA Grapalat"/>
                <w:sz w:val="24"/>
                <w:szCs w:val="24"/>
                <w:lang w:val="hy-AM"/>
              </w:rPr>
              <w:t>անհարկի</w:t>
            </w:r>
            <w:r w:rsidRPr="003B7B1F">
              <w:rPr>
                <w:rFonts w:ascii="GHEA Grapalat" w:hAnsi="GHEA Grapalat"/>
                <w:sz w:val="24"/>
                <w:szCs w:val="24"/>
                <w:lang w:val="af-ZA"/>
              </w:rPr>
              <w:t xml:space="preserve"> </w:t>
            </w:r>
            <w:r w:rsidRPr="00D56942">
              <w:rPr>
                <w:rFonts w:ascii="GHEA Grapalat" w:hAnsi="GHEA Grapalat"/>
                <w:sz w:val="24"/>
                <w:szCs w:val="24"/>
                <w:lang w:val="hy-AM"/>
              </w:rPr>
              <w:t>ծանրաբեռնում</w:t>
            </w:r>
            <w:r w:rsidRPr="003B7B1F">
              <w:rPr>
                <w:rFonts w:ascii="GHEA Grapalat" w:hAnsi="GHEA Grapalat"/>
                <w:sz w:val="24"/>
                <w:szCs w:val="24"/>
                <w:lang w:val="af-ZA"/>
              </w:rPr>
              <w:t xml:space="preserve"> </w:t>
            </w:r>
            <w:r w:rsidRPr="00D56942">
              <w:rPr>
                <w:rFonts w:ascii="GHEA Grapalat" w:hAnsi="GHEA Grapalat"/>
                <w:sz w:val="24"/>
                <w:szCs w:val="24"/>
                <w:lang w:val="hy-AM"/>
              </w:rPr>
              <w:t>է</w:t>
            </w:r>
            <w:r w:rsidRPr="003B7B1F">
              <w:rPr>
                <w:rFonts w:ascii="GHEA Grapalat" w:hAnsi="GHEA Grapalat"/>
                <w:sz w:val="24"/>
                <w:szCs w:val="24"/>
                <w:lang w:val="af-ZA"/>
              </w:rPr>
              <w:t xml:space="preserve"> </w:t>
            </w:r>
            <w:r w:rsidRPr="00D56942">
              <w:rPr>
                <w:rFonts w:ascii="GHEA Grapalat" w:hAnsi="GHEA Grapalat"/>
                <w:sz w:val="24"/>
                <w:szCs w:val="24"/>
                <w:lang w:val="hy-AM"/>
              </w:rPr>
              <w:t>տնտեսվարող</w:t>
            </w:r>
            <w:r w:rsidRPr="003B7B1F">
              <w:rPr>
                <w:rFonts w:ascii="GHEA Grapalat" w:hAnsi="GHEA Grapalat"/>
                <w:sz w:val="24"/>
                <w:szCs w:val="24"/>
                <w:lang w:val="af-ZA"/>
              </w:rPr>
              <w:t xml:space="preserve"> </w:t>
            </w:r>
            <w:r w:rsidRPr="00D56942">
              <w:rPr>
                <w:rFonts w:ascii="GHEA Grapalat" w:hAnsi="GHEA Grapalat"/>
                <w:sz w:val="24"/>
                <w:szCs w:val="24"/>
                <w:lang w:val="hy-AM"/>
              </w:rPr>
              <w:t>սուբյեկտներին</w:t>
            </w:r>
            <w:r w:rsidRPr="003B7B1F">
              <w:rPr>
                <w:rFonts w:ascii="GHEA Grapalat" w:hAnsi="GHEA Grapalat"/>
                <w:sz w:val="24"/>
                <w:szCs w:val="24"/>
                <w:lang w:val="af-ZA"/>
              </w:rPr>
              <w:t xml:space="preserve">: </w:t>
            </w:r>
            <w:r w:rsidRPr="00D56942">
              <w:rPr>
                <w:rFonts w:ascii="GHEA Grapalat" w:hAnsi="GHEA Grapalat"/>
                <w:sz w:val="24"/>
                <w:szCs w:val="24"/>
                <w:lang w:val="hy-AM"/>
              </w:rPr>
              <w:t>Ավելին</w:t>
            </w:r>
            <w:r w:rsidRPr="003B7B1F">
              <w:rPr>
                <w:rFonts w:ascii="GHEA Grapalat" w:hAnsi="GHEA Grapalat"/>
                <w:sz w:val="24"/>
                <w:szCs w:val="24"/>
                <w:lang w:val="af-ZA"/>
              </w:rPr>
              <w:t xml:space="preserve">, </w:t>
            </w:r>
            <w:r w:rsidRPr="00D56942">
              <w:rPr>
                <w:rFonts w:ascii="GHEA Grapalat" w:hAnsi="GHEA Grapalat"/>
                <w:sz w:val="24"/>
                <w:szCs w:val="24"/>
                <w:lang w:val="hy-AM"/>
              </w:rPr>
              <w:t>հաշվի</w:t>
            </w:r>
            <w:r w:rsidRPr="003B7B1F">
              <w:rPr>
                <w:rFonts w:ascii="GHEA Grapalat" w:hAnsi="GHEA Grapalat"/>
                <w:sz w:val="24"/>
                <w:szCs w:val="24"/>
                <w:lang w:val="af-ZA"/>
              </w:rPr>
              <w:t xml:space="preserve"> </w:t>
            </w:r>
            <w:r w:rsidRPr="00D56942">
              <w:rPr>
                <w:rFonts w:ascii="GHEA Grapalat" w:hAnsi="GHEA Grapalat"/>
                <w:sz w:val="24"/>
                <w:szCs w:val="24"/>
                <w:lang w:val="hy-AM"/>
              </w:rPr>
              <w:t>առնելով</w:t>
            </w:r>
            <w:r w:rsidRPr="003B7B1F">
              <w:rPr>
                <w:rFonts w:ascii="GHEA Grapalat" w:hAnsi="GHEA Grapalat"/>
                <w:sz w:val="24"/>
                <w:szCs w:val="24"/>
                <w:lang w:val="af-ZA"/>
              </w:rPr>
              <w:t xml:space="preserve"> </w:t>
            </w:r>
            <w:r w:rsidRPr="00D56942">
              <w:rPr>
                <w:rFonts w:ascii="GHEA Grapalat" w:hAnsi="GHEA Grapalat"/>
                <w:sz w:val="24"/>
                <w:szCs w:val="24"/>
                <w:lang w:val="hy-AM"/>
              </w:rPr>
              <w:t>այն</w:t>
            </w:r>
            <w:r w:rsidRPr="003B7B1F">
              <w:rPr>
                <w:rFonts w:ascii="GHEA Grapalat" w:hAnsi="GHEA Grapalat"/>
                <w:sz w:val="24"/>
                <w:szCs w:val="24"/>
                <w:lang w:val="af-ZA"/>
              </w:rPr>
              <w:t xml:space="preserve"> </w:t>
            </w:r>
            <w:r w:rsidRPr="00D56942">
              <w:rPr>
                <w:rFonts w:ascii="GHEA Grapalat" w:hAnsi="GHEA Grapalat"/>
                <w:sz w:val="24"/>
                <w:szCs w:val="24"/>
                <w:lang w:val="hy-AM"/>
              </w:rPr>
              <w:t>հանգամանքը</w:t>
            </w:r>
            <w:r w:rsidRPr="003B7B1F">
              <w:rPr>
                <w:rFonts w:ascii="GHEA Grapalat" w:hAnsi="GHEA Grapalat"/>
                <w:sz w:val="24"/>
                <w:szCs w:val="24"/>
                <w:lang w:val="af-ZA"/>
              </w:rPr>
              <w:t xml:space="preserve">, </w:t>
            </w:r>
            <w:r w:rsidRPr="00D56942">
              <w:rPr>
                <w:rFonts w:ascii="GHEA Grapalat" w:hAnsi="GHEA Grapalat"/>
                <w:sz w:val="24"/>
                <w:szCs w:val="24"/>
                <w:lang w:val="hy-AM"/>
              </w:rPr>
              <w:t>որ</w:t>
            </w:r>
            <w:r w:rsidRPr="003B7B1F">
              <w:rPr>
                <w:rFonts w:ascii="GHEA Grapalat" w:hAnsi="GHEA Grapalat"/>
                <w:sz w:val="24"/>
                <w:szCs w:val="24"/>
                <w:lang w:val="af-ZA"/>
              </w:rPr>
              <w:t xml:space="preserve"> </w:t>
            </w:r>
            <w:r w:rsidRPr="00D56942">
              <w:rPr>
                <w:rFonts w:ascii="GHEA Grapalat" w:hAnsi="GHEA Grapalat"/>
                <w:sz w:val="24"/>
                <w:szCs w:val="24"/>
                <w:lang w:val="hy-AM"/>
              </w:rPr>
              <w:t>Հանձնաժողովը</w:t>
            </w:r>
            <w:r w:rsidRPr="003B7B1F">
              <w:rPr>
                <w:rFonts w:ascii="GHEA Grapalat" w:hAnsi="GHEA Grapalat"/>
                <w:sz w:val="24"/>
                <w:szCs w:val="24"/>
                <w:lang w:val="af-ZA"/>
              </w:rPr>
              <w:t xml:space="preserve"> </w:t>
            </w:r>
            <w:r w:rsidRPr="00D56942">
              <w:rPr>
                <w:rFonts w:ascii="GHEA Grapalat" w:hAnsi="GHEA Grapalat"/>
                <w:sz w:val="24"/>
                <w:szCs w:val="24"/>
                <w:lang w:val="hy-AM"/>
              </w:rPr>
              <w:t>որպես</w:t>
            </w:r>
            <w:r w:rsidRPr="003B7B1F">
              <w:rPr>
                <w:rFonts w:ascii="GHEA Grapalat" w:hAnsi="GHEA Grapalat"/>
                <w:sz w:val="24"/>
                <w:szCs w:val="24"/>
                <w:lang w:val="af-ZA"/>
              </w:rPr>
              <w:t xml:space="preserve"> </w:t>
            </w:r>
            <w:r w:rsidRPr="00D56942">
              <w:rPr>
                <w:rFonts w:ascii="GHEA Grapalat" w:hAnsi="GHEA Grapalat"/>
                <w:sz w:val="24"/>
                <w:szCs w:val="24"/>
                <w:lang w:val="hy-AM"/>
              </w:rPr>
              <w:t>կանոն</w:t>
            </w:r>
            <w:r w:rsidRPr="003B7B1F">
              <w:rPr>
                <w:rFonts w:ascii="GHEA Grapalat" w:hAnsi="GHEA Grapalat"/>
                <w:sz w:val="24"/>
                <w:szCs w:val="24"/>
                <w:lang w:val="af-ZA"/>
              </w:rPr>
              <w:t xml:space="preserve"> </w:t>
            </w:r>
            <w:r w:rsidRPr="00D56942">
              <w:rPr>
                <w:rFonts w:ascii="GHEA Grapalat" w:hAnsi="GHEA Grapalat"/>
                <w:sz w:val="24"/>
                <w:szCs w:val="24"/>
                <w:lang w:val="hy-AM"/>
              </w:rPr>
              <w:t>հանդես</w:t>
            </w:r>
            <w:r w:rsidRPr="003B7B1F">
              <w:rPr>
                <w:rFonts w:ascii="GHEA Grapalat" w:hAnsi="GHEA Grapalat"/>
                <w:sz w:val="24"/>
                <w:szCs w:val="24"/>
                <w:lang w:val="af-ZA"/>
              </w:rPr>
              <w:t xml:space="preserve"> </w:t>
            </w:r>
            <w:r w:rsidRPr="00D56942">
              <w:rPr>
                <w:rFonts w:ascii="GHEA Grapalat" w:hAnsi="GHEA Grapalat"/>
                <w:sz w:val="24"/>
                <w:szCs w:val="24"/>
                <w:lang w:val="hy-AM"/>
              </w:rPr>
              <w:t>է</w:t>
            </w:r>
            <w:r w:rsidRPr="003B7B1F">
              <w:rPr>
                <w:rFonts w:ascii="GHEA Grapalat" w:hAnsi="GHEA Grapalat"/>
                <w:sz w:val="24"/>
                <w:szCs w:val="24"/>
                <w:lang w:val="af-ZA"/>
              </w:rPr>
              <w:t xml:space="preserve"> </w:t>
            </w:r>
            <w:r w:rsidRPr="00D56942">
              <w:rPr>
                <w:rFonts w:ascii="GHEA Grapalat" w:hAnsi="GHEA Grapalat"/>
                <w:sz w:val="24"/>
                <w:szCs w:val="24"/>
                <w:lang w:val="hy-AM"/>
              </w:rPr>
              <w:t>գալիս</w:t>
            </w:r>
            <w:r w:rsidRPr="003B7B1F">
              <w:rPr>
                <w:rFonts w:ascii="GHEA Grapalat" w:hAnsi="GHEA Grapalat"/>
                <w:sz w:val="24"/>
                <w:szCs w:val="24"/>
                <w:lang w:val="af-ZA"/>
              </w:rPr>
              <w:t xml:space="preserve"> </w:t>
            </w:r>
            <w:r w:rsidRPr="00D56942">
              <w:rPr>
                <w:rFonts w:ascii="GHEA Grapalat" w:hAnsi="GHEA Grapalat"/>
                <w:sz w:val="24"/>
                <w:szCs w:val="24"/>
                <w:lang w:val="hy-AM"/>
              </w:rPr>
              <w:t>որպես</w:t>
            </w:r>
            <w:r w:rsidRPr="003B7B1F">
              <w:rPr>
                <w:rFonts w:ascii="GHEA Grapalat" w:hAnsi="GHEA Grapalat"/>
                <w:sz w:val="24"/>
                <w:szCs w:val="24"/>
                <w:lang w:val="af-ZA"/>
              </w:rPr>
              <w:t xml:space="preserve"> </w:t>
            </w:r>
            <w:r w:rsidRPr="00D56942">
              <w:rPr>
                <w:rFonts w:ascii="GHEA Grapalat" w:hAnsi="GHEA Grapalat"/>
                <w:sz w:val="24"/>
                <w:szCs w:val="24"/>
                <w:lang w:val="hy-AM"/>
              </w:rPr>
              <w:t>վարչարարություն</w:t>
            </w:r>
            <w:r w:rsidRPr="003B7B1F">
              <w:rPr>
                <w:rFonts w:ascii="GHEA Grapalat" w:hAnsi="GHEA Grapalat"/>
                <w:sz w:val="24"/>
                <w:szCs w:val="24"/>
                <w:lang w:val="af-ZA"/>
              </w:rPr>
              <w:t xml:space="preserve"> </w:t>
            </w:r>
            <w:r w:rsidRPr="00D56942">
              <w:rPr>
                <w:rFonts w:ascii="GHEA Grapalat" w:hAnsi="GHEA Grapalat"/>
                <w:sz w:val="24"/>
                <w:szCs w:val="24"/>
                <w:lang w:val="hy-AM"/>
              </w:rPr>
              <w:t>իրականացնող</w:t>
            </w:r>
            <w:r w:rsidRPr="003B7B1F">
              <w:rPr>
                <w:rFonts w:ascii="GHEA Grapalat" w:hAnsi="GHEA Grapalat"/>
                <w:sz w:val="24"/>
                <w:szCs w:val="24"/>
                <w:lang w:val="af-ZA"/>
              </w:rPr>
              <w:t xml:space="preserve"> </w:t>
            </w:r>
            <w:r w:rsidRPr="00D56942">
              <w:rPr>
                <w:rFonts w:ascii="GHEA Grapalat" w:hAnsi="GHEA Grapalat"/>
                <w:sz w:val="24"/>
                <w:szCs w:val="24"/>
                <w:lang w:val="hy-AM"/>
              </w:rPr>
              <w:t>վարչական</w:t>
            </w:r>
            <w:r w:rsidRPr="003B7B1F">
              <w:rPr>
                <w:rFonts w:ascii="GHEA Grapalat" w:hAnsi="GHEA Grapalat"/>
                <w:sz w:val="24"/>
                <w:szCs w:val="24"/>
                <w:lang w:val="af-ZA"/>
              </w:rPr>
              <w:t xml:space="preserve"> </w:t>
            </w:r>
            <w:r w:rsidRPr="00D56942">
              <w:rPr>
                <w:rFonts w:ascii="GHEA Grapalat" w:hAnsi="GHEA Grapalat"/>
                <w:sz w:val="24"/>
                <w:szCs w:val="24"/>
                <w:lang w:val="hy-AM"/>
              </w:rPr>
              <w:t>մարմին</w:t>
            </w:r>
            <w:r w:rsidRPr="003B7B1F">
              <w:rPr>
                <w:rFonts w:ascii="GHEA Grapalat" w:hAnsi="GHEA Grapalat"/>
                <w:sz w:val="24"/>
                <w:szCs w:val="24"/>
                <w:lang w:val="af-ZA"/>
              </w:rPr>
              <w:t xml:space="preserve">, </w:t>
            </w:r>
            <w:r w:rsidRPr="00D56942">
              <w:rPr>
                <w:rFonts w:ascii="GHEA Grapalat" w:hAnsi="GHEA Grapalat"/>
                <w:sz w:val="24"/>
                <w:szCs w:val="24"/>
                <w:lang w:val="hy-AM"/>
              </w:rPr>
              <w:t>ուստի</w:t>
            </w:r>
            <w:r w:rsidRPr="003B7B1F">
              <w:rPr>
                <w:rFonts w:ascii="GHEA Grapalat" w:hAnsi="GHEA Grapalat"/>
                <w:sz w:val="24"/>
                <w:szCs w:val="24"/>
                <w:lang w:val="af-ZA"/>
              </w:rPr>
              <w:t xml:space="preserve"> </w:t>
            </w:r>
            <w:r w:rsidRPr="00D56942">
              <w:rPr>
                <w:rFonts w:ascii="GHEA Grapalat" w:hAnsi="GHEA Grapalat"/>
                <w:sz w:val="24"/>
                <w:szCs w:val="24"/>
                <w:lang w:val="hy-AM"/>
              </w:rPr>
              <w:t>վերջինիս</w:t>
            </w:r>
            <w:r w:rsidRPr="003B7B1F">
              <w:rPr>
                <w:rFonts w:ascii="GHEA Grapalat" w:hAnsi="GHEA Grapalat"/>
                <w:sz w:val="24"/>
                <w:szCs w:val="24"/>
                <w:lang w:val="af-ZA"/>
              </w:rPr>
              <w:t xml:space="preserve"> </w:t>
            </w:r>
            <w:r w:rsidRPr="00D56942">
              <w:rPr>
                <w:rFonts w:ascii="GHEA Grapalat" w:hAnsi="GHEA Grapalat"/>
                <w:sz w:val="24"/>
                <w:szCs w:val="24"/>
                <w:lang w:val="hy-AM"/>
              </w:rPr>
              <w:t>գործողությունները</w:t>
            </w:r>
            <w:r w:rsidRPr="003B7B1F">
              <w:rPr>
                <w:rFonts w:ascii="GHEA Grapalat" w:hAnsi="GHEA Grapalat"/>
                <w:sz w:val="24"/>
                <w:szCs w:val="24"/>
                <w:lang w:val="af-ZA"/>
              </w:rPr>
              <w:t xml:space="preserve"> </w:t>
            </w:r>
            <w:r w:rsidRPr="00D56942">
              <w:rPr>
                <w:rFonts w:ascii="GHEA Grapalat" w:hAnsi="GHEA Grapalat"/>
                <w:sz w:val="24"/>
                <w:szCs w:val="24"/>
                <w:lang w:val="hy-AM"/>
              </w:rPr>
              <w:t>ենթակա</w:t>
            </w:r>
            <w:r w:rsidRPr="003B7B1F">
              <w:rPr>
                <w:rFonts w:ascii="GHEA Grapalat" w:hAnsi="GHEA Grapalat"/>
                <w:sz w:val="24"/>
                <w:szCs w:val="24"/>
                <w:lang w:val="af-ZA"/>
              </w:rPr>
              <w:t xml:space="preserve"> </w:t>
            </w:r>
            <w:r w:rsidRPr="00D56942">
              <w:rPr>
                <w:rFonts w:ascii="GHEA Grapalat" w:hAnsi="GHEA Grapalat"/>
                <w:sz w:val="24"/>
                <w:szCs w:val="24"/>
                <w:lang w:val="hy-AM"/>
              </w:rPr>
              <w:t>են</w:t>
            </w:r>
            <w:r w:rsidRPr="003B7B1F">
              <w:rPr>
                <w:rFonts w:ascii="GHEA Grapalat" w:hAnsi="GHEA Grapalat"/>
                <w:sz w:val="24"/>
                <w:szCs w:val="24"/>
                <w:lang w:val="af-ZA"/>
              </w:rPr>
              <w:t xml:space="preserve"> </w:t>
            </w:r>
            <w:r w:rsidRPr="00D56942">
              <w:rPr>
                <w:rFonts w:ascii="GHEA Grapalat" w:hAnsi="GHEA Grapalat"/>
                <w:sz w:val="24"/>
                <w:szCs w:val="24"/>
                <w:lang w:val="hy-AM"/>
              </w:rPr>
              <w:t>վիճարկման</w:t>
            </w:r>
            <w:r w:rsidRPr="003B7B1F">
              <w:rPr>
                <w:rFonts w:ascii="GHEA Grapalat" w:hAnsi="GHEA Grapalat"/>
                <w:sz w:val="24"/>
                <w:szCs w:val="24"/>
                <w:lang w:val="af-ZA"/>
              </w:rPr>
              <w:t xml:space="preserve"> «</w:t>
            </w:r>
            <w:r w:rsidRPr="00D56942">
              <w:rPr>
                <w:rFonts w:ascii="GHEA Grapalat" w:hAnsi="GHEA Grapalat"/>
                <w:sz w:val="24"/>
                <w:szCs w:val="24"/>
                <w:lang w:val="hy-AM"/>
              </w:rPr>
              <w:t>Վարչարարության</w:t>
            </w:r>
            <w:r w:rsidRPr="003B7B1F">
              <w:rPr>
                <w:rFonts w:ascii="GHEA Grapalat" w:hAnsi="GHEA Grapalat"/>
                <w:sz w:val="24"/>
                <w:szCs w:val="24"/>
                <w:lang w:val="af-ZA"/>
              </w:rPr>
              <w:t xml:space="preserve"> </w:t>
            </w:r>
            <w:r w:rsidRPr="00D56942">
              <w:rPr>
                <w:rFonts w:ascii="GHEA Grapalat" w:hAnsi="GHEA Grapalat"/>
                <w:sz w:val="24"/>
                <w:szCs w:val="24"/>
                <w:lang w:val="hy-AM"/>
              </w:rPr>
              <w:t>հիմունքների</w:t>
            </w:r>
            <w:r w:rsidRPr="003B7B1F">
              <w:rPr>
                <w:rFonts w:ascii="GHEA Grapalat" w:hAnsi="GHEA Grapalat"/>
                <w:sz w:val="24"/>
                <w:szCs w:val="24"/>
                <w:lang w:val="af-ZA"/>
              </w:rPr>
              <w:t xml:space="preserve"> </w:t>
            </w:r>
            <w:r w:rsidRPr="00D56942">
              <w:rPr>
                <w:rFonts w:ascii="GHEA Grapalat" w:hAnsi="GHEA Grapalat"/>
                <w:sz w:val="24"/>
                <w:szCs w:val="24"/>
                <w:lang w:val="hy-AM"/>
              </w:rPr>
              <w:t>և</w:t>
            </w:r>
            <w:r w:rsidRPr="003B7B1F">
              <w:rPr>
                <w:rFonts w:ascii="GHEA Grapalat" w:hAnsi="GHEA Grapalat"/>
                <w:sz w:val="24"/>
                <w:szCs w:val="24"/>
                <w:lang w:val="af-ZA"/>
              </w:rPr>
              <w:t xml:space="preserve"> </w:t>
            </w:r>
            <w:r w:rsidRPr="00D56942">
              <w:rPr>
                <w:rFonts w:ascii="GHEA Grapalat" w:hAnsi="GHEA Grapalat"/>
                <w:sz w:val="24"/>
                <w:szCs w:val="24"/>
                <w:lang w:val="hy-AM"/>
              </w:rPr>
              <w:t>վարչական</w:t>
            </w:r>
            <w:r w:rsidRPr="003B7B1F">
              <w:rPr>
                <w:rFonts w:ascii="GHEA Grapalat" w:hAnsi="GHEA Grapalat"/>
                <w:sz w:val="24"/>
                <w:szCs w:val="24"/>
                <w:lang w:val="af-ZA"/>
              </w:rPr>
              <w:t xml:space="preserve"> </w:t>
            </w:r>
            <w:r w:rsidRPr="00D56942">
              <w:rPr>
                <w:rFonts w:ascii="GHEA Grapalat" w:hAnsi="GHEA Grapalat"/>
                <w:sz w:val="24"/>
                <w:szCs w:val="24"/>
                <w:lang w:val="hy-AM"/>
              </w:rPr>
              <w:t>վարույթի</w:t>
            </w:r>
            <w:r w:rsidRPr="003B7B1F">
              <w:rPr>
                <w:rFonts w:ascii="GHEA Grapalat" w:hAnsi="GHEA Grapalat"/>
                <w:sz w:val="24"/>
                <w:szCs w:val="24"/>
                <w:lang w:val="af-ZA"/>
              </w:rPr>
              <w:t xml:space="preserve"> </w:t>
            </w:r>
            <w:r w:rsidRPr="00D56942">
              <w:rPr>
                <w:rFonts w:ascii="GHEA Grapalat" w:hAnsi="GHEA Grapalat"/>
                <w:sz w:val="24"/>
                <w:szCs w:val="24"/>
                <w:lang w:val="hy-AM"/>
              </w:rPr>
              <w:t>մասին</w:t>
            </w:r>
            <w:r w:rsidRPr="003B7B1F">
              <w:rPr>
                <w:rFonts w:ascii="GHEA Grapalat" w:hAnsi="GHEA Grapalat"/>
                <w:sz w:val="24"/>
                <w:szCs w:val="24"/>
                <w:lang w:val="af-ZA"/>
              </w:rPr>
              <w:t xml:space="preserve">» </w:t>
            </w:r>
            <w:r w:rsidRPr="00D56942">
              <w:rPr>
                <w:rFonts w:ascii="GHEA Grapalat" w:hAnsi="GHEA Grapalat"/>
                <w:sz w:val="24"/>
                <w:szCs w:val="24"/>
                <w:lang w:val="hy-AM"/>
              </w:rPr>
              <w:t>օրենքով</w:t>
            </w:r>
            <w:r w:rsidRPr="003B7B1F">
              <w:rPr>
                <w:rFonts w:ascii="GHEA Grapalat" w:hAnsi="GHEA Grapalat"/>
                <w:sz w:val="24"/>
                <w:szCs w:val="24"/>
                <w:lang w:val="af-ZA"/>
              </w:rPr>
              <w:t xml:space="preserve"> </w:t>
            </w:r>
            <w:r w:rsidRPr="00D56942">
              <w:rPr>
                <w:rFonts w:ascii="GHEA Grapalat" w:hAnsi="GHEA Grapalat"/>
                <w:sz w:val="24"/>
                <w:szCs w:val="24"/>
                <w:lang w:val="hy-AM"/>
              </w:rPr>
              <w:t>և</w:t>
            </w:r>
            <w:r w:rsidRPr="003B7B1F">
              <w:rPr>
                <w:rFonts w:ascii="GHEA Grapalat" w:hAnsi="GHEA Grapalat"/>
                <w:sz w:val="24"/>
                <w:szCs w:val="24"/>
                <w:lang w:val="af-ZA"/>
              </w:rPr>
              <w:t xml:space="preserve"> </w:t>
            </w:r>
            <w:r w:rsidRPr="00D56942">
              <w:rPr>
                <w:rFonts w:ascii="GHEA Grapalat" w:hAnsi="GHEA Grapalat"/>
                <w:sz w:val="24"/>
                <w:szCs w:val="24"/>
                <w:lang w:val="hy-AM"/>
              </w:rPr>
              <w:t>ՀՀ</w:t>
            </w:r>
            <w:r w:rsidRPr="003B7B1F">
              <w:rPr>
                <w:rFonts w:ascii="GHEA Grapalat" w:hAnsi="GHEA Grapalat"/>
                <w:sz w:val="24"/>
                <w:szCs w:val="24"/>
                <w:lang w:val="af-ZA"/>
              </w:rPr>
              <w:t xml:space="preserve"> </w:t>
            </w:r>
            <w:r w:rsidRPr="00D56942">
              <w:rPr>
                <w:rFonts w:ascii="GHEA Grapalat" w:hAnsi="GHEA Grapalat"/>
                <w:sz w:val="24"/>
                <w:szCs w:val="24"/>
                <w:lang w:val="hy-AM"/>
              </w:rPr>
              <w:t>վարչական</w:t>
            </w:r>
            <w:r w:rsidRPr="003B7B1F">
              <w:rPr>
                <w:rFonts w:ascii="GHEA Grapalat" w:hAnsi="GHEA Grapalat"/>
                <w:sz w:val="24"/>
                <w:szCs w:val="24"/>
                <w:lang w:val="af-ZA"/>
              </w:rPr>
              <w:t xml:space="preserve"> </w:t>
            </w:r>
            <w:r w:rsidRPr="00D56942">
              <w:rPr>
                <w:rFonts w:ascii="GHEA Grapalat" w:hAnsi="GHEA Grapalat"/>
                <w:sz w:val="24"/>
                <w:szCs w:val="24"/>
                <w:lang w:val="hy-AM"/>
              </w:rPr>
              <w:t>դատավարության</w:t>
            </w:r>
            <w:r w:rsidRPr="003B7B1F">
              <w:rPr>
                <w:rFonts w:ascii="GHEA Grapalat" w:hAnsi="GHEA Grapalat"/>
                <w:sz w:val="24"/>
                <w:szCs w:val="24"/>
                <w:lang w:val="af-ZA"/>
              </w:rPr>
              <w:t xml:space="preserve"> </w:t>
            </w:r>
            <w:r w:rsidRPr="00D56942">
              <w:rPr>
                <w:rFonts w:ascii="GHEA Grapalat" w:hAnsi="GHEA Grapalat"/>
                <w:sz w:val="24"/>
                <w:szCs w:val="24"/>
                <w:lang w:val="hy-AM"/>
              </w:rPr>
              <w:t>օրենսգրքով</w:t>
            </w:r>
            <w:r w:rsidRPr="003B7B1F">
              <w:rPr>
                <w:rFonts w:ascii="GHEA Grapalat" w:hAnsi="GHEA Grapalat"/>
                <w:sz w:val="24"/>
                <w:szCs w:val="24"/>
                <w:lang w:val="af-ZA"/>
              </w:rPr>
              <w:t xml:space="preserve"> </w:t>
            </w:r>
            <w:r w:rsidRPr="00D56942">
              <w:rPr>
                <w:rFonts w:ascii="GHEA Grapalat" w:hAnsi="GHEA Grapalat"/>
                <w:sz w:val="24"/>
                <w:szCs w:val="24"/>
                <w:lang w:val="hy-AM"/>
              </w:rPr>
              <w:t>սահմանված</w:t>
            </w:r>
            <w:r w:rsidRPr="003B7B1F">
              <w:rPr>
                <w:rFonts w:ascii="GHEA Grapalat" w:hAnsi="GHEA Grapalat"/>
                <w:sz w:val="24"/>
                <w:szCs w:val="24"/>
                <w:lang w:val="af-ZA"/>
              </w:rPr>
              <w:t xml:space="preserve"> </w:t>
            </w:r>
            <w:r w:rsidRPr="00D56942">
              <w:rPr>
                <w:rFonts w:ascii="GHEA Grapalat" w:hAnsi="GHEA Grapalat"/>
                <w:sz w:val="24"/>
                <w:szCs w:val="24"/>
                <w:lang w:val="hy-AM"/>
              </w:rPr>
              <w:t>կարգով</w:t>
            </w:r>
            <w:r w:rsidRPr="003B7B1F">
              <w:rPr>
                <w:rFonts w:ascii="GHEA Grapalat" w:hAnsi="GHEA Grapalat"/>
                <w:sz w:val="24"/>
                <w:szCs w:val="24"/>
                <w:lang w:val="af-ZA"/>
              </w:rPr>
              <w:t xml:space="preserve">: </w:t>
            </w:r>
            <w:r w:rsidRPr="00D56942">
              <w:rPr>
                <w:rFonts w:ascii="GHEA Grapalat" w:hAnsi="GHEA Grapalat"/>
                <w:sz w:val="24"/>
                <w:szCs w:val="24"/>
                <w:lang w:val="hy-AM"/>
              </w:rPr>
              <w:t>Հետևաբար</w:t>
            </w:r>
            <w:r w:rsidRPr="003B7B1F">
              <w:rPr>
                <w:rFonts w:ascii="GHEA Grapalat" w:hAnsi="GHEA Grapalat"/>
                <w:sz w:val="24"/>
                <w:szCs w:val="24"/>
                <w:lang w:val="af-ZA"/>
              </w:rPr>
              <w:t xml:space="preserve">, </w:t>
            </w:r>
            <w:r w:rsidRPr="00D56942">
              <w:rPr>
                <w:rFonts w:ascii="GHEA Grapalat" w:hAnsi="GHEA Grapalat"/>
                <w:sz w:val="24"/>
                <w:szCs w:val="24"/>
                <w:lang w:val="hy-AM"/>
              </w:rPr>
              <w:t>կարծում</w:t>
            </w:r>
            <w:r w:rsidRPr="003B7B1F">
              <w:rPr>
                <w:rFonts w:ascii="GHEA Grapalat" w:hAnsi="GHEA Grapalat"/>
                <w:sz w:val="24"/>
                <w:szCs w:val="24"/>
                <w:lang w:val="af-ZA"/>
              </w:rPr>
              <w:t xml:space="preserve"> </w:t>
            </w:r>
            <w:r w:rsidRPr="00D56942">
              <w:rPr>
                <w:rFonts w:ascii="GHEA Grapalat" w:hAnsi="GHEA Grapalat"/>
                <w:sz w:val="24"/>
                <w:szCs w:val="24"/>
                <w:lang w:val="hy-AM"/>
              </w:rPr>
              <w:t>ենք</w:t>
            </w:r>
            <w:r w:rsidRPr="003B7B1F">
              <w:rPr>
                <w:rFonts w:ascii="GHEA Grapalat" w:hAnsi="GHEA Grapalat"/>
                <w:sz w:val="24"/>
                <w:szCs w:val="24"/>
                <w:lang w:val="af-ZA"/>
              </w:rPr>
              <w:t xml:space="preserve">, </w:t>
            </w:r>
            <w:r w:rsidRPr="00D56942">
              <w:rPr>
                <w:rFonts w:ascii="GHEA Grapalat" w:hAnsi="GHEA Grapalat"/>
                <w:sz w:val="24"/>
                <w:szCs w:val="24"/>
                <w:lang w:val="hy-AM"/>
              </w:rPr>
              <w:t>որ</w:t>
            </w:r>
            <w:r w:rsidRPr="003B7B1F">
              <w:rPr>
                <w:rFonts w:ascii="GHEA Grapalat" w:hAnsi="GHEA Grapalat"/>
                <w:sz w:val="24"/>
                <w:szCs w:val="24"/>
                <w:lang w:val="af-ZA"/>
              </w:rPr>
              <w:t xml:space="preserve"> </w:t>
            </w:r>
            <w:r w:rsidRPr="00D56942">
              <w:rPr>
                <w:rFonts w:ascii="GHEA Grapalat" w:hAnsi="GHEA Grapalat"/>
                <w:sz w:val="24"/>
                <w:szCs w:val="24"/>
                <w:lang w:val="hy-AM"/>
              </w:rPr>
              <w:t>Օրենքի</w:t>
            </w:r>
            <w:r w:rsidRPr="003B7B1F">
              <w:rPr>
                <w:rFonts w:ascii="GHEA Grapalat" w:hAnsi="GHEA Grapalat"/>
                <w:sz w:val="24"/>
                <w:szCs w:val="24"/>
                <w:lang w:val="af-ZA"/>
              </w:rPr>
              <w:t xml:space="preserve"> 44-</w:t>
            </w:r>
            <w:r w:rsidRPr="00D56942">
              <w:rPr>
                <w:rFonts w:ascii="GHEA Grapalat" w:hAnsi="GHEA Grapalat"/>
                <w:sz w:val="24"/>
                <w:szCs w:val="24"/>
                <w:lang w:val="hy-AM"/>
              </w:rPr>
              <w:t>րդ</w:t>
            </w:r>
            <w:r w:rsidRPr="003B7B1F">
              <w:rPr>
                <w:rFonts w:ascii="GHEA Grapalat" w:hAnsi="GHEA Grapalat"/>
                <w:sz w:val="24"/>
                <w:szCs w:val="24"/>
                <w:lang w:val="af-ZA"/>
              </w:rPr>
              <w:t xml:space="preserve"> </w:t>
            </w:r>
            <w:r w:rsidRPr="00D56942">
              <w:rPr>
                <w:rFonts w:ascii="GHEA Grapalat" w:hAnsi="GHEA Grapalat"/>
                <w:sz w:val="24"/>
                <w:szCs w:val="24"/>
                <w:lang w:val="hy-AM"/>
              </w:rPr>
              <w:t>հոդվածի</w:t>
            </w:r>
            <w:r w:rsidRPr="003B7B1F">
              <w:rPr>
                <w:rFonts w:ascii="GHEA Grapalat" w:hAnsi="GHEA Grapalat"/>
                <w:sz w:val="24"/>
                <w:szCs w:val="24"/>
                <w:lang w:val="af-ZA"/>
              </w:rPr>
              <w:t xml:space="preserve"> 6-</w:t>
            </w:r>
            <w:r w:rsidRPr="00D56942">
              <w:rPr>
                <w:rFonts w:ascii="GHEA Grapalat" w:hAnsi="GHEA Grapalat"/>
                <w:sz w:val="24"/>
                <w:szCs w:val="24"/>
                <w:lang w:val="hy-AM"/>
              </w:rPr>
              <w:t>րդ</w:t>
            </w:r>
            <w:r w:rsidRPr="003B7B1F">
              <w:rPr>
                <w:rFonts w:ascii="GHEA Grapalat" w:hAnsi="GHEA Grapalat"/>
                <w:sz w:val="24"/>
                <w:szCs w:val="24"/>
                <w:lang w:val="af-ZA"/>
              </w:rPr>
              <w:t xml:space="preserve"> </w:t>
            </w:r>
            <w:r w:rsidRPr="00D56942">
              <w:rPr>
                <w:rFonts w:ascii="GHEA Grapalat" w:hAnsi="GHEA Grapalat"/>
                <w:sz w:val="24"/>
                <w:szCs w:val="24"/>
                <w:lang w:val="hy-AM"/>
              </w:rPr>
              <w:t>մասով</w:t>
            </w:r>
            <w:r w:rsidRPr="003B7B1F">
              <w:rPr>
                <w:rFonts w:ascii="GHEA Grapalat" w:hAnsi="GHEA Grapalat"/>
                <w:sz w:val="24"/>
                <w:szCs w:val="24"/>
                <w:lang w:val="af-ZA"/>
              </w:rPr>
              <w:t xml:space="preserve"> </w:t>
            </w:r>
            <w:r w:rsidRPr="00D56942">
              <w:rPr>
                <w:rFonts w:ascii="GHEA Grapalat" w:hAnsi="GHEA Grapalat"/>
                <w:sz w:val="24"/>
                <w:szCs w:val="24"/>
                <w:lang w:val="hy-AM"/>
              </w:rPr>
              <w:t>բողոքարկման</w:t>
            </w:r>
            <w:r w:rsidRPr="003B7B1F">
              <w:rPr>
                <w:rFonts w:ascii="GHEA Grapalat" w:hAnsi="GHEA Grapalat"/>
                <w:sz w:val="24"/>
                <w:szCs w:val="24"/>
                <w:lang w:val="af-ZA"/>
              </w:rPr>
              <w:t xml:space="preserve"> </w:t>
            </w:r>
            <w:r w:rsidRPr="00D56942">
              <w:rPr>
                <w:rFonts w:ascii="GHEA Grapalat" w:hAnsi="GHEA Grapalat"/>
                <w:sz w:val="24"/>
                <w:szCs w:val="24"/>
                <w:lang w:val="hy-AM"/>
              </w:rPr>
              <w:t>իրավունքի</w:t>
            </w:r>
            <w:r w:rsidRPr="003B7B1F">
              <w:rPr>
                <w:rFonts w:ascii="GHEA Grapalat" w:hAnsi="GHEA Grapalat"/>
                <w:sz w:val="24"/>
                <w:szCs w:val="24"/>
                <w:lang w:val="af-ZA"/>
              </w:rPr>
              <w:t xml:space="preserve"> </w:t>
            </w:r>
            <w:r w:rsidRPr="00D56942">
              <w:rPr>
                <w:rFonts w:ascii="GHEA Grapalat" w:hAnsi="GHEA Grapalat"/>
                <w:sz w:val="24"/>
                <w:szCs w:val="24"/>
                <w:lang w:val="hy-AM"/>
              </w:rPr>
              <w:t>սահմանափակում</w:t>
            </w:r>
            <w:r w:rsidRPr="003B7B1F">
              <w:rPr>
                <w:rFonts w:ascii="GHEA Grapalat" w:hAnsi="GHEA Grapalat"/>
                <w:sz w:val="24"/>
                <w:szCs w:val="24"/>
                <w:lang w:val="af-ZA"/>
              </w:rPr>
              <w:t xml:space="preserve"> </w:t>
            </w:r>
            <w:r w:rsidRPr="00D56942">
              <w:rPr>
                <w:rFonts w:ascii="GHEA Grapalat" w:hAnsi="GHEA Grapalat"/>
                <w:sz w:val="24"/>
                <w:szCs w:val="24"/>
                <w:lang w:val="hy-AM"/>
              </w:rPr>
              <w:t>նախատեսելն</w:t>
            </w:r>
            <w:r w:rsidRPr="003B7B1F">
              <w:rPr>
                <w:rFonts w:ascii="GHEA Grapalat" w:hAnsi="GHEA Grapalat"/>
                <w:sz w:val="24"/>
                <w:szCs w:val="24"/>
                <w:lang w:val="af-ZA"/>
              </w:rPr>
              <w:t xml:space="preserve"> </w:t>
            </w:r>
            <w:r w:rsidRPr="00D56942">
              <w:rPr>
                <w:rFonts w:ascii="GHEA Grapalat" w:hAnsi="GHEA Grapalat"/>
                <w:sz w:val="24"/>
                <w:szCs w:val="24"/>
                <w:lang w:val="hy-AM"/>
              </w:rPr>
              <w:t>իրավաչափ</w:t>
            </w:r>
            <w:r w:rsidRPr="003B7B1F">
              <w:rPr>
                <w:rFonts w:ascii="GHEA Grapalat" w:hAnsi="GHEA Grapalat"/>
                <w:sz w:val="24"/>
                <w:szCs w:val="24"/>
                <w:lang w:val="af-ZA"/>
              </w:rPr>
              <w:t xml:space="preserve"> </w:t>
            </w:r>
            <w:r w:rsidRPr="00D56942">
              <w:rPr>
                <w:rFonts w:ascii="GHEA Grapalat" w:hAnsi="GHEA Grapalat"/>
                <w:sz w:val="24"/>
                <w:szCs w:val="24"/>
                <w:lang w:val="hy-AM"/>
              </w:rPr>
              <w:t>չէ</w:t>
            </w:r>
            <w:r w:rsidRPr="003B7B1F">
              <w:rPr>
                <w:rFonts w:ascii="GHEA Grapalat" w:hAnsi="GHEA Grapalat"/>
                <w:sz w:val="24"/>
                <w:szCs w:val="24"/>
                <w:lang w:val="af-ZA"/>
              </w:rPr>
              <w:t xml:space="preserve">, </w:t>
            </w:r>
            <w:r w:rsidRPr="00D56942">
              <w:rPr>
                <w:rFonts w:ascii="GHEA Grapalat" w:hAnsi="GHEA Grapalat"/>
                <w:sz w:val="24"/>
                <w:szCs w:val="24"/>
                <w:lang w:val="hy-AM"/>
              </w:rPr>
              <w:t>հատկապես</w:t>
            </w:r>
            <w:r w:rsidRPr="003B7B1F">
              <w:rPr>
                <w:rFonts w:ascii="GHEA Grapalat" w:hAnsi="GHEA Grapalat"/>
                <w:sz w:val="24"/>
                <w:szCs w:val="24"/>
                <w:lang w:val="af-ZA"/>
              </w:rPr>
              <w:t xml:space="preserve"> </w:t>
            </w:r>
            <w:r w:rsidRPr="00D56942">
              <w:rPr>
                <w:rFonts w:ascii="GHEA Grapalat" w:hAnsi="GHEA Grapalat"/>
                <w:sz w:val="24"/>
                <w:szCs w:val="24"/>
                <w:lang w:val="hy-AM"/>
              </w:rPr>
              <w:t>ՀՀ</w:t>
            </w:r>
            <w:r w:rsidRPr="003B7B1F">
              <w:rPr>
                <w:rFonts w:ascii="GHEA Grapalat" w:hAnsi="GHEA Grapalat"/>
                <w:sz w:val="24"/>
                <w:szCs w:val="24"/>
                <w:lang w:val="af-ZA"/>
              </w:rPr>
              <w:t xml:space="preserve"> </w:t>
            </w:r>
            <w:r w:rsidRPr="00D56942">
              <w:rPr>
                <w:rFonts w:ascii="GHEA Grapalat" w:hAnsi="GHEA Grapalat"/>
                <w:sz w:val="24"/>
                <w:szCs w:val="24"/>
                <w:lang w:val="hy-AM"/>
              </w:rPr>
              <w:t>վարչական</w:t>
            </w:r>
            <w:r w:rsidRPr="003B7B1F">
              <w:rPr>
                <w:rFonts w:ascii="GHEA Grapalat" w:hAnsi="GHEA Grapalat"/>
                <w:sz w:val="24"/>
                <w:szCs w:val="24"/>
                <w:lang w:val="af-ZA"/>
              </w:rPr>
              <w:t xml:space="preserve"> </w:t>
            </w:r>
            <w:r w:rsidRPr="00D56942">
              <w:rPr>
                <w:rFonts w:ascii="GHEA Grapalat" w:hAnsi="GHEA Grapalat"/>
                <w:sz w:val="24"/>
                <w:szCs w:val="24"/>
                <w:lang w:val="hy-AM"/>
              </w:rPr>
              <w:t>դատավարության</w:t>
            </w:r>
            <w:r w:rsidRPr="003B7B1F">
              <w:rPr>
                <w:rFonts w:ascii="GHEA Grapalat" w:hAnsi="GHEA Grapalat"/>
                <w:sz w:val="24"/>
                <w:szCs w:val="24"/>
                <w:lang w:val="af-ZA"/>
              </w:rPr>
              <w:t xml:space="preserve"> </w:t>
            </w:r>
            <w:r w:rsidRPr="00D56942">
              <w:rPr>
                <w:rFonts w:ascii="GHEA Grapalat" w:hAnsi="GHEA Grapalat"/>
                <w:sz w:val="24"/>
                <w:szCs w:val="24"/>
                <w:lang w:val="hy-AM"/>
              </w:rPr>
              <w:t>օրենսգրքի</w:t>
            </w:r>
            <w:r w:rsidRPr="003B7B1F">
              <w:rPr>
                <w:rFonts w:ascii="GHEA Grapalat" w:hAnsi="GHEA Grapalat"/>
                <w:sz w:val="24"/>
                <w:szCs w:val="24"/>
                <w:lang w:val="af-ZA"/>
              </w:rPr>
              <w:t xml:space="preserve"> 3-</w:t>
            </w:r>
            <w:r w:rsidRPr="00D56942">
              <w:rPr>
                <w:rFonts w:ascii="GHEA Grapalat" w:hAnsi="GHEA Grapalat"/>
                <w:sz w:val="24"/>
                <w:szCs w:val="24"/>
                <w:lang w:val="hy-AM"/>
              </w:rPr>
              <w:t>րդ</w:t>
            </w:r>
            <w:r w:rsidRPr="003B7B1F">
              <w:rPr>
                <w:rFonts w:ascii="GHEA Grapalat" w:hAnsi="GHEA Grapalat"/>
                <w:sz w:val="24"/>
                <w:szCs w:val="24"/>
                <w:lang w:val="af-ZA"/>
              </w:rPr>
              <w:t xml:space="preserve"> </w:t>
            </w:r>
            <w:r w:rsidRPr="00D56942">
              <w:rPr>
                <w:rFonts w:ascii="GHEA Grapalat" w:hAnsi="GHEA Grapalat"/>
                <w:sz w:val="24"/>
                <w:szCs w:val="24"/>
                <w:lang w:val="hy-AM"/>
              </w:rPr>
              <w:t>հոդվածի</w:t>
            </w:r>
            <w:r w:rsidRPr="003B7B1F">
              <w:rPr>
                <w:rFonts w:ascii="GHEA Grapalat" w:hAnsi="GHEA Grapalat"/>
                <w:sz w:val="24"/>
                <w:szCs w:val="24"/>
                <w:lang w:val="af-ZA"/>
              </w:rPr>
              <w:t xml:space="preserve"> 1-</w:t>
            </w:r>
            <w:r w:rsidRPr="00D56942">
              <w:rPr>
                <w:rFonts w:ascii="GHEA Grapalat" w:hAnsi="GHEA Grapalat"/>
                <w:sz w:val="24"/>
                <w:szCs w:val="24"/>
                <w:lang w:val="hy-AM"/>
              </w:rPr>
              <w:t>ին</w:t>
            </w:r>
            <w:r w:rsidRPr="003B7B1F">
              <w:rPr>
                <w:rFonts w:ascii="GHEA Grapalat" w:hAnsi="GHEA Grapalat"/>
                <w:sz w:val="24"/>
                <w:szCs w:val="24"/>
                <w:lang w:val="af-ZA"/>
              </w:rPr>
              <w:t xml:space="preserve"> </w:t>
            </w:r>
            <w:r w:rsidRPr="00D56942">
              <w:rPr>
                <w:rFonts w:ascii="GHEA Grapalat" w:hAnsi="GHEA Grapalat"/>
                <w:sz w:val="24"/>
                <w:szCs w:val="24"/>
                <w:lang w:val="hy-AM"/>
              </w:rPr>
              <w:t>մասի</w:t>
            </w:r>
            <w:r w:rsidRPr="003B7B1F">
              <w:rPr>
                <w:rFonts w:ascii="GHEA Grapalat" w:hAnsi="GHEA Grapalat"/>
                <w:sz w:val="24"/>
                <w:szCs w:val="24"/>
                <w:lang w:val="af-ZA"/>
              </w:rPr>
              <w:t xml:space="preserve"> 1-</w:t>
            </w:r>
            <w:r w:rsidRPr="00D56942">
              <w:rPr>
                <w:rFonts w:ascii="GHEA Grapalat" w:hAnsi="GHEA Grapalat"/>
                <w:sz w:val="24"/>
                <w:szCs w:val="24"/>
                <w:lang w:val="hy-AM"/>
              </w:rPr>
              <w:t>ին</w:t>
            </w:r>
            <w:r w:rsidRPr="003B7B1F">
              <w:rPr>
                <w:rFonts w:ascii="GHEA Grapalat" w:hAnsi="GHEA Grapalat"/>
                <w:sz w:val="24"/>
                <w:szCs w:val="24"/>
                <w:lang w:val="af-ZA"/>
              </w:rPr>
              <w:t xml:space="preserve"> </w:t>
            </w:r>
            <w:r w:rsidRPr="00D56942">
              <w:rPr>
                <w:rFonts w:ascii="GHEA Grapalat" w:hAnsi="GHEA Grapalat"/>
                <w:sz w:val="24"/>
                <w:szCs w:val="24"/>
                <w:lang w:val="hy-AM"/>
              </w:rPr>
              <w:t>կետով</w:t>
            </w:r>
            <w:r w:rsidRPr="003B7B1F">
              <w:rPr>
                <w:rFonts w:ascii="GHEA Grapalat" w:hAnsi="GHEA Grapalat"/>
                <w:sz w:val="24"/>
                <w:szCs w:val="24"/>
                <w:lang w:val="af-ZA"/>
              </w:rPr>
              <w:t xml:space="preserve"> </w:t>
            </w:r>
            <w:r w:rsidRPr="00D56942">
              <w:rPr>
                <w:rFonts w:ascii="GHEA Grapalat" w:hAnsi="GHEA Grapalat"/>
                <w:sz w:val="24"/>
                <w:szCs w:val="24"/>
                <w:lang w:val="hy-AM"/>
              </w:rPr>
              <w:t>սահմանված</w:t>
            </w:r>
            <w:r w:rsidRPr="003B7B1F">
              <w:rPr>
                <w:rFonts w:ascii="GHEA Grapalat" w:hAnsi="GHEA Grapalat"/>
                <w:sz w:val="24"/>
                <w:szCs w:val="24"/>
                <w:lang w:val="af-ZA"/>
              </w:rPr>
              <w:t xml:space="preserve"> </w:t>
            </w:r>
            <w:r w:rsidRPr="00D56942">
              <w:rPr>
                <w:rFonts w:ascii="GHEA Grapalat" w:hAnsi="GHEA Grapalat"/>
                <w:sz w:val="24"/>
                <w:szCs w:val="24"/>
                <w:lang w:val="hy-AM"/>
              </w:rPr>
              <w:t>իրավակարգավորումների</w:t>
            </w:r>
            <w:r w:rsidRPr="003B7B1F">
              <w:rPr>
                <w:rFonts w:ascii="GHEA Grapalat" w:hAnsi="GHEA Grapalat"/>
                <w:sz w:val="24"/>
                <w:szCs w:val="24"/>
                <w:lang w:val="af-ZA"/>
              </w:rPr>
              <w:t xml:space="preserve"> </w:t>
            </w:r>
            <w:r w:rsidRPr="00D56942">
              <w:rPr>
                <w:rFonts w:ascii="GHEA Grapalat" w:hAnsi="GHEA Grapalat"/>
                <w:sz w:val="24"/>
                <w:szCs w:val="24"/>
                <w:lang w:val="hy-AM"/>
              </w:rPr>
              <w:lastRenderedPageBreak/>
              <w:t>տեսանկյունից</w:t>
            </w:r>
            <w:r w:rsidRPr="003B7B1F">
              <w:rPr>
                <w:rFonts w:ascii="GHEA Grapalat" w:hAnsi="GHEA Grapalat"/>
                <w:sz w:val="24"/>
                <w:szCs w:val="24"/>
                <w:lang w:val="af-ZA"/>
              </w:rPr>
              <w:t xml:space="preserve">, </w:t>
            </w:r>
            <w:r w:rsidRPr="00D56942">
              <w:rPr>
                <w:rFonts w:ascii="GHEA Grapalat" w:hAnsi="GHEA Grapalat"/>
                <w:sz w:val="24"/>
                <w:szCs w:val="24"/>
                <w:lang w:val="hy-AM"/>
              </w:rPr>
              <w:t>քանզի</w:t>
            </w:r>
            <w:r w:rsidRPr="003B7B1F">
              <w:rPr>
                <w:rFonts w:ascii="GHEA Grapalat" w:hAnsi="GHEA Grapalat"/>
                <w:sz w:val="24"/>
                <w:szCs w:val="24"/>
                <w:lang w:val="af-ZA"/>
              </w:rPr>
              <w:t xml:space="preserve"> </w:t>
            </w:r>
            <w:r w:rsidRPr="00D56942">
              <w:rPr>
                <w:rFonts w:ascii="GHEA Grapalat" w:hAnsi="GHEA Grapalat"/>
                <w:sz w:val="24"/>
                <w:szCs w:val="24"/>
                <w:lang w:val="hy-AM"/>
              </w:rPr>
              <w:t>այն</w:t>
            </w:r>
            <w:r w:rsidRPr="003B7B1F">
              <w:rPr>
                <w:rFonts w:ascii="GHEA Grapalat" w:hAnsi="GHEA Grapalat"/>
                <w:sz w:val="24"/>
                <w:szCs w:val="24"/>
                <w:lang w:val="af-ZA"/>
              </w:rPr>
              <w:t xml:space="preserve"> </w:t>
            </w:r>
            <w:r w:rsidRPr="00D56942">
              <w:rPr>
                <w:rFonts w:ascii="GHEA Grapalat" w:hAnsi="GHEA Grapalat"/>
                <w:sz w:val="24"/>
                <w:szCs w:val="24"/>
                <w:lang w:val="hy-AM"/>
              </w:rPr>
              <w:t>հնարավորություն</w:t>
            </w:r>
            <w:r w:rsidRPr="003B7B1F">
              <w:rPr>
                <w:rFonts w:ascii="GHEA Grapalat" w:hAnsi="GHEA Grapalat"/>
                <w:sz w:val="24"/>
                <w:szCs w:val="24"/>
                <w:lang w:val="af-ZA"/>
              </w:rPr>
              <w:t xml:space="preserve"> </w:t>
            </w:r>
            <w:r w:rsidRPr="00D56942">
              <w:rPr>
                <w:rFonts w:ascii="GHEA Grapalat" w:hAnsi="GHEA Grapalat"/>
                <w:sz w:val="24"/>
                <w:szCs w:val="24"/>
                <w:lang w:val="hy-AM"/>
              </w:rPr>
              <w:t>է</w:t>
            </w:r>
            <w:r w:rsidRPr="003B7B1F">
              <w:rPr>
                <w:rFonts w:ascii="GHEA Grapalat" w:hAnsi="GHEA Grapalat"/>
                <w:sz w:val="24"/>
                <w:szCs w:val="24"/>
                <w:lang w:val="af-ZA"/>
              </w:rPr>
              <w:t xml:space="preserve"> </w:t>
            </w:r>
            <w:r w:rsidRPr="00D56942">
              <w:rPr>
                <w:rFonts w:ascii="GHEA Grapalat" w:hAnsi="GHEA Grapalat"/>
                <w:sz w:val="24"/>
                <w:szCs w:val="24"/>
                <w:lang w:val="hy-AM"/>
              </w:rPr>
              <w:t>տալիս</w:t>
            </w:r>
            <w:r w:rsidRPr="003B7B1F">
              <w:rPr>
                <w:rFonts w:ascii="GHEA Grapalat" w:hAnsi="GHEA Grapalat"/>
                <w:sz w:val="24"/>
                <w:szCs w:val="24"/>
                <w:lang w:val="af-ZA"/>
              </w:rPr>
              <w:t xml:space="preserve"> </w:t>
            </w:r>
            <w:r w:rsidRPr="00D56942">
              <w:rPr>
                <w:rFonts w:ascii="GHEA Grapalat" w:hAnsi="GHEA Grapalat"/>
                <w:sz w:val="24"/>
                <w:szCs w:val="24"/>
                <w:lang w:val="hy-AM"/>
              </w:rPr>
              <w:t>դատական</w:t>
            </w:r>
            <w:r w:rsidRPr="003B7B1F">
              <w:rPr>
                <w:rFonts w:ascii="GHEA Grapalat" w:hAnsi="GHEA Grapalat"/>
                <w:sz w:val="24"/>
                <w:szCs w:val="24"/>
                <w:lang w:val="af-ZA"/>
              </w:rPr>
              <w:t xml:space="preserve"> </w:t>
            </w:r>
            <w:r w:rsidRPr="00D56942">
              <w:rPr>
                <w:rFonts w:ascii="GHEA Grapalat" w:hAnsi="GHEA Grapalat"/>
                <w:sz w:val="24"/>
                <w:szCs w:val="24"/>
                <w:lang w:val="hy-AM"/>
              </w:rPr>
              <w:t>պաշտպանության</w:t>
            </w:r>
            <w:r w:rsidRPr="003B7B1F">
              <w:rPr>
                <w:rFonts w:ascii="GHEA Grapalat" w:hAnsi="GHEA Grapalat"/>
                <w:sz w:val="24"/>
                <w:szCs w:val="24"/>
                <w:lang w:val="af-ZA"/>
              </w:rPr>
              <w:t xml:space="preserve"> </w:t>
            </w:r>
            <w:r w:rsidRPr="00D56942">
              <w:rPr>
                <w:rFonts w:ascii="GHEA Grapalat" w:hAnsi="GHEA Grapalat"/>
                <w:sz w:val="24"/>
                <w:szCs w:val="24"/>
                <w:lang w:val="hy-AM"/>
              </w:rPr>
              <w:t>դիմել</w:t>
            </w:r>
            <w:r w:rsidRPr="003B7B1F">
              <w:rPr>
                <w:rFonts w:ascii="GHEA Grapalat" w:hAnsi="GHEA Grapalat"/>
                <w:sz w:val="24"/>
                <w:szCs w:val="24"/>
                <w:lang w:val="af-ZA"/>
              </w:rPr>
              <w:t xml:space="preserve"> </w:t>
            </w:r>
            <w:r w:rsidRPr="00D56942">
              <w:rPr>
                <w:rFonts w:ascii="GHEA Grapalat" w:hAnsi="GHEA Grapalat"/>
                <w:sz w:val="24"/>
                <w:szCs w:val="24"/>
                <w:lang w:val="hy-AM"/>
              </w:rPr>
              <w:t>ոչ</w:t>
            </w:r>
            <w:r w:rsidRPr="003B7B1F">
              <w:rPr>
                <w:rFonts w:ascii="GHEA Grapalat" w:hAnsi="GHEA Grapalat"/>
                <w:sz w:val="24"/>
                <w:szCs w:val="24"/>
                <w:lang w:val="af-ZA"/>
              </w:rPr>
              <w:t xml:space="preserve"> </w:t>
            </w:r>
            <w:r w:rsidRPr="00D56942">
              <w:rPr>
                <w:rFonts w:ascii="GHEA Grapalat" w:hAnsi="GHEA Grapalat"/>
                <w:sz w:val="24"/>
                <w:szCs w:val="24"/>
                <w:lang w:val="hy-AM"/>
              </w:rPr>
              <w:t>միայն</w:t>
            </w:r>
            <w:r w:rsidRPr="003B7B1F">
              <w:rPr>
                <w:rFonts w:ascii="GHEA Grapalat" w:hAnsi="GHEA Grapalat"/>
                <w:sz w:val="24"/>
                <w:szCs w:val="24"/>
                <w:lang w:val="af-ZA"/>
              </w:rPr>
              <w:t xml:space="preserve"> </w:t>
            </w:r>
            <w:r w:rsidRPr="00D56942">
              <w:rPr>
                <w:rFonts w:ascii="GHEA Grapalat" w:hAnsi="GHEA Grapalat"/>
                <w:sz w:val="24"/>
                <w:szCs w:val="24"/>
                <w:lang w:val="hy-AM"/>
              </w:rPr>
              <w:t>այն</w:t>
            </w:r>
            <w:r w:rsidRPr="003B7B1F">
              <w:rPr>
                <w:rFonts w:ascii="GHEA Grapalat" w:hAnsi="GHEA Grapalat"/>
                <w:sz w:val="24"/>
                <w:szCs w:val="24"/>
                <w:lang w:val="af-ZA"/>
              </w:rPr>
              <w:t xml:space="preserve"> </w:t>
            </w:r>
            <w:r w:rsidRPr="00D56942">
              <w:rPr>
                <w:rFonts w:ascii="GHEA Grapalat" w:hAnsi="GHEA Grapalat"/>
                <w:sz w:val="24"/>
                <w:szCs w:val="24"/>
                <w:lang w:val="hy-AM"/>
              </w:rPr>
              <w:t>դեպքում</w:t>
            </w:r>
            <w:r w:rsidRPr="003B7B1F">
              <w:rPr>
                <w:rFonts w:ascii="GHEA Grapalat" w:hAnsi="GHEA Grapalat"/>
                <w:sz w:val="24"/>
                <w:szCs w:val="24"/>
                <w:lang w:val="af-ZA"/>
              </w:rPr>
              <w:t xml:space="preserve">, </w:t>
            </w:r>
            <w:r w:rsidRPr="00D56942">
              <w:rPr>
                <w:rFonts w:ascii="GHEA Grapalat" w:hAnsi="GHEA Grapalat"/>
                <w:sz w:val="24"/>
                <w:szCs w:val="24"/>
                <w:lang w:val="hy-AM"/>
              </w:rPr>
              <w:t>երբ</w:t>
            </w:r>
            <w:r w:rsidRPr="003B7B1F">
              <w:rPr>
                <w:rFonts w:ascii="GHEA Grapalat" w:hAnsi="GHEA Grapalat"/>
                <w:sz w:val="24"/>
                <w:szCs w:val="24"/>
                <w:lang w:val="af-ZA"/>
              </w:rPr>
              <w:t xml:space="preserve"> </w:t>
            </w:r>
            <w:r w:rsidRPr="00D56942">
              <w:rPr>
                <w:rFonts w:ascii="GHEA Grapalat" w:hAnsi="GHEA Grapalat"/>
                <w:sz w:val="24"/>
                <w:szCs w:val="24"/>
                <w:lang w:val="hy-AM"/>
              </w:rPr>
              <w:t>անձի</w:t>
            </w:r>
            <w:r w:rsidRPr="003B7B1F">
              <w:rPr>
                <w:rFonts w:ascii="GHEA Grapalat" w:hAnsi="GHEA Grapalat"/>
                <w:sz w:val="24"/>
                <w:szCs w:val="24"/>
                <w:lang w:val="af-ZA"/>
              </w:rPr>
              <w:t xml:space="preserve"> </w:t>
            </w:r>
            <w:r w:rsidRPr="00D56942">
              <w:rPr>
                <w:rFonts w:ascii="GHEA Grapalat" w:hAnsi="GHEA Grapalat"/>
                <w:sz w:val="24"/>
                <w:szCs w:val="24"/>
                <w:lang w:val="hy-AM"/>
              </w:rPr>
              <w:t>իրավունքներն</w:t>
            </w:r>
            <w:r w:rsidRPr="003B7B1F">
              <w:rPr>
                <w:rFonts w:ascii="GHEA Grapalat" w:hAnsi="GHEA Grapalat"/>
                <w:sz w:val="24"/>
                <w:szCs w:val="24"/>
                <w:lang w:val="af-ZA"/>
              </w:rPr>
              <w:t xml:space="preserve"> </w:t>
            </w:r>
            <w:r w:rsidRPr="00D56942">
              <w:rPr>
                <w:rFonts w:ascii="GHEA Grapalat" w:hAnsi="GHEA Grapalat"/>
                <w:sz w:val="24"/>
                <w:szCs w:val="24"/>
                <w:lang w:val="hy-AM"/>
              </w:rPr>
              <w:t>արդեն</w:t>
            </w:r>
            <w:r w:rsidRPr="003B7B1F">
              <w:rPr>
                <w:rFonts w:ascii="GHEA Grapalat" w:hAnsi="GHEA Grapalat"/>
                <w:sz w:val="24"/>
                <w:szCs w:val="24"/>
                <w:lang w:val="af-ZA"/>
              </w:rPr>
              <w:t xml:space="preserve"> </w:t>
            </w:r>
            <w:r w:rsidRPr="00D56942">
              <w:rPr>
                <w:rFonts w:ascii="GHEA Grapalat" w:hAnsi="GHEA Grapalat"/>
                <w:sz w:val="24"/>
                <w:szCs w:val="24"/>
                <w:lang w:val="hy-AM"/>
              </w:rPr>
              <w:t>իսկ</w:t>
            </w:r>
            <w:r w:rsidRPr="003B7B1F">
              <w:rPr>
                <w:rFonts w:ascii="GHEA Grapalat" w:hAnsi="GHEA Grapalat"/>
                <w:sz w:val="24"/>
                <w:szCs w:val="24"/>
                <w:lang w:val="af-ZA"/>
              </w:rPr>
              <w:t xml:space="preserve"> </w:t>
            </w:r>
            <w:r w:rsidRPr="00D56942">
              <w:rPr>
                <w:rFonts w:ascii="GHEA Grapalat" w:hAnsi="GHEA Grapalat"/>
                <w:sz w:val="24"/>
                <w:szCs w:val="24"/>
                <w:lang w:val="hy-AM"/>
              </w:rPr>
              <w:t>խախտվել</w:t>
            </w:r>
            <w:r w:rsidRPr="003B7B1F">
              <w:rPr>
                <w:rFonts w:ascii="GHEA Grapalat" w:hAnsi="GHEA Grapalat"/>
                <w:sz w:val="24"/>
                <w:szCs w:val="24"/>
                <w:lang w:val="af-ZA"/>
              </w:rPr>
              <w:t xml:space="preserve"> </w:t>
            </w:r>
            <w:r w:rsidRPr="00D56942">
              <w:rPr>
                <w:rFonts w:ascii="GHEA Grapalat" w:hAnsi="GHEA Grapalat"/>
                <w:sz w:val="24"/>
                <w:szCs w:val="24"/>
                <w:lang w:val="hy-AM"/>
              </w:rPr>
              <w:t>են</w:t>
            </w:r>
            <w:r w:rsidRPr="003B7B1F">
              <w:rPr>
                <w:rFonts w:ascii="GHEA Grapalat" w:hAnsi="GHEA Grapalat"/>
                <w:sz w:val="24"/>
                <w:szCs w:val="24"/>
                <w:lang w:val="af-ZA"/>
              </w:rPr>
              <w:t xml:space="preserve">, </w:t>
            </w:r>
            <w:r w:rsidRPr="00D56942">
              <w:rPr>
                <w:rFonts w:ascii="GHEA Grapalat" w:hAnsi="GHEA Grapalat"/>
                <w:sz w:val="24"/>
                <w:szCs w:val="24"/>
                <w:lang w:val="hy-AM"/>
              </w:rPr>
              <w:t>այլ</w:t>
            </w:r>
            <w:r w:rsidRPr="003B7B1F">
              <w:rPr>
                <w:rFonts w:ascii="GHEA Grapalat" w:hAnsi="GHEA Grapalat"/>
                <w:sz w:val="24"/>
                <w:szCs w:val="24"/>
                <w:lang w:val="af-ZA"/>
              </w:rPr>
              <w:t xml:space="preserve"> </w:t>
            </w:r>
            <w:r w:rsidRPr="00D56942">
              <w:rPr>
                <w:rFonts w:ascii="GHEA Grapalat" w:hAnsi="GHEA Grapalat"/>
                <w:sz w:val="24"/>
                <w:szCs w:val="24"/>
                <w:lang w:val="hy-AM"/>
              </w:rPr>
              <w:t>նաև</w:t>
            </w:r>
            <w:r w:rsidRPr="003B7B1F">
              <w:rPr>
                <w:rFonts w:ascii="GHEA Grapalat" w:hAnsi="GHEA Grapalat"/>
                <w:sz w:val="24"/>
                <w:szCs w:val="24"/>
                <w:lang w:val="af-ZA"/>
              </w:rPr>
              <w:t xml:space="preserve"> </w:t>
            </w:r>
            <w:r w:rsidRPr="00D56942">
              <w:rPr>
                <w:rFonts w:ascii="GHEA Grapalat" w:hAnsi="GHEA Grapalat"/>
                <w:sz w:val="24"/>
                <w:szCs w:val="24"/>
                <w:lang w:val="hy-AM"/>
              </w:rPr>
              <w:t>այն</w:t>
            </w:r>
            <w:r w:rsidRPr="003B7B1F">
              <w:rPr>
                <w:rFonts w:ascii="GHEA Grapalat" w:hAnsi="GHEA Grapalat"/>
                <w:sz w:val="24"/>
                <w:szCs w:val="24"/>
                <w:lang w:val="af-ZA"/>
              </w:rPr>
              <w:t xml:space="preserve"> </w:t>
            </w:r>
            <w:r w:rsidRPr="00D56942">
              <w:rPr>
                <w:rFonts w:ascii="GHEA Grapalat" w:hAnsi="GHEA Grapalat"/>
                <w:sz w:val="24"/>
                <w:szCs w:val="24"/>
                <w:lang w:val="hy-AM"/>
              </w:rPr>
              <w:t>դեպքերում</w:t>
            </w:r>
            <w:r w:rsidRPr="003B7B1F">
              <w:rPr>
                <w:rFonts w:ascii="GHEA Grapalat" w:hAnsi="GHEA Grapalat"/>
                <w:sz w:val="24"/>
                <w:szCs w:val="24"/>
                <w:lang w:val="af-ZA"/>
              </w:rPr>
              <w:t xml:space="preserve">, </w:t>
            </w:r>
            <w:r w:rsidRPr="00D56942">
              <w:rPr>
                <w:rFonts w:ascii="GHEA Grapalat" w:hAnsi="GHEA Grapalat"/>
                <w:sz w:val="24"/>
                <w:szCs w:val="24"/>
                <w:lang w:val="hy-AM"/>
              </w:rPr>
              <w:t>երբ</w:t>
            </w:r>
            <w:r w:rsidRPr="003B7B1F">
              <w:rPr>
                <w:rFonts w:ascii="GHEA Grapalat" w:hAnsi="GHEA Grapalat"/>
                <w:sz w:val="24"/>
                <w:szCs w:val="24"/>
                <w:lang w:val="af-ZA"/>
              </w:rPr>
              <w:t xml:space="preserve"> </w:t>
            </w:r>
            <w:r w:rsidRPr="00D56942">
              <w:rPr>
                <w:rFonts w:ascii="GHEA Grapalat" w:hAnsi="GHEA Grapalat"/>
                <w:sz w:val="24"/>
                <w:szCs w:val="24"/>
                <w:lang w:val="hy-AM"/>
              </w:rPr>
              <w:t>առկա</w:t>
            </w:r>
            <w:r w:rsidRPr="003B7B1F">
              <w:rPr>
                <w:rFonts w:ascii="GHEA Grapalat" w:hAnsi="GHEA Grapalat"/>
                <w:sz w:val="24"/>
                <w:szCs w:val="24"/>
                <w:lang w:val="af-ZA"/>
              </w:rPr>
              <w:t xml:space="preserve"> </w:t>
            </w:r>
            <w:r w:rsidRPr="00D56942">
              <w:rPr>
                <w:rFonts w:ascii="GHEA Grapalat" w:hAnsi="GHEA Grapalat"/>
                <w:sz w:val="24"/>
                <w:szCs w:val="24"/>
                <w:lang w:val="hy-AM"/>
              </w:rPr>
              <w:t>է</w:t>
            </w:r>
            <w:r w:rsidRPr="003B7B1F">
              <w:rPr>
                <w:rFonts w:ascii="GHEA Grapalat" w:hAnsi="GHEA Grapalat"/>
                <w:sz w:val="24"/>
                <w:szCs w:val="24"/>
                <w:lang w:val="af-ZA"/>
              </w:rPr>
              <w:t xml:space="preserve"> </w:t>
            </w:r>
            <w:r w:rsidRPr="00D56942">
              <w:rPr>
                <w:rFonts w:ascii="GHEA Grapalat" w:hAnsi="GHEA Grapalat"/>
                <w:sz w:val="24"/>
                <w:szCs w:val="24"/>
                <w:lang w:val="hy-AM"/>
              </w:rPr>
              <w:t>դրանց</w:t>
            </w:r>
            <w:r w:rsidRPr="003B7B1F">
              <w:rPr>
                <w:rFonts w:ascii="GHEA Grapalat" w:hAnsi="GHEA Grapalat"/>
                <w:sz w:val="24"/>
                <w:szCs w:val="24"/>
                <w:lang w:val="af-ZA"/>
              </w:rPr>
              <w:t xml:space="preserve"> </w:t>
            </w:r>
            <w:r w:rsidRPr="00D56942">
              <w:rPr>
                <w:rFonts w:ascii="GHEA Grapalat" w:hAnsi="GHEA Grapalat"/>
                <w:sz w:val="24"/>
                <w:szCs w:val="24"/>
                <w:shd w:val="clear" w:color="auto" w:fill="FFFFFF"/>
                <w:lang w:val="hy-AM"/>
              </w:rPr>
              <w:t>անմիջական</w:t>
            </w:r>
            <w:r w:rsidRPr="003B7B1F">
              <w:rPr>
                <w:rFonts w:ascii="GHEA Grapalat" w:hAnsi="GHEA Grapalat"/>
                <w:sz w:val="24"/>
                <w:szCs w:val="24"/>
                <w:shd w:val="clear" w:color="auto" w:fill="FFFFFF"/>
                <w:lang w:val="af-ZA"/>
              </w:rPr>
              <w:t xml:space="preserve"> </w:t>
            </w:r>
            <w:r w:rsidRPr="00D56942">
              <w:rPr>
                <w:rFonts w:ascii="GHEA Grapalat" w:hAnsi="GHEA Grapalat"/>
                <w:sz w:val="24"/>
                <w:szCs w:val="24"/>
                <w:shd w:val="clear" w:color="auto" w:fill="FFFFFF"/>
                <w:lang w:val="hy-AM"/>
              </w:rPr>
              <w:t>խախտման</w:t>
            </w:r>
            <w:r w:rsidRPr="003B7B1F">
              <w:rPr>
                <w:rFonts w:ascii="GHEA Grapalat" w:hAnsi="GHEA Grapalat"/>
                <w:sz w:val="24"/>
                <w:szCs w:val="24"/>
                <w:shd w:val="clear" w:color="auto" w:fill="FFFFFF"/>
                <w:lang w:val="af-ZA"/>
              </w:rPr>
              <w:t xml:space="preserve"> </w:t>
            </w:r>
            <w:r w:rsidRPr="00D56942">
              <w:rPr>
                <w:rFonts w:ascii="GHEA Grapalat" w:hAnsi="GHEA Grapalat"/>
                <w:sz w:val="24"/>
                <w:szCs w:val="24"/>
                <w:shd w:val="clear" w:color="auto" w:fill="FFFFFF"/>
                <w:lang w:val="hy-AM"/>
              </w:rPr>
              <w:t>վտանգ</w:t>
            </w:r>
            <w:r w:rsidRPr="003B7B1F">
              <w:rPr>
                <w:rFonts w:ascii="GHEA Grapalat" w:hAnsi="GHEA Grapalat"/>
                <w:sz w:val="24"/>
                <w:szCs w:val="24"/>
                <w:shd w:val="clear" w:color="auto" w:fill="FFFFFF"/>
                <w:lang w:val="af-ZA"/>
              </w:rPr>
              <w:t>:</w:t>
            </w:r>
          </w:p>
        </w:tc>
        <w:tc>
          <w:tcPr>
            <w:tcW w:w="2250" w:type="dxa"/>
            <w:gridSpan w:val="2"/>
          </w:tcPr>
          <w:p w14:paraId="2F4924CB" w14:textId="4D0C36AF" w:rsidR="00D56942" w:rsidRPr="003E0F18"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ru-RU"/>
              </w:rPr>
              <w:lastRenderedPageBreak/>
              <w:t>11. Չի ընդունվել</w:t>
            </w:r>
          </w:p>
        </w:tc>
        <w:tc>
          <w:tcPr>
            <w:tcW w:w="2969" w:type="dxa"/>
            <w:gridSpan w:val="2"/>
          </w:tcPr>
          <w:p w14:paraId="60A56F7A" w14:textId="77777777" w:rsidR="00D56942" w:rsidRPr="00D56942" w:rsidRDefault="00D56942" w:rsidP="00D56942">
            <w:pPr>
              <w:pStyle w:val="ListParagraph"/>
              <w:spacing w:after="0"/>
              <w:ind w:left="0"/>
              <w:jc w:val="center"/>
              <w:rPr>
                <w:rFonts w:ascii="GHEA Grapalat" w:hAnsi="GHEA Grapalat"/>
                <w:sz w:val="24"/>
                <w:szCs w:val="24"/>
                <w:lang w:val="hy-AM"/>
              </w:rPr>
            </w:pPr>
            <w:r w:rsidRPr="00D56942">
              <w:rPr>
                <w:rFonts w:ascii="GHEA Grapalat" w:hAnsi="GHEA Grapalat"/>
                <w:sz w:val="24"/>
                <w:szCs w:val="24"/>
                <w:lang w:val="hy-AM"/>
              </w:rPr>
              <w:t>11.  Այսպիսի կարգավորումը նպատակ է հետապնդում բացառել իրավունքի չարաշահումն</w:t>
            </w:r>
            <w:r>
              <w:rPr>
                <w:rFonts w:ascii="GHEA Grapalat" w:hAnsi="GHEA Grapalat"/>
                <w:sz w:val="24"/>
                <w:szCs w:val="24"/>
                <w:lang w:val="hy-AM"/>
              </w:rPr>
              <w:t>ե</w:t>
            </w:r>
            <w:r w:rsidRPr="00D56942">
              <w:rPr>
                <w:rFonts w:ascii="GHEA Grapalat" w:hAnsi="GHEA Grapalat"/>
                <w:sz w:val="24"/>
                <w:szCs w:val="24"/>
                <w:lang w:val="hy-AM"/>
              </w:rPr>
              <w:t>րը, մասնավորապես՝ թույլ չտալ դատարան դիմելու իրավունքը օգտագործել պատասխանատվություն</w:t>
            </w:r>
            <w:r w:rsidRPr="00D56942">
              <w:rPr>
                <w:rFonts w:ascii="GHEA Grapalat" w:hAnsi="GHEA Grapalat"/>
                <w:sz w:val="24"/>
                <w:szCs w:val="24"/>
                <w:lang w:val="hy-AM"/>
              </w:rPr>
              <w:lastRenderedPageBreak/>
              <w:t>ից խուսափելու և վարչական վարույթը ձգձգելու համար:</w:t>
            </w:r>
          </w:p>
          <w:p w14:paraId="241553AB" w14:textId="06D39961" w:rsidR="00D56942" w:rsidRPr="003B7B1F" w:rsidRDefault="00D56942" w:rsidP="00D56942">
            <w:pPr>
              <w:spacing w:after="0"/>
              <w:jc w:val="center"/>
              <w:rPr>
                <w:rFonts w:ascii="GHEA Grapalat" w:hAnsi="GHEA Grapalat"/>
                <w:sz w:val="24"/>
                <w:szCs w:val="24"/>
                <w:lang w:val="hy-AM"/>
              </w:rPr>
            </w:pPr>
            <w:r w:rsidRPr="00DD3501">
              <w:rPr>
                <w:rFonts w:ascii="GHEA Grapalat" w:hAnsi="GHEA Grapalat"/>
                <w:sz w:val="24"/>
                <w:szCs w:val="24"/>
                <w:lang w:val="hy-AM"/>
              </w:rPr>
              <w:t>Տեղեկատվություն պահանջելը Հանձնաժողովի վարույթների անբաժանելի մասն է, կարևոր</w:t>
            </w:r>
            <w:r>
              <w:rPr>
                <w:rFonts w:ascii="GHEA Grapalat" w:hAnsi="GHEA Grapalat"/>
                <w:sz w:val="24"/>
                <w:szCs w:val="24"/>
                <w:lang w:val="hy-AM"/>
              </w:rPr>
              <w:t>ա</w:t>
            </w:r>
            <w:r w:rsidRPr="00DD3501">
              <w:rPr>
                <w:rFonts w:ascii="GHEA Grapalat" w:hAnsi="GHEA Grapalat"/>
                <w:sz w:val="24"/>
                <w:szCs w:val="24"/>
                <w:lang w:val="hy-AM"/>
              </w:rPr>
              <w:t xml:space="preserve">գույն գործիքակազմը՝ իր առջև դրված նպատակների իրագործման համար և կիրառվում է գրեթե բոլոր վարույթների ընթացքում, իսկ այսպիսի պայմաններում տեղեկատվություն պահանջելու գործողության վիճարկումը կհանգեցնի անթիվ վարույթների կասեցման և վարչական մարմնի արագ գործելու պարտականության իրականացման </w:t>
            </w:r>
            <w:r w:rsidRPr="00DD3501">
              <w:rPr>
                <w:rFonts w:ascii="GHEA Grapalat" w:hAnsi="GHEA Grapalat"/>
                <w:sz w:val="24"/>
                <w:szCs w:val="24"/>
                <w:lang w:val="hy-AM"/>
              </w:rPr>
              <w:lastRenderedPageBreak/>
              <w:t xml:space="preserve">անհնարինության, իսկ դրա արդյունքում նաև հանրային շահի պաշտպանության անհնարինության: Բացի այդ, անկախ այսպիսի կարգավորում նախատեսված լինելու կամ չլինելու հանգամանքից, տեղեկատվություն պահանջելու գործողությունը չի կարող վիճարկվել դատական կարգով, քանի որ չի տեղավորվում հայցատեսակներից ոչ մեկի բովանդակության շրջանակում և ենթակա չէ քննության վարչական դատավարության կարգով: Այն կարող է վիճարկման առարկա դառնալ վերջնական՝ Հանձնաժողովի կողմից </w:t>
            </w:r>
            <w:r w:rsidRPr="003B7B1F">
              <w:rPr>
                <w:rFonts w:ascii="GHEA Grapalat" w:hAnsi="GHEA Grapalat"/>
                <w:sz w:val="24"/>
                <w:szCs w:val="24"/>
                <w:lang w:val="hy-AM"/>
              </w:rPr>
              <w:lastRenderedPageBreak/>
              <w:t>պատասխանատվության միջոց կիրառելու մասին որոշման վիճարկման շրջանակներում</w:t>
            </w:r>
            <w:r>
              <w:rPr>
                <w:rFonts w:ascii="GHEA Grapalat" w:hAnsi="GHEA Grapalat"/>
                <w:sz w:val="24"/>
                <w:szCs w:val="24"/>
                <w:lang w:val="hy-AM"/>
              </w:rPr>
              <w:t>։</w:t>
            </w:r>
          </w:p>
        </w:tc>
      </w:tr>
      <w:tr w:rsidR="00D56942" w:rsidRPr="00A51AD2" w14:paraId="033A0BB4" w14:textId="77777777" w:rsidTr="002C0DC2">
        <w:tc>
          <w:tcPr>
            <w:tcW w:w="749" w:type="dxa"/>
            <w:vMerge/>
          </w:tcPr>
          <w:p w14:paraId="2A9A66C8"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0065CC58"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5C5CFC99"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76534F00" w14:textId="6FF0CF68"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12․ </w:t>
            </w:r>
            <w:r w:rsidRPr="003B7B1F">
              <w:rPr>
                <w:rFonts w:ascii="GHEA Grapalat" w:hAnsi="GHEA Grapalat"/>
                <w:sz w:val="24"/>
                <w:szCs w:val="24"/>
                <w:lang w:val="af-ZA"/>
              </w:rPr>
              <w:t>Օրենքի 49-րդ հոդվածի վերնագիրը, 1-ին և 3-րդ մասերով սահմանված կարգավորումներն առաջարկվում է վերանայել, հաշվի առնելով, որ Հանձնաժողովի գործունեությունը կանոնակարգվում է նախևառաջ սույն օրենքի հիման վրա, իսկ գործունեության կազմակերպման հետ կապված հարաբերությունները՝ վերջինիս աշխատակարգով:</w:t>
            </w:r>
          </w:p>
        </w:tc>
        <w:tc>
          <w:tcPr>
            <w:tcW w:w="2250" w:type="dxa"/>
            <w:gridSpan w:val="2"/>
          </w:tcPr>
          <w:p w14:paraId="750A9DEB" w14:textId="2096A09C" w:rsidR="00D56942" w:rsidRPr="003E0F18"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rPr>
              <w:t>12.</w:t>
            </w:r>
            <w:r w:rsidRPr="003B7B1F">
              <w:rPr>
                <w:rFonts w:ascii="GHEA Grapalat" w:hAnsi="GHEA Grapalat"/>
                <w:bCs/>
                <w:sz w:val="24"/>
                <w:szCs w:val="24"/>
                <w:lang w:val="ru-RU"/>
              </w:rPr>
              <w:t>Չի ընդունվել</w:t>
            </w:r>
          </w:p>
        </w:tc>
        <w:tc>
          <w:tcPr>
            <w:tcW w:w="2969" w:type="dxa"/>
            <w:gridSpan w:val="2"/>
          </w:tcPr>
          <w:p w14:paraId="3359485E" w14:textId="5E37E358" w:rsidR="00D56942" w:rsidRPr="003B7B1F" w:rsidRDefault="00D56942" w:rsidP="00D56942">
            <w:pPr>
              <w:pStyle w:val="ListParagraph"/>
              <w:spacing w:after="0"/>
              <w:ind w:left="0"/>
              <w:jc w:val="center"/>
              <w:rPr>
                <w:rFonts w:ascii="GHEA Grapalat" w:hAnsi="GHEA Grapalat"/>
                <w:sz w:val="24"/>
                <w:szCs w:val="24"/>
                <w:lang w:val="hy-AM"/>
              </w:rPr>
            </w:pPr>
            <w:r w:rsidRPr="003B7B1F">
              <w:rPr>
                <w:rFonts w:ascii="GHEA Grapalat" w:hAnsi="GHEA Grapalat"/>
                <w:sz w:val="24"/>
                <w:szCs w:val="24"/>
                <w:lang w:val="hy-AM"/>
              </w:rPr>
              <w:t>12.</w:t>
            </w:r>
            <w:r>
              <w:rPr>
                <w:rFonts w:ascii="GHEA Grapalat" w:hAnsi="GHEA Grapalat"/>
                <w:sz w:val="24"/>
                <w:szCs w:val="24"/>
                <w:lang w:val="hy-AM"/>
              </w:rPr>
              <w:t xml:space="preserve"> Ներկայացված չէ առաջարկի հիմքում դրված պատճառաբանությունը</w:t>
            </w:r>
            <w:r w:rsidRPr="003B7B1F">
              <w:rPr>
                <w:rFonts w:ascii="GHEA Grapalat" w:hAnsi="GHEA Grapalat"/>
                <w:sz w:val="24"/>
                <w:szCs w:val="24"/>
                <w:lang w:val="hy-AM"/>
              </w:rPr>
              <w:t>:</w:t>
            </w:r>
          </w:p>
        </w:tc>
      </w:tr>
      <w:tr w:rsidR="00D56942" w:rsidRPr="00A51AD2" w14:paraId="709B8547" w14:textId="77777777" w:rsidTr="002C0DC2">
        <w:tc>
          <w:tcPr>
            <w:tcW w:w="749" w:type="dxa"/>
            <w:vMerge/>
          </w:tcPr>
          <w:p w14:paraId="2E2B766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546AC32F"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1ECEB386"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7AC9E029" w14:textId="69310724"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13․ </w:t>
            </w:r>
            <w:r w:rsidRPr="003B7B1F">
              <w:rPr>
                <w:rFonts w:ascii="GHEA Grapalat" w:hAnsi="GHEA Grapalat"/>
                <w:sz w:val="24"/>
                <w:szCs w:val="24"/>
                <w:lang w:val="af-ZA"/>
              </w:rPr>
              <w:t xml:space="preserve">Միաժամանակ հարկ է նշել, որ «Հանրային ծառայության մասին» օրենքի 15-րդ հոդվածի 1-ին մասը սահմանում է, որ պետական իշխանության մարմիններում հաստիքների առավելագույն քանակը որոշում է վարչապետը: Հետևաբար, Օրենքի 49-րդ հոդվածի 3-րդ մասն անհրաժեշտ է համապատասխանեցնել վերը նշված իրավանորմով սահմանված </w:t>
            </w:r>
            <w:r w:rsidRPr="003B7B1F">
              <w:rPr>
                <w:rFonts w:ascii="GHEA Grapalat" w:hAnsi="GHEA Grapalat"/>
                <w:sz w:val="24"/>
                <w:szCs w:val="24"/>
                <w:lang w:val="af-ZA"/>
              </w:rPr>
              <w:lastRenderedPageBreak/>
              <w:t>պահանջներին:</w:t>
            </w:r>
          </w:p>
        </w:tc>
        <w:tc>
          <w:tcPr>
            <w:tcW w:w="2250" w:type="dxa"/>
            <w:gridSpan w:val="2"/>
          </w:tcPr>
          <w:p w14:paraId="2DA985D9" w14:textId="4061C865" w:rsidR="00D56942" w:rsidRPr="003E0F18"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rPr>
              <w:lastRenderedPageBreak/>
              <w:t xml:space="preserve">13. </w:t>
            </w:r>
            <w:r w:rsidRPr="003B7B1F">
              <w:rPr>
                <w:rFonts w:ascii="GHEA Grapalat" w:hAnsi="GHEA Grapalat"/>
                <w:bCs/>
                <w:sz w:val="24"/>
                <w:szCs w:val="24"/>
                <w:lang w:val="ru-RU"/>
              </w:rPr>
              <w:t>Ընդունվել է</w:t>
            </w:r>
          </w:p>
        </w:tc>
        <w:tc>
          <w:tcPr>
            <w:tcW w:w="2969" w:type="dxa"/>
            <w:gridSpan w:val="2"/>
          </w:tcPr>
          <w:p w14:paraId="5B80A089" w14:textId="7C381293"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13. </w:t>
            </w:r>
            <w:r w:rsidRPr="003B7B1F">
              <w:rPr>
                <w:rFonts w:ascii="GHEA Grapalat" w:hAnsi="GHEA Grapalat"/>
                <w:sz w:val="24"/>
                <w:szCs w:val="24"/>
                <w:lang w:val="af-ZA"/>
              </w:rPr>
              <w:t>Նախագծի 49-րդ հոդվածի 3-րդ մասը հանվել է</w:t>
            </w:r>
            <w:r w:rsidRPr="003B7B1F">
              <w:rPr>
                <w:rFonts w:ascii="GHEA Grapalat" w:hAnsi="GHEA Grapalat"/>
                <w:sz w:val="24"/>
                <w:szCs w:val="24"/>
                <w:lang w:val="hy-AM"/>
              </w:rPr>
              <w:t>:</w:t>
            </w:r>
          </w:p>
        </w:tc>
      </w:tr>
      <w:tr w:rsidR="00D56942" w:rsidRPr="00A51AD2" w14:paraId="28CD7C40" w14:textId="77777777" w:rsidTr="002C0DC2">
        <w:tc>
          <w:tcPr>
            <w:tcW w:w="749" w:type="dxa"/>
            <w:vMerge/>
          </w:tcPr>
          <w:p w14:paraId="63325710"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1D42EC90"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2B7A0B6F"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041560DE" w14:textId="363767C0" w:rsidR="00D56942" w:rsidRDefault="00D56942" w:rsidP="00D56942">
            <w:pPr>
              <w:pStyle w:val="ListParagraph"/>
              <w:spacing w:after="0"/>
              <w:ind w:left="0"/>
              <w:jc w:val="center"/>
              <w:rPr>
                <w:rFonts w:ascii="GHEA Grapalat" w:hAnsi="GHEA Grapalat"/>
                <w:sz w:val="24"/>
                <w:szCs w:val="24"/>
                <w:lang w:val="hy-AM"/>
              </w:rPr>
            </w:pPr>
            <w:r>
              <w:rPr>
                <w:rFonts w:ascii="GHEA Grapalat" w:hAnsi="GHEA Grapalat"/>
                <w:sz w:val="24"/>
                <w:szCs w:val="24"/>
                <w:lang w:val="hy-AM"/>
              </w:rPr>
              <w:t xml:space="preserve">14․ </w:t>
            </w:r>
            <w:r w:rsidRPr="003B7B1F">
              <w:rPr>
                <w:rFonts w:ascii="GHEA Grapalat" w:hAnsi="GHEA Grapalat"/>
                <w:sz w:val="24"/>
                <w:szCs w:val="24"/>
                <w:lang w:val="af-ZA"/>
              </w:rPr>
              <w:t>Օրենքի 61-րդ հոդվածի 4-րդ մասի համաձայն՝ վ</w:t>
            </w:r>
            <w:r w:rsidRPr="003E0F18">
              <w:rPr>
                <w:rFonts w:ascii="GHEA Grapalat" w:hAnsi="GHEA Grapalat" w:cs="Calibri"/>
                <w:sz w:val="24"/>
                <w:szCs w:val="24"/>
                <w:lang w:val="hy-AM"/>
              </w:rPr>
              <w:t>արույթը</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կասեցվում</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է</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մինչև</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այն</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կասեցնելու</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հիմք</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հանդիսացած</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հանգամանքները</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վերանալը</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կամ</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վարույթի</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կարճման</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հիմքի</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ի</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հայտ</w:t>
            </w:r>
            <w:r w:rsidRPr="003B7B1F">
              <w:rPr>
                <w:rFonts w:ascii="GHEA Grapalat" w:hAnsi="GHEA Grapalat" w:cs="Calibri"/>
                <w:sz w:val="24"/>
                <w:szCs w:val="24"/>
                <w:lang w:val="af-ZA"/>
              </w:rPr>
              <w:t xml:space="preserve"> </w:t>
            </w:r>
            <w:r w:rsidRPr="003E0F18">
              <w:rPr>
                <w:rFonts w:ascii="GHEA Grapalat" w:hAnsi="GHEA Grapalat" w:cs="Calibri"/>
                <w:sz w:val="24"/>
                <w:szCs w:val="24"/>
                <w:lang w:val="hy-AM"/>
              </w:rPr>
              <w:t>գալը։</w:t>
            </w:r>
            <w:r w:rsidRPr="003B7B1F">
              <w:rPr>
                <w:rFonts w:ascii="GHEA Grapalat" w:hAnsi="GHEA Grapalat" w:cs="Calibri"/>
                <w:sz w:val="24"/>
                <w:szCs w:val="24"/>
                <w:lang w:val="af-ZA"/>
              </w:rPr>
              <w:t xml:space="preserve"> </w:t>
            </w:r>
            <w:r w:rsidRPr="003B7B1F">
              <w:rPr>
                <w:rFonts w:ascii="GHEA Grapalat" w:hAnsi="GHEA Grapalat" w:cs="Calibri"/>
                <w:sz w:val="24"/>
                <w:szCs w:val="24"/>
              </w:rPr>
              <w:t>Դրանք</w:t>
            </w:r>
            <w:r w:rsidRPr="003B7B1F">
              <w:rPr>
                <w:rFonts w:ascii="GHEA Grapalat" w:hAnsi="GHEA Grapalat" w:cs="Calibri"/>
                <w:sz w:val="24"/>
                <w:szCs w:val="24"/>
                <w:lang w:val="af-ZA"/>
              </w:rPr>
              <w:t xml:space="preserve"> </w:t>
            </w:r>
            <w:r w:rsidRPr="003B7B1F">
              <w:rPr>
                <w:rFonts w:ascii="GHEA Grapalat" w:hAnsi="GHEA Grapalat" w:cs="Calibri"/>
                <w:sz w:val="24"/>
                <w:szCs w:val="24"/>
              </w:rPr>
              <w:t>վերանալուց</w:t>
            </w:r>
            <w:r w:rsidRPr="003B7B1F">
              <w:rPr>
                <w:rFonts w:ascii="GHEA Grapalat" w:hAnsi="GHEA Grapalat" w:cs="Calibri"/>
                <w:sz w:val="24"/>
                <w:szCs w:val="24"/>
                <w:lang w:val="af-ZA"/>
              </w:rPr>
              <w:t xml:space="preserve"> </w:t>
            </w:r>
            <w:r w:rsidRPr="003B7B1F">
              <w:rPr>
                <w:rFonts w:ascii="GHEA Grapalat" w:hAnsi="GHEA Grapalat" w:cs="Calibri"/>
                <w:sz w:val="24"/>
                <w:szCs w:val="24"/>
              </w:rPr>
              <w:t>կամ</w:t>
            </w:r>
            <w:r w:rsidRPr="003B7B1F">
              <w:rPr>
                <w:rFonts w:ascii="GHEA Grapalat" w:hAnsi="GHEA Grapalat" w:cs="Calibri"/>
                <w:sz w:val="24"/>
                <w:szCs w:val="24"/>
                <w:lang w:val="af-ZA"/>
              </w:rPr>
              <w:t xml:space="preserve"> </w:t>
            </w:r>
            <w:r w:rsidRPr="003B7B1F">
              <w:rPr>
                <w:rFonts w:ascii="GHEA Grapalat" w:hAnsi="GHEA Grapalat" w:cs="Calibri"/>
                <w:sz w:val="24"/>
                <w:szCs w:val="24"/>
              </w:rPr>
              <w:t>վարույթի</w:t>
            </w:r>
            <w:r w:rsidRPr="003B7B1F">
              <w:rPr>
                <w:rFonts w:ascii="GHEA Grapalat" w:hAnsi="GHEA Grapalat" w:cs="Calibri"/>
                <w:sz w:val="24"/>
                <w:szCs w:val="24"/>
                <w:lang w:val="af-ZA"/>
              </w:rPr>
              <w:t xml:space="preserve"> </w:t>
            </w:r>
            <w:r w:rsidRPr="003B7B1F">
              <w:rPr>
                <w:rFonts w:ascii="GHEA Grapalat" w:hAnsi="GHEA Grapalat" w:cs="Calibri"/>
                <w:sz w:val="24"/>
                <w:szCs w:val="24"/>
              </w:rPr>
              <w:t>կարճման</w:t>
            </w:r>
            <w:r w:rsidRPr="003B7B1F">
              <w:rPr>
                <w:rFonts w:ascii="GHEA Grapalat" w:hAnsi="GHEA Grapalat" w:cs="Calibri"/>
                <w:sz w:val="24"/>
                <w:szCs w:val="24"/>
                <w:lang w:val="af-ZA"/>
              </w:rPr>
              <w:t xml:space="preserve"> </w:t>
            </w:r>
            <w:r w:rsidRPr="003B7B1F">
              <w:rPr>
                <w:rFonts w:ascii="GHEA Grapalat" w:hAnsi="GHEA Grapalat" w:cs="Calibri"/>
                <w:sz w:val="24"/>
                <w:szCs w:val="24"/>
              </w:rPr>
              <w:t>հիմքի</w:t>
            </w:r>
            <w:r w:rsidRPr="003B7B1F">
              <w:rPr>
                <w:rFonts w:ascii="GHEA Grapalat" w:hAnsi="GHEA Grapalat" w:cs="Calibri"/>
                <w:sz w:val="24"/>
                <w:szCs w:val="24"/>
                <w:lang w:val="af-ZA"/>
              </w:rPr>
              <w:t xml:space="preserve"> </w:t>
            </w:r>
            <w:r w:rsidRPr="003B7B1F">
              <w:rPr>
                <w:rFonts w:ascii="GHEA Grapalat" w:hAnsi="GHEA Grapalat" w:cs="Calibri"/>
                <w:sz w:val="24"/>
                <w:szCs w:val="24"/>
              </w:rPr>
              <w:t>ի</w:t>
            </w:r>
            <w:r w:rsidRPr="003B7B1F">
              <w:rPr>
                <w:rFonts w:ascii="GHEA Grapalat" w:hAnsi="GHEA Grapalat" w:cs="Calibri"/>
                <w:sz w:val="24"/>
                <w:szCs w:val="24"/>
                <w:lang w:val="af-ZA"/>
              </w:rPr>
              <w:t xml:space="preserve"> </w:t>
            </w:r>
            <w:r w:rsidRPr="003B7B1F">
              <w:rPr>
                <w:rFonts w:ascii="GHEA Grapalat" w:hAnsi="GHEA Grapalat" w:cs="Calibri"/>
                <w:sz w:val="24"/>
                <w:szCs w:val="24"/>
              </w:rPr>
              <w:t>հայտ</w:t>
            </w:r>
            <w:r w:rsidRPr="003B7B1F">
              <w:rPr>
                <w:rFonts w:ascii="GHEA Grapalat" w:hAnsi="GHEA Grapalat" w:cs="Calibri"/>
                <w:sz w:val="24"/>
                <w:szCs w:val="24"/>
                <w:lang w:val="af-ZA"/>
              </w:rPr>
              <w:t xml:space="preserve"> </w:t>
            </w:r>
            <w:r w:rsidRPr="003B7B1F">
              <w:rPr>
                <w:rFonts w:ascii="GHEA Grapalat" w:hAnsi="GHEA Grapalat" w:cs="Calibri"/>
                <w:sz w:val="24"/>
                <w:szCs w:val="24"/>
              </w:rPr>
              <w:t>գալուց</w:t>
            </w:r>
            <w:r w:rsidRPr="003B7B1F">
              <w:rPr>
                <w:rFonts w:ascii="GHEA Grapalat" w:hAnsi="GHEA Grapalat" w:cs="Calibri"/>
                <w:sz w:val="24"/>
                <w:szCs w:val="24"/>
                <w:lang w:val="af-ZA"/>
              </w:rPr>
              <w:t xml:space="preserve"> </w:t>
            </w:r>
            <w:r w:rsidRPr="003B7B1F">
              <w:rPr>
                <w:rFonts w:ascii="GHEA Grapalat" w:hAnsi="GHEA Grapalat" w:cs="Calibri"/>
                <w:sz w:val="24"/>
                <w:szCs w:val="24"/>
              </w:rPr>
              <w:t>հետո</w:t>
            </w:r>
            <w:r w:rsidRPr="003B7B1F">
              <w:rPr>
                <w:rFonts w:ascii="GHEA Grapalat" w:hAnsi="GHEA Grapalat" w:cs="Calibri"/>
                <w:sz w:val="24"/>
                <w:szCs w:val="24"/>
                <w:lang w:val="af-ZA"/>
              </w:rPr>
              <w:t xml:space="preserve"> </w:t>
            </w:r>
            <w:r w:rsidRPr="003B7B1F">
              <w:rPr>
                <w:rFonts w:ascii="GHEA Grapalat" w:hAnsi="GHEA Grapalat" w:cs="Calibri"/>
                <w:sz w:val="24"/>
                <w:szCs w:val="24"/>
              </w:rPr>
              <w:t>Հանձնաժողովի</w:t>
            </w:r>
            <w:r w:rsidRPr="003B7B1F">
              <w:rPr>
                <w:rFonts w:ascii="GHEA Grapalat" w:hAnsi="GHEA Grapalat" w:cs="Calibri"/>
                <w:sz w:val="24"/>
                <w:szCs w:val="24"/>
                <w:lang w:val="af-ZA"/>
              </w:rPr>
              <w:t xml:space="preserve"> </w:t>
            </w:r>
            <w:r w:rsidRPr="003B7B1F">
              <w:rPr>
                <w:rFonts w:ascii="GHEA Grapalat" w:hAnsi="GHEA Grapalat" w:cs="Calibri"/>
                <w:sz w:val="24"/>
                <w:szCs w:val="24"/>
              </w:rPr>
              <w:t>որոշմամբ</w:t>
            </w:r>
            <w:r w:rsidRPr="003B7B1F">
              <w:rPr>
                <w:rFonts w:ascii="GHEA Grapalat" w:hAnsi="GHEA Grapalat" w:cs="Calibri"/>
                <w:sz w:val="24"/>
                <w:szCs w:val="24"/>
                <w:lang w:val="af-ZA"/>
              </w:rPr>
              <w:t xml:space="preserve"> </w:t>
            </w:r>
            <w:r w:rsidRPr="003B7B1F">
              <w:rPr>
                <w:rFonts w:ascii="GHEA Grapalat" w:hAnsi="GHEA Grapalat" w:cs="Calibri"/>
                <w:sz w:val="24"/>
                <w:szCs w:val="24"/>
              </w:rPr>
              <w:t>վարչական</w:t>
            </w:r>
            <w:r w:rsidRPr="003B7B1F">
              <w:rPr>
                <w:rFonts w:ascii="GHEA Grapalat" w:hAnsi="GHEA Grapalat" w:cs="Calibri"/>
                <w:sz w:val="24"/>
                <w:szCs w:val="24"/>
                <w:lang w:val="af-ZA"/>
              </w:rPr>
              <w:t xml:space="preserve"> </w:t>
            </w:r>
            <w:r w:rsidRPr="003B7B1F">
              <w:rPr>
                <w:rFonts w:ascii="GHEA Grapalat" w:hAnsi="GHEA Grapalat" w:cs="Calibri"/>
                <w:sz w:val="24"/>
                <w:szCs w:val="24"/>
              </w:rPr>
              <w:t>վարույթը</w:t>
            </w:r>
            <w:r w:rsidRPr="003B7B1F">
              <w:rPr>
                <w:rFonts w:ascii="GHEA Grapalat" w:hAnsi="GHEA Grapalat" w:cs="Calibri"/>
                <w:sz w:val="24"/>
                <w:szCs w:val="24"/>
                <w:lang w:val="af-ZA"/>
              </w:rPr>
              <w:t xml:space="preserve"> </w:t>
            </w:r>
            <w:r w:rsidRPr="003B7B1F">
              <w:rPr>
                <w:rFonts w:ascii="GHEA Grapalat" w:hAnsi="GHEA Grapalat" w:cs="Calibri"/>
                <w:sz w:val="24"/>
                <w:szCs w:val="24"/>
              </w:rPr>
              <w:t>վերսկսվում</w:t>
            </w:r>
            <w:r w:rsidRPr="003B7B1F">
              <w:rPr>
                <w:rFonts w:ascii="GHEA Grapalat" w:hAnsi="GHEA Grapalat" w:cs="Calibri"/>
                <w:sz w:val="24"/>
                <w:szCs w:val="24"/>
                <w:lang w:val="af-ZA"/>
              </w:rPr>
              <w:t xml:space="preserve"> </w:t>
            </w:r>
            <w:r w:rsidRPr="003B7B1F">
              <w:rPr>
                <w:rFonts w:ascii="GHEA Grapalat" w:hAnsi="GHEA Grapalat" w:cs="Calibri"/>
                <w:sz w:val="24"/>
                <w:szCs w:val="24"/>
              </w:rPr>
              <w:t>է</w:t>
            </w:r>
            <w:r w:rsidRPr="003B7B1F">
              <w:rPr>
                <w:rFonts w:ascii="GHEA Grapalat" w:hAnsi="GHEA Grapalat" w:cs="Calibri"/>
                <w:sz w:val="24"/>
                <w:szCs w:val="24"/>
                <w:lang w:val="af-ZA"/>
              </w:rPr>
              <w:t xml:space="preserve">: </w:t>
            </w:r>
            <w:r w:rsidRPr="003B7B1F">
              <w:rPr>
                <w:rFonts w:ascii="GHEA Grapalat" w:hAnsi="GHEA Grapalat" w:cs="Calibri"/>
                <w:sz w:val="24"/>
                <w:szCs w:val="24"/>
              </w:rPr>
              <w:t>Հիշյալ</w:t>
            </w:r>
            <w:r w:rsidRPr="003B7B1F">
              <w:rPr>
                <w:rFonts w:ascii="GHEA Grapalat" w:hAnsi="GHEA Grapalat" w:cs="Calibri"/>
                <w:sz w:val="24"/>
                <w:szCs w:val="24"/>
                <w:lang w:val="af-ZA"/>
              </w:rPr>
              <w:t xml:space="preserve"> </w:t>
            </w:r>
            <w:r w:rsidRPr="003B7B1F">
              <w:rPr>
                <w:rFonts w:ascii="GHEA Grapalat" w:hAnsi="GHEA Grapalat" w:cs="Calibri"/>
                <w:sz w:val="24"/>
                <w:szCs w:val="24"/>
              </w:rPr>
              <w:t>կարգավորումը</w:t>
            </w:r>
            <w:r w:rsidRPr="003B7B1F">
              <w:rPr>
                <w:rFonts w:ascii="GHEA Grapalat" w:hAnsi="GHEA Grapalat" w:cs="Calibri"/>
                <w:sz w:val="24"/>
                <w:szCs w:val="24"/>
                <w:lang w:val="af-ZA"/>
              </w:rPr>
              <w:t xml:space="preserve"> </w:t>
            </w:r>
            <w:r w:rsidRPr="003B7B1F">
              <w:rPr>
                <w:rFonts w:ascii="GHEA Grapalat" w:hAnsi="GHEA Grapalat" w:cs="Calibri"/>
                <w:sz w:val="24"/>
                <w:szCs w:val="24"/>
              </w:rPr>
              <w:t>հակասում</w:t>
            </w:r>
            <w:r w:rsidRPr="003B7B1F">
              <w:rPr>
                <w:rFonts w:ascii="GHEA Grapalat" w:hAnsi="GHEA Grapalat" w:cs="Calibri"/>
                <w:sz w:val="24"/>
                <w:szCs w:val="24"/>
                <w:lang w:val="af-ZA"/>
              </w:rPr>
              <w:t xml:space="preserve"> </w:t>
            </w:r>
            <w:r w:rsidRPr="003B7B1F">
              <w:rPr>
                <w:rFonts w:ascii="GHEA Grapalat" w:hAnsi="GHEA Grapalat" w:cs="Calibri"/>
                <w:sz w:val="24"/>
                <w:szCs w:val="24"/>
              </w:rPr>
              <w:t>է</w:t>
            </w:r>
            <w:r w:rsidRPr="003B7B1F">
              <w:rPr>
                <w:rFonts w:ascii="GHEA Grapalat" w:hAnsi="GHEA Grapalat" w:cs="Calibri"/>
                <w:sz w:val="24"/>
                <w:szCs w:val="24"/>
                <w:lang w:val="af-ZA"/>
              </w:rPr>
              <w:t xml:space="preserve"> </w:t>
            </w:r>
            <w:r w:rsidRPr="003B7B1F">
              <w:rPr>
                <w:rFonts w:ascii="GHEA Grapalat" w:hAnsi="GHEA Grapalat"/>
                <w:sz w:val="24"/>
                <w:szCs w:val="24"/>
                <w:lang w:val="af-ZA"/>
              </w:rPr>
              <w:t>«</w:t>
            </w:r>
            <w:r w:rsidRPr="003B7B1F">
              <w:rPr>
                <w:rFonts w:ascii="GHEA Grapalat" w:hAnsi="GHEA Grapalat"/>
                <w:sz w:val="24"/>
                <w:szCs w:val="24"/>
              </w:rPr>
              <w:t>Վարչարարության</w:t>
            </w:r>
            <w:r w:rsidRPr="003B7B1F">
              <w:rPr>
                <w:rFonts w:ascii="GHEA Grapalat" w:hAnsi="GHEA Grapalat"/>
                <w:sz w:val="24"/>
                <w:szCs w:val="24"/>
                <w:lang w:val="af-ZA"/>
              </w:rPr>
              <w:t xml:space="preserve"> </w:t>
            </w:r>
            <w:r w:rsidRPr="003B7B1F">
              <w:rPr>
                <w:rFonts w:ascii="GHEA Grapalat" w:hAnsi="GHEA Grapalat"/>
                <w:sz w:val="24"/>
                <w:szCs w:val="24"/>
              </w:rPr>
              <w:t>հիմունքների</w:t>
            </w:r>
            <w:r w:rsidRPr="003B7B1F">
              <w:rPr>
                <w:rFonts w:ascii="GHEA Grapalat" w:hAnsi="GHEA Grapalat"/>
                <w:sz w:val="24"/>
                <w:szCs w:val="24"/>
                <w:lang w:val="af-ZA"/>
              </w:rPr>
              <w:t xml:space="preserve"> </w:t>
            </w:r>
            <w:r w:rsidRPr="003B7B1F">
              <w:rPr>
                <w:rFonts w:ascii="GHEA Grapalat" w:hAnsi="GHEA Grapalat"/>
                <w:sz w:val="24"/>
                <w:szCs w:val="24"/>
              </w:rPr>
              <w:t>և</w:t>
            </w:r>
            <w:r w:rsidRPr="003B7B1F">
              <w:rPr>
                <w:rFonts w:ascii="GHEA Grapalat" w:hAnsi="GHEA Grapalat"/>
                <w:sz w:val="24"/>
                <w:szCs w:val="24"/>
                <w:lang w:val="af-ZA"/>
              </w:rPr>
              <w:t xml:space="preserve"> </w:t>
            </w:r>
            <w:r w:rsidRPr="003B7B1F">
              <w:rPr>
                <w:rFonts w:ascii="GHEA Grapalat" w:hAnsi="GHEA Grapalat"/>
                <w:sz w:val="24"/>
                <w:szCs w:val="24"/>
              </w:rPr>
              <w:t>վարչական</w:t>
            </w:r>
            <w:r w:rsidRPr="003B7B1F">
              <w:rPr>
                <w:rFonts w:ascii="GHEA Grapalat" w:hAnsi="GHEA Grapalat"/>
                <w:sz w:val="24"/>
                <w:szCs w:val="24"/>
                <w:lang w:val="af-ZA"/>
              </w:rPr>
              <w:t xml:space="preserve"> </w:t>
            </w:r>
            <w:r w:rsidRPr="003B7B1F">
              <w:rPr>
                <w:rFonts w:ascii="GHEA Grapalat" w:hAnsi="GHEA Grapalat"/>
                <w:sz w:val="24"/>
                <w:szCs w:val="24"/>
              </w:rPr>
              <w:t>վարույթի</w:t>
            </w:r>
            <w:r w:rsidRPr="003B7B1F">
              <w:rPr>
                <w:rFonts w:ascii="GHEA Grapalat" w:hAnsi="GHEA Grapalat"/>
                <w:sz w:val="24"/>
                <w:szCs w:val="24"/>
                <w:lang w:val="af-ZA"/>
              </w:rPr>
              <w:t xml:space="preserve"> </w:t>
            </w:r>
            <w:r w:rsidRPr="003B7B1F">
              <w:rPr>
                <w:rFonts w:ascii="GHEA Grapalat" w:hAnsi="GHEA Grapalat"/>
                <w:sz w:val="24"/>
                <w:szCs w:val="24"/>
              </w:rPr>
              <w:t>մասին</w:t>
            </w:r>
            <w:r w:rsidRPr="003B7B1F">
              <w:rPr>
                <w:rFonts w:ascii="GHEA Grapalat" w:hAnsi="GHEA Grapalat"/>
                <w:sz w:val="24"/>
                <w:szCs w:val="24"/>
                <w:lang w:val="af-ZA"/>
              </w:rPr>
              <w:t xml:space="preserve">» </w:t>
            </w:r>
            <w:r w:rsidRPr="003B7B1F">
              <w:rPr>
                <w:rFonts w:ascii="GHEA Grapalat" w:hAnsi="GHEA Grapalat"/>
                <w:sz w:val="24"/>
                <w:szCs w:val="24"/>
              </w:rPr>
              <w:t>օրենքի</w:t>
            </w:r>
            <w:r w:rsidRPr="003B7B1F">
              <w:rPr>
                <w:rFonts w:ascii="GHEA Grapalat" w:hAnsi="GHEA Grapalat"/>
                <w:sz w:val="24"/>
                <w:szCs w:val="24"/>
                <w:lang w:val="af-ZA"/>
              </w:rPr>
              <w:t xml:space="preserve"> 49-</w:t>
            </w:r>
            <w:r w:rsidRPr="003B7B1F">
              <w:rPr>
                <w:rFonts w:ascii="GHEA Grapalat" w:hAnsi="GHEA Grapalat"/>
                <w:sz w:val="24"/>
                <w:szCs w:val="24"/>
              </w:rPr>
              <w:t>րդ</w:t>
            </w:r>
            <w:r w:rsidRPr="003B7B1F">
              <w:rPr>
                <w:rFonts w:ascii="GHEA Grapalat" w:hAnsi="GHEA Grapalat"/>
                <w:sz w:val="24"/>
                <w:szCs w:val="24"/>
                <w:lang w:val="af-ZA"/>
              </w:rPr>
              <w:t>, 50-</w:t>
            </w:r>
            <w:r w:rsidRPr="003B7B1F">
              <w:rPr>
                <w:rFonts w:ascii="GHEA Grapalat" w:hAnsi="GHEA Grapalat"/>
                <w:sz w:val="24"/>
                <w:szCs w:val="24"/>
              </w:rPr>
              <w:t>րդ</w:t>
            </w:r>
            <w:r w:rsidRPr="003B7B1F">
              <w:rPr>
                <w:rFonts w:ascii="GHEA Grapalat" w:hAnsi="GHEA Grapalat"/>
                <w:sz w:val="24"/>
                <w:szCs w:val="24"/>
                <w:lang w:val="af-ZA"/>
              </w:rPr>
              <w:t xml:space="preserve"> </w:t>
            </w:r>
            <w:r w:rsidRPr="003B7B1F">
              <w:rPr>
                <w:rFonts w:ascii="GHEA Grapalat" w:hAnsi="GHEA Grapalat"/>
                <w:sz w:val="24"/>
                <w:szCs w:val="24"/>
              </w:rPr>
              <w:t>և</w:t>
            </w:r>
            <w:r w:rsidRPr="003B7B1F">
              <w:rPr>
                <w:rFonts w:ascii="GHEA Grapalat" w:hAnsi="GHEA Grapalat"/>
                <w:sz w:val="24"/>
                <w:szCs w:val="24"/>
                <w:lang w:val="af-ZA"/>
              </w:rPr>
              <w:t xml:space="preserve"> 51-</w:t>
            </w:r>
            <w:r w:rsidRPr="003B7B1F">
              <w:rPr>
                <w:rFonts w:ascii="GHEA Grapalat" w:hAnsi="GHEA Grapalat"/>
                <w:sz w:val="24"/>
                <w:szCs w:val="24"/>
              </w:rPr>
              <w:t>րդ</w:t>
            </w:r>
            <w:r w:rsidRPr="003B7B1F">
              <w:rPr>
                <w:rFonts w:ascii="GHEA Grapalat" w:hAnsi="GHEA Grapalat"/>
                <w:sz w:val="24"/>
                <w:szCs w:val="24"/>
                <w:lang w:val="af-ZA"/>
              </w:rPr>
              <w:t xml:space="preserve"> </w:t>
            </w:r>
            <w:r w:rsidRPr="003B7B1F">
              <w:rPr>
                <w:rFonts w:ascii="GHEA Grapalat" w:hAnsi="GHEA Grapalat"/>
                <w:sz w:val="24"/>
                <w:szCs w:val="24"/>
              </w:rPr>
              <w:t>հոդվածներով</w:t>
            </w:r>
            <w:r w:rsidRPr="003B7B1F">
              <w:rPr>
                <w:rFonts w:ascii="GHEA Grapalat" w:hAnsi="GHEA Grapalat"/>
                <w:sz w:val="24"/>
                <w:szCs w:val="24"/>
                <w:lang w:val="af-ZA"/>
              </w:rPr>
              <w:t xml:space="preserve"> </w:t>
            </w:r>
            <w:r w:rsidRPr="003B7B1F">
              <w:rPr>
                <w:rFonts w:ascii="GHEA Grapalat" w:hAnsi="GHEA Grapalat"/>
                <w:sz w:val="24"/>
                <w:szCs w:val="24"/>
              </w:rPr>
              <w:t>սահմանված</w:t>
            </w:r>
            <w:r w:rsidRPr="003B7B1F">
              <w:rPr>
                <w:rFonts w:ascii="GHEA Grapalat" w:hAnsi="GHEA Grapalat"/>
                <w:sz w:val="24"/>
                <w:szCs w:val="24"/>
                <w:lang w:val="af-ZA"/>
              </w:rPr>
              <w:t xml:space="preserve"> </w:t>
            </w:r>
            <w:r w:rsidRPr="003B7B1F">
              <w:rPr>
                <w:rFonts w:ascii="GHEA Grapalat" w:hAnsi="GHEA Grapalat"/>
                <w:sz w:val="24"/>
                <w:szCs w:val="24"/>
              </w:rPr>
              <w:t>իրավակարգավորումներին</w:t>
            </w:r>
            <w:r w:rsidRPr="003B7B1F">
              <w:rPr>
                <w:rFonts w:ascii="GHEA Grapalat" w:hAnsi="GHEA Grapalat"/>
                <w:sz w:val="24"/>
                <w:szCs w:val="24"/>
                <w:lang w:val="af-ZA"/>
              </w:rPr>
              <w:t xml:space="preserve">: </w:t>
            </w:r>
            <w:r w:rsidRPr="003B7B1F">
              <w:rPr>
                <w:rFonts w:ascii="GHEA Grapalat" w:hAnsi="GHEA Grapalat"/>
                <w:sz w:val="24"/>
                <w:szCs w:val="24"/>
              </w:rPr>
              <w:t>Հետևաբար</w:t>
            </w:r>
            <w:r w:rsidRPr="003B7B1F">
              <w:rPr>
                <w:rFonts w:ascii="GHEA Grapalat" w:hAnsi="GHEA Grapalat"/>
                <w:sz w:val="24"/>
                <w:szCs w:val="24"/>
                <w:lang w:val="af-ZA"/>
              </w:rPr>
              <w:t xml:space="preserve">, </w:t>
            </w:r>
            <w:r w:rsidRPr="003B7B1F">
              <w:rPr>
                <w:rFonts w:ascii="GHEA Grapalat" w:hAnsi="GHEA Grapalat"/>
                <w:sz w:val="24"/>
                <w:szCs w:val="24"/>
              </w:rPr>
              <w:t>առաջարկվում</w:t>
            </w:r>
            <w:r w:rsidRPr="003B7B1F">
              <w:rPr>
                <w:rFonts w:ascii="GHEA Grapalat" w:hAnsi="GHEA Grapalat"/>
                <w:sz w:val="24"/>
                <w:szCs w:val="24"/>
                <w:lang w:val="af-ZA"/>
              </w:rPr>
              <w:t xml:space="preserve"> </w:t>
            </w:r>
            <w:r w:rsidRPr="003B7B1F">
              <w:rPr>
                <w:rFonts w:ascii="GHEA Grapalat" w:hAnsi="GHEA Grapalat"/>
                <w:sz w:val="24"/>
                <w:szCs w:val="24"/>
              </w:rPr>
              <w:t>է</w:t>
            </w:r>
            <w:r w:rsidRPr="003B7B1F">
              <w:rPr>
                <w:rFonts w:ascii="GHEA Grapalat" w:hAnsi="GHEA Grapalat"/>
                <w:sz w:val="24"/>
                <w:szCs w:val="24"/>
                <w:lang w:val="af-ZA"/>
              </w:rPr>
              <w:t xml:space="preserve"> </w:t>
            </w:r>
            <w:r w:rsidRPr="003B7B1F">
              <w:rPr>
                <w:rFonts w:ascii="GHEA Grapalat" w:hAnsi="GHEA Grapalat"/>
                <w:sz w:val="24"/>
                <w:szCs w:val="24"/>
              </w:rPr>
              <w:t>վերանայել</w:t>
            </w:r>
            <w:r w:rsidRPr="003B7B1F">
              <w:rPr>
                <w:rFonts w:ascii="GHEA Grapalat" w:hAnsi="GHEA Grapalat"/>
                <w:sz w:val="24"/>
                <w:szCs w:val="24"/>
                <w:lang w:val="af-ZA"/>
              </w:rPr>
              <w:t xml:space="preserve"> </w:t>
            </w:r>
            <w:r w:rsidRPr="003B7B1F">
              <w:rPr>
                <w:rFonts w:ascii="GHEA Grapalat" w:hAnsi="GHEA Grapalat"/>
                <w:sz w:val="24"/>
                <w:szCs w:val="24"/>
              </w:rPr>
              <w:t>Օրենքի</w:t>
            </w:r>
            <w:r w:rsidRPr="003B7B1F">
              <w:rPr>
                <w:rFonts w:ascii="GHEA Grapalat" w:hAnsi="GHEA Grapalat"/>
                <w:sz w:val="24"/>
                <w:szCs w:val="24"/>
                <w:lang w:val="af-ZA"/>
              </w:rPr>
              <w:t xml:space="preserve"> 61-րդ հոդվածի 4-րդ մասով սահմանված կարգավորումները:</w:t>
            </w:r>
          </w:p>
        </w:tc>
        <w:tc>
          <w:tcPr>
            <w:tcW w:w="2250" w:type="dxa"/>
            <w:gridSpan w:val="2"/>
          </w:tcPr>
          <w:p w14:paraId="4331D953" w14:textId="489E87B3" w:rsidR="00D56942" w:rsidRPr="003E0F18" w:rsidRDefault="00D56942" w:rsidP="00D56942">
            <w:pPr>
              <w:spacing w:after="0"/>
              <w:jc w:val="center"/>
              <w:rPr>
                <w:rFonts w:ascii="GHEA Grapalat" w:hAnsi="GHEA Grapalat"/>
                <w:bCs/>
                <w:sz w:val="24"/>
                <w:szCs w:val="24"/>
                <w:lang w:val="af-ZA"/>
              </w:rPr>
            </w:pPr>
            <w:r w:rsidRPr="003B7B1F">
              <w:rPr>
                <w:rFonts w:ascii="GHEA Grapalat" w:hAnsi="GHEA Grapalat"/>
                <w:bCs/>
                <w:sz w:val="24"/>
                <w:szCs w:val="24"/>
              </w:rPr>
              <w:t xml:space="preserve">14. </w:t>
            </w:r>
            <w:r w:rsidRPr="003B7B1F">
              <w:rPr>
                <w:rFonts w:ascii="GHEA Grapalat" w:hAnsi="GHEA Grapalat"/>
                <w:bCs/>
                <w:sz w:val="24"/>
                <w:szCs w:val="24"/>
                <w:lang w:val="ru-RU"/>
              </w:rPr>
              <w:t>Չի ընդունվել</w:t>
            </w:r>
          </w:p>
        </w:tc>
        <w:tc>
          <w:tcPr>
            <w:tcW w:w="2969" w:type="dxa"/>
            <w:gridSpan w:val="2"/>
          </w:tcPr>
          <w:p w14:paraId="6A6B133A" w14:textId="418EED62" w:rsidR="00D56942" w:rsidRPr="003B7B1F" w:rsidRDefault="00D56942" w:rsidP="00D56942">
            <w:pPr>
              <w:pStyle w:val="ListParagraph"/>
              <w:spacing w:after="0"/>
              <w:ind w:left="0"/>
              <w:jc w:val="center"/>
              <w:rPr>
                <w:rFonts w:ascii="GHEA Grapalat" w:hAnsi="GHEA Grapalat"/>
                <w:sz w:val="24"/>
                <w:szCs w:val="24"/>
                <w:lang w:val="hy-AM"/>
              </w:rPr>
            </w:pPr>
            <w:r w:rsidRPr="003B7B1F">
              <w:rPr>
                <w:rFonts w:ascii="GHEA Grapalat" w:hAnsi="GHEA Grapalat"/>
                <w:sz w:val="24"/>
                <w:szCs w:val="24"/>
                <w:lang w:val="hy-AM"/>
              </w:rPr>
              <w:t xml:space="preserve">14.«Վարչարարության հիմունքների և վարչական վարույթի մասին» օրենքի 2-րդ հոդվածի 3-րդ մասի համաձայն՝ </w:t>
            </w:r>
            <w:r w:rsidRPr="003B7B1F">
              <w:rPr>
                <w:rFonts w:ascii="GHEA Grapalat" w:hAnsi="GHEA Grapalat"/>
                <w:sz w:val="24"/>
                <w:szCs w:val="24"/>
                <w:shd w:val="clear" w:color="auto" w:fill="FFFFFF"/>
                <w:lang w:val="hy-AM"/>
              </w:rPr>
              <w:t>առանձին տեսակի վարչական վարույթների առանձնահատկությունները սահմանվում են օրենքներով և Հայաստանի Հանրապետության միջազգային պայմանագրերով։ Ուստի վկայակոչված կարգավորումը ոչ թե հակասություն է, այլ օրենքով նախատեսված առանձնահատկություն:</w:t>
            </w:r>
          </w:p>
        </w:tc>
      </w:tr>
      <w:tr w:rsidR="00D56942" w:rsidRPr="00A51AD2" w14:paraId="5C5F288B" w14:textId="77777777" w:rsidTr="002C0DC2">
        <w:tc>
          <w:tcPr>
            <w:tcW w:w="749" w:type="dxa"/>
            <w:vMerge/>
          </w:tcPr>
          <w:p w14:paraId="38296DC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28652C42"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4C5FA5F6"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0C6E9ADF" w14:textId="7A0CFC56" w:rsidR="00D56942" w:rsidRPr="003B7B1F" w:rsidRDefault="00D56942" w:rsidP="00D56942">
            <w:pPr>
              <w:pStyle w:val="ListParagraph"/>
              <w:spacing w:after="0"/>
              <w:ind w:left="0"/>
              <w:jc w:val="center"/>
              <w:rPr>
                <w:rStyle w:val="Strong"/>
                <w:rFonts w:ascii="GHEA Grapalat" w:hAnsi="GHEA Grapalat" w:cs="Arial"/>
                <w:b w:val="0"/>
                <w:sz w:val="24"/>
                <w:szCs w:val="24"/>
                <w:shd w:val="clear" w:color="auto" w:fill="FFFFFF"/>
                <w:lang w:val="hy-AM"/>
              </w:rPr>
            </w:pPr>
            <w:r>
              <w:rPr>
                <w:rFonts w:ascii="GHEA Grapalat" w:hAnsi="GHEA Grapalat"/>
                <w:sz w:val="24"/>
                <w:szCs w:val="24"/>
                <w:lang w:val="hy-AM"/>
              </w:rPr>
              <w:t xml:space="preserve">15․ </w:t>
            </w:r>
            <w:r w:rsidRPr="003E0F18">
              <w:rPr>
                <w:rFonts w:ascii="GHEA Grapalat" w:hAnsi="GHEA Grapalat"/>
                <w:sz w:val="24"/>
                <w:szCs w:val="24"/>
                <w:lang w:val="hy-AM"/>
              </w:rPr>
              <w:t>Օրենքի</w:t>
            </w:r>
            <w:r w:rsidRPr="003B7B1F">
              <w:rPr>
                <w:rFonts w:ascii="GHEA Grapalat" w:hAnsi="GHEA Grapalat"/>
                <w:sz w:val="24"/>
                <w:szCs w:val="24"/>
                <w:lang w:val="af-ZA"/>
              </w:rPr>
              <w:t xml:space="preserve"> 77-</w:t>
            </w:r>
            <w:r w:rsidRPr="003E0F18">
              <w:rPr>
                <w:rFonts w:ascii="GHEA Grapalat" w:hAnsi="GHEA Grapalat"/>
                <w:sz w:val="24"/>
                <w:szCs w:val="24"/>
                <w:lang w:val="hy-AM"/>
              </w:rPr>
              <w:t>րդ</w:t>
            </w:r>
            <w:r w:rsidRPr="003B7B1F">
              <w:rPr>
                <w:rFonts w:ascii="GHEA Grapalat" w:hAnsi="GHEA Grapalat"/>
                <w:sz w:val="24"/>
                <w:szCs w:val="24"/>
                <w:lang w:val="af-ZA"/>
              </w:rPr>
              <w:t xml:space="preserve"> </w:t>
            </w:r>
            <w:r w:rsidRPr="003E0F18">
              <w:rPr>
                <w:rFonts w:ascii="GHEA Grapalat" w:hAnsi="GHEA Grapalat"/>
                <w:sz w:val="24"/>
                <w:szCs w:val="24"/>
                <w:lang w:val="hy-AM"/>
              </w:rPr>
              <w:t>և</w:t>
            </w:r>
            <w:r w:rsidRPr="003B7B1F">
              <w:rPr>
                <w:rFonts w:ascii="GHEA Grapalat" w:hAnsi="GHEA Grapalat"/>
                <w:sz w:val="24"/>
                <w:szCs w:val="24"/>
                <w:lang w:val="af-ZA"/>
              </w:rPr>
              <w:t xml:space="preserve"> 78-</w:t>
            </w:r>
            <w:r w:rsidRPr="003E0F18">
              <w:rPr>
                <w:rFonts w:ascii="GHEA Grapalat" w:hAnsi="GHEA Grapalat"/>
                <w:sz w:val="24"/>
                <w:szCs w:val="24"/>
                <w:lang w:val="hy-AM"/>
              </w:rPr>
              <w:t>րդ</w:t>
            </w:r>
            <w:r w:rsidRPr="003B7B1F">
              <w:rPr>
                <w:rFonts w:ascii="GHEA Grapalat" w:hAnsi="GHEA Grapalat"/>
                <w:sz w:val="24"/>
                <w:szCs w:val="24"/>
                <w:lang w:val="af-ZA"/>
              </w:rPr>
              <w:t xml:space="preserve"> </w:t>
            </w:r>
            <w:r w:rsidRPr="003E0F18">
              <w:rPr>
                <w:rFonts w:ascii="GHEA Grapalat" w:hAnsi="GHEA Grapalat"/>
                <w:sz w:val="24"/>
                <w:szCs w:val="24"/>
                <w:lang w:val="hy-AM"/>
              </w:rPr>
              <w:t>հոդվածները</w:t>
            </w:r>
            <w:r w:rsidRPr="003B7B1F">
              <w:rPr>
                <w:rFonts w:ascii="GHEA Grapalat" w:hAnsi="GHEA Grapalat"/>
                <w:sz w:val="24"/>
                <w:szCs w:val="24"/>
                <w:lang w:val="af-ZA"/>
              </w:rPr>
              <w:t xml:space="preserve"> </w:t>
            </w:r>
            <w:r w:rsidRPr="003E0F18">
              <w:rPr>
                <w:rFonts w:ascii="GHEA Grapalat" w:hAnsi="GHEA Grapalat"/>
                <w:sz w:val="24"/>
                <w:szCs w:val="24"/>
                <w:lang w:val="hy-AM"/>
              </w:rPr>
              <w:t>վերաբերում</w:t>
            </w:r>
            <w:r w:rsidRPr="003B7B1F">
              <w:rPr>
                <w:rFonts w:ascii="GHEA Grapalat" w:hAnsi="GHEA Grapalat"/>
                <w:sz w:val="24"/>
                <w:szCs w:val="24"/>
                <w:lang w:val="af-ZA"/>
              </w:rPr>
              <w:t xml:space="preserve"> </w:t>
            </w:r>
            <w:r w:rsidRPr="003E0F18">
              <w:rPr>
                <w:rFonts w:ascii="GHEA Grapalat" w:hAnsi="GHEA Grapalat"/>
                <w:sz w:val="24"/>
                <w:szCs w:val="24"/>
                <w:lang w:val="hy-AM"/>
              </w:rPr>
              <w:t>են</w:t>
            </w:r>
            <w:r w:rsidRPr="003B7B1F">
              <w:rPr>
                <w:rFonts w:ascii="GHEA Grapalat" w:hAnsi="GHEA Grapalat"/>
                <w:sz w:val="24"/>
                <w:szCs w:val="24"/>
                <w:lang w:val="af-ZA"/>
              </w:rPr>
              <w:t xml:space="preserve"> </w:t>
            </w:r>
            <w:r w:rsidRPr="003E0F18">
              <w:rPr>
                <w:rFonts w:ascii="GHEA Grapalat" w:hAnsi="GHEA Grapalat"/>
                <w:sz w:val="24"/>
                <w:szCs w:val="24"/>
                <w:lang w:val="hy-AM"/>
              </w:rPr>
              <w:t>համապատասխանաբար</w:t>
            </w:r>
            <w:r w:rsidRPr="003B7B1F">
              <w:rPr>
                <w:rFonts w:ascii="GHEA Grapalat" w:hAnsi="GHEA Grapalat"/>
                <w:sz w:val="24"/>
                <w:szCs w:val="24"/>
                <w:lang w:val="af-ZA"/>
              </w:rPr>
              <w:t xml:space="preserve"> </w:t>
            </w:r>
            <w:r w:rsidRPr="003E0F18">
              <w:rPr>
                <w:rFonts w:ascii="GHEA Grapalat" w:hAnsi="GHEA Grapalat"/>
                <w:sz w:val="24"/>
                <w:szCs w:val="24"/>
                <w:lang w:val="hy-AM"/>
              </w:rPr>
              <w:t>հաղորդման</w:t>
            </w:r>
            <w:r w:rsidRPr="003B7B1F">
              <w:rPr>
                <w:rFonts w:ascii="GHEA Grapalat" w:hAnsi="GHEA Grapalat"/>
                <w:sz w:val="24"/>
                <w:szCs w:val="24"/>
                <w:lang w:val="af-ZA"/>
              </w:rPr>
              <w:t xml:space="preserve"> </w:t>
            </w:r>
            <w:r w:rsidRPr="003E0F18">
              <w:rPr>
                <w:rFonts w:ascii="GHEA Grapalat" w:hAnsi="GHEA Grapalat"/>
                <w:sz w:val="24"/>
                <w:szCs w:val="24"/>
                <w:lang w:val="hy-AM"/>
              </w:rPr>
              <w:t>վերահասցեագրմանը</w:t>
            </w:r>
            <w:r w:rsidRPr="003B7B1F">
              <w:rPr>
                <w:rFonts w:ascii="GHEA Grapalat" w:hAnsi="GHEA Grapalat"/>
                <w:sz w:val="24"/>
                <w:szCs w:val="24"/>
                <w:lang w:val="af-ZA"/>
              </w:rPr>
              <w:t xml:space="preserve"> </w:t>
            </w:r>
            <w:r w:rsidRPr="003E0F18">
              <w:rPr>
                <w:rFonts w:ascii="GHEA Grapalat" w:hAnsi="GHEA Grapalat"/>
                <w:sz w:val="24"/>
                <w:szCs w:val="24"/>
                <w:lang w:val="hy-AM"/>
              </w:rPr>
              <w:t>և</w:t>
            </w:r>
            <w:r w:rsidRPr="003B7B1F">
              <w:rPr>
                <w:rFonts w:ascii="GHEA Grapalat" w:hAnsi="GHEA Grapalat"/>
                <w:sz w:val="24"/>
                <w:szCs w:val="24"/>
                <w:lang w:val="af-ZA"/>
              </w:rPr>
              <w:t xml:space="preserve"> </w:t>
            </w:r>
            <w:r w:rsidRPr="003E0F18">
              <w:rPr>
                <w:rFonts w:ascii="GHEA Grapalat" w:hAnsi="GHEA Grapalat"/>
                <w:sz w:val="24"/>
                <w:szCs w:val="24"/>
                <w:lang w:val="hy-AM"/>
              </w:rPr>
              <w:t>վերադարձմանը</w:t>
            </w:r>
            <w:r w:rsidRPr="003B7B1F">
              <w:rPr>
                <w:rFonts w:ascii="GHEA Grapalat" w:hAnsi="GHEA Grapalat"/>
                <w:sz w:val="24"/>
                <w:szCs w:val="24"/>
                <w:lang w:val="af-ZA"/>
              </w:rPr>
              <w:t xml:space="preserve">, </w:t>
            </w:r>
            <w:r w:rsidRPr="003E0F18">
              <w:rPr>
                <w:rFonts w:ascii="GHEA Grapalat" w:hAnsi="GHEA Grapalat"/>
                <w:sz w:val="24"/>
                <w:szCs w:val="24"/>
                <w:lang w:val="hy-AM"/>
              </w:rPr>
              <w:t>սակայն</w:t>
            </w:r>
            <w:r w:rsidRPr="003B7B1F">
              <w:rPr>
                <w:rFonts w:ascii="GHEA Grapalat" w:hAnsi="GHEA Grapalat"/>
                <w:sz w:val="24"/>
                <w:szCs w:val="24"/>
                <w:lang w:val="af-ZA"/>
              </w:rPr>
              <w:t xml:space="preserve">, </w:t>
            </w:r>
            <w:r w:rsidRPr="003E0F18">
              <w:rPr>
                <w:rFonts w:ascii="GHEA Grapalat" w:hAnsi="GHEA Grapalat"/>
                <w:sz w:val="24"/>
                <w:szCs w:val="24"/>
                <w:lang w:val="hy-AM"/>
              </w:rPr>
              <w:t>չեն</w:t>
            </w:r>
            <w:r w:rsidRPr="003B7B1F">
              <w:rPr>
                <w:rFonts w:ascii="GHEA Grapalat" w:hAnsi="GHEA Grapalat"/>
                <w:sz w:val="24"/>
                <w:szCs w:val="24"/>
                <w:lang w:val="af-ZA"/>
              </w:rPr>
              <w:t xml:space="preserve"> </w:t>
            </w:r>
            <w:r w:rsidRPr="003E0F18">
              <w:rPr>
                <w:rFonts w:ascii="GHEA Grapalat" w:hAnsi="GHEA Grapalat"/>
                <w:sz w:val="24"/>
                <w:szCs w:val="24"/>
                <w:lang w:val="hy-AM"/>
              </w:rPr>
              <w:lastRenderedPageBreak/>
              <w:t>նախատեսում</w:t>
            </w:r>
            <w:r w:rsidRPr="003B7B1F">
              <w:rPr>
                <w:rFonts w:ascii="GHEA Grapalat" w:hAnsi="GHEA Grapalat"/>
                <w:sz w:val="24"/>
                <w:szCs w:val="24"/>
                <w:lang w:val="af-ZA"/>
              </w:rPr>
              <w:t xml:space="preserve"> </w:t>
            </w:r>
            <w:r w:rsidRPr="003E0F18">
              <w:rPr>
                <w:rFonts w:ascii="GHEA Grapalat" w:hAnsi="GHEA Grapalat"/>
                <w:sz w:val="24"/>
                <w:szCs w:val="24"/>
                <w:lang w:val="hy-AM"/>
              </w:rPr>
              <w:t>այն</w:t>
            </w:r>
            <w:r w:rsidRPr="003B7B1F">
              <w:rPr>
                <w:rFonts w:ascii="GHEA Grapalat" w:hAnsi="GHEA Grapalat"/>
                <w:sz w:val="24"/>
                <w:szCs w:val="24"/>
                <w:lang w:val="af-ZA"/>
              </w:rPr>
              <w:t xml:space="preserve"> </w:t>
            </w:r>
            <w:r w:rsidRPr="003E0F18">
              <w:rPr>
                <w:rFonts w:ascii="GHEA Grapalat" w:hAnsi="GHEA Grapalat"/>
                <w:sz w:val="24"/>
                <w:szCs w:val="24"/>
                <w:lang w:val="hy-AM"/>
              </w:rPr>
              <w:t>ժամկետները</w:t>
            </w:r>
            <w:r w:rsidRPr="003B7B1F">
              <w:rPr>
                <w:rFonts w:ascii="GHEA Grapalat" w:hAnsi="GHEA Grapalat"/>
                <w:sz w:val="24"/>
                <w:szCs w:val="24"/>
                <w:lang w:val="af-ZA"/>
              </w:rPr>
              <w:t xml:space="preserve">, </w:t>
            </w:r>
            <w:r w:rsidRPr="003E0F18">
              <w:rPr>
                <w:rFonts w:ascii="GHEA Grapalat" w:hAnsi="GHEA Grapalat"/>
                <w:sz w:val="24"/>
                <w:szCs w:val="24"/>
                <w:lang w:val="hy-AM"/>
              </w:rPr>
              <w:t>որի</w:t>
            </w:r>
            <w:r w:rsidRPr="003B7B1F">
              <w:rPr>
                <w:rFonts w:ascii="GHEA Grapalat" w:hAnsi="GHEA Grapalat"/>
                <w:sz w:val="24"/>
                <w:szCs w:val="24"/>
                <w:lang w:val="af-ZA"/>
              </w:rPr>
              <w:t xml:space="preserve"> </w:t>
            </w:r>
            <w:r w:rsidRPr="003E0F18">
              <w:rPr>
                <w:rFonts w:ascii="GHEA Grapalat" w:hAnsi="GHEA Grapalat"/>
                <w:sz w:val="24"/>
                <w:szCs w:val="24"/>
                <w:lang w:val="hy-AM"/>
              </w:rPr>
              <w:t>ընթացքում</w:t>
            </w:r>
            <w:r w:rsidRPr="003B7B1F">
              <w:rPr>
                <w:rFonts w:ascii="GHEA Grapalat" w:hAnsi="GHEA Grapalat"/>
                <w:sz w:val="24"/>
                <w:szCs w:val="24"/>
                <w:lang w:val="af-ZA"/>
              </w:rPr>
              <w:t xml:space="preserve"> </w:t>
            </w:r>
            <w:r w:rsidRPr="003E0F18">
              <w:rPr>
                <w:rFonts w:ascii="GHEA Grapalat" w:hAnsi="GHEA Grapalat"/>
                <w:sz w:val="24"/>
                <w:szCs w:val="24"/>
                <w:lang w:val="hy-AM"/>
              </w:rPr>
              <w:t>Հանձնաժողովը</w:t>
            </w:r>
            <w:r w:rsidRPr="003B7B1F">
              <w:rPr>
                <w:rFonts w:ascii="GHEA Grapalat" w:hAnsi="GHEA Grapalat"/>
                <w:sz w:val="24"/>
                <w:szCs w:val="24"/>
                <w:lang w:val="af-ZA"/>
              </w:rPr>
              <w:t xml:space="preserve"> </w:t>
            </w:r>
            <w:r w:rsidRPr="003E0F18">
              <w:rPr>
                <w:rFonts w:ascii="GHEA Grapalat" w:hAnsi="GHEA Grapalat"/>
                <w:sz w:val="24"/>
                <w:szCs w:val="24"/>
                <w:lang w:val="hy-AM"/>
              </w:rPr>
              <w:t>պարտավոր</w:t>
            </w:r>
            <w:r w:rsidRPr="003B7B1F">
              <w:rPr>
                <w:rFonts w:ascii="GHEA Grapalat" w:hAnsi="GHEA Grapalat"/>
                <w:sz w:val="24"/>
                <w:szCs w:val="24"/>
                <w:lang w:val="af-ZA"/>
              </w:rPr>
              <w:t xml:space="preserve"> </w:t>
            </w:r>
            <w:r w:rsidRPr="003E0F18">
              <w:rPr>
                <w:rFonts w:ascii="GHEA Grapalat" w:hAnsi="GHEA Grapalat"/>
                <w:sz w:val="24"/>
                <w:szCs w:val="24"/>
                <w:lang w:val="hy-AM"/>
              </w:rPr>
              <w:t>է</w:t>
            </w:r>
            <w:r w:rsidRPr="003B7B1F">
              <w:rPr>
                <w:rFonts w:ascii="GHEA Grapalat" w:hAnsi="GHEA Grapalat"/>
                <w:sz w:val="24"/>
                <w:szCs w:val="24"/>
                <w:lang w:val="af-ZA"/>
              </w:rPr>
              <w:t xml:space="preserve"> </w:t>
            </w:r>
            <w:r w:rsidRPr="003E0F18">
              <w:rPr>
                <w:rFonts w:ascii="GHEA Grapalat" w:hAnsi="GHEA Grapalat"/>
                <w:sz w:val="24"/>
                <w:szCs w:val="24"/>
                <w:lang w:val="hy-AM"/>
              </w:rPr>
              <w:t>հաղորդումը</w:t>
            </w:r>
            <w:r w:rsidRPr="003B7B1F">
              <w:rPr>
                <w:rFonts w:ascii="GHEA Grapalat" w:hAnsi="GHEA Grapalat"/>
                <w:sz w:val="24"/>
                <w:szCs w:val="24"/>
                <w:lang w:val="af-ZA"/>
              </w:rPr>
              <w:t xml:space="preserve"> </w:t>
            </w:r>
            <w:r w:rsidRPr="003E0F18">
              <w:rPr>
                <w:rFonts w:ascii="GHEA Grapalat" w:hAnsi="GHEA Grapalat"/>
                <w:sz w:val="24"/>
                <w:szCs w:val="24"/>
                <w:lang w:val="hy-AM"/>
              </w:rPr>
              <w:t>վերահասցեագրել</w:t>
            </w:r>
            <w:r w:rsidRPr="003B7B1F">
              <w:rPr>
                <w:rFonts w:ascii="GHEA Grapalat" w:hAnsi="GHEA Grapalat"/>
                <w:sz w:val="24"/>
                <w:szCs w:val="24"/>
                <w:lang w:val="af-ZA"/>
              </w:rPr>
              <w:t xml:space="preserve"> </w:t>
            </w:r>
            <w:r w:rsidRPr="003E0F18">
              <w:rPr>
                <w:rFonts w:ascii="GHEA Grapalat" w:hAnsi="GHEA Grapalat"/>
                <w:sz w:val="24"/>
                <w:szCs w:val="24"/>
                <w:lang w:val="hy-AM"/>
              </w:rPr>
              <w:t>իրավասու</w:t>
            </w:r>
            <w:r w:rsidRPr="003B7B1F">
              <w:rPr>
                <w:rFonts w:ascii="GHEA Grapalat" w:hAnsi="GHEA Grapalat"/>
                <w:sz w:val="24"/>
                <w:szCs w:val="24"/>
                <w:lang w:val="af-ZA"/>
              </w:rPr>
              <w:t xml:space="preserve"> </w:t>
            </w:r>
            <w:r w:rsidRPr="003E0F18">
              <w:rPr>
                <w:rFonts w:ascii="GHEA Grapalat" w:hAnsi="GHEA Grapalat"/>
                <w:sz w:val="24"/>
                <w:szCs w:val="24"/>
                <w:lang w:val="hy-AM"/>
              </w:rPr>
              <w:t>մարմնին</w:t>
            </w:r>
            <w:r w:rsidRPr="003B7B1F">
              <w:rPr>
                <w:rFonts w:ascii="GHEA Grapalat" w:hAnsi="GHEA Grapalat"/>
                <w:sz w:val="24"/>
                <w:szCs w:val="24"/>
                <w:lang w:val="af-ZA"/>
              </w:rPr>
              <w:t xml:space="preserve"> </w:t>
            </w:r>
            <w:r w:rsidRPr="003E0F18">
              <w:rPr>
                <w:rFonts w:ascii="GHEA Grapalat" w:hAnsi="GHEA Grapalat"/>
                <w:sz w:val="24"/>
                <w:szCs w:val="24"/>
                <w:lang w:val="hy-AM"/>
              </w:rPr>
              <w:t>կամ</w:t>
            </w:r>
            <w:r w:rsidRPr="003B7B1F">
              <w:rPr>
                <w:rFonts w:ascii="GHEA Grapalat" w:hAnsi="GHEA Grapalat"/>
                <w:sz w:val="24"/>
                <w:szCs w:val="24"/>
                <w:lang w:val="af-ZA"/>
              </w:rPr>
              <w:t xml:space="preserve"> </w:t>
            </w:r>
            <w:r w:rsidRPr="003E0F18">
              <w:rPr>
                <w:rFonts w:ascii="GHEA Grapalat" w:hAnsi="GHEA Grapalat"/>
                <w:sz w:val="24"/>
                <w:szCs w:val="24"/>
                <w:lang w:val="hy-AM"/>
              </w:rPr>
              <w:t>վերադարձնել</w:t>
            </w:r>
            <w:r w:rsidRPr="003B7B1F">
              <w:rPr>
                <w:rFonts w:ascii="GHEA Grapalat" w:hAnsi="GHEA Grapalat"/>
                <w:sz w:val="24"/>
                <w:szCs w:val="24"/>
                <w:lang w:val="af-ZA"/>
              </w:rPr>
              <w:t xml:space="preserve"> </w:t>
            </w:r>
            <w:r w:rsidRPr="003E0F18">
              <w:rPr>
                <w:rFonts w:ascii="GHEA Grapalat" w:hAnsi="GHEA Grapalat"/>
                <w:sz w:val="24"/>
                <w:szCs w:val="24"/>
                <w:lang w:val="hy-AM"/>
              </w:rPr>
              <w:t>հաղորդում</w:t>
            </w:r>
            <w:r w:rsidRPr="003B7B1F">
              <w:rPr>
                <w:rFonts w:ascii="GHEA Grapalat" w:hAnsi="GHEA Grapalat"/>
                <w:sz w:val="24"/>
                <w:szCs w:val="24"/>
                <w:lang w:val="af-ZA"/>
              </w:rPr>
              <w:t xml:space="preserve"> </w:t>
            </w:r>
            <w:r w:rsidRPr="003E0F18">
              <w:rPr>
                <w:rFonts w:ascii="GHEA Grapalat" w:hAnsi="GHEA Grapalat"/>
                <w:sz w:val="24"/>
                <w:szCs w:val="24"/>
                <w:lang w:val="hy-AM"/>
              </w:rPr>
              <w:t>ներկայացրած</w:t>
            </w:r>
            <w:r w:rsidRPr="003B7B1F">
              <w:rPr>
                <w:rFonts w:ascii="GHEA Grapalat" w:hAnsi="GHEA Grapalat"/>
                <w:sz w:val="24"/>
                <w:szCs w:val="24"/>
                <w:lang w:val="af-ZA"/>
              </w:rPr>
              <w:t xml:space="preserve"> </w:t>
            </w:r>
            <w:r w:rsidRPr="003E0F18">
              <w:rPr>
                <w:rFonts w:ascii="GHEA Grapalat" w:hAnsi="GHEA Grapalat"/>
                <w:sz w:val="24"/>
                <w:szCs w:val="24"/>
                <w:lang w:val="hy-AM"/>
              </w:rPr>
              <w:t>անձին</w:t>
            </w:r>
            <w:r w:rsidRPr="003B7B1F">
              <w:rPr>
                <w:rFonts w:ascii="GHEA Grapalat" w:hAnsi="GHEA Grapalat"/>
                <w:sz w:val="24"/>
                <w:szCs w:val="24"/>
                <w:lang w:val="af-ZA"/>
              </w:rPr>
              <w:t xml:space="preserve">: </w:t>
            </w:r>
            <w:r w:rsidRPr="003E0F18">
              <w:rPr>
                <w:rFonts w:ascii="GHEA Grapalat" w:hAnsi="GHEA Grapalat"/>
                <w:sz w:val="24"/>
                <w:szCs w:val="24"/>
                <w:lang w:val="hy-AM"/>
              </w:rPr>
              <w:t>Իհարկե</w:t>
            </w:r>
            <w:r w:rsidRPr="003B7B1F">
              <w:rPr>
                <w:rFonts w:ascii="GHEA Grapalat" w:hAnsi="GHEA Grapalat"/>
                <w:sz w:val="24"/>
                <w:szCs w:val="24"/>
                <w:lang w:val="af-ZA"/>
              </w:rPr>
              <w:t xml:space="preserve">, </w:t>
            </w:r>
            <w:r w:rsidRPr="003E0F18">
              <w:rPr>
                <w:rFonts w:ascii="GHEA Grapalat" w:hAnsi="GHEA Grapalat"/>
                <w:sz w:val="24"/>
                <w:szCs w:val="24"/>
                <w:lang w:val="hy-AM"/>
              </w:rPr>
              <w:t>այս</w:t>
            </w:r>
            <w:r w:rsidRPr="003B7B1F">
              <w:rPr>
                <w:rFonts w:ascii="GHEA Grapalat" w:hAnsi="GHEA Grapalat"/>
                <w:sz w:val="24"/>
                <w:szCs w:val="24"/>
                <w:lang w:val="af-ZA"/>
              </w:rPr>
              <w:t xml:space="preserve"> </w:t>
            </w:r>
            <w:r w:rsidRPr="003E0F18">
              <w:rPr>
                <w:rFonts w:ascii="GHEA Grapalat" w:hAnsi="GHEA Grapalat"/>
                <w:sz w:val="24"/>
                <w:szCs w:val="24"/>
                <w:lang w:val="hy-AM"/>
              </w:rPr>
              <w:t>դեպքում</w:t>
            </w:r>
            <w:r w:rsidRPr="003B7B1F">
              <w:rPr>
                <w:rFonts w:ascii="GHEA Grapalat" w:hAnsi="GHEA Grapalat"/>
                <w:sz w:val="24"/>
                <w:szCs w:val="24"/>
                <w:lang w:val="af-ZA"/>
              </w:rPr>
              <w:t>, «</w:t>
            </w:r>
            <w:r w:rsidRPr="003E0F18">
              <w:rPr>
                <w:rFonts w:ascii="GHEA Grapalat" w:hAnsi="GHEA Grapalat"/>
                <w:sz w:val="24"/>
                <w:szCs w:val="24"/>
                <w:lang w:val="hy-AM"/>
              </w:rPr>
              <w:t>Վարչարարության</w:t>
            </w:r>
            <w:r w:rsidRPr="003B7B1F">
              <w:rPr>
                <w:rFonts w:ascii="GHEA Grapalat" w:hAnsi="GHEA Grapalat"/>
                <w:sz w:val="24"/>
                <w:szCs w:val="24"/>
                <w:lang w:val="af-ZA"/>
              </w:rPr>
              <w:t xml:space="preserve"> </w:t>
            </w:r>
            <w:r w:rsidRPr="003E0F18">
              <w:rPr>
                <w:rFonts w:ascii="GHEA Grapalat" w:hAnsi="GHEA Grapalat"/>
                <w:sz w:val="24"/>
                <w:szCs w:val="24"/>
                <w:lang w:val="hy-AM"/>
              </w:rPr>
              <w:t>հիմունքների</w:t>
            </w:r>
            <w:r w:rsidRPr="003B7B1F">
              <w:rPr>
                <w:rFonts w:ascii="GHEA Grapalat" w:hAnsi="GHEA Grapalat"/>
                <w:sz w:val="24"/>
                <w:szCs w:val="24"/>
                <w:lang w:val="af-ZA"/>
              </w:rPr>
              <w:t xml:space="preserve"> </w:t>
            </w:r>
            <w:r w:rsidRPr="003E0F18">
              <w:rPr>
                <w:rFonts w:ascii="GHEA Grapalat" w:hAnsi="GHEA Grapalat"/>
                <w:sz w:val="24"/>
                <w:szCs w:val="24"/>
                <w:lang w:val="hy-AM"/>
              </w:rPr>
              <w:t>և</w:t>
            </w:r>
            <w:r w:rsidRPr="003B7B1F">
              <w:rPr>
                <w:rFonts w:ascii="GHEA Grapalat" w:hAnsi="GHEA Grapalat"/>
                <w:sz w:val="24"/>
                <w:szCs w:val="24"/>
                <w:lang w:val="af-ZA"/>
              </w:rPr>
              <w:t xml:space="preserve"> </w:t>
            </w:r>
            <w:r w:rsidRPr="003E0F18">
              <w:rPr>
                <w:rFonts w:ascii="GHEA Grapalat" w:hAnsi="GHEA Grapalat"/>
                <w:sz w:val="24"/>
                <w:szCs w:val="24"/>
                <w:lang w:val="hy-AM"/>
              </w:rPr>
              <w:t>վարչական</w:t>
            </w:r>
            <w:r w:rsidRPr="003B7B1F">
              <w:rPr>
                <w:rFonts w:ascii="GHEA Grapalat" w:hAnsi="GHEA Grapalat"/>
                <w:sz w:val="24"/>
                <w:szCs w:val="24"/>
                <w:lang w:val="af-ZA"/>
              </w:rPr>
              <w:t xml:space="preserve"> </w:t>
            </w:r>
            <w:r w:rsidRPr="003E0F18">
              <w:rPr>
                <w:rFonts w:ascii="GHEA Grapalat" w:hAnsi="GHEA Grapalat"/>
                <w:sz w:val="24"/>
                <w:szCs w:val="24"/>
                <w:lang w:val="hy-AM"/>
              </w:rPr>
              <w:t>վարույթի</w:t>
            </w:r>
            <w:r w:rsidRPr="003B7B1F">
              <w:rPr>
                <w:rFonts w:ascii="GHEA Grapalat" w:hAnsi="GHEA Grapalat"/>
                <w:sz w:val="24"/>
                <w:szCs w:val="24"/>
                <w:lang w:val="af-ZA"/>
              </w:rPr>
              <w:t xml:space="preserve"> </w:t>
            </w:r>
            <w:r w:rsidRPr="003E0F18">
              <w:rPr>
                <w:rFonts w:ascii="GHEA Grapalat" w:hAnsi="GHEA Grapalat"/>
                <w:sz w:val="24"/>
                <w:szCs w:val="24"/>
                <w:lang w:val="hy-AM"/>
              </w:rPr>
              <w:t>մասին</w:t>
            </w:r>
            <w:r w:rsidRPr="003B7B1F">
              <w:rPr>
                <w:rFonts w:ascii="GHEA Grapalat" w:hAnsi="GHEA Grapalat"/>
                <w:sz w:val="24"/>
                <w:szCs w:val="24"/>
                <w:lang w:val="af-ZA"/>
              </w:rPr>
              <w:t xml:space="preserve">» </w:t>
            </w:r>
            <w:r w:rsidRPr="003E0F18">
              <w:rPr>
                <w:rFonts w:ascii="GHEA Grapalat" w:hAnsi="GHEA Grapalat"/>
                <w:sz w:val="24"/>
                <w:szCs w:val="24"/>
                <w:lang w:val="hy-AM"/>
              </w:rPr>
              <w:t>օրենքի</w:t>
            </w:r>
            <w:r w:rsidRPr="003B7B1F">
              <w:rPr>
                <w:rFonts w:ascii="GHEA Grapalat" w:hAnsi="GHEA Grapalat"/>
                <w:sz w:val="24"/>
                <w:szCs w:val="24"/>
                <w:lang w:val="af-ZA"/>
              </w:rPr>
              <w:t xml:space="preserve"> 2-</w:t>
            </w:r>
            <w:r w:rsidRPr="003E0F18">
              <w:rPr>
                <w:rFonts w:ascii="GHEA Grapalat" w:hAnsi="GHEA Grapalat"/>
                <w:sz w:val="24"/>
                <w:szCs w:val="24"/>
                <w:lang w:val="hy-AM"/>
              </w:rPr>
              <w:t>րդ</w:t>
            </w:r>
            <w:r w:rsidRPr="003B7B1F">
              <w:rPr>
                <w:rFonts w:ascii="GHEA Grapalat" w:hAnsi="GHEA Grapalat"/>
                <w:sz w:val="24"/>
                <w:szCs w:val="24"/>
                <w:lang w:val="af-ZA"/>
              </w:rPr>
              <w:t xml:space="preserve"> </w:t>
            </w:r>
            <w:r w:rsidRPr="003E0F18">
              <w:rPr>
                <w:rFonts w:ascii="GHEA Grapalat" w:hAnsi="GHEA Grapalat"/>
                <w:sz w:val="24"/>
                <w:szCs w:val="24"/>
                <w:lang w:val="hy-AM"/>
              </w:rPr>
              <w:t>հոդվածի</w:t>
            </w:r>
            <w:r w:rsidRPr="003B7B1F">
              <w:rPr>
                <w:rFonts w:ascii="GHEA Grapalat" w:hAnsi="GHEA Grapalat"/>
                <w:sz w:val="24"/>
                <w:szCs w:val="24"/>
                <w:lang w:val="af-ZA"/>
              </w:rPr>
              <w:t xml:space="preserve"> 3-</w:t>
            </w:r>
            <w:r w:rsidRPr="003E0F18">
              <w:rPr>
                <w:rFonts w:ascii="GHEA Grapalat" w:hAnsi="GHEA Grapalat"/>
                <w:sz w:val="24"/>
                <w:szCs w:val="24"/>
                <w:lang w:val="hy-AM"/>
              </w:rPr>
              <w:t>րդ</w:t>
            </w:r>
            <w:r w:rsidRPr="003B7B1F">
              <w:rPr>
                <w:rFonts w:ascii="GHEA Grapalat" w:hAnsi="GHEA Grapalat"/>
                <w:sz w:val="24"/>
                <w:szCs w:val="24"/>
                <w:lang w:val="af-ZA"/>
              </w:rPr>
              <w:t xml:space="preserve"> </w:t>
            </w:r>
            <w:r w:rsidRPr="003E0F18">
              <w:rPr>
                <w:rFonts w:ascii="GHEA Grapalat" w:hAnsi="GHEA Grapalat"/>
                <w:sz w:val="24"/>
                <w:szCs w:val="24"/>
                <w:lang w:val="hy-AM"/>
              </w:rPr>
              <w:t>մասի</w:t>
            </w:r>
            <w:r w:rsidRPr="003B7B1F">
              <w:rPr>
                <w:rFonts w:ascii="GHEA Grapalat" w:hAnsi="GHEA Grapalat"/>
                <w:sz w:val="24"/>
                <w:szCs w:val="24"/>
                <w:lang w:val="af-ZA"/>
              </w:rPr>
              <w:t xml:space="preserve"> </w:t>
            </w:r>
            <w:r w:rsidRPr="003E0F18">
              <w:rPr>
                <w:rFonts w:ascii="GHEA Grapalat" w:hAnsi="GHEA Grapalat"/>
                <w:sz w:val="24"/>
                <w:szCs w:val="24"/>
                <w:lang w:val="hy-AM"/>
              </w:rPr>
              <w:t>հիմքով</w:t>
            </w:r>
            <w:r w:rsidRPr="003B7B1F">
              <w:rPr>
                <w:rFonts w:ascii="GHEA Grapalat" w:hAnsi="GHEA Grapalat"/>
                <w:sz w:val="24"/>
                <w:szCs w:val="24"/>
                <w:lang w:val="af-ZA"/>
              </w:rPr>
              <w:t xml:space="preserve"> </w:t>
            </w:r>
            <w:r w:rsidRPr="003E0F18">
              <w:rPr>
                <w:rFonts w:ascii="GHEA Grapalat" w:hAnsi="GHEA Grapalat"/>
                <w:sz w:val="24"/>
                <w:szCs w:val="24"/>
                <w:lang w:val="hy-AM"/>
              </w:rPr>
              <w:t>կիրառելի</w:t>
            </w:r>
            <w:r w:rsidRPr="003B7B1F">
              <w:rPr>
                <w:rFonts w:ascii="GHEA Grapalat" w:hAnsi="GHEA Grapalat"/>
                <w:sz w:val="24"/>
                <w:szCs w:val="24"/>
                <w:lang w:val="af-ZA"/>
              </w:rPr>
              <w:t xml:space="preserve"> </w:t>
            </w:r>
            <w:r w:rsidRPr="003E0F18">
              <w:rPr>
                <w:rFonts w:ascii="GHEA Grapalat" w:hAnsi="GHEA Grapalat"/>
                <w:sz w:val="24"/>
                <w:szCs w:val="24"/>
                <w:lang w:val="hy-AM"/>
              </w:rPr>
              <w:t>են</w:t>
            </w:r>
            <w:r w:rsidRPr="003B7B1F">
              <w:rPr>
                <w:rFonts w:ascii="GHEA Grapalat" w:hAnsi="GHEA Grapalat"/>
                <w:sz w:val="24"/>
                <w:szCs w:val="24"/>
                <w:lang w:val="af-ZA"/>
              </w:rPr>
              <w:t xml:space="preserve"> </w:t>
            </w:r>
            <w:r w:rsidRPr="003E0F18">
              <w:rPr>
                <w:rFonts w:ascii="GHEA Grapalat" w:hAnsi="GHEA Grapalat"/>
                <w:sz w:val="24"/>
                <w:szCs w:val="24"/>
                <w:lang w:val="hy-AM"/>
              </w:rPr>
              <w:t>նշված</w:t>
            </w:r>
            <w:r w:rsidRPr="003B7B1F">
              <w:rPr>
                <w:rFonts w:ascii="GHEA Grapalat" w:hAnsi="GHEA Grapalat"/>
                <w:sz w:val="24"/>
                <w:szCs w:val="24"/>
                <w:lang w:val="af-ZA"/>
              </w:rPr>
              <w:t xml:space="preserve"> </w:t>
            </w:r>
            <w:r w:rsidRPr="003E0F18">
              <w:rPr>
                <w:rFonts w:ascii="GHEA Grapalat" w:hAnsi="GHEA Grapalat"/>
                <w:sz w:val="24"/>
                <w:szCs w:val="24"/>
                <w:lang w:val="hy-AM"/>
              </w:rPr>
              <w:t>օրենքի</w:t>
            </w:r>
            <w:r w:rsidRPr="003B7B1F">
              <w:rPr>
                <w:rFonts w:ascii="GHEA Grapalat" w:hAnsi="GHEA Grapalat"/>
                <w:sz w:val="24"/>
                <w:szCs w:val="24"/>
                <w:lang w:val="af-ZA"/>
              </w:rPr>
              <w:t xml:space="preserve"> </w:t>
            </w:r>
            <w:r w:rsidRPr="003E0F18">
              <w:rPr>
                <w:rFonts w:ascii="GHEA Grapalat" w:hAnsi="GHEA Grapalat"/>
                <w:sz w:val="24"/>
                <w:szCs w:val="24"/>
                <w:lang w:val="hy-AM"/>
              </w:rPr>
              <w:t>համապատասխան</w:t>
            </w:r>
            <w:r w:rsidRPr="003B7B1F">
              <w:rPr>
                <w:rFonts w:ascii="GHEA Grapalat" w:hAnsi="GHEA Grapalat"/>
                <w:sz w:val="24"/>
                <w:szCs w:val="24"/>
                <w:lang w:val="af-ZA"/>
              </w:rPr>
              <w:t xml:space="preserve"> </w:t>
            </w:r>
            <w:r w:rsidRPr="003E0F18">
              <w:rPr>
                <w:rFonts w:ascii="GHEA Grapalat" w:hAnsi="GHEA Grapalat"/>
                <w:sz w:val="24"/>
                <w:szCs w:val="24"/>
                <w:lang w:val="hy-AM"/>
              </w:rPr>
              <w:t>կարգավորումները</w:t>
            </w:r>
            <w:r w:rsidRPr="003B7B1F">
              <w:rPr>
                <w:rFonts w:ascii="GHEA Grapalat" w:hAnsi="GHEA Grapalat"/>
                <w:sz w:val="24"/>
                <w:szCs w:val="24"/>
                <w:lang w:val="af-ZA"/>
              </w:rPr>
              <w:t xml:space="preserve">, </w:t>
            </w:r>
            <w:r w:rsidRPr="003E0F18">
              <w:rPr>
                <w:rFonts w:ascii="GHEA Grapalat" w:hAnsi="GHEA Grapalat"/>
                <w:sz w:val="24"/>
                <w:szCs w:val="24"/>
                <w:lang w:val="hy-AM"/>
              </w:rPr>
              <w:t>սակայն</w:t>
            </w:r>
            <w:r w:rsidRPr="003B7B1F">
              <w:rPr>
                <w:rFonts w:ascii="GHEA Grapalat" w:hAnsi="GHEA Grapalat"/>
                <w:sz w:val="24"/>
                <w:szCs w:val="24"/>
                <w:lang w:val="af-ZA"/>
              </w:rPr>
              <w:t xml:space="preserve">, </w:t>
            </w:r>
            <w:r w:rsidRPr="003E0F18">
              <w:rPr>
                <w:rFonts w:ascii="GHEA Grapalat" w:hAnsi="GHEA Grapalat"/>
                <w:sz w:val="24"/>
                <w:szCs w:val="24"/>
                <w:lang w:val="hy-AM"/>
              </w:rPr>
              <w:t>հաշվի</w:t>
            </w:r>
            <w:r w:rsidRPr="003B7B1F">
              <w:rPr>
                <w:rFonts w:ascii="GHEA Grapalat" w:hAnsi="GHEA Grapalat"/>
                <w:sz w:val="24"/>
                <w:szCs w:val="24"/>
                <w:lang w:val="af-ZA"/>
              </w:rPr>
              <w:t xml:space="preserve"> </w:t>
            </w:r>
            <w:r w:rsidRPr="003E0F18">
              <w:rPr>
                <w:rFonts w:ascii="GHEA Grapalat" w:hAnsi="GHEA Grapalat"/>
                <w:sz w:val="24"/>
                <w:szCs w:val="24"/>
                <w:lang w:val="hy-AM"/>
              </w:rPr>
              <w:t>առնելով</w:t>
            </w:r>
            <w:r w:rsidRPr="003B7B1F">
              <w:rPr>
                <w:rFonts w:ascii="GHEA Grapalat" w:hAnsi="GHEA Grapalat"/>
                <w:sz w:val="24"/>
                <w:szCs w:val="24"/>
                <w:lang w:val="af-ZA"/>
              </w:rPr>
              <w:t xml:space="preserve">, </w:t>
            </w:r>
            <w:r w:rsidRPr="003E0F18">
              <w:rPr>
                <w:rFonts w:ascii="GHEA Grapalat" w:hAnsi="GHEA Grapalat"/>
                <w:sz w:val="24"/>
                <w:szCs w:val="24"/>
                <w:lang w:val="hy-AM"/>
              </w:rPr>
              <w:t>որ</w:t>
            </w:r>
            <w:r w:rsidRPr="003B7B1F">
              <w:rPr>
                <w:rFonts w:ascii="GHEA Grapalat" w:hAnsi="GHEA Grapalat"/>
                <w:sz w:val="24"/>
                <w:szCs w:val="24"/>
                <w:lang w:val="af-ZA"/>
              </w:rPr>
              <w:t xml:space="preserve"> </w:t>
            </w:r>
            <w:r w:rsidRPr="003E0F18">
              <w:rPr>
                <w:rFonts w:ascii="GHEA Grapalat" w:hAnsi="GHEA Grapalat"/>
                <w:sz w:val="24"/>
                <w:szCs w:val="24"/>
                <w:lang w:val="hy-AM"/>
              </w:rPr>
              <w:t>նպատակահարմար</w:t>
            </w:r>
            <w:r w:rsidRPr="003B7B1F">
              <w:rPr>
                <w:rFonts w:ascii="GHEA Grapalat" w:hAnsi="GHEA Grapalat"/>
                <w:sz w:val="24"/>
                <w:szCs w:val="24"/>
                <w:lang w:val="af-ZA"/>
              </w:rPr>
              <w:t xml:space="preserve"> </w:t>
            </w:r>
            <w:r w:rsidRPr="003E0F18">
              <w:rPr>
                <w:rFonts w:ascii="GHEA Grapalat" w:hAnsi="GHEA Grapalat"/>
                <w:sz w:val="24"/>
                <w:szCs w:val="24"/>
                <w:lang w:val="hy-AM"/>
              </w:rPr>
              <w:t>է</w:t>
            </w:r>
            <w:r w:rsidRPr="003B7B1F">
              <w:rPr>
                <w:rFonts w:ascii="GHEA Grapalat" w:hAnsi="GHEA Grapalat"/>
                <w:sz w:val="24"/>
                <w:szCs w:val="24"/>
                <w:lang w:val="af-ZA"/>
              </w:rPr>
              <w:t xml:space="preserve"> </w:t>
            </w:r>
            <w:r w:rsidRPr="003E0F18">
              <w:rPr>
                <w:rFonts w:ascii="GHEA Grapalat" w:hAnsi="GHEA Grapalat"/>
                <w:sz w:val="24"/>
                <w:szCs w:val="24"/>
                <w:lang w:val="hy-AM"/>
              </w:rPr>
              <w:t>համարվել</w:t>
            </w:r>
            <w:r w:rsidRPr="003B7B1F">
              <w:rPr>
                <w:rFonts w:ascii="GHEA Grapalat" w:hAnsi="GHEA Grapalat"/>
                <w:sz w:val="24"/>
                <w:szCs w:val="24"/>
                <w:lang w:val="af-ZA"/>
              </w:rPr>
              <w:t xml:space="preserve"> </w:t>
            </w:r>
            <w:r w:rsidRPr="003E0F18">
              <w:rPr>
                <w:rFonts w:ascii="GHEA Grapalat" w:hAnsi="GHEA Grapalat"/>
                <w:sz w:val="24"/>
                <w:szCs w:val="24"/>
                <w:lang w:val="hy-AM"/>
              </w:rPr>
              <w:t>Նախագծով</w:t>
            </w:r>
            <w:r w:rsidRPr="003B7B1F">
              <w:rPr>
                <w:rFonts w:ascii="GHEA Grapalat" w:hAnsi="GHEA Grapalat"/>
                <w:sz w:val="24"/>
                <w:szCs w:val="24"/>
                <w:lang w:val="af-ZA"/>
              </w:rPr>
              <w:t xml:space="preserve"> </w:t>
            </w:r>
            <w:r w:rsidRPr="003E0F18">
              <w:rPr>
                <w:rFonts w:ascii="GHEA Grapalat" w:hAnsi="GHEA Grapalat"/>
                <w:sz w:val="24"/>
                <w:szCs w:val="24"/>
                <w:lang w:val="hy-AM"/>
              </w:rPr>
              <w:t>առանձին</w:t>
            </w:r>
            <w:r w:rsidRPr="003B7B1F">
              <w:rPr>
                <w:rFonts w:ascii="GHEA Grapalat" w:hAnsi="GHEA Grapalat"/>
                <w:sz w:val="24"/>
                <w:szCs w:val="24"/>
                <w:lang w:val="af-ZA"/>
              </w:rPr>
              <w:t xml:space="preserve"> </w:t>
            </w:r>
            <w:r w:rsidRPr="003E0F18">
              <w:rPr>
                <w:rFonts w:ascii="GHEA Grapalat" w:hAnsi="GHEA Grapalat"/>
                <w:sz w:val="24"/>
                <w:szCs w:val="24"/>
                <w:lang w:val="hy-AM"/>
              </w:rPr>
              <w:t>կարգավորել</w:t>
            </w:r>
            <w:r w:rsidRPr="003B7B1F">
              <w:rPr>
                <w:rFonts w:ascii="GHEA Grapalat" w:hAnsi="GHEA Grapalat"/>
                <w:sz w:val="24"/>
                <w:szCs w:val="24"/>
                <w:lang w:val="af-ZA"/>
              </w:rPr>
              <w:t xml:space="preserve"> </w:t>
            </w:r>
            <w:r w:rsidRPr="003E0F18">
              <w:rPr>
                <w:rFonts w:ascii="GHEA Grapalat" w:hAnsi="GHEA Grapalat"/>
                <w:sz w:val="24"/>
                <w:szCs w:val="24"/>
                <w:lang w:val="hy-AM"/>
              </w:rPr>
              <w:t>հաղորդման</w:t>
            </w:r>
            <w:r w:rsidRPr="003B7B1F">
              <w:rPr>
                <w:rFonts w:ascii="GHEA Grapalat" w:hAnsi="GHEA Grapalat"/>
                <w:sz w:val="24"/>
                <w:szCs w:val="24"/>
                <w:lang w:val="af-ZA"/>
              </w:rPr>
              <w:t xml:space="preserve"> </w:t>
            </w:r>
            <w:r w:rsidRPr="003E0F18">
              <w:rPr>
                <w:rFonts w:ascii="GHEA Grapalat" w:hAnsi="GHEA Grapalat"/>
                <w:sz w:val="24"/>
                <w:szCs w:val="24"/>
                <w:lang w:val="hy-AM"/>
              </w:rPr>
              <w:t>վերահասցեագրումը</w:t>
            </w:r>
            <w:r w:rsidRPr="003B7B1F">
              <w:rPr>
                <w:rFonts w:ascii="GHEA Grapalat" w:hAnsi="GHEA Grapalat"/>
                <w:sz w:val="24"/>
                <w:szCs w:val="24"/>
                <w:lang w:val="af-ZA"/>
              </w:rPr>
              <w:t xml:space="preserve"> </w:t>
            </w:r>
            <w:r w:rsidRPr="003E0F18">
              <w:rPr>
                <w:rFonts w:ascii="GHEA Grapalat" w:hAnsi="GHEA Grapalat"/>
                <w:sz w:val="24"/>
                <w:szCs w:val="24"/>
                <w:lang w:val="hy-AM"/>
              </w:rPr>
              <w:t>և</w:t>
            </w:r>
            <w:r w:rsidRPr="003B7B1F">
              <w:rPr>
                <w:rFonts w:ascii="GHEA Grapalat" w:hAnsi="GHEA Grapalat"/>
                <w:sz w:val="24"/>
                <w:szCs w:val="24"/>
                <w:lang w:val="af-ZA"/>
              </w:rPr>
              <w:t xml:space="preserve"> </w:t>
            </w:r>
            <w:r w:rsidRPr="003E0F18">
              <w:rPr>
                <w:rFonts w:ascii="GHEA Grapalat" w:hAnsi="GHEA Grapalat"/>
                <w:sz w:val="24"/>
                <w:szCs w:val="24"/>
                <w:lang w:val="hy-AM"/>
              </w:rPr>
              <w:t>վերադարձնումը</w:t>
            </w:r>
            <w:r w:rsidRPr="003B7B1F">
              <w:rPr>
                <w:rFonts w:ascii="GHEA Grapalat" w:hAnsi="GHEA Grapalat"/>
                <w:sz w:val="24"/>
                <w:szCs w:val="24"/>
                <w:lang w:val="af-ZA"/>
              </w:rPr>
              <w:t xml:space="preserve">, </w:t>
            </w:r>
            <w:r w:rsidRPr="003E0F18">
              <w:rPr>
                <w:rFonts w:ascii="GHEA Grapalat" w:hAnsi="GHEA Grapalat"/>
                <w:sz w:val="24"/>
                <w:szCs w:val="24"/>
                <w:lang w:val="hy-AM"/>
              </w:rPr>
              <w:t>ապա</w:t>
            </w:r>
            <w:r w:rsidRPr="003B7B1F">
              <w:rPr>
                <w:rFonts w:ascii="GHEA Grapalat" w:hAnsi="GHEA Grapalat"/>
                <w:sz w:val="24"/>
                <w:szCs w:val="24"/>
                <w:lang w:val="af-ZA"/>
              </w:rPr>
              <w:t xml:space="preserve">, </w:t>
            </w:r>
            <w:r w:rsidRPr="003E0F18">
              <w:rPr>
                <w:rFonts w:ascii="GHEA Grapalat" w:hAnsi="GHEA Grapalat"/>
                <w:sz w:val="24"/>
                <w:szCs w:val="24"/>
                <w:lang w:val="hy-AM"/>
              </w:rPr>
              <w:t>կարծում</w:t>
            </w:r>
            <w:r w:rsidRPr="003B7B1F">
              <w:rPr>
                <w:rFonts w:ascii="GHEA Grapalat" w:hAnsi="GHEA Grapalat"/>
                <w:sz w:val="24"/>
                <w:szCs w:val="24"/>
                <w:lang w:val="af-ZA"/>
              </w:rPr>
              <w:t xml:space="preserve"> </w:t>
            </w:r>
            <w:r w:rsidRPr="003E0F18">
              <w:rPr>
                <w:rFonts w:ascii="GHEA Grapalat" w:hAnsi="GHEA Grapalat"/>
                <w:sz w:val="24"/>
                <w:szCs w:val="24"/>
                <w:lang w:val="hy-AM"/>
              </w:rPr>
              <w:t>ենք</w:t>
            </w:r>
            <w:r w:rsidRPr="003B7B1F">
              <w:rPr>
                <w:rFonts w:ascii="GHEA Grapalat" w:hAnsi="GHEA Grapalat"/>
                <w:sz w:val="24"/>
                <w:szCs w:val="24"/>
                <w:lang w:val="af-ZA"/>
              </w:rPr>
              <w:t xml:space="preserve">, </w:t>
            </w:r>
            <w:r w:rsidRPr="003E0F18">
              <w:rPr>
                <w:rFonts w:ascii="GHEA Grapalat" w:hAnsi="GHEA Grapalat"/>
                <w:sz w:val="24"/>
                <w:szCs w:val="24"/>
                <w:lang w:val="hy-AM"/>
              </w:rPr>
              <w:t>հարկ</w:t>
            </w:r>
            <w:r w:rsidRPr="003B7B1F">
              <w:rPr>
                <w:rFonts w:ascii="GHEA Grapalat" w:hAnsi="GHEA Grapalat"/>
                <w:sz w:val="24"/>
                <w:szCs w:val="24"/>
                <w:lang w:val="af-ZA"/>
              </w:rPr>
              <w:t xml:space="preserve"> </w:t>
            </w:r>
            <w:r w:rsidRPr="003E0F18">
              <w:rPr>
                <w:rFonts w:ascii="GHEA Grapalat" w:hAnsi="GHEA Grapalat"/>
                <w:sz w:val="24"/>
                <w:szCs w:val="24"/>
                <w:lang w:val="hy-AM"/>
              </w:rPr>
              <w:t>է</w:t>
            </w:r>
            <w:r w:rsidRPr="003B7B1F">
              <w:rPr>
                <w:rFonts w:ascii="GHEA Grapalat" w:hAnsi="GHEA Grapalat"/>
                <w:sz w:val="24"/>
                <w:szCs w:val="24"/>
                <w:lang w:val="af-ZA"/>
              </w:rPr>
              <w:t xml:space="preserve"> </w:t>
            </w:r>
            <w:r w:rsidRPr="003E0F18">
              <w:rPr>
                <w:rFonts w:ascii="GHEA Grapalat" w:hAnsi="GHEA Grapalat"/>
                <w:sz w:val="24"/>
                <w:szCs w:val="24"/>
                <w:lang w:val="hy-AM"/>
              </w:rPr>
              <w:t>նախատեսել</w:t>
            </w:r>
            <w:r w:rsidRPr="003B7B1F">
              <w:rPr>
                <w:rFonts w:ascii="GHEA Grapalat" w:hAnsi="GHEA Grapalat"/>
                <w:sz w:val="24"/>
                <w:szCs w:val="24"/>
                <w:lang w:val="af-ZA"/>
              </w:rPr>
              <w:t xml:space="preserve"> </w:t>
            </w:r>
            <w:r w:rsidRPr="003E0F18">
              <w:rPr>
                <w:rFonts w:ascii="GHEA Grapalat" w:hAnsi="GHEA Grapalat"/>
                <w:sz w:val="24"/>
                <w:szCs w:val="24"/>
                <w:lang w:val="hy-AM"/>
              </w:rPr>
              <w:t>նաև</w:t>
            </w:r>
            <w:r w:rsidRPr="003B7B1F">
              <w:rPr>
                <w:rFonts w:ascii="GHEA Grapalat" w:hAnsi="GHEA Grapalat"/>
                <w:sz w:val="24"/>
                <w:szCs w:val="24"/>
                <w:lang w:val="af-ZA"/>
              </w:rPr>
              <w:t xml:space="preserve"> </w:t>
            </w:r>
            <w:r w:rsidRPr="003E0F18">
              <w:rPr>
                <w:rFonts w:ascii="GHEA Grapalat" w:hAnsi="GHEA Grapalat"/>
                <w:sz w:val="24"/>
                <w:szCs w:val="24"/>
                <w:lang w:val="hy-AM"/>
              </w:rPr>
              <w:t>դրանց</w:t>
            </w:r>
            <w:r w:rsidRPr="003B7B1F">
              <w:rPr>
                <w:rFonts w:ascii="GHEA Grapalat" w:hAnsi="GHEA Grapalat"/>
                <w:sz w:val="24"/>
                <w:szCs w:val="24"/>
                <w:lang w:val="af-ZA"/>
              </w:rPr>
              <w:t xml:space="preserve"> </w:t>
            </w:r>
            <w:r w:rsidRPr="003E0F18">
              <w:rPr>
                <w:rFonts w:ascii="GHEA Grapalat" w:hAnsi="GHEA Grapalat"/>
                <w:sz w:val="24"/>
                <w:szCs w:val="24"/>
                <w:lang w:val="hy-AM"/>
              </w:rPr>
              <w:t>համապատասխան</w:t>
            </w:r>
            <w:r w:rsidRPr="003B7B1F">
              <w:rPr>
                <w:rFonts w:ascii="GHEA Grapalat" w:hAnsi="GHEA Grapalat"/>
                <w:sz w:val="24"/>
                <w:szCs w:val="24"/>
                <w:lang w:val="af-ZA"/>
              </w:rPr>
              <w:t xml:space="preserve"> </w:t>
            </w:r>
            <w:r w:rsidRPr="003E0F18">
              <w:rPr>
                <w:rFonts w:ascii="GHEA Grapalat" w:hAnsi="GHEA Grapalat"/>
                <w:sz w:val="24"/>
                <w:szCs w:val="24"/>
                <w:lang w:val="hy-AM"/>
              </w:rPr>
              <w:t>ժամկետները</w:t>
            </w:r>
            <w:r w:rsidRPr="003B7B1F">
              <w:rPr>
                <w:rFonts w:ascii="GHEA Grapalat" w:hAnsi="GHEA Grapalat"/>
                <w:sz w:val="24"/>
                <w:szCs w:val="24"/>
                <w:lang w:val="af-ZA"/>
              </w:rPr>
              <w:t>:</w:t>
            </w:r>
          </w:p>
        </w:tc>
        <w:tc>
          <w:tcPr>
            <w:tcW w:w="2250" w:type="dxa"/>
            <w:gridSpan w:val="2"/>
          </w:tcPr>
          <w:p w14:paraId="7BB37DF4"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ru-RU"/>
              </w:rPr>
              <w:lastRenderedPageBreak/>
              <w:t xml:space="preserve">15. </w:t>
            </w:r>
            <w:r w:rsidRPr="003B7B1F">
              <w:rPr>
                <w:rFonts w:ascii="GHEA Grapalat" w:hAnsi="GHEA Grapalat"/>
                <w:bCs/>
                <w:sz w:val="24"/>
                <w:szCs w:val="24"/>
              </w:rPr>
              <w:t>Ընդունվել</w:t>
            </w:r>
            <w:r w:rsidRPr="003B7B1F">
              <w:rPr>
                <w:rFonts w:ascii="GHEA Grapalat" w:hAnsi="GHEA Grapalat"/>
                <w:bCs/>
                <w:sz w:val="24"/>
                <w:szCs w:val="24"/>
                <w:lang w:val="ru-RU"/>
              </w:rPr>
              <w:t xml:space="preserve"> </w:t>
            </w:r>
            <w:r w:rsidRPr="003B7B1F">
              <w:rPr>
                <w:rFonts w:ascii="GHEA Grapalat" w:hAnsi="GHEA Grapalat"/>
                <w:bCs/>
                <w:sz w:val="24"/>
                <w:szCs w:val="24"/>
              </w:rPr>
              <w:t>է</w:t>
            </w:r>
          </w:p>
          <w:p w14:paraId="0A3821F3" w14:textId="77777777" w:rsidR="00D56942" w:rsidRPr="003E0F18" w:rsidRDefault="00D56942" w:rsidP="00D56942">
            <w:pPr>
              <w:spacing w:after="0"/>
              <w:jc w:val="center"/>
              <w:rPr>
                <w:rFonts w:ascii="GHEA Grapalat" w:hAnsi="GHEA Grapalat"/>
                <w:bCs/>
                <w:sz w:val="24"/>
                <w:szCs w:val="24"/>
                <w:lang w:val="hy-AM"/>
              </w:rPr>
            </w:pPr>
          </w:p>
        </w:tc>
        <w:tc>
          <w:tcPr>
            <w:tcW w:w="2969" w:type="dxa"/>
            <w:gridSpan w:val="2"/>
          </w:tcPr>
          <w:p w14:paraId="267B1EF3" w14:textId="496574A6"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15. Նախագծում կատարվել են համապատասխան փոփոխություններ</w:t>
            </w:r>
            <w:r>
              <w:rPr>
                <w:rFonts w:ascii="GHEA Grapalat" w:hAnsi="GHEA Grapalat"/>
                <w:sz w:val="24"/>
                <w:szCs w:val="24"/>
                <w:lang w:val="hy-AM"/>
              </w:rPr>
              <w:t>:</w:t>
            </w:r>
          </w:p>
        </w:tc>
      </w:tr>
      <w:tr w:rsidR="00D56942" w:rsidRPr="00A51AD2" w14:paraId="15EF7F89" w14:textId="77777777" w:rsidTr="002C0DC2">
        <w:tc>
          <w:tcPr>
            <w:tcW w:w="749" w:type="dxa"/>
            <w:vMerge/>
          </w:tcPr>
          <w:p w14:paraId="1FF47998"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00E985E1"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19C1AB0F"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35CC1945" w14:textId="7A93F297" w:rsidR="00D56942" w:rsidRPr="003B7B1F" w:rsidRDefault="00D56942" w:rsidP="00D56942">
            <w:pPr>
              <w:pStyle w:val="ListParagraph"/>
              <w:spacing w:after="0"/>
              <w:ind w:left="0"/>
              <w:jc w:val="center"/>
              <w:rPr>
                <w:rStyle w:val="Strong"/>
                <w:rFonts w:ascii="GHEA Grapalat" w:hAnsi="GHEA Grapalat" w:cs="Arial"/>
                <w:b w:val="0"/>
                <w:sz w:val="24"/>
                <w:szCs w:val="24"/>
                <w:shd w:val="clear" w:color="auto" w:fill="FFFFFF"/>
                <w:lang w:val="hy-AM"/>
              </w:rPr>
            </w:pPr>
            <w:r>
              <w:rPr>
                <w:rStyle w:val="Strong"/>
                <w:rFonts w:ascii="GHEA Grapalat" w:hAnsi="GHEA Grapalat" w:cs="Arial"/>
                <w:b w:val="0"/>
                <w:sz w:val="24"/>
                <w:szCs w:val="24"/>
                <w:shd w:val="clear" w:color="auto" w:fill="FFFFFF"/>
                <w:lang w:val="hy-AM"/>
              </w:rPr>
              <w:t xml:space="preserve">16․ </w:t>
            </w:r>
            <w:r w:rsidRPr="003E0F18">
              <w:rPr>
                <w:rFonts w:ascii="GHEA Grapalat" w:hAnsi="GHEA Grapalat"/>
                <w:sz w:val="24"/>
                <w:szCs w:val="24"/>
                <w:lang w:val="hy-AM"/>
              </w:rPr>
              <w:t>Օրենքի</w:t>
            </w:r>
            <w:r w:rsidRPr="003B7B1F">
              <w:rPr>
                <w:rFonts w:ascii="GHEA Grapalat" w:hAnsi="GHEA Grapalat"/>
                <w:sz w:val="24"/>
                <w:szCs w:val="24"/>
                <w:lang w:val="af-ZA"/>
              </w:rPr>
              <w:t xml:space="preserve"> «</w:t>
            </w:r>
            <w:r w:rsidRPr="003E0F18">
              <w:rPr>
                <w:rFonts w:ascii="GHEA Grapalat" w:hAnsi="GHEA Grapalat"/>
                <w:sz w:val="24"/>
                <w:szCs w:val="24"/>
                <w:lang w:val="hy-AM"/>
              </w:rPr>
              <w:t>Տնտեսական</w:t>
            </w:r>
            <w:r w:rsidRPr="003B7B1F">
              <w:rPr>
                <w:rFonts w:ascii="GHEA Grapalat" w:hAnsi="GHEA Grapalat"/>
                <w:sz w:val="24"/>
                <w:szCs w:val="24"/>
                <w:lang w:val="af-ZA"/>
              </w:rPr>
              <w:t xml:space="preserve"> </w:t>
            </w:r>
            <w:r w:rsidRPr="003E0F18">
              <w:rPr>
                <w:rFonts w:ascii="GHEA Grapalat" w:hAnsi="GHEA Grapalat"/>
                <w:sz w:val="24"/>
                <w:szCs w:val="24"/>
                <w:lang w:val="hy-AM"/>
              </w:rPr>
              <w:t>մրցակցության</w:t>
            </w:r>
            <w:r w:rsidRPr="003B7B1F">
              <w:rPr>
                <w:rFonts w:ascii="GHEA Grapalat" w:hAnsi="GHEA Grapalat"/>
                <w:sz w:val="24"/>
                <w:szCs w:val="24"/>
                <w:lang w:val="af-ZA"/>
              </w:rPr>
              <w:t xml:space="preserve"> </w:t>
            </w:r>
            <w:r w:rsidRPr="003E0F18">
              <w:rPr>
                <w:rFonts w:ascii="GHEA Grapalat" w:hAnsi="GHEA Grapalat"/>
                <w:sz w:val="24"/>
                <w:szCs w:val="24"/>
                <w:lang w:val="hy-AM"/>
              </w:rPr>
              <w:t>բնագավառում</w:t>
            </w:r>
            <w:r w:rsidRPr="003B7B1F">
              <w:rPr>
                <w:rFonts w:ascii="GHEA Grapalat" w:hAnsi="GHEA Grapalat"/>
                <w:sz w:val="24"/>
                <w:szCs w:val="24"/>
                <w:lang w:val="af-ZA"/>
              </w:rPr>
              <w:t xml:space="preserve"> </w:t>
            </w:r>
            <w:r w:rsidRPr="003E0F18">
              <w:rPr>
                <w:rFonts w:ascii="GHEA Grapalat" w:hAnsi="GHEA Grapalat"/>
                <w:sz w:val="24"/>
                <w:szCs w:val="24"/>
                <w:lang w:val="hy-AM"/>
              </w:rPr>
              <w:t>իրավախախտման</w:t>
            </w:r>
            <w:r w:rsidRPr="003B7B1F">
              <w:rPr>
                <w:rFonts w:ascii="GHEA Grapalat" w:hAnsi="GHEA Grapalat"/>
                <w:sz w:val="24"/>
                <w:szCs w:val="24"/>
                <w:lang w:val="af-ZA"/>
              </w:rPr>
              <w:t xml:space="preserve"> </w:t>
            </w:r>
            <w:r w:rsidRPr="003E0F18">
              <w:rPr>
                <w:rFonts w:ascii="GHEA Grapalat" w:hAnsi="GHEA Grapalat"/>
                <w:sz w:val="24"/>
                <w:szCs w:val="24"/>
                <w:lang w:val="hy-AM"/>
              </w:rPr>
              <w:t>վերաբերյալ</w:t>
            </w:r>
            <w:r w:rsidRPr="003B7B1F">
              <w:rPr>
                <w:rFonts w:ascii="GHEA Grapalat" w:hAnsi="GHEA Grapalat"/>
                <w:sz w:val="24"/>
                <w:szCs w:val="24"/>
                <w:lang w:val="af-ZA"/>
              </w:rPr>
              <w:t xml:space="preserve"> </w:t>
            </w:r>
            <w:r w:rsidRPr="003E0F18">
              <w:rPr>
                <w:rFonts w:ascii="GHEA Grapalat" w:hAnsi="GHEA Grapalat"/>
                <w:sz w:val="24"/>
                <w:szCs w:val="24"/>
                <w:lang w:val="hy-AM"/>
              </w:rPr>
              <w:t>վարույթի</w:t>
            </w:r>
            <w:r w:rsidRPr="003B7B1F">
              <w:rPr>
                <w:rFonts w:ascii="GHEA Grapalat" w:hAnsi="GHEA Grapalat"/>
                <w:sz w:val="24"/>
                <w:szCs w:val="24"/>
                <w:lang w:val="af-ZA"/>
              </w:rPr>
              <w:t xml:space="preserve"> </w:t>
            </w:r>
            <w:r w:rsidRPr="003E0F18">
              <w:rPr>
                <w:rFonts w:ascii="GHEA Grapalat" w:hAnsi="GHEA Grapalat"/>
                <w:sz w:val="24"/>
                <w:szCs w:val="24"/>
                <w:lang w:val="hy-AM"/>
              </w:rPr>
              <w:t>վերսկսումը</w:t>
            </w:r>
            <w:r w:rsidRPr="003B7B1F">
              <w:rPr>
                <w:rFonts w:ascii="GHEA Grapalat" w:hAnsi="GHEA Grapalat"/>
                <w:sz w:val="24"/>
                <w:szCs w:val="24"/>
                <w:lang w:val="af-ZA"/>
              </w:rPr>
              <w:t xml:space="preserve"> </w:t>
            </w:r>
            <w:r w:rsidRPr="003E0F18">
              <w:rPr>
                <w:rFonts w:ascii="GHEA Grapalat" w:hAnsi="GHEA Grapalat"/>
                <w:sz w:val="24"/>
                <w:szCs w:val="24"/>
                <w:lang w:val="hy-AM"/>
              </w:rPr>
              <w:t>դատական</w:t>
            </w:r>
            <w:r w:rsidRPr="003B7B1F">
              <w:rPr>
                <w:rFonts w:ascii="GHEA Grapalat" w:hAnsi="GHEA Grapalat"/>
                <w:sz w:val="24"/>
                <w:szCs w:val="24"/>
                <w:lang w:val="af-ZA"/>
              </w:rPr>
              <w:t xml:space="preserve"> </w:t>
            </w:r>
            <w:r w:rsidRPr="003E0F18">
              <w:rPr>
                <w:rFonts w:ascii="GHEA Grapalat" w:hAnsi="GHEA Grapalat"/>
                <w:sz w:val="24"/>
                <w:szCs w:val="24"/>
                <w:lang w:val="hy-AM"/>
              </w:rPr>
              <w:t>ակտի</w:t>
            </w:r>
            <w:r w:rsidRPr="003B7B1F">
              <w:rPr>
                <w:rFonts w:ascii="GHEA Grapalat" w:hAnsi="GHEA Grapalat"/>
                <w:sz w:val="24"/>
                <w:szCs w:val="24"/>
                <w:lang w:val="af-ZA"/>
              </w:rPr>
              <w:t xml:space="preserve"> </w:t>
            </w:r>
            <w:r w:rsidRPr="003E0F18">
              <w:rPr>
                <w:rFonts w:ascii="GHEA Grapalat" w:hAnsi="GHEA Grapalat"/>
                <w:sz w:val="24"/>
                <w:szCs w:val="24"/>
                <w:lang w:val="hy-AM"/>
              </w:rPr>
              <w:t>հիման</w:t>
            </w:r>
            <w:r w:rsidRPr="003B7B1F">
              <w:rPr>
                <w:rFonts w:ascii="GHEA Grapalat" w:hAnsi="GHEA Grapalat"/>
                <w:sz w:val="24"/>
                <w:szCs w:val="24"/>
                <w:lang w:val="af-ZA"/>
              </w:rPr>
              <w:t xml:space="preserve"> </w:t>
            </w:r>
            <w:r w:rsidRPr="003E0F18">
              <w:rPr>
                <w:rFonts w:ascii="GHEA Grapalat" w:hAnsi="GHEA Grapalat"/>
                <w:sz w:val="24"/>
                <w:szCs w:val="24"/>
                <w:lang w:val="hy-AM"/>
              </w:rPr>
              <w:t>վրա</w:t>
            </w:r>
            <w:r w:rsidRPr="003B7B1F">
              <w:rPr>
                <w:rFonts w:ascii="GHEA Grapalat" w:hAnsi="GHEA Grapalat"/>
                <w:sz w:val="24"/>
                <w:szCs w:val="24"/>
                <w:lang w:val="af-ZA"/>
              </w:rPr>
              <w:t xml:space="preserve">» </w:t>
            </w:r>
            <w:r w:rsidRPr="003E0F18">
              <w:rPr>
                <w:rFonts w:ascii="GHEA Grapalat" w:hAnsi="GHEA Grapalat"/>
                <w:sz w:val="24"/>
                <w:szCs w:val="24"/>
                <w:lang w:val="hy-AM"/>
              </w:rPr>
              <w:t>վերտառությունը</w:t>
            </w:r>
            <w:r w:rsidRPr="003B7B1F">
              <w:rPr>
                <w:rFonts w:ascii="GHEA Grapalat" w:hAnsi="GHEA Grapalat"/>
                <w:sz w:val="24"/>
                <w:szCs w:val="24"/>
                <w:lang w:val="af-ZA"/>
              </w:rPr>
              <w:t xml:space="preserve"> </w:t>
            </w:r>
            <w:r w:rsidRPr="003E0F18">
              <w:rPr>
                <w:rFonts w:ascii="GHEA Grapalat" w:hAnsi="GHEA Grapalat"/>
                <w:sz w:val="24"/>
                <w:szCs w:val="24"/>
                <w:lang w:val="hy-AM"/>
              </w:rPr>
              <w:t>կրող</w:t>
            </w:r>
            <w:r w:rsidRPr="003B7B1F">
              <w:rPr>
                <w:rFonts w:ascii="GHEA Grapalat" w:hAnsi="GHEA Grapalat"/>
                <w:sz w:val="24"/>
                <w:szCs w:val="24"/>
                <w:lang w:val="af-ZA"/>
              </w:rPr>
              <w:t xml:space="preserve"> 87-</w:t>
            </w:r>
            <w:r w:rsidRPr="003E0F18">
              <w:rPr>
                <w:rFonts w:ascii="GHEA Grapalat" w:hAnsi="GHEA Grapalat"/>
                <w:sz w:val="24"/>
                <w:szCs w:val="24"/>
                <w:lang w:val="hy-AM"/>
              </w:rPr>
              <w:t>րդ</w:t>
            </w:r>
            <w:r w:rsidRPr="003B7B1F">
              <w:rPr>
                <w:rFonts w:ascii="GHEA Grapalat" w:hAnsi="GHEA Grapalat"/>
                <w:sz w:val="24"/>
                <w:szCs w:val="24"/>
                <w:lang w:val="af-ZA"/>
              </w:rPr>
              <w:t xml:space="preserve"> </w:t>
            </w:r>
            <w:r w:rsidRPr="003E0F18">
              <w:rPr>
                <w:rFonts w:ascii="GHEA Grapalat" w:hAnsi="GHEA Grapalat"/>
                <w:sz w:val="24"/>
                <w:szCs w:val="24"/>
                <w:lang w:val="hy-AM"/>
              </w:rPr>
              <w:t>հոդվածը</w:t>
            </w:r>
            <w:r w:rsidRPr="003B7B1F">
              <w:rPr>
                <w:rFonts w:ascii="GHEA Grapalat" w:hAnsi="GHEA Grapalat"/>
                <w:sz w:val="24"/>
                <w:szCs w:val="24"/>
                <w:lang w:val="af-ZA"/>
              </w:rPr>
              <w:t xml:space="preserve"> </w:t>
            </w:r>
            <w:r w:rsidRPr="003E0F18">
              <w:rPr>
                <w:rFonts w:ascii="GHEA Grapalat" w:hAnsi="GHEA Grapalat"/>
                <w:sz w:val="24"/>
                <w:szCs w:val="24"/>
                <w:lang w:val="hy-AM"/>
              </w:rPr>
              <w:lastRenderedPageBreak/>
              <w:t>հնարավորություն</w:t>
            </w:r>
            <w:r w:rsidRPr="003B7B1F">
              <w:rPr>
                <w:rFonts w:ascii="GHEA Grapalat" w:hAnsi="GHEA Grapalat"/>
                <w:sz w:val="24"/>
                <w:szCs w:val="24"/>
                <w:lang w:val="af-ZA"/>
              </w:rPr>
              <w:t xml:space="preserve"> </w:t>
            </w:r>
            <w:r w:rsidRPr="003E0F18">
              <w:rPr>
                <w:rFonts w:ascii="GHEA Grapalat" w:hAnsi="GHEA Grapalat"/>
                <w:sz w:val="24"/>
                <w:szCs w:val="24"/>
                <w:lang w:val="hy-AM"/>
              </w:rPr>
              <w:t>է</w:t>
            </w:r>
            <w:r w:rsidRPr="003B7B1F">
              <w:rPr>
                <w:rFonts w:ascii="GHEA Grapalat" w:hAnsi="GHEA Grapalat"/>
                <w:sz w:val="24"/>
                <w:szCs w:val="24"/>
                <w:lang w:val="af-ZA"/>
              </w:rPr>
              <w:t xml:space="preserve"> </w:t>
            </w:r>
            <w:r w:rsidRPr="003E0F18">
              <w:rPr>
                <w:rFonts w:ascii="GHEA Grapalat" w:hAnsi="GHEA Grapalat"/>
                <w:sz w:val="24"/>
                <w:szCs w:val="24"/>
                <w:lang w:val="hy-AM"/>
              </w:rPr>
              <w:t>տալիս</w:t>
            </w:r>
            <w:r w:rsidRPr="003B7B1F">
              <w:rPr>
                <w:rFonts w:ascii="GHEA Grapalat" w:hAnsi="GHEA Grapalat"/>
                <w:sz w:val="24"/>
                <w:szCs w:val="24"/>
                <w:lang w:val="af-ZA"/>
              </w:rPr>
              <w:t xml:space="preserve"> </w:t>
            </w:r>
            <w:r w:rsidRPr="003E0F18">
              <w:rPr>
                <w:rFonts w:ascii="GHEA Grapalat" w:hAnsi="GHEA Grapalat"/>
                <w:sz w:val="24"/>
                <w:szCs w:val="24"/>
                <w:lang w:val="hy-AM"/>
              </w:rPr>
              <w:t>Հանձնաժողովին</w:t>
            </w:r>
            <w:r w:rsidRPr="003B7B1F">
              <w:rPr>
                <w:rFonts w:ascii="GHEA Grapalat" w:hAnsi="GHEA Grapalat"/>
                <w:sz w:val="24"/>
                <w:szCs w:val="24"/>
                <w:lang w:val="af-ZA"/>
              </w:rPr>
              <w:t xml:space="preserve"> </w:t>
            </w:r>
            <w:r w:rsidRPr="003E0F18">
              <w:rPr>
                <w:rFonts w:ascii="GHEA Grapalat" w:hAnsi="GHEA Grapalat"/>
                <w:sz w:val="24"/>
                <w:szCs w:val="24"/>
                <w:lang w:val="hy-AM"/>
              </w:rPr>
              <w:t>հայեցողական</w:t>
            </w:r>
            <w:r w:rsidRPr="003B7B1F">
              <w:rPr>
                <w:rFonts w:ascii="GHEA Grapalat" w:hAnsi="GHEA Grapalat"/>
                <w:sz w:val="24"/>
                <w:szCs w:val="24"/>
                <w:lang w:val="af-ZA"/>
              </w:rPr>
              <w:t xml:space="preserve"> </w:t>
            </w:r>
            <w:r w:rsidRPr="003E0F18">
              <w:rPr>
                <w:rFonts w:ascii="GHEA Grapalat" w:hAnsi="GHEA Grapalat"/>
                <w:sz w:val="24"/>
                <w:szCs w:val="24"/>
                <w:lang w:val="hy-AM"/>
              </w:rPr>
              <w:t>լիազորությունները</w:t>
            </w:r>
            <w:r w:rsidRPr="003B7B1F">
              <w:rPr>
                <w:rFonts w:ascii="GHEA Grapalat" w:hAnsi="GHEA Grapalat"/>
                <w:sz w:val="24"/>
                <w:szCs w:val="24"/>
                <w:lang w:val="af-ZA"/>
              </w:rPr>
              <w:t xml:space="preserve"> </w:t>
            </w:r>
            <w:r w:rsidRPr="003E0F18">
              <w:rPr>
                <w:rFonts w:ascii="GHEA Grapalat" w:hAnsi="GHEA Grapalat"/>
                <w:sz w:val="24"/>
                <w:szCs w:val="24"/>
                <w:lang w:val="hy-AM"/>
              </w:rPr>
              <w:t>ոչ</w:t>
            </w:r>
            <w:r w:rsidRPr="003B7B1F">
              <w:rPr>
                <w:rFonts w:ascii="GHEA Grapalat" w:hAnsi="GHEA Grapalat"/>
                <w:sz w:val="24"/>
                <w:szCs w:val="24"/>
                <w:lang w:val="af-ZA"/>
              </w:rPr>
              <w:t xml:space="preserve"> </w:t>
            </w:r>
            <w:r w:rsidRPr="003E0F18">
              <w:rPr>
                <w:rFonts w:ascii="GHEA Grapalat" w:hAnsi="GHEA Grapalat"/>
                <w:sz w:val="24"/>
                <w:szCs w:val="24"/>
                <w:lang w:val="hy-AM"/>
              </w:rPr>
              <w:t>իրավաչափորեն</w:t>
            </w:r>
            <w:r w:rsidRPr="003B7B1F">
              <w:rPr>
                <w:rFonts w:ascii="GHEA Grapalat" w:hAnsi="GHEA Grapalat"/>
                <w:sz w:val="24"/>
                <w:szCs w:val="24"/>
                <w:lang w:val="af-ZA"/>
              </w:rPr>
              <w:t xml:space="preserve"> </w:t>
            </w:r>
            <w:r w:rsidRPr="003E0F18">
              <w:rPr>
                <w:rFonts w:ascii="GHEA Grapalat" w:hAnsi="GHEA Grapalat"/>
                <w:sz w:val="24"/>
                <w:szCs w:val="24"/>
                <w:lang w:val="hy-AM"/>
              </w:rPr>
              <w:t>իրականացնելու</w:t>
            </w:r>
            <w:r w:rsidRPr="003B7B1F">
              <w:rPr>
                <w:rFonts w:ascii="GHEA Grapalat" w:hAnsi="GHEA Grapalat"/>
                <w:sz w:val="24"/>
                <w:szCs w:val="24"/>
                <w:lang w:val="af-ZA"/>
              </w:rPr>
              <w:t xml:space="preserve"> </w:t>
            </w:r>
            <w:r w:rsidRPr="003E0F18">
              <w:rPr>
                <w:rFonts w:ascii="GHEA Grapalat" w:hAnsi="GHEA Grapalat"/>
                <w:sz w:val="24"/>
                <w:szCs w:val="24"/>
                <w:lang w:val="hy-AM"/>
              </w:rPr>
              <w:t>վերաբերյալ</w:t>
            </w:r>
            <w:r w:rsidRPr="003B7B1F">
              <w:rPr>
                <w:rFonts w:ascii="GHEA Grapalat" w:hAnsi="GHEA Grapalat"/>
                <w:sz w:val="24"/>
                <w:szCs w:val="24"/>
                <w:lang w:val="af-ZA"/>
              </w:rPr>
              <w:t xml:space="preserve"> </w:t>
            </w:r>
            <w:r w:rsidRPr="003E0F18">
              <w:rPr>
                <w:rFonts w:ascii="GHEA Grapalat" w:hAnsi="GHEA Grapalat"/>
                <w:sz w:val="24"/>
                <w:szCs w:val="24"/>
                <w:lang w:val="hy-AM"/>
              </w:rPr>
              <w:t>դատական</w:t>
            </w:r>
            <w:r w:rsidRPr="003B7B1F">
              <w:rPr>
                <w:rFonts w:ascii="GHEA Grapalat" w:hAnsi="GHEA Grapalat"/>
                <w:sz w:val="24"/>
                <w:szCs w:val="24"/>
                <w:lang w:val="af-ZA"/>
              </w:rPr>
              <w:t xml:space="preserve"> </w:t>
            </w:r>
            <w:r w:rsidRPr="003E0F18">
              <w:rPr>
                <w:rFonts w:ascii="GHEA Grapalat" w:hAnsi="GHEA Grapalat"/>
                <w:sz w:val="24"/>
                <w:szCs w:val="24"/>
                <w:lang w:val="hy-AM"/>
              </w:rPr>
              <w:t>ակտի</w:t>
            </w:r>
            <w:r w:rsidRPr="003B7B1F">
              <w:rPr>
                <w:rFonts w:ascii="GHEA Grapalat" w:hAnsi="GHEA Grapalat"/>
                <w:sz w:val="24"/>
                <w:szCs w:val="24"/>
                <w:lang w:val="af-ZA"/>
              </w:rPr>
              <w:t xml:space="preserve"> </w:t>
            </w:r>
            <w:r w:rsidRPr="003E0F18">
              <w:rPr>
                <w:rFonts w:ascii="GHEA Grapalat" w:hAnsi="GHEA Grapalat"/>
                <w:sz w:val="24"/>
                <w:szCs w:val="24"/>
                <w:lang w:val="hy-AM"/>
              </w:rPr>
              <w:t>օրինական</w:t>
            </w:r>
            <w:r w:rsidRPr="003B7B1F">
              <w:rPr>
                <w:rFonts w:ascii="GHEA Grapalat" w:hAnsi="GHEA Grapalat"/>
                <w:sz w:val="24"/>
                <w:szCs w:val="24"/>
                <w:lang w:val="af-ZA"/>
              </w:rPr>
              <w:t xml:space="preserve"> </w:t>
            </w:r>
            <w:r w:rsidRPr="003E0F18">
              <w:rPr>
                <w:rFonts w:ascii="GHEA Grapalat" w:hAnsi="GHEA Grapalat"/>
                <w:sz w:val="24"/>
                <w:szCs w:val="24"/>
                <w:lang w:val="hy-AM"/>
              </w:rPr>
              <w:t>ուժի</w:t>
            </w:r>
            <w:r w:rsidRPr="003B7B1F">
              <w:rPr>
                <w:rFonts w:ascii="GHEA Grapalat" w:hAnsi="GHEA Grapalat"/>
                <w:sz w:val="24"/>
                <w:szCs w:val="24"/>
                <w:lang w:val="af-ZA"/>
              </w:rPr>
              <w:t xml:space="preserve"> </w:t>
            </w:r>
            <w:r w:rsidRPr="003E0F18">
              <w:rPr>
                <w:rFonts w:ascii="GHEA Grapalat" w:hAnsi="GHEA Grapalat"/>
                <w:sz w:val="24"/>
                <w:szCs w:val="24"/>
                <w:lang w:val="hy-AM"/>
              </w:rPr>
              <w:t>մեջ</w:t>
            </w:r>
            <w:r w:rsidRPr="003B7B1F">
              <w:rPr>
                <w:rFonts w:ascii="GHEA Grapalat" w:hAnsi="GHEA Grapalat"/>
                <w:sz w:val="24"/>
                <w:szCs w:val="24"/>
                <w:lang w:val="af-ZA"/>
              </w:rPr>
              <w:t xml:space="preserve"> </w:t>
            </w:r>
            <w:r w:rsidRPr="003E0F18">
              <w:rPr>
                <w:rFonts w:ascii="GHEA Grapalat" w:hAnsi="GHEA Grapalat"/>
                <w:sz w:val="24"/>
                <w:szCs w:val="24"/>
                <w:lang w:val="hy-AM"/>
              </w:rPr>
              <w:t>մտնելուց</w:t>
            </w:r>
            <w:r w:rsidRPr="003B7B1F">
              <w:rPr>
                <w:rFonts w:ascii="GHEA Grapalat" w:hAnsi="GHEA Grapalat"/>
                <w:sz w:val="24"/>
                <w:szCs w:val="24"/>
                <w:lang w:val="af-ZA"/>
              </w:rPr>
              <w:t xml:space="preserve"> </w:t>
            </w:r>
            <w:r w:rsidRPr="003E0F18">
              <w:rPr>
                <w:rFonts w:ascii="GHEA Grapalat" w:hAnsi="GHEA Grapalat"/>
                <w:sz w:val="24"/>
                <w:szCs w:val="24"/>
                <w:lang w:val="hy-AM"/>
              </w:rPr>
              <w:t>հետո</w:t>
            </w:r>
            <w:r w:rsidRPr="003B7B1F">
              <w:rPr>
                <w:rFonts w:ascii="GHEA Grapalat" w:hAnsi="GHEA Grapalat"/>
                <w:sz w:val="24"/>
                <w:szCs w:val="24"/>
                <w:lang w:val="af-ZA"/>
              </w:rPr>
              <w:t xml:space="preserve"> </w:t>
            </w:r>
            <w:r w:rsidRPr="003E0F18">
              <w:rPr>
                <w:rFonts w:ascii="GHEA Grapalat" w:hAnsi="GHEA Grapalat"/>
                <w:sz w:val="24"/>
                <w:szCs w:val="24"/>
                <w:lang w:val="hy-AM"/>
              </w:rPr>
              <w:t>վերսկսել</w:t>
            </w:r>
            <w:r w:rsidRPr="003B7B1F">
              <w:rPr>
                <w:rFonts w:ascii="GHEA Grapalat" w:hAnsi="GHEA Grapalat"/>
                <w:sz w:val="24"/>
                <w:szCs w:val="24"/>
                <w:lang w:val="af-ZA"/>
              </w:rPr>
              <w:t xml:space="preserve"> </w:t>
            </w:r>
            <w:r w:rsidRPr="003B7B1F">
              <w:rPr>
                <w:rFonts w:ascii="GHEA Grapalat" w:hAnsi="GHEA Grapalat" w:cs="GHEA Grapalat"/>
                <w:sz w:val="24"/>
                <w:szCs w:val="24"/>
                <w:lang w:val="hy-AM"/>
              </w:rPr>
              <w:t xml:space="preserve">տնտեսական մրցակցության բնագավառում իրավախախտման վերաբերյալ վարույթը և կիրառել պատասխանատվության միջոցներ: </w:t>
            </w:r>
            <w:r w:rsidRPr="003E0F18">
              <w:rPr>
                <w:rFonts w:ascii="GHEA Grapalat" w:hAnsi="GHEA Grapalat" w:cs="GHEA Grapalat"/>
                <w:sz w:val="24"/>
                <w:szCs w:val="24"/>
                <w:lang w:val="hy-AM"/>
              </w:rPr>
              <w:t>Հայեցողական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լիազորության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ոչ</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իրավաչափ</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իրականացումը</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ենթադրում</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է</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Վարչարարության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հիմունքների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և</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վարչական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վարույթի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մասին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օրենքի</w:t>
            </w:r>
            <w:r w:rsidRPr="003B7B1F">
              <w:rPr>
                <w:rFonts w:ascii="GHEA Grapalat" w:hAnsi="GHEA Grapalat" w:cs="GHEA Grapalat"/>
                <w:sz w:val="24"/>
                <w:szCs w:val="24"/>
                <w:lang w:val="af-ZA"/>
              </w:rPr>
              <w:t xml:space="preserve"> 6-</w:t>
            </w:r>
            <w:r w:rsidRPr="003E0F18">
              <w:rPr>
                <w:rFonts w:ascii="GHEA Grapalat" w:hAnsi="GHEA Grapalat" w:cs="GHEA Grapalat"/>
                <w:sz w:val="24"/>
                <w:szCs w:val="24"/>
                <w:lang w:val="hy-AM"/>
              </w:rPr>
              <w:t>րդ</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հոդվածի</w:t>
            </w:r>
            <w:r w:rsidRPr="003B7B1F">
              <w:rPr>
                <w:rFonts w:ascii="GHEA Grapalat" w:hAnsi="GHEA Grapalat" w:cs="GHEA Grapalat"/>
                <w:sz w:val="24"/>
                <w:szCs w:val="24"/>
                <w:lang w:val="af-ZA"/>
              </w:rPr>
              <w:t xml:space="preserve"> 2-</w:t>
            </w:r>
            <w:r w:rsidRPr="003E0F18">
              <w:rPr>
                <w:rFonts w:ascii="GHEA Grapalat" w:hAnsi="GHEA Grapalat" w:cs="GHEA Grapalat"/>
                <w:sz w:val="24"/>
                <w:szCs w:val="24"/>
                <w:lang w:val="hy-AM"/>
              </w:rPr>
              <w:t>րդ</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մասի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խախտում</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և</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չնայած</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այն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հանգամանքին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որ</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ՀՀ</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վարչական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դատավարության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օրենսգրքի</w:t>
            </w:r>
            <w:r w:rsidRPr="003B7B1F">
              <w:rPr>
                <w:rFonts w:ascii="GHEA Grapalat" w:hAnsi="GHEA Grapalat" w:cs="GHEA Grapalat"/>
                <w:sz w:val="24"/>
                <w:szCs w:val="24"/>
                <w:lang w:val="af-ZA"/>
              </w:rPr>
              <w:t xml:space="preserve"> 125-</w:t>
            </w:r>
            <w:r w:rsidRPr="003E0F18">
              <w:rPr>
                <w:rFonts w:ascii="GHEA Grapalat" w:hAnsi="GHEA Grapalat" w:cs="GHEA Grapalat"/>
                <w:sz w:val="24"/>
                <w:szCs w:val="24"/>
                <w:lang w:val="hy-AM"/>
              </w:rPr>
              <w:t>րդ</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հոդվածի</w:t>
            </w:r>
            <w:r w:rsidRPr="003B7B1F">
              <w:rPr>
                <w:rFonts w:ascii="GHEA Grapalat" w:hAnsi="GHEA Grapalat" w:cs="GHEA Grapalat"/>
                <w:sz w:val="24"/>
                <w:szCs w:val="24"/>
                <w:lang w:val="af-ZA"/>
              </w:rPr>
              <w:t xml:space="preserve"> 5-</w:t>
            </w:r>
            <w:r w:rsidRPr="003E0F18">
              <w:rPr>
                <w:rFonts w:ascii="GHEA Grapalat" w:hAnsi="GHEA Grapalat" w:cs="GHEA Grapalat"/>
                <w:sz w:val="24"/>
                <w:szCs w:val="24"/>
                <w:lang w:val="hy-AM"/>
              </w:rPr>
              <w:t>րդ</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մասից</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ևս</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հետևում</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է</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որ</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վարչական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մարմինը</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պետք</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է</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կրի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օրինական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ուժի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մեջ</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մտած</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դատական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ակտով</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հաստատված</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խախտման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վերացման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պարտականությունը</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սակայն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պատասխանատվություն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առաջացնող</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lastRenderedPageBreak/>
              <w:t>վարույթի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վերսկսումը</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բոլոր</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դեպքերում</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կարող</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է</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հանգեցնել</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անձի՝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նույն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արարքի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համար</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կրկին</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դատվելու</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արգելքի</w:t>
            </w:r>
            <w:r w:rsidRPr="003B7B1F">
              <w:rPr>
                <w:rFonts w:ascii="GHEA Grapalat" w:hAnsi="GHEA Grapalat" w:cs="GHEA Grapalat"/>
                <w:sz w:val="24"/>
                <w:szCs w:val="24"/>
                <w:lang w:val="af-ZA"/>
              </w:rPr>
              <w:t xml:space="preserve"> </w:t>
            </w:r>
            <w:r w:rsidRPr="003E0F18">
              <w:rPr>
                <w:rFonts w:ascii="GHEA Grapalat" w:hAnsi="GHEA Grapalat" w:cs="GHEA Grapalat"/>
                <w:sz w:val="24"/>
                <w:szCs w:val="24"/>
                <w:lang w:val="hy-AM"/>
              </w:rPr>
              <w:t>խախտման</w:t>
            </w:r>
            <w:r w:rsidRPr="003B7B1F">
              <w:rPr>
                <w:rFonts w:ascii="GHEA Grapalat" w:hAnsi="GHEA Grapalat" w:cs="GHEA Grapalat"/>
                <w:sz w:val="24"/>
                <w:szCs w:val="24"/>
                <w:lang w:val="af-ZA"/>
              </w:rPr>
              <w:t>:</w:t>
            </w:r>
          </w:p>
        </w:tc>
        <w:tc>
          <w:tcPr>
            <w:tcW w:w="2250" w:type="dxa"/>
            <w:gridSpan w:val="2"/>
          </w:tcPr>
          <w:p w14:paraId="6AB71900"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ru-RU"/>
              </w:rPr>
              <w:lastRenderedPageBreak/>
              <w:t>16. Ընդունվել է մասնակի</w:t>
            </w:r>
          </w:p>
          <w:p w14:paraId="71F24198" w14:textId="77777777" w:rsidR="00D56942" w:rsidRPr="003E0F18" w:rsidRDefault="00D56942" w:rsidP="00D56942">
            <w:pPr>
              <w:spacing w:after="0"/>
              <w:jc w:val="center"/>
              <w:rPr>
                <w:rFonts w:ascii="GHEA Grapalat" w:hAnsi="GHEA Grapalat"/>
                <w:bCs/>
                <w:sz w:val="24"/>
                <w:szCs w:val="24"/>
                <w:lang w:val="hy-AM"/>
              </w:rPr>
            </w:pPr>
          </w:p>
        </w:tc>
        <w:tc>
          <w:tcPr>
            <w:tcW w:w="2969" w:type="dxa"/>
            <w:gridSpan w:val="2"/>
          </w:tcPr>
          <w:p w14:paraId="75CB5E59" w14:textId="09E4EA70"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GHEA Grapalat"/>
                <w:sz w:val="24"/>
                <w:szCs w:val="24"/>
                <w:lang w:val="hy-AM"/>
              </w:rPr>
              <w:t>16. Տվյալ պարագայում խոսք չի կարող լինել անձի՝</w:t>
            </w:r>
            <w:r w:rsidRPr="003B7B1F">
              <w:rPr>
                <w:rFonts w:ascii="GHEA Grapalat" w:hAnsi="GHEA Grapalat" w:cs="GHEA Grapalat"/>
                <w:sz w:val="24"/>
                <w:szCs w:val="24"/>
                <w:lang w:val="af-ZA"/>
              </w:rPr>
              <w:t xml:space="preserve"> </w:t>
            </w:r>
            <w:r w:rsidRPr="003B7B1F">
              <w:rPr>
                <w:rFonts w:ascii="GHEA Grapalat" w:hAnsi="GHEA Grapalat" w:cs="GHEA Grapalat"/>
                <w:sz w:val="24"/>
                <w:szCs w:val="24"/>
                <w:lang w:val="hy-AM"/>
              </w:rPr>
              <w:t>նույն</w:t>
            </w:r>
            <w:r w:rsidRPr="003B7B1F">
              <w:rPr>
                <w:rFonts w:ascii="GHEA Grapalat" w:hAnsi="GHEA Grapalat" w:cs="GHEA Grapalat"/>
                <w:sz w:val="24"/>
                <w:szCs w:val="24"/>
                <w:lang w:val="af-ZA"/>
              </w:rPr>
              <w:t xml:space="preserve"> </w:t>
            </w:r>
            <w:r w:rsidRPr="003B7B1F">
              <w:rPr>
                <w:rFonts w:ascii="GHEA Grapalat" w:hAnsi="GHEA Grapalat" w:cs="GHEA Grapalat"/>
                <w:sz w:val="24"/>
                <w:szCs w:val="24"/>
                <w:lang w:val="hy-AM"/>
              </w:rPr>
              <w:t>արարքի</w:t>
            </w:r>
            <w:r w:rsidRPr="003B7B1F">
              <w:rPr>
                <w:rFonts w:ascii="GHEA Grapalat" w:hAnsi="GHEA Grapalat" w:cs="GHEA Grapalat"/>
                <w:sz w:val="24"/>
                <w:szCs w:val="24"/>
                <w:lang w:val="af-ZA"/>
              </w:rPr>
              <w:t xml:space="preserve"> </w:t>
            </w:r>
            <w:r w:rsidRPr="003B7B1F">
              <w:rPr>
                <w:rFonts w:ascii="GHEA Grapalat" w:hAnsi="GHEA Grapalat" w:cs="GHEA Grapalat"/>
                <w:sz w:val="24"/>
                <w:szCs w:val="24"/>
                <w:lang w:val="hy-AM"/>
              </w:rPr>
              <w:t>համար</w:t>
            </w:r>
            <w:r w:rsidRPr="003B7B1F">
              <w:rPr>
                <w:rFonts w:ascii="GHEA Grapalat" w:hAnsi="GHEA Grapalat" w:cs="GHEA Grapalat"/>
                <w:sz w:val="24"/>
                <w:szCs w:val="24"/>
                <w:lang w:val="af-ZA"/>
              </w:rPr>
              <w:t xml:space="preserve"> </w:t>
            </w:r>
            <w:r w:rsidRPr="003B7B1F">
              <w:rPr>
                <w:rFonts w:ascii="GHEA Grapalat" w:hAnsi="GHEA Grapalat" w:cs="GHEA Grapalat"/>
                <w:sz w:val="24"/>
                <w:szCs w:val="24"/>
                <w:lang w:val="hy-AM"/>
              </w:rPr>
              <w:t>կրկին</w:t>
            </w:r>
            <w:r w:rsidRPr="003B7B1F">
              <w:rPr>
                <w:rFonts w:ascii="GHEA Grapalat" w:hAnsi="GHEA Grapalat" w:cs="GHEA Grapalat"/>
                <w:sz w:val="24"/>
                <w:szCs w:val="24"/>
                <w:lang w:val="af-ZA"/>
              </w:rPr>
              <w:t xml:space="preserve"> </w:t>
            </w:r>
            <w:r>
              <w:rPr>
                <w:rFonts w:ascii="GHEA Grapalat" w:hAnsi="GHEA Grapalat" w:cs="GHEA Grapalat"/>
                <w:sz w:val="24"/>
                <w:szCs w:val="24"/>
                <w:lang w:val="hy-AM"/>
              </w:rPr>
              <w:t xml:space="preserve">պատասխանատվության ենթարկվելու </w:t>
            </w:r>
            <w:r w:rsidRPr="003B7B1F">
              <w:rPr>
                <w:rFonts w:ascii="GHEA Grapalat" w:hAnsi="GHEA Grapalat" w:cs="GHEA Grapalat"/>
                <w:sz w:val="24"/>
                <w:szCs w:val="24"/>
                <w:lang w:val="hy-AM"/>
              </w:rPr>
              <w:t>արգելքի</w:t>
            </w:r>
            <w:r w:rsidRPr="003B7B1F">
              <w:rPr>
                <w:rFonts w:ascii="GHEA Grapalat" w:hAnsi="GHEA Grapalat" w:cs="GHEA Grapalat"/>
                <w:sz w:val="24"/>
                <w:szCs w:val="24"/>
                <w:lang w:val="af-ZA"/>
              </w:rPr>
              <w:t xml:space="preserve"> </w:t>
            </w:r>
            <w:r w:rsidRPr="003B7B1F">
              <w:rPr>
                <w:rFonts w:ascii="GHEA Grapalat" w:hAnsi="GHEA Grapalat" w:cs="GHEA Grapalat"/>
                <w:sz w:val="24"/>
                <w:szCs w:val="24"/>
                <w:lang w:val="hy-AM"/>
              </w:rPr>
              <w:lastRenderedPageBreak/>
              <w:t>խախտման մասին, քանի որ Հանձնաժողովը ոչ թե իրականաց</w:t>
            </w:r>
            <w:r>
              <w:rPr>
                <w:rFonts w:ascii="GHEA Grapalat" w:hAnsi="GHEA Grapalat" w:cs="GHEA Grapalat"/>
                <w:sz w:val="24"/>
                <w:szCs w:val="24"/>
                <w:lang w:val="hy-AM"/>
              </w:rPr>
              <w:t>ն</w:t>
            </w:r>
            <w:r w:rsidRPr="003B7B1F">
              <w:rPr>
                <w:rFonts w:ascii="GHEA Grapalat" w:hAnsi="GHEA Grapalat" w:cs="GHEA Grapalat"/>
                <w:sz w:val="24"/>
                <w:szCs w:val="24"/>
                <w:lang w:val="hy-AM"/>
              </w:rPr>
              <w:t>ում է նոր վարույթ, այլ վերսկսում է նախկին վարույթը և իրականացնում է այն հաշվի առնելով դատարանի իրավական դիրքորոշումը</w:t>
            </w:r>
            <w:r w:rsidRPr="003B7B1F">
              <w:rPr>
                <w:rFonts w:ascii="GHEA Grapalat" w:hAnsi="GHEA Grapalat" w:cs="GHEA Grapalat"/>
                <w:sz w:val="24"/>
                <w:szCs w:val="24"/>
                <w:lang w:val="af-ZA"/>
              </w:rPr>
              <w:t xml:space="preserve">: Ավելին, այսպիսի  կարգավորումը անհրաժեշտություն է  և  նպատակաուղղված է սոցիալական արդարության վերկանգմանը և անպատժելիության բացառմանը, որպիսի օրինակ կարող է լինել այն դեպքը, երբ Հանձնաժողովը կայացրել է արդարացի որոշում, սակայն դատարանի որոշմամբ անհրաժեշտություն է </w:t>
            </w:r>
            <w:r w:rsidRPr="003B7B1F">
              <w:rPr>
                <w:rFonts w:ascii="GHEA Grapalat" w:hAnsi="GHEA Grapalat" w:cs="GHEA Grapalat"/>
                <w:sz w:val="24"/>
                <w:szCs w:val="24"/>
                <w:lang w:val="af-ZA"/>
              </w:rPr>
              <w:lastRenderedPageBreak/>
              <w:t>առաջացել փոփոխել նշանակված տուգանքի չափը:</w:t>
            </w:r>
          </w:p>
        </w:tc>
      </w:tr>
      <w:tr w:rsidR="00D56942" w:rsidRPr="00A51AD2" w14:paraId="6B4EAA0F" w14:textId="77777777" w:rsidTr="002C0DC2">
        <w:tc>
          <w:tcPr>
            <w:tcW w:w="749" w:type="dxa"/>
            <w:vMerge/>
          </w:tcPr>
          <w:p w14:paraId="165EB52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4A58F71B"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520CA165"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499890AF" w14:textId="6691F620" w:rsidR="00D56942" w:rsidRPr="003B7B1F" w:rsidRDefault="00D56942" w:rsidP="00D56942">
            <w:pPr>
              <w:pStyle w:val="ListParagraph"/>
              <w:spacing w:after="0"/>
              <w:ind w:left="0"/>
              <w:jc w:val="center"/>
              <w:rPr>
                <w:rStyle w:val="Strong"/>
                <w:rFonts w:ascii="GHEA Grapalat" w:hAnsi="GHEA Grapalat" w:cs="Arial"/>
                <w:b w:val="0"/>
                <w:sz w:val="24"/>
                <w:szCs w:val="24"/>
                <w:shd w:val="clear" w:color="auto" w:fill="FFFFFF"/>
                <w:lang w:val="hy-AM"/>
              </w:rPr>
            </w:pPr>
            <w:r>
              <w:rPr>
                <w:rStyle w:val="Strong"/>
                <w:rFonts w:ascii="GHEA Grapalat" w:hAnsi="GHEA Grapalat" w:cs="Arial"/>
                <w:b w:val="0"/>
                <w:sz w:val="24"/>
                <w:szCs w:val="24"/>
                <w:shd w:val="clear" w:color="auto" w:fill="FFFFFF"/>
                <w:lang w:val="hy-AM"/>
              </w:rPr>
              <w:t xml:space="preserve">17․ </w:t>
            </w:r>
            <w:r w:rsidRPr="003B7B1F">
              <w:rPr>
                <w:rFonts w:ascii="GHEA Grapalat" w:hAnsi="GHEA Grapalat"/>
                <w:sz w:val="24"/>
                <w:szCs w:val="24"/>
                <w:shd w:val="clear" w:color="auto" w:fill="FFFFFF"/>
                <w:lang w:val="hy-AM"/>
              </w:rPr>
              <w:t>Օրենքի</w:t>
            </w:r>
            <w:r w:rsidRPr="003B7B1F">
              <w:rPr>
                <w:rFonts w:ascii="GHEA Grapalat" w:hAnsi="GHEA Grapalat" w:cs="GHEA Grapalat"/>
                <w:sz w:val="24"/>
                <w:szCs w:val="24"/>
                <w:lang w:val="hy-AM"/>
              </w:rPr>
              <w:t xml:space="preserve"> 91-րդ հոդվածով, որպես տնտեսական մրցակցության բնագավառում իրավախախտումների համար պատասխանատվությունից ազատելու ընդհանուր հիմք, նախատեսվել է վաղեմության ժամկետ, այն է՝ </w:t>
            </w:r>
            <w:r w:rsidRPr="003B7B1F">
              <w:rPr>
                <w:rFonts w:ascii="GHEA Grapalat" w:hAnsi="GHEA Grapalat"/>
                <w:sz w:val="24"/>
                <w:szCs w:val="24"/>
                <w:lang w:val="hy-AM"/>
              </w:rPr>
              <w:t xml:space="preserve">անձն ազատվում է պատասխանատվությունից, եթե վարույթ հարուցելու օրվա դրությամբ իրավախախտման կատարման օրվանից անցել է տասը տարի: Վաղեմության նման ժամկետի սահմանումը որևէ կերպ հիմնավորված չէ, ավելին, ստացվում է, որ </w:t>
            </w:r>
            <w:r w:rsidRPr="003B7B1F">
              <w:rPr>
                <w:rFonts w:ascii="GHEA Grapalat" w:hAnsi="GHEA Grapalat" w:cs="GHEA Grapalat"/>
                <w:sz w:val="24"/>
                <w:szCs w:val="24"/>
                <w:lang w:val="hy-AM"/>
              </w:rPr>
              <w:t xml:space="preserve">նույն արարքի համար վարչական պատասխանատվություն կարող է առաջանալ տնտեսական մրցակցության բնագավառում իրավախախտումների հայտնաբերումից հետո երեք ամսվա ընթացքում (Վարչական իրավախախտումների վերաբերյալ </w:t>
            </w:r>
            <w:r w:rsidRPr="003B7B1F">
              <w:rPr>
                <w:rFonts w:ascii="GHEA Grapalat" w:hAnsi="GHEA Grapalat" w:cs="GHEA Grapalat"/>
                <w:sz w:val="24"/>
                <w:szCs w:val="24"/>
                <w:lang w:val="hy-AM"/>
              </w:rPr>
              <w:lastRenderedPageBreak/>
              <w:t>ՀՀ օրենսգրքի 37-րդ հոդվածի 8-րդ մաս), այսինքն՝ իրավախախտումը կատարելուց հետո 10 տարի երեք ամիս անց այն դեպքում, երբ հակամրցակցային գործունեության համար քրեական պատասխանատվություն առաջացնող միջին ծանրության հանցագործությունների կատարման համար ՀՀ քրեական օրենսգրքի 75-րդ հոդվածի համաձայն գործում է 5, իսկ ծանր հանցագործությունների կատարման համար՝ 10 տարի վաղեմության ժամկետ:</w:t>
            </w:r>
          </w:p>
        </w:tc>
        <w:tc>
          <w:tcPr>
            <w:tcW w:w="2250" w:type="dxa"/>
            <w:gridSpan w:val="2"/>
          </w:tcPr>
          <w:p w14:paraId="7CF3601D" w14:textId="000FBA7A" w:rsidR="00D56942" w:rsidRPr="003E0F18"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ru-RU"/>
              </w:rPr>
              <w:lastRenderedPageBreak/>
              <w:t xml:space="preserve">17. </w:t>
            </w:r>
            <w:r w:rsidRPr="003B7B1F">
              <w:rPr>
                <w:rFonts w:ascii="GHEA Grapalat" w:hAnsi="GHEA Grapalat"/>
                <w:bCs/>
                <w:sz w:val="24"/>
                <w:szCs w:val="24"/>
              </w:rPr>
              <w:t>Չի</w:t>
            </w:r>
            <w:r w:rsidRPr="003B7B1F">
              <w:rPr>
                <w:rFonts w:ascii="GHEA Grapalat" w:hAnsi="GHEA Grapalat"/>
                <w:bCs/>
                <w:sz w:val="24"/>
                <w:szCs w:val="24"/>
                <w:lang w:val="ru-RU"/>
              </w:rPr>
              <w:t xml:space="preserve"> </w:t>
            </w:r>
            <w:r w:rsidRPr="003B7B1F">
              <w:rPr>
                <w:rFonts w:ascii="GHEA Grapalat" w:hAnsi="GHEA Grapalat"/>
                <w:bCs/>
                <w:sz w:val="24"/>
                <w:szCs w:val="24"/>
              </w:rPr>
              <w:t>ընդունվել</w:t>
            </w:r>
          </w:p>
        </w:tc>
        <w:tc>
          <w:tcPr>
            <w:tcW w:w="2969" w:type="dxa"/>
            <w:gridSpan w:val="2"/>
          </w:tcPr>
          <w:p w14:paraId="1FBB30DF" w14:textId="75E75B2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17. </w:t>
            </w:r>
            <w:r w:rsidRPr="003B7B1F">
              <w:rPr>
                <w:rFonts w:ascii="GHEA Grapalat" w:hAnsi="GHEA Grapalat"/>
                <w:sz w:val="24"/>
                <w:szCs w:val="24"/>
                <w:shd w:val="clear" w:color="auto" w:fill="FFFFFF"/>
                <w:lang w:val="hy-AM"/>
              </w:rPr>
              <w:t xml:space="preserve">Տնտեսական մրցակցության բնագավառում կատարվող շատ իրավախախտումներ կարող են տևել մի քանի տարի, բացի այդ իրավախախտումներից շատերը կարող են տնտեսության վրա իրենց բացասական հետևանքներն առաջացնել տևական ժամանակ անց, ինչի պատճառով էլ դժվարանում է այդպիսի իրավախախտումների հայտնաբերումը: Առավել կարճ ժամկետ նախատեսելը կարող է հանգեցնել Օրենքի նպատակների </w:t>
            </w:r>
            <w:r w:rsidRPr="003B7B1F">
              <w:rPr>
                <w:rFonts w:ascii="GHEA Grapalat" w:hAnsi="GHEA Grapalat"/>
                <w:sz w:val="24"/>
                <w:szCs w:val="24"/>
                <w:shd w:val="clear" w:color="auto" w:fill="FFFFFF"/>
                <w:lang w:val="hy-AM"/>
              </w:rPr>
              <w:lastRenderedPageBreak/>
              <w:t>իրագործման անհնարինությանը</w:t>
            </w:r>
            <w:r>
              <w:rPr>
                <w:rFonts w:ascii="GHEA Grapalat" w:hAnsi="GHEA Grapalat"/>
                <w:sz w:val="24"/>
                <w:szCs w:val="24"/>
                <w:shd w:val="clear" w:color="auto" w:fill="FFFFFF"/>
                <w:lang w:val="hy-AM"/>
              </w:rPr>
              <w:t>:</w:t>
            </w:r>
          </w:p>
        </w:tc>
      </w:tr>
      <w:tr w:rsidR="00D56942" w:rsidRPr="00A51AD2" w14:paraId="4CD41FF9" w14:textId="77777777" w:rsidTr="002C0DC2">
        <w:tc>
          <w:tcPr>
            <w:tcW w:w="749" w:type="dxa"/>
            <w:vMerge/>
          </w:tcPr>
          <w:p w14:paraId="022D5D0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2156868C"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0F747AC3"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0296436A" w14:textId="5BFE0BBC" w:rsidR="00D56942" w:rsidRPr="003B7B1F" w:rsidRDefault="00D56942" w:rsidP="00D56942">
            <w:pPr>
              <w:pStyle w:val="ListParagraph"/>
              <w:spacing w:after="0"/>
              <w:ind w:left="0"/>
              <w:jc w:val="center"/>
              <w:rPr>
                <w:rStyle w:val="Strong"/>
                <w:rFonts w:ascii="GHEA Grapalat" w:hAnsi="GHEA Grapalat" w:cs="Arial"/>
                <w:b w:val="0"/>
                <w:sz w:val="24"/>
                <w:szCs w:val="24"/>
                <w:shd w:val="clear" w:color="auto" w:fill="FFFFFF"/>
                <w:lang w:val="hy-AM"/>
              </w:rPr>
            </w:pPr>
            <w:r>
              <w:rPr>
                <w:rStyle w:val="Strong"/>
                <w:rFonts w:ascii="GHEA Grapalat" w:hAnsi="GHEA Grapalat" w:cs="Arial"/>
                <w:b w:val="0"/>
                <w:sz w:val="24"/>
                <w:szCs w:val="24"/>
                <w:shd w:val="clear" w:color="auto" w:fill="FFFFFF"/>
                <w:lang w:val="hy-AM"/>
              </w:rPr>
              <w:t xml:space="preserve">18․ </w:t>
            </w:r>
            <w:r w:rsidRPr="003B7B1F">
              <w:rPr>
                <w:rFonts w:ascii="GHEA Grapalat" w:hAnsi="GHEA Grapalat"/>
                <w:sz w:val="24"/>
                <w:szCs w:val="24"/>
                <w:shd w:val="clear" w:color="auto" w:fill="FFFFFF"/>
                <w:lang w:val="hy-AM"/>
              </w:rPr>
              <w:t xml:space="preserve">Օրենքի </w:t>
            </w:r>
            <w:r w:rsidRPr="003B7B1F">
              <w:rPr>
                <w:rFonts w:ascii="GHEA Grapalat" w:hAnsi="GHEA Grapalat"/>
                <w:sz w:val="24"/>
                <w:szCs w:val="24"/>
                <w:lang w:val="hy-AM"/>
              </w:rPr>
              <w:t>18-րդ գլուխը կարգավորում է Հանձնաժողովի որոշումների կատարման հարաբերությունները</w:t>
            </w:r>
            <w:r w:rsidRPr="003B7B1F">
              <w:rPr>
                <w:rFonts w:ascii="GHEA Grapalat" w:hAnsi="GHEA Grapalat" w:cs="GHEA Grapalat"/>
                <w:sz w:val="24"/>
                <w:szCs w:val="24"/>
                <w:lang w:val="hy-AM"/>
              </w:rPr>
              <w:t xml:space="preserve">: Նախագծով նախատեսված մոտեցումը, սակայն, հակասում է վարչական ակտի հարկադիր կատարման ինստիտուտի ընդհանուր սկզբունքներին, քանի որ «Դատական ակտերի հարկադիր կատարման մասին» օրենքով սահմանված կարգով հարկադիր կատարման ենթակա են միայն </w:t>
            </w:r>
            <w:r w:rsidRPr="003B7B1F">
              <w:rPr>
                <w:rFonts w:ascii="GHEA Grapalat" w:hAnsi="GHEA Grapalat" w:cs="GHEA Grapalat"/>
                <w:sz w:val="24"/>
                <w:szCs w:val="24"/>
                <w:lang w:val="hy-AM"/>
              </w:rPr>
              <w:lastRenderedPageBreak/>
              <w:t xml:space="preserve">հանրային իրավական դրամական պահանջներ պարունակող վարչական ակտերը, իսկ </w:t>
            </w:r>
            <w:r w:rsidRPr="003B7B1F">
              <w:rPr>
                <w:rFonts w:ascii="GHEA Grapalat" w:hAnsi="GHEA Grapalat"/>
                <w:sz w:val="24"/>
                <w:szCs w:val="24"/>
                <w:shd w:val="clear" w:color="auto" w:fill="FFFFFF"/>
                <w:lang w:val="hy-AM"/>
              </w:rPr>
              <w:t>որևէ գործողություն կատարելուն կամ որևէ գործողության կատարումից ձեռնպահ մնալուն ուղղված վարչական ակտը կատարող մարմինը հանդիսանում է այդ ակտն ընդունած վարչական մարմինը, տվյալ դեպքում՝ Հանձնաժողովը («Վարչարարության հիմունքների և վարչական վարույթի մասին» օրենքի 5-րդ բաժին):</w:t>
            </w:r>
          </w:p>
        </w:tc>
        <w:tc>
          <w:tcPr>
            <w:tcW w:w="2250" w:type="dxa"/>
            <w:gridSpan w:val="2"/>
          </w:tcPr>
          <w:p w14:paraId="59A4F24D" w14:textId="5BEEDEE4" w:rsidR="00D56942" w:rsidRPr="003E0F18"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ru-RU"/>
              </w:rPr>
              <w:lastRenderedPageBreak/>
              <w:t xml:space="preserve">18.  </w:t>
            </w:r>
            <w:r w:rsidRPr="003B7B1F">
              <w:rPr>
                <w:rFonts w:ascii="GHEA Grapalat" w:hAnsi="GHEA Grapalat"/>
                <w:bCs/>
                <w:sz w:val="24"/>
                <w:szCs w:val="24"/>
              </w:rPr>
              <w:t>Ընդունվել</w:t>
            </w:r>
            <w:r w:rsidRPr="003B7B1F">
              <w:rPr>
                <w:rFonts w:ascii="GHEA Grapalat" w:hAnsi="GHEA Grapalat"/>
                <w:bCs/>
                <w:sz w:val="24"/>
                <w:szCs w:val="24"/>
                <w:lang w:val="ru-RU"/>
              </w:rPr>
              <w:t xml:space="preserve"> </w:t>
            </w:r>
            <w:r w:rsidRPr="003B7B1F">
              <w:rPr>
                <w:rFonts w:ascii="GHEA Grapalat" w:hAnsi="GHEA Grapalat"/>
                <w:bCs/>
                <w:sz w:val="24"/>
                <w:szCs w:val="24"/>
              </w:rPr>
              <w:t>է</w:t>
            </w:r>
            <w:r w:rsidRPr="003B7B1F">
              <w:rPr>
                <w:rFonts w:ascii="GHEA Grapalat" w:hAnsi="GHEA Grapalat"/>
                <w:bCs/>
                <w:sz w:val="24"/>
                <w:szCs w:val="24"/>
                <w:lang w:val="ru-RU"/>
              </w:rPr>
              <w:t xml:space="preserve"> </w:t>
            </w:r>
            <w:r w:rsidRPr="003B7B1F">
              <w:rPr>
                <w:rFonts w:ascii="GHEA Grapalat" w:hAnsi="GHEA Grapalat"/>
                <w:bCs/>
                <w:sz w:val="24"/>
                <w:szCs w:val="24"/>
              </w:rPr>
              <w:t>ի</w:t>
            </w:r>
            <w:r w:rsidRPr="003B7B1F">
              <w:rPr>
                <w:rFonts w:ascii="GHEA Grapalat" w:hAnsi="GHEA Grapalat"/>
                <w:bCs/>
                <w:sz w:val="24"/>
                <w:szCs w:val="24"/>
                <w:lang w:val="ru-RU"/>
              </w:rPr>
              <w:t xml:space="preserve"> </w:t>
            </w:r>
            <w:r w:rsidRPr="003B7B1F">
              <w:rPr>
                <w:rFonts w:ascii="GHEA Grapalat" w:hAnsi="GHEA Grapalat"/>
                <w:bCs/>
                <w:sz w:val="24"/>
                <w:szCs w:val="24"/>
              </w:rPr>
              <w:t>գիտություն</w:t>
            </w:r>
          </w:p>
        </w:tc>
        <w:tc>
          <w:tcPr>
            <w:tcW w:w="2969" w:type="dxa"/>
            <w:gridSpan w:val="2"/>
          </w:tcPr>
          <w:p w14:paraId="44B57BE6" w14:textId="77777777" w:rsidR="00D56942" w:rsidRPr="003B7B1F" w:rsidRDefault="00D56942" w:rsidP="00D56942">
            <w:pPr>
              <w:pStyle w:val="ListParagraph"/>
              <w:spacing w:after="0"/>
              <w:ind w:left="0"/>
              <w:jc w:val="center"/>
              <w:rPr>
                <w:rFonts w:ascii="GHEA Grapalat" w:hAnsi="GHEA Grapalat"/>
                <w:sz w:val="24"/>
                <w:szCs w:val="24"/>
                <w:shd w:val="clear" w:color="auto" w:fill="FFFFFF"/>
                <w:lang w:val="hy-AM"/>
              </w:rPr>
            </w:pPr>
            <w:r w:rsidRPr="003B7B1F">
              <w:rPr>
                <w:rFonts w:ascii="GHEA Grapalat" w:hAnsi="GHEA Grapalat"/>
                <w:sz w:val="24"/>
                <w:szCs w:val="24"/>
                <w:shd w:val="clear" w:color="auto" w:fill="FFFFFF"/>
                <w:lang w:val="hy-AM"/>
              </w:rPr>
              <w:t xml:space="preserve">18. </w:t>
            </w:r>
            <w:r w:rsidRPr="003B7B1F">
              <w:rPr>
                <w:rFonts w:ascii="GHEA Grapalat" w:hAnsi="GHEA Grapalat"/>
                <w:sz w:val="24"/>
                <w:szCs w:val="24"/>
                <w:lang w:val="hy-AM"/>
              </w:rPr>
              <w:t xml:space="preserve">«Վարչարարության հիմունքների և վարչական վարույթի մասին» օրենքի 2-րդ հոդվածի 3-րդ մասի համաձայն՝ </w:t>
            </w:r>
            <w:r w:rsidRPr="003B7B1F">
              <w:rPr>
                <w:rFonts w:ascii="GHEA Grapalat" w:hAnsi="GHEA Grapalat"/>
                <w:sz w:val="24"/>
                <w:szCs w:val="24"/>
                <w:shd w:val="clear" w:color="auto" w:fill="FFFFFF"/>
                <w:lang w:val="hy-AM"/>
              </w:rPr>
              <w:t xml:space="preserve">առանձին տեսակի վարչական վարույթների առանձնահատկությունները սահմանվում են օրենքներով և Հայաստանի </w:t>
            </w:r>
            <w:r w:rsidRPr="003B7B1F">
              <w:rPr>
                <w:rFonts w:ascii="GHEA Grapalat" w:hAnsi="GHEA Grapalat"/>
                <w:sz w:val="24"/>
                <w:szCs w:val="24"/>
                <w:shd w:val="clear" w:color="auto" w:fill="FFFFFF"/>
                <w:lang w:val="hy-AM"/>
              </w:rPr>
              <w:lastRenderedPageBreak/>
              <w:t>Հանրապետության միջազգային պայմանագրերով։ Ուստի վկայակոչված կարգավորումը ոչ թե հակասություն է, այլ օրենքով նախատեսված առանձնահատկություն:  Նախագծով նախատեսված կարգավորումը ամբողջական դարձնելու համար</w:t>
            </w:r>
          </w:p>
          <w:p w14:paraId="27F0680A" w14:textId="015F00EC"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GHEA Grapalat"/>
                <w:sz w:val="24"/>
                <w:szCs w:val="24"/>
                <w:lang w:val="hy-AM"/>
              </w:rPr>
              <w:t>«Դատական ակտերի հարկադիր կատարման մասին» օրենք</w:t>
            </w:r>
            <w:r>
              <w:rPr>
                <w:rFonts w:ascii="GHEA Grapalat" w:hAnsi="GHEA Grapalat" w:cs="GHEA Grapalat"/>
                <w:sz w:val="24"/>
                <w:szCs w:val="24"/>
                <w:lang w:val="hy-AM"/>
              </w:rPr>
              <w:t xml:space="preserve">ում նույնպես նախատեսվում է </w:t>
            </w:r>
            <w:r w:rsidRPr="003B7B1F">
              <w:rPr>
                <w:rFonts w:ascii="GHEA Grapalat" w:hAnsi="GHEA Grapalat" w:cs="GHEA Grapalat"/>
                <w:sz w:val="24"/>
                <w:szCs w:val="24"/>
                <w:lang w:val="hy-AM"/>
              </w:rPr>
              <w:t>կատարել համապատասխան փոփոխություններ:</w:t>
            </w:r>
          </w:p>
        </w:tc>
      </w:tr>
      <w:tr w:rsidR="00D56942" w:rsidRPr="00A51AD2" w14:paraId="139317F3" w14:textId="77777777" w:rsidTr="002C0DC2">
        <w:tc>
          <w:tcPr>
            <w:tcW w:w="749" w:type="dxa"/>
            <w:vMerge/>
          </w:tcPr>
          <w:p w14:paraId="5782D2C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50DDB92B"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65159763"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5C35AD61" w14:textId="7A295340" w:rsidR="00D56942" w:rsidRPr="003E0F18" w:rsidRDefault="00D56942" w:rsidP="00D56942">
            <w:pPr>
              <w:pStyle w:val="ListParagraph"/>
              <w:spacing w:after="0"/>
              <w:ind w:left="7"/>
              <w:jc w:val="center"/>
              <w:rPr>
                <w:rStyle w:val="Strong"/>
                <w:rFonts w:ascii="GHEA Grapalat" w:hAnsi="GHEA Grapalat" w:cs="Arial"/>
                <w:b w:val="0"/>
                <w:sz w:val="24"/>
                <w:szCs w:val="24"/>
                <w:shd w:val="clear" w:color="auto" w:fill="FFFFFF"/>
                <w:lang w:val="hy-AM"/>
              </w:rPr>
            </w:pPr>
            <w:r>
              <w:rPr>
                <w:rStyle w:val="Strong"/>
                <w:rFonts w:ascii="GHEA Grapalat" w:hAnsi="GHEA Grapalat" w:cs="Arial"/>
                <w:b w:val="0"/>
                <w:sz w:val="24"/>
                <w:szCs w:val="24"/>
                <w:shd w:val="clear" w:color="auto" w:fill="FFFFFF"/>
                <w:lang w:val="hy-AM"/>
              </w:rPr>
              <w:t xml:space="preserve">19․ </w:t>
            </w:r>
            <w:r w:rsidRPr="003E0F18">
              <w:rPr>
                <w:rStyle w:val="Strong"/>
                <w:rFonts w:ascii="GHEA Grapalat" w:hAnsi="GHEA Grapalat" w:cs="Arial"/>
                <w:b w:val="0"/>
                <w:sz w:val="24"/>
                <w:szCs w:val="24"/>
                <w:shd w:val="clear" w:color="auto" w:fill="FFFFFF"/>
                <w:lang w:val="hy-AM"/>
              </w:rPr>
              <w:t xml:space="preserve">Նախագիծը և կից ներկայացված օրենքների կարգավորումները հնարավորություն են տալիս միևնույն արարքի համար անձին պատասխանատվության ենթարկել ոչ միայն վարչական կամ քրեական, այլ </w:t>
            </w:r>
            <w:r w:rsidRPr="003E0F18">
              <w:rPr>
                <w:rStyle w:val="Strong"/>
                <w:rFonts w:ascii="GHEA Grapalat" w:hAnsi="GHEA Grapalat" w:cs="Arial"/>
                <w:b w:val="0"/>
                <w:sz w:val="24"/>
                <w:szCs w:val="24"/>
                <w:shd w:val="clear" w:color="auto" w:fill="FFFFFF"/>
                <w:lang w:val="hy-AM"/>
              </w:rPr>
              <w:lastRenderedPageBreak/>
              <w:t xml:space="preserve">նաև տնտեսական մրցակցության բնագավառում կատարված իրավախախտումների համար: Հարկ է նկատել, որ օրենսդիրը նույնանման մոտեցում է ցուցաբերել նաև գործող Հարկային օրենսգրքում, որի 399-րդ հոդվածի 4-րդ մասով, որպես հարկային պատասխանատվութուն կիրառելու ընդհանուր պայման, նախատեսվել է այնպիսի դրույթ, ըստ որի՝ հարկ վճարողին կամ հարկային գործակալին հարկային իրավախախտման համար պատասխանատվության ենթարկելը չի ազատում նրանց կամ նրանց պաշտոնատար անձանց նկատմամբ Հայաստանի Հանրապետության օրենսդրությամբ սահմանված վարչական, քրեական կամ այլ պատասխանատվության կիրառումից: Այդպիսով, օրենսդրորեն սահմանվել է այնպիսի կարգավորում, որի գոյության պայմաններում միևնույն արարքի համար կարող է միաժամանակ կիրառվել ինչպես հարկային, այնպես </w:t>
            </w:r>
            <w:r w:rsidRPr="003E0F18">
              <w:rPr>
                <w:rStyle w:val="Strong"/>
                <w:rFonts w:ascii="GHEA Grapalat" w:hAnsi="GHEA Grapalat" w:cs="Arial"/>
                <w:b w:val="0"/>
                <w:sz w:val="24"/>
                <w:szCs w:val="24"/>
                <w:shd w:val="clear" w:color="auto" w:fill="FFFFFF"/>
                <w:lang w:val="hy-AM"/>
              </w:rPr>
              <w:lastRenderedPageBreak/>
              <w:t>էլ վարչական կամ քրեական պատասխանատվություն: Հայաստանի Հանրապետության Սահմանադրության 68-րդ հոդվածը և Մարդու իրավունքների և հիմնարար ազատությունների պաշտպանության մասին եվրոպական կոնվենցիայի 7-րդ արձանագրության 4-րդ հոդվածն ամրագրել են նույն արարքի համար կրկին դատվելու արգելքի սկզբունքը, որից ցանկացած շեղում կհանգեցնի անձի հիմնարար իրավունքի խախտման:</w:t>
            </w:r>
          </w:p>
          <w:p w14:paraId="085D98F8" w14:textId="12494752" w:rsidR="00D56942" w:rsidRPr="003B7B1F" w:rsidRDefault="00D56942" w:rsidP="00D56942">
            <w:pPr>
              <w:pStyle w:val="ListParagraph"/>
              <w:spacing w:after="0"/>
              <w:ind w:left="7"/>
              <w:jc w:val="center"/>
              <w:rPr>
                <w:rStyle w:val="Strong"/>
                <w:rFonts w:ascii="GHEA Grapalat" w:hAnsi="GHEA Grapalat" w:cs="Arial"/>
                <w:b w:val="0"/>
                <w:sz w:val="24"/>
                <w:szCs w:val="24"/>
                <w:shd w:val="clear" w:color="auto" w:fill="FFFFFF"/>
                <w:lang w:val="hy-AM"/>
              </w:rPr>
            </w:pPr>
            <w:r w:rsidRPr="003E0F18">
              <w:rPr>
                <w:rStyle w:val="Strong"/>
                <w:rFonts w:ascii="GHEA Grapalat" w:hAnsi="GHEA Grapalat" w:cs="Arial"/>
                <w:b w:val="0"/>
                <w:sz w:val="24"/>
                <w:szCs w:val="24"/>
                <w:shd w:val="clear" w:color="auto" w:fill="FFFFFF"/>
                <w:lang w:val="hy-AM"/>
              </w:rPr>
              <w:t xml:space="preserve">Նախագծով և հարակից օրենքներով առաջարկվող կարգավորումների՝ Սահմանադրությանը համապատասխանելն ապահովելու նպատակով առաջարկվում է հաշվի առնել Սահմանադրական դատարանի 2014 թ. փետրվարի 18-ի թիվ ՍԴՈ-1139 որոշմամբ արտահայտված դիրքորոշումները և անհրաժեշտության դեպքում լրամշակել Նախագիծը: Մասնավորապես, հիշյալ որոշմամբ </w:t>
            </w:r>
            <w:r w:rsidRPr="003E0F18">
              <w:rPr>
                <w:rStyle w:val="Strong"/>
                <w:rFonts w:ascii="GHEA Grapalat" w:hAnsi="GHEA Grapalat" w:cs="Arial"/>
                <w:b w:val="0"/>
                <w:sz w:val="24"/>
                <w:szCs w:val="24"/>
                <w:shd w:val="clear" w:color="auto" w:fill="FFFFFF"/>
                <w:lang w:val="hy-AM"/>
              </w:rPr>
              <w:lastRenderedPageBreak/>
              <w:t xml:space="preserve">Սահմանադրական դատարանն արձանագրել է, որ հարկային, ինչպես նաև վարչաիրավական հարաբերություններում իրավասու սուբյեկտները, ելնելով այդ հարաբերությունների բովանդակությունից ու առանձնահատկություններից, անհրաժեշտաբար (օբյեկտիվորեն) կարող են հանդես գալ իրավական մի քանի կարգավիճակներով՝ միաժամանակ հանդես գալով թե՛ որպես հարկային և թե՛ վարչաիրավական հարաբերության սուբյեկտներ, և որոնց նկատմամբ միաժամանակ հարկային և վարչական պատասխանատվության միջոցների կիրառումը կարող է մեկնաբանվել որպես միևնույն արարքի համար իրավական կրկնակի պատասխանատվություն, սակայն, միաժամանակ, Սահմանադրական դատարանը գտել է, որ «(...) հիմնավոր է դիմողի դիրքորոշումն առ այն, որ քննության առարկա իրավական ակտերում </w:t>
            </w:r>
            <w:r w:rsidRPr="003E0F18">
              <w:rPr>
                <w:rStyle w:val="Strong"/>
                <w:rFonts w:ascii="GHEA Grapalat" w:hAnsi="GHEA Grapalat" w:cs="Arial"/>
                <w:b w:val="0"/>
                <w:sz w:val="24"/>
                <w:szCs w:val="24"/>
                <w:shd w:val="clear" w:color="auto" w:fill="FFFFFF"/>
                <w:lang w:val="hy-AM"/>
              </w:rPr>
              <w:lastRenderedPageBreak/>
              <w:t>պատասխանատվության միջոցներ սահմանելիս օրենսդիրը պետք է առավել հստակ իրավակարգավորումներ նախատեսի` բացառելու համար հարկային և վարչական պատասխանատվության ենթակա որևէ իրավասուբյեկտի՝ իր իրավական կարգավիճակով պայմանավորված հանգամանքներով կրկնակի պատասխանատվության ենթարկվելու հնարավորությունը: Ներկա իրավակարգավորումների շրջանակներում նույնպես այս մոտեցումը պետք է դրվի իրավակիրառական պրակտիկայի հիմքում»:</w:t>
            </w:r>
          </w:p>
        </w:tc>
        <w:tc>
          <w:tcPr>
            <w:tcW w:w="2250" w:type="dxa"/>
            <w:gridSpan w:val="2"/>
          </w:tcPr>
          <w:p w14:paraId="09C21A12" w14:textId="0626C6B3" w:rsidR="00D56942" w:rsidRPr="003E0F18"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ru-RU"/>
              </w:rPr>
              <w:lastRenderedPageBreak/>
              <w:t>19.</w:t>
            </w:r>
            <w:r w:rsidRPr="003B7B1F">
              <w:rPr>
                <w:rFonts w:ascii="GHEA Grapalat" w:hAnsi="GHEA Grapalat"/>
                <w:bCs/>
                <w:sz w:val="24"/>
                <w:szCs w:val="24"/>
              </w:rPr>
              <w:t>Ընդունվել</w:t>
            </w:r>
            <w:r w:rsidRPr="003B7B1F">
              <w:rPr>
                <w:rFonts w:ascii="GHEA Grapalat" w:hAnsi="GHEA Grapalat"/>
                <w:bCs/>
                <w:sz w:val="24"/>
                <w:szCs w:val="24"/>
                <w:lang w:val="ru-RU"/>
              </w:rPr>
              <w:t xml:space="preserve"> </w:t>
            </w:r>
            <w:r w:rsidRPr="003B7B1F">
              <w:rPr>
                <w:rFonts w:ascii="GHEA Grapalat" w:hAnsi="GHEA Grapalat"/>
                <w:bCs/>
                <w:sz w:val="24"/>
                <w:szCs w:val="24"/>
              </w:rPr>
              <w:t>է</w:t>
            </w:r>
            <w:r w:rsidRPr="003B7B1F">
              <w:rPr>
                <w:rFonts w:ascii="GHEA Grapalat" w:hAnsi="GHEA Grapalat"/>
                <w:bCs/>
                <w:sz w:val="24"/>
                <w:szCs w:val="24"/>
                <w:lang w:val="ru-RU"/>
              </w:rPr>
              <w:t xml:space="preserve"> </w:t>
            </w:r>
            <w:r w:rsidRPr="003B7B1F">
              <w:rPr>
                <w:rFonts w:ascii="GHEA Grapalat" w:hAnsi="GHEA Grapalat"/>
                <w:bCs/>
                <w:sz w:val="24"/>
                <w:szCs w:val="24"/>
              </w:rPr>
              <w:t>ի</w:t>
            </w:r>
            <w:r w:rsidRPr="003B7B1F">
              <w:rPr>
                <w:rFonts w:ascii="GHEA Grapalat" w:hAnsi="GHEA Grapalat"/>
                <w:bCs/>
                <w:sz w:val="24"/>
                <w:szCs w:val="24"/>
                <w:lang w:val="ru-RU"/>
              </w:rPr>
              <w:t xml:space="preserve"> </w:t>
            </w:r>
            <w:r w:rsidRPr="003B7B1F">
              <w:rPr>
                <w:rFonts w:ascii="GHEA Grapalat" w:hAnsi="GHEA Grapalat"/>
                <w:bCs/>
                <w:sz w:val="24"/>
                <w:szCs w:val="24"/>
              </w:rPr>
              <w:t>գիտություն</w:t>
            </w:r>
          </w:p>
        </w:tc>
        <w:tc>
          <w:tcPr>
            <w:tcW w:w="2969" w:type="dxa"/>
            <w:gridSpan w:val="2"/>
          </w:tcPr>
          <w:p w14:paraId="766ECBF3" w14:textId="38BE955D" w:rsidR="00D56942" w:rsidRPr="003E0F18" w:rsidRDefault="00D56942" w:rsidP="00D56942">
            <w:pPr>
              <w:pStyle w:val="ListParagraph"/>
              <w:spacing w:after="0"/>
              <w:ind w:left="0"/>
              <w:jc w:val="center"/>
              <w:rPr>
                <w:rFonts w:ascii="GHEA Grapalat" w:hAnsi="GHEA Grapalat" w:cs="GHEA Grapalat"/>
                <w:sz w:val="24"/>
                <w:szCs w:val="24"/>
                <w:lang w:val="hy-AM"/>
              </w:rPr>
            </w:pPr>
            <w:r w:rsidRPr="003B7B1F">
              <w:rPr>
                <w:rFonts w:ascii="GHEA Grapalat" w:hAnsi="GHEA Grapalat" w:cs="GHEA Grapalat"/>
                <w:sz w:val="24"/>
                <w:szCs w:val="24"/>
                <w:lang w:val="hy-AM"/>
              </w:rPr>
              <w:t>19.</w:t>
            </w:r>
            <w:r>
              <w:rPr>
                <w:rFonts w:ascii="GHEA Grapalat" w:hAnsi="GHEA Grapalat" w:cs="GHEA Grapalat"/>
                <w:sz w:val="24"/>
                <w:szCs w:val="24"/>
                <w:lang w:val="hy-AM"/>
              </w:rPr>
              <w:t>Վ</w:t>
            </w:r>
            <w:r w:rsidRPr="003B7B1F">
              <w:rPr>
                <w:rFonts w:ascii="GHEA Grapalat" w:hAnsi="GHEA Grapalat" w:cs="GHEA Grapalat"/>
                <w:sz w:val="24"/>
                <w:szCs w:val="24"/>
                <w:lang w:val="hy-AM"/>
              </w:rPr>
              <w:t xml:space="preserve">արչական իրավախախտումների </w:t>
            </w:r>
            <w:r>
              <w:rPr>
                <w:rFonts w:ascii="GHEA Grapalat" w:hAnsi="GHEA Grapalat" w:cs="GHEA Grapalat"/>
                <w:sz w:val="24"/>
                <w:szCs w:val="24"/>
                <w:lang w:val="hy-AM"/>
              </w:rPr>
              <w:t>վերաբերյալ</w:t>
            </w:r>
            <w:r w:rsidRPr="003B7B1F">
              <w:rPr>
                <w:rFonts w:ascii="GHEA Grapalat" w:hAnsi="GHEA Grapalat" w:cs="GHEA Grapalat"/>
                <w:sz w:val="24"/>
                <w:szCs w:val="24"/>
                <w:lang w:val="hy-AM"/>
              </w:rPr>
              <w:t xml:space="preserve"> օրենսգրքով նախատեսված իրավախախտումները և Նախագծով </w:t>
            </w:r>
            <w:r w:rsidRPr="003B7B1F">
              <w:rPr>
                <w:rFonts w:ascii="GHEA Grapalat" w:hAnsi="GHEA Grapalat" w:cs="GHEA Grapalat"/>
                <w:sz w:val="24"/>
                <w:szCs w:val="24"/>
                <w:lang w:val="hy-AM"/>
              </w:rPr>
              <w:lastRenderedPageBreak/>
              <w:t xml:space="preserve">նախատեսված իրավախախտումները նույնական չեն, քանի որ տվյալ դեպքում պատասխանատվություն է կրում ոչ թե տնտեսվարող սուբյեկտը, այլ ֆիզիկական անձը: Այդ մասին է վկայում նաև այն, որ </w:t>
            </w:r>
            <w:r>
              <w:rPr>
                <w:rFonts w:ascii="GHEA Grapalat" w:hAnsi="GHEA Grapalat" w:cs="GHEA Grapalat"/>
                <w:sz w:val="24"/>
                <w:szCs w:val="24"/>
                <w:lang w:val="hy-AM"/>
              </w:rPr>
              <w:t>Վ</w:t>
            </w:r>
            <w:r w:rsidRPr="003B7B1F">
              <w:rPr>
                <w:rFonts w:ascii="GHEA Grapalat" w:hAnsi="GHEA Grapalat" w:cs="GHEA Grapalat"/>
                <w:sz w:val="24"/>
                <w:szCs w:val="24"/>
                <w:lang w:val="hy-AM"/>
              </w:rPr>
              <w:t xml:space="preserve">արչական իրավախախտումների </w:t>
            </w:r>
            <w:r>
              <w:rPr>
                <w:rFonts w:ascii="GHEA Grapalat" w:hAnsi="GHEA Grapalat" w:cs="GHEA Grapalat"/>
                <w:sz w:val="24"/>
                <w:szCs w:val="24"/>
                <w:lang w:val="hy-AM"/>
              </w:rPr>
              <w:t>վերաբերյալ</w:t>
            </w:r>
            <w:r w:rsidRPr="003B7B1F">
              <w:rPr>
                <w:rFonts w:ascii="GHEA Grapalat" w:hAnsi="GHEA Grapalat" w:cs="GHEA Grapalat"/>
                <w:sz w:val="24"/>
                <w:szCs w:val="24"/>
                <w:lang w:val="hy-AM"/>
              </w:rPr>
              <w:t xml:space="preserve"> օրենսգրքով նախատեսված իրավախախտումների համար պատասխանատվություն կարող է առաջանալ միայն Հանձնաժողովի կողմից </w:t>
            </w:r>
            <w:r w:rsidRPr="003B7B1F">
              <w:rPr>
                <w:rFonts w:ascii="GHEA Grapalat" w:hAnsi="GHEA Grapalat"/>
                <w:sz w:val="24"/>
                <w:szCs w:val="24"/>
                <w:shd w:val="clear" w:color="auto" w:fill="FFFFFF"/>
                <w:lang w:val="hy-AM"/>
              </w:rPr>
              <w:t>տնտեսավարող սուբյեկտի իրավախախտման փաստը հաստատող որոշումն ուժի մեջ մտնելուց հետո:</w:t>
            </w:r>
          </w:p>
        </w:tc>
      </w:tr>
      <w:tr w:rsidR="00D56942" w:rsidRPr="00A51AD2" w14:paraId="3EC5506C" w14:textId="77777777" w:rsidTr="002C0DC2">
        <w:tc>
          <w:tcPr>
            <w:tcW w:w="749" w:type="dxa"/>
            <w:vMerge/>
          </w:tcPr>
          <w:p w14:paraId="7EAED462"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1416A51F"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43C950EE"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3646F00A" w14:textId="77777777" w:rsidR="00D56942" w:rsidRPr="003B7B1F" w:rsidRDefault="00D56942" w:rsidP="00D56942">
            <w:pPr>
              <w:pStyle w:val="ListParagraph"/>
              <w:widowControl w:val="0"/>
              <w:tabs>
                <w:tab w:val="left" w:pos="4433"/>
              </w:tabs>
              <w:ind w:left="0" w:right="81"/>
              <w:jc w:val="center"/>
              <w:rPr>
                <w:rStyle w:val="Strong"/>
                <w:rFonts w:ascii="GHEA Grapalat" w:hAnsi="GHEA Grapalat" w:cs="Arial"/>
                <w:b w:val="0"/>
                <w:sz w:val="24"/>
                <w:szCs w:val="24"/>
                <w:shd w:val="clear" w:color="auto" w:fill="FFFFFF"/>
                <w:lang w:val="af-ZA"/>
              </w:rPr>
            </w:pPr>
            <w:r w:rsidRPr="003B7B1F">
              <w:rPr>
                <w:rStyle w:val="Strong"/>
                <w:rFonts w:ascii="GHEA Grapalat" w:hAnsi="GHEA Grapalat" w:cs="Arial"/>
                <w:b w:val="0"/>
                <w:sz w:val="24"/>
                <w:szCs w:val="24"/>
                <w:shd w:val="clear" w:color="auto" w:fill="FFFFFF"/>
                <w:lang w:val="af-ZA"/>
              </w:rPr>
              <w:t>20. Հայաստանի Հանրապետության քրեական օրենսգրքում փոփոխություն կատարելու մասին» օրենքի նախագծի վերաբերյալ</w:t>
            </w:r>
          </w:p>
          <w:p w14:paraId="1D329CEB" w14:textId="5A737B3C" w:rsidR="00D56942" w:rsidRPr="003B7B1F" w:rsidRDefault="00D56942" w:rsidP="00D56942">
            <w:pPr>
              <w:pStyle w:val="ListParagraph"/>
              <w:spacing w:after="0"/>
              <w:ind w:left="0"/>
              <w:jc w:val="center"/>
              <w:rPr>
                <w:rStyle w:val="Strong"/>
                <w:rFonts w:ascii="GHEA Grapalat" w:hAnsi="GHEA Grapalat" w:cs="Arial"/>
                <w:b w:val="0"/>
                <w:sz w:val="24"/>
                <w:szCs w:val="24"/>
                <w:shd w:val="clear" w:color="auto" w:fill="FFFFFF"/>
                <w:lang w:val="hy-AM"/>
              </w:rPr>
            </w:pPr>
            <w:r w:rsidRPr="003B7B1F">
              <w:rPr>
                <w:rStyle w:val="Strong"/>
                <w:rFonts w:ascii="GHEA Grapalat" w:hAnsi="GHEA Grapalat" w:cs="Arial"/>
                <w:b w:val="0"/>
                <w:sz w:val="24"/>
                <w:szCs w:val="24"/>
                <w:shd w:val="clear" w:color="auto" w:fill="FFFFFF"/>
                <w:lang w:val="af-ZA"/>
              </w:rPr>
              <w:t xml:space="preserve">«Հայաստանի Հանրապետության քրեական օրենսգրքում փոփոխություն կատարելու մասին» օրենքի նախագծի 1-ին հոդվածում «ապրիլի 18-ի» բառերից հետո </w:t>
            </w:r>
            <w:r w:rsidRPr="003B7B1F">
              <w:rPr>
                <w:rStyle w:val="Strong"/>
                <w:rFonts w:ascii="GHEA Grapalat" w:hAnsi="GHEA Grapalat" w:cs="Arial"/>
                <w:b w:val="0"/>
                <w:sz w:val="24"/>
                <w:szCs w:val="24"/>
                <w:shd w:val="clear" w:color="auto" w:fill="FFFFFF"/>
                <w:lang w:val="af-ZA"/>
              </w:rPr>
              <w:lastRenderedPageBreak/>
              <w:t xml:space="preserve">առաջարկվում է լրացնել «ՀՕ-528-Ն» բառերը՝ հաշվի առնելով </w:t>
            </w:r>
            <w:r w:rsidRPr="003B7B1F">
              <w:rPr>
                <w:rFonts w:ascii="GHEA Grapalat" w:hAnsi="GHEA Grapalat"/>
                <w:sz w:val="24"/>
                <w:szCs w:val="24"/>
                <w:lang w:val="af-ZA"/>
              </w:rPr>
              <w:t>«Նորմատիվ իրավական ակտերի մասին» օրենքի պահանջները</w:t>
            </w:r>
            <w:r>
              <w:rPr>
                <w:rFonts w:ascii="GHEA Grapalat" w:hAnsi="GHEA Grapalat"/>
                <w:sz w:val="24"/>
                <w:szCs w:val="24"/>
                <w:lang w:val="af-ZA"/>
              </w:rPr>
              <w:t>:</w:t>
            </w:r>
          </w:p>
        </w:tc>
        <w:tc>
          <w:tcPr>
            <w:tcW w:w="2250" w:type="dxa"/>
            <w:gridSpan w:val="2"/>
          </w:tcPr>
          <w:p w14:paraId="093EC1AC" w14:textId="77777777" w:rsidR="00D56942" w:rsidRPr="003B7B1F" w:rsidRDefault="00D56942" w:rsidP="00D56942">
            <w:pPr>
              <w:spacing w:after="0"/>
              <w:rPr>
                <w:rFonts w:ascii="GHEA Grapalat" w:hAnsi="GHEA Grapalat"/>
                <w:bCs/>
                <w:sz w:val="24"/>
                <w:szCs w:val="24"/>
                <w:lang w:val="ru-RU"/>
              </w:rPr>
            </w:pPr>
            <w:r w:rsidRPr="003B7B1F">
              <w:rPr>
                <w:rFonts w:ascii="GHEA Grapalat" w:hAnsi="GHEA Grapalat"/>
                <w:bCs/>
                <w:sz w:val="24"/>
                <w:szCs w:val="24"/>
                <w:lang w:val="ru-RU"/>
              </w:rPr>
              <w:lastRenderedPageBreak/>
              <w:t>20.</w:t>
            </w:r>
            <w:r w:rsidRPr="003B7B1F">
              <w:rPr>
                <w:rFonts w:ascii="GHEA Grapalat" w:hAnsi="GHEA Grapalat"/>
                <w:bCs/>
                <w:sz w:val="24"/>
                <w:szCs w:val="24"/>
              </w:rPr>
              <w:t>Չի</w:t>
            </w:r>
            <w:r w:rsidRPr="003B7B1F">
              <w:rPr>
                <w:rFonts w:ascii="GHEA Grapalat" w:hAnsi="GHEA Grapalat"/>
                <w:bCs/>
                <w:sz w:val="24"/>
                <w:szCs w:val="24"/>
                <w:lang w:val="ru-RU"/>
              </w:rPr>
              <w:t xml:space="preserve"> </w:t>
            </w:r>
            <w:r w:rsidRPr="003B7B1F">
              <w:rPr>
                <w:rFonts w:ascii="GHEA Grapalat" w:hAnsi="GHEA Grapalat"/>
                <w:bCs/>
                <w:sz w:val="24"/>
                <w:szCs w:val="24"/>
              </w:rPr>
              <w:t>ընդունվել</w:t>
            </w:r>
          </w:p>
          <w:p w14:paraId="39BAB0C6" w14:textId="77777777" w:rsidR="00D56942" w:rsidRPr="003E0F18" w:rsidRDefault="00D56942" w:rsidP="00D56942">
            <w:pPr>
              <w:spacing w:after="0"/>
              <w:jc w:val="center"/>
              <w:rPr>
                <w:rFonts w:ascii="GHEA Grapalat" w:hAnsi="GHEA Grapalat"/>
                <w:bCs/>
                <w:sz w:val="24"/>
                <w:szCs w:val="24"/>
                <w:lang w:val="hy-AM"/>
              </w:rPr>
            </w:pPr>
          </w:p>
        </w:tc>
        <w:tc>
          <w:tcPr>
            <w:tcW w:w="2969" w:type="dxa"/>
            <w:gridSpan w:val="2"/>
          </w:tcPr>
          <w:p w14:paraId="4A1C67C2" w14:textId="6DA372DF" w:rsidR="00D56942" w:rsidRPr="003B7B1F" w:rsidRDefault="00D56942" w:rsidP="00D56942">
            <w:pPr>
              <w:pStyle w:val="ListParagraph"/>
              <w:spacing w:after="0"/>
              <w:ind w:left="0"/>
              <w:jc w:val="center"/>
              <w:rPr>
                <w:rFonts w:ascii="GHEA Grapalat" w:hAnsi="GHEA Grapalat"/>
                <w:sz w:val="24"/>
                <w:szCs w:val="24"/>
                <w:lang w:val="hy-AM"/>
              </w:rPr>
            </w:pPr>
            <w:r w:rsidRPr="003B7B1F">
              <w:rPr>
                <w:rFonts w:ascii="GHEA Grapalat" w:hAnsi="GHEA Grapalat"/>
                <w:sz w:val="24"/>
                <w:szCs w:val="24"/>
                <w:lang w:val="hy-AM"/>
              </w:rPr>
              <w:t>20.</w:t>
            </w:r>
            <w:r w:rsidRPr="003B7B1F">
              <w:rPr>
                <w:rFonts w:ascii="GHEA Grapalat" w:hAnsi="GHEA Grapalat"/>
                <w:sz w:val="24"/>
                <w:szCs w:val="24"/>
                <w:lang w:val="af-ZA"/>
              </w:rPr>
              <w:t>«Նորմատիվ իրավական ակտերի մասին» օրենք</w:t>
            </w:r>
            <w:r w:rsidRPr="003B7B1F">
              <w:rPr>
                <w:rFonts w:ascii="GHEA Grapalat" w:hAnsi="GHEA Grapalat"/>
                <w:sz w:val="24"/>
                <w:szCs w:val="24"/>
                <w:lang w:val="hy-AM"/>
              </w:rPr>
              <w:t>ով նման պահանջ նախատեսված չէ</w:t>
            </w:r>
            <w:r>
              <w:rPr>
                <w:rFonts w:ascii="GHEA Grapalat" w:hAnsi="GHEA Grapalat"/>
                <w:sz w:val="24"/>
                <w:szCs w:val="24"/>
                <w:lang w:val="hy-AM"/>
              </w:rPr>
              <w:t>։</w:t>
            </w:r>
          </w:p>
        </w:tc>
      </w:tr>
      <w:tr w:rsidR="00D56942" w:rsidRPr="00A51AD2" w14:paraId="27588D93" w14:textId="77777777" w:rsidTr="002C0DC2">
        <w:tc>
          <w:tcPr>
            <w:tcW w:w="749" w:type="dxa"/>
            <w:vMerge/>
          </w:tcPr>
          <w:p w14:paraId="73CEAA1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5A602A97"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364ED4F9"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62019A83" w14:textId="77777777" w:rsidR="00D56942" w:rsidRPr="003B7B1F" w:rsidRDefault="00D56942" w:rsidP="00D56942">
            <w:pPr>
              <w:widowControl w:val="0"/>
              <w:tabs>
                <w:tab w:val="left" w:pos="4433"/>
              </w:tabs>
              <w:ind w:right="81"/>
              <w:jc w:val="center"/>
              <w:rPr>
                <w:rStyle w:val="Strong"/>
                <w:rFonts w:ascii="GHEA Grapalat" w:hAnsi="GHEA Grapalat" w:cs="Arial"/>
                <w:b w:val="0"/>
                <w:sz w:val="24"/>
                <w:szCs w:val="24"/>
                <w:shd w:val="clear" w:color="auto" w:fill="FFFFFF"/>
                <w:lang w:val="af-ZA"/>
              </w:rPr>
            </w:pPr>
            <w:r w:rsidRPr="003B7B1F">
              <w:rPr>
                <w:rStyle w:val="Strong"/>
                <w:rFonts w:ascii="GHEA Grapalat" w:hAnsi="GHEA Grapalat" w:cs="Arial"/>
                <w:b w:val="0"/>
                <w:sz w:val="24"/>
                <w:szCs w:val="24"/>
                <w:shd w:val="clear" w:color="auto" w:fill="FFFFFF"/>
                <w:lang w:val="af-ZA"/>
              </w:rPr>
              <w:t>21.««Օպերատիվ-հետախուզական գործունեության մասին» օրենքում լրացումներ և փոփոխություններ կատարելու մասին» օրենքի նախագծի վերաբերյալ</w:t>
            </w:r>
          </w:p>
          <w:p w14:paraId="094D2070" w14:textId="72918B79" w:rsidR="00D56942" w:rsidRPr="003B7B1F" w:rsidRDefault="00D56942" w:rsidP="00D56942">
            <w:pPr>
              <w:pStyle w:val="ListParagraph"/>
              <w:spacing w:after="0"/>
              <w:ind w:left="0"/>
              <w:jc w:val="center"/>
              <w:rPr>
                <w:rStyle w:val="Strong"/>
                <w:rFonts w:ascii="GHEA Grapalat" w:hAnsi="GHEA Grapalat" w:cs="Arial"/>
                <w:b w:val="0"/>
                <w:sz w:val="24"/>
                <w:szCs w:val="24"/>
                <w:shd w:val="clear" w:color="auto" w:fill="FFFFFF"/>
                <w:lang w:val="hy-AM"/>
              </w:rPr>
            </w:pPr>
            <w:r w:rsidRPr="003B7B1F">
              <w:rPr>
                <w:rStyle w:val="Strong"/>
                <w:rFonts w:ascii="GHEA Grapalat" w:hAnsi="GHEA Grapalat" w:cs="Arial"/>
                <w:b w:val="0"/>
                <w:sz w:val="24"/>
                <w:szCs w:val="24"/>
                <w:shd w:val="clear" w:color="auto" w:fill="FFFFFF"/>
                <w:lang w:val="af-ZA"/>
              </w:rPr>
              <w:t>««Օպերատիվ-հետախուզական գործունեության մասին» օրենքում լրացումներ և փոփոխություններ կատարելու մասին» օրենքի նախագծի 1-ին հոդվածում «հոկտեմբերի 12-ի» բառերն առաջարկվում է փոխարինել «հոկտեմբերի 22-ի» բառերով՝ հաշվի առնելով հիշյալ օրենքի ընդունման ամսաթիվը</w:t>
            </w:r>
            <w:r>
              <w:rPr>
                <w:rStyle w:val="Strong"/>
                <w:rFonts w:ascii="GHEA Grapalat" w:hAnsi="GHEA Grapalat" w:cs="Arial"/>
                <w:b w:val="0"/>
                <w:sz w:val="24"/>
                <w:szCs w:val="24"/>
                <w:shd w:val="clear" w:color="auto" w:fill="FFFFFF"/>
                <w:lang w:val="af-ZA"/>
              </w:rPr>
              <w:t>:</w:t>
            </w:r>
          </w:p>
        </w:tc>
        <w:tc>
          <w:tcPr>
            <w:tcW w:w="2250" w:type="dxa"/>
            <w:gridSpan w:val="2"/>
          </w:tcPr>
          <w:p w14:paraId="2F9D5B61" w14:textId="77777777" w:rsidR="00D56942" w:rsidRPr="003B7B1F" w:rsidRDefault="00D56942" w:rsidP="00D56942">
            <w:pPr>
              <w:spacing w:after="0"/>
              <w:jc w:val="center"/>
              <w:rPr>
                <w:rFonts w:ascii="GHEA Grapalat" w:hAnsi="GHEA Grapalat"/>
                <w:bCs/>
                <w:sz w:val="24"/>
                <w:szCs w:val="24"/>
              </w:rPr>
            </w:pPr>
            <w:r w:rsidRPr="003B7B1F">
              <w:rPr>
                <w:rFonts w:ascii="GHEA Grapalat" w:hAnsi="GHEA Grapalat"/>
                <w:bCs/>
                <w:sz w:val="24"/>
                <w:szCs w:val="24"/>
              </w:rPr>
              <w:t>21.Ընդունվել է</w:t>
            </w:r>
          </w:p>
          <w:p w14:paraId="6EE22334" w14:textId="77777777" w:rsidR="00D56942" w:rsidRPr="003E0F18" w:rsidRDefault="00D56942" w:rsidP="00D56942">
            <w:pPr>
              <w:spacing w:after="0"/>
              <w:jc w:val="center"/>
              <w:rPr>
                <w:rFonts w:ascii="GHEA Grapalat" w:hAnsi="GHEA Grapalat"/>
                <w:bCs/>
                <w:sz w:val="24"/>
                <w:szCs w:val="24"/>
                <w:lang w:val="hy-AM"/>
              </w:rPr>
            </w:pPr>
          </w:p>
        </w:tc>
        <w:tc>
          <w:tcPr>
            <w:tcW w:w="2969" w:type="dxa"/>
            <w:gridSpan w:val="2"/>
          </w:tcPr>
          <w:p w14:paraId="746D7CC5" w14:textId="72C84B53"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21.Նախագծում կատարվել են համապատասխան փոփոխություններ</w:t>
            </w:r>
          </w:p>
        </w:tc>
      </w:tr>
      <w:tr w:rsidR="00D56942" w:rsidRPr="00DD3501" w14:paraId="18575AE7" w14:textId="77777777" w:rsidTr="002C0DC2">
        <w:tc>
          <w:tcPr>
            <w:tcW w:w="749" w:type="dxa"/>
            <w:vMerge/>
          </w:tcPr>
          <w:p w14:paraId="024F0364"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2C41CE56"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73958183"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0BA1AA2B" w14:textId="19286DBF" w:rsidR="00D56942" w:rsidRPr="003B7B1F" w:rsidRDefault="00D56942" w:rsidP="00D56942">
            <w:pPr>
              <w:widowControl w:val="0"/>
              <w:tabs>
                <w:tab w:val="left" w:pos="4433"/>
              </w:tabs>
              <w:ind w:right="81"/>
              <w:jc w:val="center"/>
              <w:rPr>
                <w:rStyle w:val="Strong"/>
                <w:rFonts w:ascii="GHEA Grapalat" w:hAnsi="GHEA Grapalat" w:cs="Arial"/>
                <w:b w:val="0"/>
                <w:sz w:val="24"/>
                <w:szCs w:val="24"/>
                <w:shd w:val="clear" w:color="auto" w:fill="FFFFFF"/>
                <w:lang w:val="af-ZA"/>
              </w:rPr>
            </w:pPr>
            <w:r w:rsidRPr="003B7B1F">
              <w:rPr>
                <w:rStyle w:val="Strong"/>
                <w:rFonts w:ascii="GHEA Grapalat" w:hAnsi="GHEA Grapalat" w:cs="Arial"/>
                <w:b w:val="0"/>
                <w:sz w:val="24"/>
                <w:szCs w:val="24"/>
                <w:shd w:val="clear" w:color="auto" w:fill="FFFFFF"/>
                <w:lang w:val="af-ZA"/>
              </w:rPr>
              <w:t>22.</w:t>
            </w:r>
            <w:r>
              <w:rPr>
                <w:rStyle w:val="Strong"/>
                <w:rFonts w:ascii="GHEA Grapalat" w:hAnsi="GHEA Grapalat" w:cs="Arial"/>
                <w:b w:val="0"/>
                <w:sz w:val="24"/>
                <w:szCs w:val="24"/>
                <w:shd w:val="clear" w:color="auto" w:fill="FFFFFF"/>
                <w:lang w:val="hy-AM"/>
              </w:rPr>
              <w:t xml:space="preserve"> </w:t>
            </w:r>
            <w:r w:rsidRPr="003B7B1F">
              <w:rPr>
                <w:rStyle w:val="Strong"/>
                <w:rFonts w:ascii="GHEA Grapalat" w:hAnsi="GHEA Grapalat" w:cs="Arial"/>
                <w:b w:val="0"/>
                <w:sz w:val="24"/>
                <w:szCs w:val="24"/>
                <w:shd w:val="clear" w:color="auto" w:fill="FFFFFF"/>
                <w:lang w:val="af-ZA"/>
              </w:rPr>
              <w:t>««Ապրանքային նշանների մասին» օրենքում լրացում կատարելու մասին» օրենքի նախագծի վերաբերյալ</w:t>
            </w:r>
          </w:p>
          <w:p w14:paraId="5409E11A" w14:textId="77777777" w:rsidR="00D56942" w:rsidRPr="003E0F18" w:rsidRDefault="00D56942" w:rsidP="00D56942">
            <w:pPr>
              <w:widowControl w:val="0"/>
              <w:tabs>
                <w:tab w:val="left" w:pos="286"/>
                <w:tab w:val="left" w:pos="586"/>
                <w:tab w:val="left" w:pos="851"/>
                <w:tab w:val="left" w:pos="4433"/>
              </w:tabs>
              <w:overflowPunct w:val="0"/>
              <w:autoSpaceDE w:val="0"/>
              <w:autoSpaceDN w:val="0"/>
              <w:adjustRightInd w:val="0"/>
              <w:spacing w:after="0"/>
              <w:ind w:right="81"/>
              <w:jc w:val="center"/>
              <w:rPr>
                <w:rStyle w:val="Strong"/>
                <w:rFonts w:ascii="GHEA Grapalat" w:hAnsi="GHEA Grapalat" w:cs="Arial"/>
                <w:b w:val="0"/>
                <w:sz w:val="24"/>
                <w:szCs w:val="24"/>
                <w:shd w:val="clear" w:color="auto" w:fill="FFFFFF"/>
                <w:lang w:val="af-ZA"/>
              </w:rPr>
            </w:pPr>
            <w:r w:rsidRPr="003E0F18">
              <w:rPr>
                <w:rStyle w:val="Strong"/>
                <w:rFonts w:ascii="GHEA Grapalat" w:hAnsi="GHEA Grapalat" w:cs="Arial"/>
                <w:b w:val="0"/>
                <w:sz w:val="24"/>
                <w:szCs w:val="24"/>
                <w:shd w:val="clear" w:color="auto" w:fill="FFFFFF"/>
                <w:lang w:val="af-ZA"/>
              </w:rPr>
              <w:t xml:space="preserve">««Ապրանքային նշանների մասին» օրենքում լրացում կատարելու </w:t>
            </w:r>
            <w:r w:rsidRPr="003E0F18">
              <w:rPr>
                <w:rStyle w:val="Strong"/>
                <w:rFonts w:ascii="GHEA Grapalat" w:hAnsi="GHEA Grapalat" w:cs="Arial"/>
                <w:b w:val="0"/>
                <w:sz w:val="24"/>
                <w:szCs w:val="24"/>
                <w:shd w:val="clear" w:color="auto" w:fill="FFFFFF"/>
                <w:lang w:val="af-ZA"/>
              </w:rPr>
              <w:lastRenderedPageBreak/>
              <w:t xml:space="preserve">մասին» օրենքի նախագծի վերնագրում «ՕՐԵՆՔՈՒՄ» բառից հետո առաջարկվում է լրացնել «ԼՐԱՑՈՒՄՆԵՐ» բառը՝ հաշվի առնելով </w:t>
            </w:r>
            <w:r w:rsidRPr="003E0F18">
              <w:rPr>
                <w:rFonts w:ascii="GHEA Grapalat" w:hAnsi="GHEA Grapalat"/>
                <w:sz w:val="24"/>
                <w:szCs w:val="24"/>
                <w:lang w:val="af-ZA"/>
              </w:rPr>
              <w:t>«Նորմատիվ իրավական ակտերի մասին» օրենքի պահանջները:</w:t>
            </w:r>
          </w:p>
          <w:p w14:paraId="499663A1" w14:textId="41B55D23" w:rsidR="00D56942" w:rsidRPr="003E0F18" w:rsidRDefault="00D56942" w:rsidP="00D56942">
            <w:pPr>
              <w:widowControl w:val="0"/>
              <w:tabs>
                <w:tab w:val="left" w:pos="851"/>
                <w:tab w:val="left" w:pos="4433"/>
              </w:tabs>
              <w:overflowPunct w:val="0"/>
              <w:autoSpaceDE w:val="0"/>
              <w:autoSpaceDN w:val="0"/>
              <w:adjustRightInd w:val="0"/>
              <w:spacing w:after="0"/>
              <w:ind w:right="81"/>
              <w:jc w:val="center"/>
              <w:rPr>
                <w:rStyle w:val="Strong"/>
                <w:rFonts w:ascii="GHEA Grapalat" w:hAnsi="GHEA Grapalat"/>
                <w:b w:val="0"/>
                <w:bCs w:val="0"/>
                <w:sz w:val="24"/>
                <w:szCs w:val="24"/>
                <w:lang w:val="af-ZA"/>
              </w:rPr>
            </w:pPr>
            <w:r w:rsidRPr="003E0F18">
              <w:rPr>
                <w:rFonts w:ascii="GHEA Grapalat" w:hAnsi="GHEA Grapalat"/>
                <w:bCs/>
                <w:sz w:val="24"/>
                <w:szCs w:val="24"/>
                <w:lang w:val="af-ZA"/>
              </w:rPr>
              <w:t>«</w:t>
            </w:r>
            <w:r w:rsidRPr="003E0F18">
              <w:rPr>
                <w:rFonts w:ascii="GHEA Grapalat" w:hAnsi="GHEA Grapalat"/>
                <w:bCs/>
                <w:sz w:val="24"/>
                <w:szCs w:val="24"/>
                <w:lang w:val="lt-LT"/>
              </w:rPr>
              <w:t>«</w:t>
            </w:r>
            <w:r w:rsidRPr="003E0F18">
              <w:rPr>
                <w:rFonts w:ascii="GHEA Grapalat" w:hAnsi="GHEA Grapalat"/>
                <w:bCs/>
                <w:sz w:val="24"/>
                <w:szCs w:val="24"/>
              </w:rPr>
              <w:t>Ապրանքային</w:t>
            </w:r>
            <w:r w:rsidRPr="003E0F18">
              <w:rPr>
                <w:rFonts w:ascii="GHEA Grapalat" w:hAnsi="GHEA Grapalat"/>
                <w:bCs/>
                <w:sz w:val="24"/>
                <w:szCs w:val="24"/>
                <w:lang w:val="lt-LT"/>
              </w:rPr>
              <w:t xml:space="preserve"> </w:t>
            </w:r>
            <w:r w:rsidRPr="003E0F18">
              <w:rPr>
                <w:rFonts w:ascii="GHEA Grapalat" w:hAnsi="GHEA Grapalat"/>
                <w:bCs/>
                <w:sz w:val="24"/>
                <w:szCs w:val="24"/>
              </w:rPr>
              <w:t>նշանների</w:t>
            </w:r>
            <w:r w:rsidRPr="003E0F18">
              <w:rPr>
                <w:rFonts w:ascii="GHEA Grapalat" w:hAnsi="GHEA Grapalat"/>
                <w:bCs/>
                <w:sz w:val="24"/>
                <w:szCs w:val="24"/>
                <w:lang w:val="lt-LT"/>
              </w:rPr>
              <w:t xml:space="preserve"> </w:t>
            </w:r>
            <w:r w:rsidRPr="003E0F18">
              <w:rPr>
                <w:rFonts w:ascii="GHEA Grapalat" w:hAnsi="GHEA Grapalat"/>
                <w:bCs/>
                <w:sz w:val="24"/>
                <w:szCs w:val="24"/>
              </w:rPr>
              <w:t>մասին</w:t>
            </w:r>
            <w:r w:rsidRPr="003E0F18">
              <w:rPr>
                <w:rFonts w:ascii="GHEA Grapalat" w:hAnsi="GHEA Grapalat"/>
                <w:bCs/>
                <w:sz w:val="24"/>
                <w:szCs w:val="24"/>
                <w:lang w:val="lt-LT"/>
              </w:rPr>
              <w:t xml:space="preserve">» </w:t>
            </w:r>
            <w:r w:rsidRPr="003E0F18">
              <w:rPr>
                <w:rFonts w:ascii="GHEA Grapalat" w:hAnsi="GHEA Grapalat"/>
                <w:bCs/>
                <w:sz w:val="24"/>
                <w:szCs w:val="24"/>
              </w:rPr>
              <w:t>օրենքում</w:t>
            </w:r>
            <w:r w:rsidRPr="003E0F18">
              <w:rPr>
                <w:rFonts w:ascii="GHEA Grapalat" w:hAnsi="GHEA Grapalat"/>
                <w:bCs/>
                <w:sz w:val="24"/>
                <w:szCs w:val="24"/>
                <w:lang w:val="lt-LT"/>
              </w:rPr>
              <w:t xml:space="preserve"> լրացում </w:t>
            </w:r>
            <w:r w:rsidRPr="003E0F18">
              <w:rPr>
                <w:rFonts w:ascii="GHEA Grapalat" w:hAnsi="GHEA Grapalat"/>
                <w:bCs/>
                <w:sz w:val="24"/>
                <w:szCs w:val="24"/>
              </w:rPr>
              <w:t>կատարելու</w:t>
            </w:r>
            <w:r w:rsidRPr="003E0F18">
              <w:rPr>
                <w:rFonts w:ascii="GHEA Grapalat" w:hAnsi="GHEA Grapalat"/>
                <w:bCs/>
                <w:sz w:val="24"/>
                <w:szCs w:val="24"/>
                <w:lang w:val="lt-LT"/>
              </w:rPr>
              <w:t xml:space="preserve"> </w:t>
            </w:r>
            <w:r w:rsidRPr="003E0F18">
              <w:rPr>
                <w:rFonts w:ascii="GHEA Grapalat" w:hAnsi="GHEA Grapalat"/>
                <w:bCs/>
                <w:sz w:val="24"/>
                <w:szCs w:val="24"/>
              </w:rPr>
              <w:t>մասին</w:t>
            </w:r>
            <w:r w:rsidRPr="003E0F18">
              <w:rPr>
                <w:rFonts w:ascii="GHEA Grapalat" w:hAnsi="GHEA Grapalat"/>
                <w:bCs/>
                <w:sz w:val="24"/>
                <w:szCs w:val="24"/>
                <w:lang w:val="af-ZA"/>
              </w:rPr>
              <w:t xml:space="preserve">» </w:t>
            </w:r>
            <w:r w:rsidRPr="003E0F18">
              <w:rPr>
                <w:rFonts w:ascii="GHEA Grapalat" w:hAnsi="GHEA Grapalat"/>
                <w:bCs/>
                <w:sz w:val="24"/>
                <w:szCs w:val="24"/>
              </w:rPr>
              <w:t>օրենքի</w:t>
            </w:r>
            <w:r w:rsidRPr="003E0F18">
              <w:rPr>
                <w:rFonts w:ascii="GHEA Grapalat" w:hAnsi="GHEA Grapalat"/>
                <w:bCs/>
                <w:sz w:val="24"/>
                <w:szCs w:val="24"/>
                <w:lang w:val="af-ZA"/>
              </w:rPr>
              <w:t xml:space="preserve"> </w:t>
            </w:r>
            <w:r w:rsidRPr="003E0F18">
              <w:rPr>
                <w:rFonts w:ascii="GHEA Grapalat" w:hAnsi="GHEA Grapalat"/>
                <w:bCs/>
                <w:sz w:val="24"/>
                <w:szCs w:val="24"/>
              </w:rPr>
              <w:t>նախագծով</w:t>
            </w:r>
            <w:r w:rsidRPr="003E0F18">
              <w:rPr>
                <w:rFonts w:ascii="GHEA Grapalat" w:hAnsi="GHEA Grapalat"/>
                <w:bCs/>
                <w:sz w:val="24"/>
                <w:szCs w:val="24"/>
                <w:lang w:val="af-ZA"/>
              </w:rPr>
              <w:t xml:space="preserve"> </w:t>
            </w:r>
            <w:r w:rsidRPr="003E0F18">
              <w:rPr>
                <w:rFonts w:ascii="GHEA Grapalat" w:hAnsi="GHEA Grapalat"/>
                <w:bCs/>
                <w:sz w:val="24"/>
                <w:szCs w:val="24"/>
              </w:rPr>
              <w:t>նախատեսվել</w:t>
            </w:r>
            <w:r w:rsidRPr="003E0F18">
              <w:rPr>
                <w:rFonts w:ascii="GHEA Grapalat" w:hAnsi="GHEA Grapalat"/>
                <w:bCs/>
                <w:sz w:val="24"/>
                <w:szCs w:val="24"/>
                <w:lang w:val="af-ZA"/>
              </w:rPr>
              <w:t xml:space="preserve"> </w:t>
            </w:r>
            <w:r w:rsidRPr="003E0F18">
              <w:rPr>
                <w:rFonts w:ascii="GHEA Grapalat" w:hAnsi="GHEA Grapalat"/>
                <w:bCs/>
                <w:sz w:val="24"/>
                <w:szCs w:val="24"/>
              </w:rPr>
              <w:t>է</w:t>
            </w:r>
            <w:r w:rsidRPr="003E0F18">
              <w:rPr>
                <w:rFonts w:ascii="GHEA Grapalat" w:hAnsi="GHEA Grapalat"/>
                <w:bCs/>
                <w:sz w:val="24"/>
                <w:szCs w:val="24"/>
                <w:lang w:val="af-ZA"/>
              </w:rPr>
              <w:t xml:space="preserve"> </w:t>
            </w:r>
            <w:r w:rsidRPr="003E0F18">
              <w:rPr>
                <w:rFonts w:ascii="GHEA Grapalat" w:hAnsi="GHEA Grapalat"/>
                <w:bCs/>
                <w:sz w:val="24"/>
                <w:szCs w:val="24"/>
              </w:rPr>
              <w:t>լրացնել</w:t>
            </w:r>
            <w:r w:rsidRPr="003E0F18">
              <w:rPr>
                <w:rFonts w:ascii="GHEA Grapalat" w:hAnsi="GHEA Grapalat"/>
                <w:bCs/>
                <w:sz w:val="24"/>
                <w:szCs w:val="24"/>
                <w:lang w:val="af-ZA"/>
              </w:rPr>
              <w:t xml:space="preserve"> </w:t>
            </w:r>
            <w:r w:rsidRPr="003E0F18">
              <w:rPr>
                <w:rFonts w:ascii="GHEA Grapalat" w:hAnsi="GHEA Grapalat"/>
                <w:bCs/>
                <w:sz w:val="24"/>
                <w:szCs w:val="24"/>
              </w:rPr>
              <w:t>հիշյալ</w:t>
            </w:r>
            <w:r w:rsidRPr="003E0F18">
              <w:rPr>
                <w:rFonts w:ascii="GHEA Grapalat" w:hAnsi="GHEA Grapalat"/>
                <w:bCs/>
                <w:sz w:val="24"/>
                <w:szCs w:val="24"/>
                <w:lang w:val="af-ZA"/>
              </w:rPr>
              <w:t xml:space="preserve"> </w:t>
            </w:r>
            <w:r w:rsidRPr="003E0F18">
              <w:rPr>
                <w:rFonts w:ascii="GHEA Grapalat" w:hAnsi="GHEA Grapalat"/>
                <w:bCs/>
                <w:sz w:val="24"/>
                <w:szCs w:val="24"/>
              </w:rPr>
              <w:t>օրենքի</w:t>
            </w:r>
            <w:r w:rsidRPr="003E0F18">
              <w:rPr>
                <w:rFonts w:ascii="GHEA Grapalat" w:hAnsi="GHEA Grapalat"/>
                <w:bCs/>
                <w:sz w:val="24"/>
                <w:szCs w:val="24"/>
                <w:lang w:val="af-ZA"/>
              </w:rPr>
              <w:t xml:space="preserve"> 23-</w:t>
            </w:r>
            <w:r w:rsidRPr="003E0F18">
              <w:rPr>
                <w:rFonts w:ascii="GHEA Grapalat" w:hAnsi="GHEA Grapalat"/>
                <w:bCs/>
                <w:sz w:val="24"/>
                <w:szCs w:val="24"/>
              </w:rPr>
              <w:t>րդ</w:t>
            </w:r>
            <w:r w:rsidRPr="003E0F18">
              <w:rPr>
                <w:rFonts w:ascii="GHEA Grapalat" w:hAnsi="GHEA Grapalat"/>
                <w:bCs/>
                <w:sz w:val="24"/>
                <w:szCs w:val="24"/>
                <w:lang w:val="af-ZA"/>
              </w:rPr>
              <w:t xml:space="preserve"> </w:t>
            </w:r>
            <w:r w:rsidRPr="003E0F18">
              <w:rPr>
                <w:rFonts w:ascii="GHEA Grapalat" w:hAnsi="GHEA Grapalat"/>
                <w:bCs/>
                <w:sz w:val="24"/>
                <w:szCs w:val="24"/>
              </w:rPr>
              <w:t>հոդվածը</w:t>
            </w:r>
            <w:r w:rsidRPr="003E0F18">
              <w:rPr>
                <w:rFonts w:ascii="GHEA Grapalat" w:hAnsi="GHEA Grapalat"/>
                <w:bCs/>
                <w:sz w:val="24"/>
                <w:szCs w:val="24"/>
                <w:lang w:val="af-ZA"/>
              </w:rPr>
              <w:t xml:space="preserve"> 1.2-</w:t>
            </w:r>
            <w:r w:rsidRPr="003E0F18">
              <w:rPr>
                <w:rFonts w:ascii="GHEA Grapalat" w:hAnsi="GHEA Grapalat"/>
                <w:bCs/>
                <w:sz w:val="24"/>
                <w:szCs w:val="24"/>
              </w:rPr>
              <w:t>րդ</w:t>
            </w:r>
            <w:r w:rsidRPr="003E0F18">
              <w:rPr>
                <w:rFonts w:ascii="GHEA Grapalat" w:hAnsi="GHEA Grapalat"/>
                <w:bCs/>
                <w:sz w:val="24"/>
                <w:szCs w:val="24"/>
                <w:lang w:val="af-ZA"/>
              </w:rPr>
              <w:t xml:space="preserve"> </w:t>
            </w:r>
            <w:r w:rsidRPr="003E0F18">
              <w:rPr>
                <w:rFonts w:ascii="GHEA Grapalat" w:hAnsi="GHEA Grapalat"/>
                <w:bCs/>
                <w:sz w:val="24"/>
                <w:szCs w:val="24"/>
              </w:rPr>
              <w:t>մասով</w:t>
            </w:r>
            <w:r w:rsidRPr="003E0F18">
              <w:rPr>
                <w:rFonts w:ascii="GHEA Grapalat" w:hAnsi="GHEA Grapalat"/>
                <w:bCs/>
                <w:sz w:val="24"/>
                <w:szCs w:val="24"/>
                <w:lang w:val="af-ZA"/>
              </w:rPr>
              <w:t xml:space="preserve">, </w:t>
            </w:r>
            <w:r w:rsidRPr="003E0F18">
              <w:rPr>
                <w:rFonts w:ascii="GHEA Grapalat" w:hAnsi="GHEA Grapalat"/>
                <w:bCs/>
                <w:sz w:val="24"/>
                <w:szCs w:val="24"/>
              </w:rPr>
              <w:t>ըստ</w:t>
            </w:r>
            <w:r w:rsidRPr="003E0F18">
              <w:rPr>
                <w:rFonts w:ascii="GHEA Grapalat" w:hAnsi="GHEA Grapalat"/>
                <w:bCs/>
                <w:sz w:val="24"/>
                <w:szCs w:val="24"/>
                <w:lang w:val="af-ZA"/>
              </w:rPr>
              <w:t xml:space="preserve"> </w:t>
            </w:r>
            <w:r w:rsidRPr="003E0F18">
              <w:rPr>
                <w:rFonts w:ascii="GHEA Grapalat" w:hAnsi="GHEA Grapalat"/>
                <w:bCs/>
                <w:sz w:val="24"/>
                <w:szCs w:val="24"/>
              </w:rPr>
              <w:t>որի՝</w:t>
            </w:r>
            <w:r w:rsidRPr="003E0F18">
              <w:rPr>
                <w:rFonts w:ascii="GHEA Grapalat" w:hAnsi="GHEA Grapalat"/>
                <w:bCs/>
                <w:sz w:val="24"/>
                <w:szCs w:val="24"/>
                <w:lang w:val="af-ZA"/>
              </w:rPr>
              <w:t xml:space="preserve"> </w:t>
            </w:r>
            <w:r w:rsidRPr="003E0F18">
              <w:rPr>
                <w:rFonts w:ascii="GHEA Grapalat" w:hAnsi="GHEA Grapalat"/>
                <w:bCs/>
                <w:sz w:val="24"/>
                <w:szCs w:val="24"/>
              </w:rPr>
              <w:t>ա</w:t>
            </w:r>
            <w:r w:rsidRPr="003E0F18">
              <w:rPr>
                <w:rFonts w:ascii="GHEA Grapalat" w:hAnsi="GHEA Grapalat"/>
                <w:sz w:val="24"/>
                <w:szCs w:val="24"/>
              </w:rPr>
              <w:t>պրանքային</w:t>
            </w:r>
            <w:r w:rsidRPr="003E0F18">
              <w:rPr>
                <w:rFonts w:ascii="GHEA Grapalat" w:hAnsi="GHEA Grapalat"/>
                <w:sz w:val="24"/>
                <w:szCs w:val="24"/>
                <w:lang w:val="lt-LT"/>
              </w:rPr>
              <w:t xml:space="preserve"> </w:t>
            </w:r>
            <w:r w:rsidRPr="003E0F18">
              <w:rPr>
                <w:rFonts w:ascii="GHEA Grapalat" w:hAnsi="GHEA Grapalat"/>
                <w:sz w:val="24"/>
                <w:szCs w:val="24"/>
              </w:rPr>
              <w:t>նշանի</w:t>
            </w:r>
            <w:r w:rsidRPr="003E0F18">
              <w:rPr>
                <w:rFonts w:ascii="GHEA Grapalat" w:hAnsi="GHEA Grapalat"/>
                <w:sz w:val="24"/>
                <w:szCs w:val="24"/>
                <w:lang w:val="lt-LT"/>
              </w:rPr>
              <w:t xml:space="preserve"> </w:t>
            </w:r>
            <w:r w:rsidRPr="003E0F18">
              <w:rPr>
                <w:rFonts w:ascii="GHEA Grapalat" w:hAnsi="GHEA Grapalat"/>
                <w:sz w:val="24"/>
                <w:szCs w:val="24"/>
              </w:rPr>
              <w:t>գրանցումը</w:t>
            </w:r>
            <w:r w:rsidRPr="003E0F18">
              <w:rPr>
                <w:rFonts w:ascii="GHEA Grapalat" w:hAnsi="GHEA Grapalat"/>
                <w:sz w:val="24"/>
                <w:szCs w:val="24"/>
                <w:lang w:val="lt-LT"/>
              </w:rPr>
              <w:t xml:space="preserve"> </w:t>
            </w:r>
            <w:r w:rsidRPr="003E0F18">
              <w:rPr>
                <w:rFonts w:ascii="GHEA Grapalat" w:hAnsi="GHEA Grapalat"/>
                <w:sz w:val="24"/>
                <w:szCs w:val="24"/>
              </w:rPr>
              <w:t>կարող</w:t>
            </w:r>
            <w:r w:rsidRPr="003E0F18">
              <w:rPr>
                <w:rFonts w:ascii="GHEA Grapalat" w:hAnsi="GHEA Grapalat"/>
                <w:sz w:val="24"/>
                <w:szCs w:val="24"/>
                <w:lang w:val="lt-LT"/>
              </w:rPr>
              <w:t xml:space="preserve"> </w:t>
            </w:r>
            <w:r w:rsidRPr="003E0F18">
              <w:rPr>
                <w:rFonts w:ascii="GHEA Grapalat" w:hAnsi="GHEA Grapalat"/>
                <w:sz w:val="24"/>
                <w:szCs w:val="24"/>
              </w:rPr>
              <w:t>է</w:t>
            </w:r>
            <w:r w:rsidRPr="003E0F18">
              <w:rPr>
                <w:rFonts w:ascii="GHEA Grapalat" w:hAnsi="GHEA Grapalat"/>
                <w:sz w:val="24"/>
                <w:szCs w:val="24"/>
                <w:lang w:val="lt-LT"/>
              </w:rPr>
              <w:t xml:space="preserve"> </w:t>
            </w:r>
            <w:r w:rsidRPr="003E0F18">
              <w:rPr>
                <w:rFonts w:ascii="GHEA Grapalat" w:hAnsi="GHEA Grapalat"/>
                <w:sz w:val="24"/>
                <w:szCs w:val="24"/>
              </w:rPr>
              <w:t>անվավեր</w:t>
            </w:r>
            <w:r w:rsidRPr="003E0F18">
              <w:rPr>
                <w:rFonts w:ascii="GHEA Grapalat" w:hAnsi="GHEA Grapalat"/>
                <w:sz w:val="24"/>
                <w:szCs w:val="24"/>
                <w:lang w:val="lt-LT"/>
              </w:rPr>
              <w:t xml:space="preserve"> </w:t>
            </w:r>
            <w:r w:rsidRPr="003E0F18">
              <w:rPr>
                <w:rFonts w:ascii="GHEA Grapalat" w:hAnsi="GHEA Grapalat"/>
                <w:sz w:val="24"/>
                <w:szCs w:val="24"/>
              </w:rPr>
              <w:t>ճանաչվել</w:t>
            </w:r>
            <w:r w:rsidRPr="003E0F18">
              <w:rPr>
                <w:rFonts w:ascii="GHEA Grapalat" w:hAnsi="GHEA Grapalat"/>
                <w:sz w:val="24"/>
                <w:szCs w:val="24"/>
                <w:lang w:val="lt-LT"/>
              </w:rPr>
              <w:t xml:space="preserve"> </w:t>
            </w:r>
            <w:r w:rsidRPr="003E0F18">
              <w:rPr>
                <w:rFonts w:ascii="GHEA Grapalat" w:hAnsi="GHEA Grapalat"/>
                <w:sz w:val="24"/>
                <w:szCs w:val="24"/>
              </w:rPr>
              <w:t>Մրցակցության</w:t>
            </w:r>
            <w:r w:rsidRPr="003E0F18">
              <w:rPr>
                <w:rFonts w:ascii="GHEA Grapalat" w:hAnsi="GHEA Grapalat"/>
                <w:sz w:val="24"/>
                <w:szCs w:val="24"/>
                <w:lang w:val="lt-LT"/>
              </w:rPr>
              <w:t xml:space="preserve"> </w:t>
            </w:r>
            <w:r w:rsidRPr="003E0F18">
              <w:rPr>
                <w:rFonts w:ascii="GHEA Grapalat" w:hAnsi="GHEA Grapalat"/>
                <w:sz w:val="24"/>
                <w:szCs w:val="24"/>
              </w:rPr>
              <w:t>և</w:t>
            </w:r>
            <w:r w:rsidRPr="003E0F18">
              <w:rPr>
                <w:rFonts w:ascii="GHEA Grapalat" w:hAnsi="GHEA Grapalat"/>
                <w:sz w:val="24"/>
                <w:szCs w:val="24"/>
                <w:lang w:val="lt-LT"/>
              </w:rPr>
              <w:t xml:space="preserve"> </w:t>
            </w:r>
            <w:r w:rsidRPr="003E0F18">
              <w:rPr>
                <w:rFonts w:ascii="GHEA Grapalat" w:hAnsi="GHEA Grapalat"/>
                <w:sz w:val="24"/>
                <w:szCs w:val="24"/>
              </w:rPr>
              <w:t>սպառողների</w:t>
            </w:r>
            <w:r w:rsidRPr="003E0F18">
              <w:rPr>
                <w:rFonts w:ascii="GHEA Grapalat" w:hAnsi="GHEA Grapalat"/>
                <w:sz w:val="24"/>
                <w:szCs w:val="24"/>
                <w:lang w:val="lt-LT"/>
              </w:rPr>
              <w:t xml:space="preserve"> </w:t>
            </w:r>
            <w:r w:rsidRPr="003E0F18">
              <w:rPr>
                <w:rFonts w:ascii="GHEA Grapalat" w:hAnsi="GHEA Grapalat"/>
                <w:sz w:val="24"/>
                <w:szCs w:val="24"/>
              </w:rPr>
              <w:t>շահերի</w:t>
            </w:r>
            <w:r w:rsidRPr="003E0F18">
              <w:rPr>
                <w:rFonts w:ascii="GHEA Grapalat" w:hAnsi="GHEA Grapalat"/>
                <w:sz w:val="24"/>
                <w:szCs w:val="24"/>
                <w:lang w:val="lt-LT"/>
              </w:rPr>
              <w:t xml:space="preserve"> </w:t>
            </w:r>
            <w:r w:rsidRPr="003E0F18">
              <w:rPr>
                <w:rFonts w:ascii="GHEA Grapalat" w:hAnsi="GHEA Grapalat"/>
                <w:sz w:val="24"/>
                <w:szCs w:val="24"/>
              </w:rPr>
              <w:t>պաշտպանության</w:t>
            </w:r>
            <w:r w:rsidRPr="003E0F18">
              <w:rPr>
                <w:rFonts w:ascii="GHEA Grapalat" w:hAnsi="GHEA Grapalat"/>
                <w:sz w:val="24"/>
                <w:szCs w:val="24"/>
                <w:lang w:val="lt-LT"/>
              </w:rPr>
              <w:t xml:space="preserve"> </w:t>
            </w:r>
            <w:r w:rsidRPr="003E0F18">
              <w:rPr>
                <w:rFonts w:ascii="GHEA Grapalat" w:hAnsi="GHEA Grapalat"/>
                <w:sz w:val="24"/>
                <w:szCs w:val="24"/>
              </w:rPr>
              <w:t>հանձնաժողովի</w:t>
            </w:r>
            <w:r w:rsidRPr="003E0F18">
              <w:rPr>
                <w:rFonts w:ascii="GHEA Grapalat" w:hAnsi="GHEA Grapalat"/>
                <w:sz w:val="24"/>
                <w:szCs w:val="24"/>
                <w:lang w:val="lt-LT"/>
              </w:rPr>
              <w:t xml:space="preserve"> </w:t>
            </w:r>
            <w:r w:rsidRPr="003E0F18">
              <w:rPr>
                <w:rFonts w:ascii="GHEA Grapalat" w:hAnsi="GHEA Grapalat"/>
                <w:sz w:val="24"/>
                <w:szCs w:val="24"/>
              </w:rPr>
              <w:t>որոշմամբ</w:t>
            </w:r>
            <w:r w:rsidRPr="003E0F18">
              <w:rPr>
                <w:rFonts w:ascii="GHEA Grapalat" w:hAnsi="GHEA Grapalat"/>
                <w:sz w:val="24"/>
                <w:szCs w:val="24"/>
                <w:lang w:val="lt-LT"/>
              </w:rPr>
              <w:t xml:space="preserve">, </w:t>
            </w:r>
            <w:r w:rsidRPr="003E0F18">
              <w:rPr>
                <w:rFonts w:ascii="GHEA Grapalat" w:hAnsi="GHEA Grapalat"/>
                <w:sz w:val="24"/>
                <w:szCs w:val="24"/>
              </w:rPr>
              <w:t>եթե</w:t>
            </w:r>
            <w:r w:rsidRPr="003E0F18">
              <w:rPr>
                <w:rFonts w:ascii="GHEA Grapalat" w:hAnsi="GHEA Grapalat"/>
                <w:sz w:val="24"/>
                <w:szCs w:val="24"/>
                <w:lang w:val="lt-LT"/>
              </w:rPr>
              <w:t xml:space="preserve"> </w:t>
            </w:r>
            <w:r w:rsidRPr="003E0F18">
              <w:rPr>
                <w:rFonts w:ascii="GHEA Grapalat" w:hAnsi="GHEA Grapalat"/>
                <w:sz w:val="24"/>
                <w:szCs w:val="24"/>
              </w:rPr>
              <w:t>այդ</w:t>
            </w:r>
            <w:r w:rsidRPr="003E0F18">
              <w:rPr>
                <w:rFonts w:ascii="GHEA Grapalat" w:hAnsi="GHEA Grapalat"/>
                <w:sz w:val="24"/>
                <w:szCs w:val="24"/>
                <w:lang w:val="lt-LT"/>
              </w:rPr>
              <w:t xml:space="preserve"> </w:t>
            </w:r>
            <w:r w:rsidRPr="003E0F18">
              <w:rPr>
                <w:rFonts w:ascii="GHEA Grapalat" w:hAnsi="GHEA Grapalat"/>
                <w:sz w:val="24"/>
                <w:szCs w:val="24"/>
              </w:rPr>
              <w:t>ապրանքային</w:t>
            </w:r>
            <w:r w:rsidRPr="003E0F18">
              <w:rPr>
                <w:rFonts w:ascii="GHEA Grapalat" w:hAnsi="GHEA Grapalat"/>
                <w:sz w:val="24"/>
                <w:szCs w:val="24"/>
                <w:lang w:val="lt-LT"/>
              </w:rPr>
              <w:t xml:space="preserve"> </w:t>
            </w:r>
            <w:r w:rsidRPr="003E0F18">
              <w:rPr>
                <w:rFonts w:ascii="GHEA Grapalat" w:hAnsi="GHEA Grapalat"/>
                <w:sz w:val="24"/>
                <w:szCs w:val="24"/>
              </w:rPr>
              <w:t>նշանի</w:t>
            </w:r>
            <w:r w:rsidRPr="003E0F18">
              <w:rPr>
                <w:rFonts w:ascii="GHEA Grapalat" w:hAnsi="GHEA Grapalat"/>
                <w:sz w:val="24"/>
                <w:szCs w:val="24"/>
                <w:lang w:val="lt-LT"/>
              </w:rPr>
              <w:t xml:space="preserve"> </w:t>
            </w:r>
            <w:r w:rsidRPr="003E0F18">
              <w:rPr>
                <w:rFonts w:ascii="GHEA Grapalat" w:hAnsi="GHEA Grapalat"/>
                <w:sz w:val="24"/>
                <w:szCs w:val="24"/>
              </w:rPr>
              <w:t>նկատմամբ</w:t>
            </w:r>
            <w:r w:rsidRPr="003E0F18">
              <w:rPr>
                <w:rFonts w:ascii="GHEA Grapalat" w:hAnsi="GHEA Grapalat"/>
                <w:sz w:val="24"/>
                <w:szCs w:val="24"/>
                <w:lang w:val="lt-LT"/>
              </w:rPr>
              <w:t xml:space="preserve"> </w:t>
            </w:r>
            <w:r w:rsidRPr="003E0F18">
              <w:rPr>
                <w:rFonts w:ascii="GHEA Grapalat" w:hAnsi="GHEA Grapalat"/>
                <w:sz w:val="24"/>
                <w:szCs w:val="24"/>
              </w:rPr>
              <w:t>բացառիկ</w:t>
            </w:r>
            <w:r w:rsidRPr="003E0F18">
              <w:rPr>
                <w:rFonts w:ascii="GHEA Grapalat" w:hAnsi="GHEA Grapalat"/>
                <w:sz w:val="24"/>
                <w:szCs w:val="24"/>
                <w:lang w:val="lt-LT"/>
              </w:rPr>
              <w:t xml:space="preserve"> </w:t>
            </w:r>
            <w:r w:rsidRPr="003E0F18">
              <w:rPr>
                <w:rFonts w:ascii="GHEA Grapalat" w:hAnsi="GHEA Grapalat"/>
                <w:sz w:val="24"/>
                <w:szCs w:val="24"/>
              </w:rPr>
              <w:t>իրավունքների</w:t>
            </w:r>
            <w:r w:rsidRPr="003E0F18">
              <w:rPr>
                <w:rFonts w:ascii="GHEA Grapalat" w:hAnsi="GHEA Grapalat"/>
                <w:sz w:val="24"/>
                <w:szCs w:val="24"/>
                <w:lang w:val="lt-LT"/>
              </w:rPr>
              <w:t xml:space="preserve"> </w:t>
            </w:r>
            <w:r w:rsidRPr="003E0F18">
              <w:rPr>
                <w:rFonts w:ascii="GHEA Grapalat" w:hAnsi="GHEA Grapalat"/>
                <w:sz w:val="24"/>
                <w:szCs w:val="24"/>
              </w:rPr>
              <w:t>ձեռքբերման</w:t>
            </w:r>
            <w:r w:rsidRPr="003E0F18">
              <w:rPr>
                <w:rFonts w:ascii="GHEA Grapalat" w:hAnsi="GHEA Grapalat"/>
                <w:sz w:val="24"/>
                <w:szCs w:val="24"/>
                <w:lang w:val="lt-LT"/>
              </w:rPr>
              <w:t xml:space="preserve"> </w:t>
            </w:r>
            <w:r w:rsidRPr="003E0F18">
              <w:rPr>
                <w:rFonts w:ascii="GHEA Grapalat" w:hAnsi="GHEA Grapalat"/>
                <w:sz w:val="24"/>
                <w:szCs w:val="24"/>
              </w:rPr>
              <w:t>կամ</w:t>
            </w:r>
            <w:r w:rsidRPr="003E0F18">
              <w:rPr>
                <w:rFonts w:ascii="GHEA Grapalat" w:hAnsi="GHEA Grapalat"/>
                <w:sz w:val="24"/>
                <w:szCs w:val="24"/>
                <w:lang w:val="lt-LT"/>
              </w:rPr>
              <w:t xml:space="preserve"> </w:t>
            </w:r>
            <w:r w:rsidRPr="003E0F18">
              <w:rPr>
                <w:rFonts w:ascii="GHEA Grapalat" w:hAnsi="GHEA Grapalat"/>
                <w:sz w:val="24"/>
                <w:szCs w:val="24"/>
              </w:rPr>
              <w:t>օգտագործման</w:t>
            </w:r>
            <w:r w:rsidRPr="003E0F18">
              <w:rPr>
                <w:rFonts w:ascii="GHEA Grapalat" w:hAnsi="GHEA Grapalat"/>
                <w:sz w:val="24"/>
                <w:szCs w:val="24"/>
                <w:lang w:val="lt-LT"/>
              </w:rPr>
              <w:t xml:space="preserve"> </w:t>
            </w:r>
            <w:r w:rsidRPr="003E0F18">
              <w:rPr>
                <w:rFonts w:ascii="GHEA Grapalat" w:hAnsi="GHEA Grapalat"/>
                <w:sz w:val="24"/>
                <w:szCs w:val="24"/>
              </w:rPr>
              <w:t>հետ</w:t>
            </w:r>
            <w:r w:rsidRPr="003E0F18">
              <w:rPr>
                <w:rFonts w:ascii="GHEA Grapalat" w:hAnsi="GHEA Grapalat"/>
                <w:sz w:val="24"/>
                <w:szCs w:val="24"/>
                <w:lang w:val="lt-LT"/>
              </w:rPr>
              <w:t xml:space="preserve"> </w:t>
            </w:r>
            <w:r w:rsidRPr="003E0F18">
              <w:rPr>
                <w:rFonts w:ascii="GHEA Grapalat" w:hAnsi="GHEA Grapalat"/>
                <w:sz w:val="24"/>
                <w:szCs w:val="24"/>
              </w:rPr>
              <w:t>կապված</w:t>
            </w:r>
            <w:r w:rsidRPr="003E0F18">
              <w:rPr>
                <w:rFonts w:ascii="GHEA Grapalat" w:hAnsi="GHEA Grapalat"/>
                <w:sz w:val="24"/>
                <w:szCs w:val="24"/>
                <w:lang w:val="lt-LT"/>
              </w:rPr>
              <w:t xml:space="preserve"> </w:t>
            </w:r>
            <w:r w:rsidRPr="003E0F18">
              <w:rPr>
                <w:rFonts w:ascii="GHEA Grapalat" w:hAnsi="GHEA Grapalat"/>
                <w:sz w:val="24"/>
                <w:szCs w:val="24"/>
              </w:rPr>
              <w:t>գործողությունը</w:t>
            </w:r>
            <w:r w:rsidRPr="003E0F18">
              <w:rPr>
                <w:rFonts w:ascii="GHEA Grapalat" w:hAnsi="GHEA Grapalat"/>
                <w:sz w:val="24"/>
                <w:szCs w:val="24"/>
                <w:lang w:val="lt-LT"/>
              </w:rPr>
              <w:t xml:space="preserve"> </w:t>
            </w:r>
            <w:r w:rsidRPr="003E0F18">
              <w:rPr>
                <w:rFonts w:ascii="GHEA Grapalat" w:hAnsi="GHEA Grapalat"/>
                <w:sz w:val="24"/>
                <w:szCs w:val="24"/>
              </w:rPr>
              <w:t>կամ</w:t>
            </w:r>
            <w:r w:rsidRPr="003E0F18">
              <w:rPr>
                <w:rFonts w:ascii="GHEA Grapalat" w:hAnsi="GHEA Grapalat"/>
                <w:sz w:val="24"/>
                <w:szCs w:val="24"/>
                <w:lang w:val="lt-LT"/>
              </w:rPr>
              <w:t xml:space="preserve"> </w:t>
            </w:r>
            <w:r w:rsidRPr="003E0F18">
              <w:rPr>
                <w:rFonts w:ascii="GHEA Grapalat" w:hAnsi="GHEA Grapalat"/>
                <w:sz w:val="24"/>
                <w:szCs w:val="24"/>
              </w:rPr>
              <w:t>վարքագիծը</w:t>
            </w:r>
            <w:r w:rsidRPr="003E0F18">
              <w:rPr>
                <w:rFonts w:ascii="GHEA Grapalat" w:hAnsi="GHEA Grapalat"/>
                <w:sz w:val="24"/>
                <w:szCs w:val="24"/>
                <w:lang w:val="lt-LT"/>
              </w:rPr>
              <w:t xml:space="preserve"> </w:t>
            </w:r>
            <w:r w:rsidRPr="003E0F18">
              <w:rPr>
                <w:rFonts w:ascii="GHEA Grapalat" w:hAnsi="GHEA Grapalat"/>
                <w:sz w:val="24"/>
                <w:szCs w:val="24"/>
              </w:rPr>
              <w:t>կամ</w:t>
            </w:r>
            <w:r w:rsidRPr="003E0F18">
              <w:rPr>
                <w:rFonts w:ascii="GHEA Grapalat" w:hAnsi="GHEA Grapalat"/>
                <w:sz w:val="24"/>
                <w:szCs w:val="24"/>
                <w:lang w:val="lt-LT"/>
              </w:rPr>
              <w:t xml:space="preserve"> </w:t>
            </w:r>
            <w:r w:rsidRPr="003E0F18">
              <w:rPr>
                <w:rFonts w:ascii="GHEA Grapalat" w:hAnsi="GHEA Grapalat"/>
                <w:sz w:val="24"/>
                <w:szCs w:val="24"/>
              </w:rPr>
              <w:t>ապրանքային</w:t>
            </w:r>
            <w:r w:rsidRPr="003E0F18">
              <w:rPr>
                <w:rFonts w:ascii="GHEA Grapalat" w:hAnsi="GHEA Grapalat"/>
                <w:sz w:val="24"/>
                <w:szCs w:val="24"/>
                <w:lang w:val="lt-LT"/>
              </w:rPr>
              <w:t xml:space="preserve"> </w:t>
            </w:r>
            <w:r w:rsidRPr="003E0F18">
              <w:rPr>
                <w:rFonts w:ascii="GHEA Grapalat" w:hAnsi="GHEA Grapalat"/>
                <w:sz w:val="24"/>
                <w:szCs w:val="24"/>
              </w:rPr>
              <w:t>նշանի</w:t>
            </w:r>
            <w:r w:rsidRPr="003E0F18">
              <w:rPr>
                <w:rFonts w:ascii="GHEA Grapalat" w:hAnsi="GHEA Grapalat"/>
                <w:sz w:val="24"/>
                <w:szCs w:val="24"/>
                <w:lang w:val="lt-LT"/>
              </w:rPr>
              <w:t xml:space="preserve"> </w:t>
            </w:r>
            <w:r w:rsidRPr="003E0F18">
              <w:rPr>
                <w:rFonts w:ascii="GHEA Grapalat" w:hAnsi="GHEA Grapalat"/>
                <w:sz w:val="24"/>
                <w:szCs w:val="24"/>
              </w:rPr>
              <w:t>գրանցումը</w:t>
            </w:r>
            <w:r w:rsidRPr="003E0F18">
              <w:rPr>
                <w:rFonts w:ascii="GHEA Grapalat" w:hAnsi="GHEA Grapalat"/>
                <w:sz w:val="24"/>
                <w:szCs w:val="24"/>
                <w:lang w:val="lt-LT"/>
              </w:rPr>
              <w:t xml:space="preserve"> </w:t>
            </w:r>
            <w:r w:rsidRPr="003E0F18">
              <w:rPr>
                <w:rFonts w:ascii="GHEA Grapalat" w:hAnsi="GHEA Grapalat"/>
                <w:sz w:val="24"/>
                <w:szCs w:val="24"/>
              </w:rPr>
              <w:t>որակվել</w:t>
            </w:r>
            <w:r w:rsidRPr="003E0F18">
              <w:rPr>
                <w:rFonts w:ascii="GHEA Grapalat" w:hAnsi="GHEA Grapalat"/>
                <w:sz w:val="24"/>
                <w:szCs w:val="24"/>
                <w:lang w:val="lt-LT"/>
              </w:rPr>
              <w:t xml:space="preserve"> </w:t>
            </w:r>
            <w:r w:rsidRPr="003E0F18">
              <w:rPr>
                <w:rFonts w:ascii="GHEA Grapalat" w:hAnsi="GHEA Grapalat"/>
                <w:sz w:val="24"/>
                <w:szCs w:val="24"/>
              </w:rPr>
              <w:t>է</w:t>
            </w:r>
            <w:r w:rsidRPr="003E0F18">
              <w:rPr>
                <w:rFonts w:ascii="GHEA Grapalat" w:hAnsi="GHEA Grapalat"/>
                <w:sz w:val="24"/>
                <w:szCs w:val="24"/>
                <w:lang w:val="lt-LT"/>
              </w:rPr>
              <w:t xml:space="preserve"> </w:t>
            </w:r>
            <w:r w:rsidRPr="003E0F18">
              <w:rPr>
                <w:rFonts w:ascii="GHEA Grapalat" w:hAnsi="GHEA Grapalat"/>
                <w:sz w:val="24"/>
                <w:szCs w:val="24"/>
              </w:rPr>
              <w:t>որպես</w:t>
            </w:r>
            <w:r w:rsidRPr="003E0F18">
              <w:rPr>
                <w:rFonts w:ascii="GHEA Grapalat" w:hAnsi="GHEA Grapalat"/>
                <w:sz w:val="24"/>
                <w:szCs w:val="24"/>
                <w:lang w:val="lt-LT"/>
              </w:rPr>
              <w:t xml:space="preserve"> «</w:t>
            </w:r>
            <w:r w:rsidRPr="003E0F18">
              <w:rPr>
                <w:rFonts w:ascii="GHEA Grapalat" w:hAnsi="GHEA Grapalat"/>
                <w:sz w:val="24"/>
                <w:szCs w:val="24"/>
              </w:rPr>
              <w:t>Տնտեսական</w:t>
            </w:r>
            <w:r w:rsidRPr="003E0F18">
              <w:rPr>
                <w:rFonts w:ascii="GHEA Grapalat" w:hAnsi="GHEA Grapalat"/>
                <w:sz w:val="24"/>
                <w:szCs w:val="24"/>
                <w:lang w:val="lt-LT"/>
              </w:rPr>
              <w:t xml:space="preserve"> </w:t>
            </w:r>
            <w:r w:rsidRPr="003E0F18">
              <w:rPr>
                <w:rFonts w:ascii="GHEA Grapalat" w:hAnsi="GHEA Grapalat"/>
                <w:sz w:val="24"/>
                <w:szCs w:val="24"/>
              </w:rPr>
              <w:t>մրցակցության</w:t>
            </w:r>
            <w:r w:rsidRPr="003E0F18">
              <w:rPr>
                <w:rFonts w:ascii="GHEA Grapalat" w:hAnsi="GHEA Grapalat"/>
                <w:sz w:val="24"/>
                <w:szCs w:val="24"/>
                <w:lang w:val="lt-LT"/>
              </w:rPr>
              <w:t xml:space="preserve"> </w:t>
            </w:r>
            <w:r w:rsidRPr="003E0F18">
              <w:rPr>
                <w:rFonts w:ascii="GHEA Grapalat" w:hAnsi="GHEA Grapalat"/>
                <w:sz w:val="24"/>
                <w:szCs w:val="24"/>
              </w:rPr>
              <w:t>պաշտպանության</w:t>
            </w:r>
            <w:r w:rsidRPr="003E0F18">
              <w:rPr>
                <w:rFonts w:ascii="GHEA Grapalat" w:hAnsi="GHEA Grapalat"/>
                <w:sz w:val="24"/>
                <w:szCs w:val="24"/>
                <w:lang w:val="lt-LT"/>
              </w:rPr>
              <w:t xml:space="preserve"> </w:t>
            </w:r>
            <w:r w:rsidRPr="003E0F18">
              <w:rPr>
                <w:rFonts w:ascii="GHEA Grapalat" w:hAnsi="GHEA Grapalat"/>
                <w:sz w:val="24"/>
                <w:szCs w:val="24"/>
              </w:rPr>
              <w:t>մասին</w:t>
            </w:r>
            <w:r w:rsidRPr="003E0F18">
              <w:rPr>
                <w:rFonts w:ascii="GHEA Grapalat" w:hAnsi="GHEA Grapalat"/>
                <w:sz w:val="24"/>
                <w:szCs w:val="24"/>
                <w:lang w:val="lt-LT"/>
              </w:rPr>
              <w:t xml:space="preserve">» </w:t>
            </w:r>
            <w:r w:rsidRPr="003E0F18">
              <w:rPr>
                <w:rFonts w:ascii="GHEA Grapalat" w:hAnsi="GHEA Grapalat"/>
                <w:sz w:val="24"/>
                <w:szCs w:val="24"/>
              </w:rPr>
              <w:t>օրենքի</w:t>
            </w:r>
            <w:r w:rsidRPr="003E0F18">
              <w:rPr>
                <w:rFonts w:ascii="GHEA Grapalat" w:hAnsi="GHEA Grapalat"/>
                <w:sz w:val="24"/>
                <w:szCs w:val="24"/>
                <w:lang w:val="lt-LT"/>
              </w:rPr>
              <w:t xml:space="preserve"> </w:t>
            </w:r>
            <w:r w:rsidRPr="003E0F18">
              <w:rPr>
                <w:rFonts w:ascii="GHEA Grapalat" w:hAnsi="GHEA Grapalat"/>
                <w:sz w:val="24"/>
                <w:szCs w:val="24"/>
              </w:rPr>
              <w:lastRenderedPageBreak/>
              <w:t>խախտում</w:t>
            </w:r>
            <w:r w:rsidRPr="003E0F18">
              <w:rPr>
                <w:rFonts w:ascii="GHEA Grapalat" w:hAnsi="GHEA Grapalat"/>
                <w:bCs/>
                <w:sz w:val="24"/>
                <w:szCs w:val="24"/>
                <w:lang w:val="af-ZA"/>
              </w:rPr>
              <w:t xml:space="preserve">: </w:t>
            </w:r>
            <w:r w:rsidRPr="003E0F18">
              <w:rPr>
                <w:rFonts w:ascii="GHEA Grapalat" w:hAnsi="GHEA Grapalat"/>
                <w:bCs/>
                <w:sz w:val="24"/>
                <w:szCs w:val="24"/>
              </w:rPr>
              <w:t>Այդպիսով</w:t>
            </w:r>
            <w:r w:rsidRPr="003E0F18">
              <w:rPr>
                <w:rFonts w:ascii="GHEA Grapalat" w:hAnsi="GHEA Grapalat"/>
                <w:bCs/>
                <w:sz w:val="24"/>
                <w:szCs w:val="24"/>
                <w:lang w:val="af-ZA"/>
              </w:rPr>
              <w:t xml:space="preserve">, </w:t>
            </w:r>
            <w:r w:rsidRPr="003E0F18">
              <w:rPr>
                <w:rFonts w:ascii="GHEA Grapalat" w:hAnsi="GHEA Grapalat"/>
                <w:bCs/>
                <w:sz w:val="24"/>
                <w:szCs w:val="24"/>
              </w:rPr>
              <w:t>Հանձնաժողովին</w:t>
            </w:r>
            <w:r w:rsidRPr="003E0F18">
              <w:rPr>
                <w:rFonts w:ascii="GHEA Grapalat" w:hAnsi="GHEA Grapalat"/>
                <w:bCs/>
                <w:sz w:val="24"/>
                <w:szCs w:val="24"/>
                <w:lang w:val="af-ZA"/>
              </w:rPr>
              <w:t xml:space="preserve"> </w:t>
            </w:r>
            <w:r w:rsidRPr="003E0F18">
              <w:rPr>
                <w:rFonts w:ascii="GHEA Grapalat" w:hAnsi="GHEA Grapalat"/>
                <w:bCs/>
                <w:sz w:val="24"/>
                <w:szCs w:val="24"/>
              </w:rPr>
              <w:t>վերապահվել</w:t>
            </w:r>
            <w:r w:rsidRPr="003E0F18">
              <w:rPr>
                <w:rFonts w:ascii="GHEA Grapalat" w:hAnsi="GHEA Grapalat"/>
                <w:bCs/>
                <w:sz w:val="24"/>
                <w:szCs w:val="24"/>
                <w:lang w:val="af-ZA"/>
              </w:rPr>
              <w:t xml:space="preserve"> </w:t>
            </w:r>
            <w:r w:rsidRPr="003E0F18">
              <w:rPr>
                <w:rFonts w:ascii="GHEA Grapalat" w:hAnsi="GHEA Grapalat"/>
                <w:bCs/>
                <w:sz w:val="24"/>
                <w:szCs w:val="24"/>
              </w:rPr>
              <w:t>է</w:t>
            </w:r>
            <w:r w:rsidRPr="003E0F18">
              <w:rPr>
                <w:rFonts w:ascii="GHEA Grapalat" w:hAnsi="GHEA Grapalat"/>
                <w:bCs/>
                <w:sz w:val="24"/>
                <w:szCs w:val="24"/>
                <w:lang w:val="af-ZA"/>
              </w:rPr>
              <w:t xml:space="preserve"> </w:t>
            </w:r>
            <w:r w:rsidRPr="003E0F18">
              <w:rPr>
                <w:rFonts w:ascii="GHEA Grapalat" w:hAnsi="GHEA Grapalat"/>
                <w:sz w:val="24"/>
                <w:szCs w:val="24"/>
              </w:rPr>
              <w:t>ապրանքային</w:t>
            </w:r>
            <w:r w:rsidRPr="003E0F18">
              <w:rPr>
                <w:rFonts w:ascii="GHEA Grapalat" w:hAnsi="GHEA Grapalat"/>
                <w:sz w:val="24"/>
                <w:szCs w:val="24"/>
                <w:lang w:val="lt-LT"/>
              </w:rPr>
              <w:t xml:space="preserve"> </w:t>
            </w:r>
            <w:r w:rsidRPr="003E0F18">
              <w:rPr>
                <w:rFonts w:ascii="GHEA Grapalat" w:hAnsi="GHEA Grapalat"/>
                <w:sz w:val="24"/>
                <w:szCs w:val="24"/>
              </w:rPr>
              <w:t>նշանի</w:t>
            </w:r>
            <w:r w:rsidRPr="003E0F18">
              <w:rPr>
                <w:rFonts w:ascii="GHEA Grapalat" w:hAnsi="GHEA Grapalat"/>
                <w:sz w:val="24"/>
                <w:szCs w:val="24"/>
                <w:lang w:val="lt-LT"/>
              </w:rPr>
              <w:t xml:space="preserve"> </w:t>
            </w:r>
            <w:r w:rsidRPr="003E0F18">
              <w:rPr>
                <w:rFonts w:ascii="GHEA Grapalat" w:hAnsi="GHEA Grapalat"/>
                <w:sz w:val="24"/>
                <w:szCs w:val="24"/>
              </w:rPr>
              <w:t>գրանցումն</w:t>
            </w:r>
            <w:r w:rsidRPr="003E0F18">
              <w:rPr>
                <w:rFonts w:ascii="GHEA Grapalat" w:hAnsi="GHEA Grapalat"/>
                <w:sz w:val="24"/>
                <w:szCs w:val="24"/>
                <w:lang w:val="lt-LT"/>
              </w:rPr>
              <w:t xml:space="preserve"> </w:t>
            </w:r>
            <w:r w:rsidRPr="003E0F18">
              <w:rPr>
                <w:rFonts w:ascii="GHEA Grapalat" w:hAnsi="GHEA Grapalat"/>
                <w:sz w:val="24"/>
                <w:szCs w:val="24"/>
              </w:rPr>
              <w:t>անվավեր</w:t>
            </w:r>
            <w:r w:rsidRPr="003E0F18">
              <w:rPr>
                <w:rFonts w:ascii="GHEA Grapalat" w:hAnsi="GHEA Grapalat"/>
                <w:sz w:val="24"/>
                <w:szCs w:val="24"/>
                <w:lang w:val="af-ZA"/>
              </w:rPr>
              <w:t xml:space="preserve"> </w:t>
            </w:r>
            <w:r w:rsidRPr="003E0F18">
              <w:rPr>
                <w:rFonts w:ascii="GHEA Grapalat" w:hAnsi="GHEA Grapalat"/>
                <w:sz w:val="24"/>
                <w:szCs w:val="24"/>
              </w:rPr>
              <w:t>ճանաչելու</w:t>
            </w:r>
            <w:r w:rsidRPr="003E0F18">
              <w:rPr>
                <w:rFonts w:ascii="GHEA Grapalat" w:hAnsi="GHEA Grapalat"/>
                <w:sz w:val="24"/>
                <w:szCs w:val="24"/>
                <w:lang w:val="af-ZA"/>
              </w:rPr>
              <w:t xml:space="preserve"> </w:t>
            </w:r>
            <w:r w:rsidRPr="003E0F18">
              <w:rPr>
                <w:rFonts w:ascii="GHEA Grapalat" w:hAnsi="GHEA Grapalat"/>
                <w:sz w:val="24"/>
                <w:szCs w:val="24"/>
              </w:rPr>
              <w:t>լիազորություն</w:t>
            </w:r>
            <w:r w:rsidRPr="003E0F18">
              <w:rPr>
                <w:rFonts w:ascii="GHEA Grapalat" w:hAnsi="GHEA Grapalat"/>
                <w:sz w:val="24"/>
                <w:szCs w:val="24"/>
                <w:lang w:val="af-ZA"/>
              </w:rPr>
              <w:t xml:space="preserve">: </w:t>
            </w:r>
            <w:r w:rsidRPr="003E0F18">
              <w:rPr>
                <w:rFonts w:ascii="GHEA Grapalat" w:hAnsi="GHEA Grapalat"/>
                <w:bCs/>
                <w:sz w:val="24"/>
                <w:szCs w:val="24"/>
              </w:rPr>
              <w:t>Միաժամանակ</w:t>
            </w:r>
            <w:r w:rsidRPr="003E0F18">
              <w:rPr>
                <w:rFonts w:ascii="GHEA Grapalat" w:hAnsi="GHEA Grapalat"/>
                <w:bCs/>
                <w:sz w:val="24"/>
                <w:szCs w:val="24"/>
                <w:lang w:val="af-ZA"/>
              </w:rPr>
              <w:t xml:space="preserve">, </w:t>
            </w:r>
            <w:r w:rsidRPr="003E0F18">
              <w:rPr>
                <w:rFonts w:ascii="GHEA Grapalat" w:hAnsi="GHEA Grapalat"/>
                <w:bCs/>
                <w:sz w:val="24"/>
                <w:szCs w:val="24"/>
              </w:rPr>
              <w:t>այս</w:t>
            </w:r>
            <w:r w:rsidRPr="003E0F18">
              <w:rPr>
                <w:rFonts w:ascii="GHEA Grapalat" w:hAnsi="GHEA Grapalat"/>
                <w:bCs/>
                <w:sz w:val="24"/>
                <w:szCs w:val="24"/>
                <w:lang w:val="af-ZA"/>
              </w:rPr>
              <w:t xml:space="preserve"> </w:t>
            </w:r>
            <w:r w:rsidRPr="003E0F18">
              <w:rPr>
                <w:rFonts w:ascii="GHEA Grapalat" w:hAnsi="GHEA Grapalat"/>
                <w:bCs/>
                <w:sz w:val="24"/>
                <w:szCs w:val="24"/>
              </w:rPr>
              <w:t>առումով</w:t>
            </w:r>
            <w:r w:rsidRPr="003E0F18">
              <w:rPr>
                <w:rFonts w:ascii="GHEA Grapalat" w:hAnsi="GHEA Grapalat"/>
                <w:bCs/>
                <w:sz w:val="24"/>
                <w:szCs w:val="24"/>
                <w:lang w:val="af-ZA"/>
              </w:rPr>
              <w:t xml:space="preserve"> </w:t>
            </w:r>
            <w:r w:rsidRPr="003E0F18">
              <w:rPr>
                <w:rFonts w:ascii="GHEA Grapalat" w:hAnsi="GHEA Grapalat"/>
                <w:bCs/>
                <w:sz w:val="24"/>
                <w:szCs w:val="24"/>
              </w:rPr>
              <w:t>Նախագծով</w:t>
            </w:r>
            <w:r w:rsidRPr="003E0F18">
              <w:rPr>
                <w:rFonts w:ascii="GHEA Grapalat" w:hAnsi="GHEA Grapalat"/>
                <w:bCs/>
                <w:sz w:val="24"/>
                <w:szCs w:val="24"/>
                <w:lang w:val="af-ZA"/>
              </w:rPr>
              <w:t xml:space="preserve"> </w:t>
            </w:r>
            <w:r w:rsidRPr="003E0F18">
              <w:rPr>
                <w:rFonts w:ascii="GHEA Grapalat" w:hAnsi="GHEA Grapalat"/>
                <w:bCs/>
                <w:sz w:val="24"/>
                <w:szCs w:val="24"/>
              </w:rPr>
              <w:t>նախատեսված</w:t>
            </w:r>
            <w:r w:rsidRPr="003E0F18">
              <w:rPr>
                <w:rFonts w:ascii="GHEA Grapalat" w:hAnsi="GHEA Grapalat"/>
                <w:bCs/>
                <w:sz w:val="24"/>
                <w:szCs w:val="24"/>
                <w:lang w:val="af-ZA"/>
              </w:rPr>
              <w:t xml:space="preserve"> </w:t>
            </w:r>
            <w:r w:rsidRPr="003E0F18">
              <w:rPr>
                <w:rFonts w:ascii="GHEA Grapalat" w:hAnsi="GHEA Grapalat"/>
                <w:bCs/>
                <w:sz w:val="24"/>
                <w:szCs w:val="24"/>
              </w:rPr>
              <w:t>փոփոխությունները</w:t>
            </w:r>
            <w:r w:rsidRPr="003E0F18">
              <w:rPr>
                <w:rFonts w:ascii="GHEA Grapalat" w:hAnsi="GHEA Grapalat"/>
                <w:bCs/>
                <w:sz w:val="24"/>
                <w:szCs w:val="24"/>
                <w:lang w:val="af-ZA"/>
              </w:rPr>
              <w:t xml:space="preserve"> </w:t>
            </w:r>
            <w:r w:rsidRPr="003E0F18">
              <w:rPr>
                <w:rFonts w:ascii="GHEA Grapalat" w:hAnsi="GHEA Grapalat"/>
                <w:bCs/>
                <w:sz w:val="24"/>
                <w:szCs w:val="24"/>
              </w:rPr>
              <w:t>պարունակում</w:t>
            </w:r>
            <w:r w:rsidRPr="003E0F18">
              <w:rPr>
                <w:rFonts w:ascii="GHEA Grapalat" w:hAnsi="GHEA Grapalat"/>
                <w:bCs/>
                <w:sz w:val="24"/>
                <w:szCs w:val="24"/>
                <w:lang w:val="af-ZA"/>
              </w:rPr>
              <w:t xml:space="preserve"> </w:t>
            </w:r>
            <w:r w:rsidRPr="003E0F18">
              <w:rPr>
                <w:rFonts w:ascii="GHEA Grapalat" w:hAnsi="GHEA Grapalat"/>
                <w:bCs/>
                <w:sz w:val="24"/>
                <w:szCs w:val="24"/>
              </w:rPr>
              <w:t>են</w:t>
            </w:r>
            <w:r w:rsidRPr="003E0F18">
              <w:rPr>
                <w:rFonts w:ascii="GHEA Grapalat" w:hAnsi="GHEA Grapalat"/>
                <w:bCs/>
                <w:sz w:val="24"/>
                <w:szCs w:val="24"/>
                <w:lang w:val="af-ZA"/>
              </w:rPr>
              <w:t xml:space="preserve"> </w:t>
            </w:r>
            <w:r w:rsidRPr="003E0F18">
              <w:rPr>
                <w:rFonts w:ascii="GHEA Grapalat" w:hAnsi="GHEA Grapalat"/>
                <w:bCs/>
                <w:sz w:val="24"/>
                <w:szCs w:val="24"/>
              </w:rPr>
              <w:t>հակասություններ</w:t>
            </w:r>
            <w:r w:rsidRPr="003E0F18">
              <w:rPr>
                <w:rFonts w:ascii="GHEA Grapalat" w:hAnsi="GHEA Grapalat"/>
                <w:bCs/>
                <w:sz w:val="24"/>
                <w:szCs w:val="24"/>
                <w:lang w:val="af-ZA"/>
              </w:rPr>
              <w:t xml:space="preserve">, </w:t>
            </w:r>
            <w:r w:rsidRPr="003E0F18">
              <w:rPr>
                <w:rFonts w:ascii="GHEA Grapalat" w:hAnsi="GHEA Grapalat"/>
                <w:bCs/>
                <w:sz w:val="24"/>
                <w:szCs w:val="24"/>
              </w:rPr>
              <w:t>քանզի</w:t>
            </w:r>
            <w:r w:rsidRPr="003E0F18">
              <w:rPr>
                <w:rFonts w:ascii="GHEA Grapalat" w:hAnsi="GHEA Grapalat"/>
                <w:bCs/>
                <w:sz w:val="24"/>
                <w:szCs w:val="24"/>
                <w:lang w:val="af-ZA"/>
              </w:rPr>
              <w:t xml:space="preserve"> </w:t>
            </w:r>
            <w:r w:rsidRPr="003E0F18">
              <w:rPr>
                <w:rFonts w:ascii="GHEA Grapalat" w:hAnsi="GHEA Grapalat"/>
                <w:bCs/>
                <w:sz w:val="24"/>
                <w:szCs w:val="24"/>
              </w:rPr>
              <w:t>Օրենքի</w:t>
            </w:r>
            <w:r w:rsidRPr="003E0F18">
              <w:rPr>
                <w:rFonts w:ascii="GHEA Grapalat" w:hAnsi="GHEA Grapalat"/>
                <w:bCs/>
                <w:sz w:val="24"/>
                <w:szCs w:val="24"/>
                <w:lang w:val="af-ZA"/>
              </w:rPr>
              <w:t xml:space="preserve"> 18-</w:t>
            </w:r>
            <w:r w:rsidRPr="003E0F18">
              <w:rPr>
                <w:rFonts w:ascii="GHEA Grapalat" w:hAnsi="GHEA Grapalat"/>
                <w:bCs/>
                <w:sz w:val="24"/>
                <w:szCs w:val="24"/>
              </w:rPr>
              <w:t>րդ</w:t>
            </w:r>
            <w:r w:rsidRPr="003E0F18">
              <w:rPr>
                <w:rFonts w:ascii="GHEA Grapalat" w:hAnsi="GHEA Grapalat"/>
                <w:bCs/>
                <w:sz w:val="24"/>
                <w:szCs w:val="24"/>
                <w:lang w:val="af-ZA"/>
              </w:rPr>
              <w:t xml:space="preserve"> </w:t>
            </w:r>
            <w:r w:rsidRPr="003E0F18">
              <w:rPr>
                <w:rFonts w:ascii="GHEA Grapalat" w:hAnsi="GHEA Grapalat"/>
                <w:bCs/>
                <w:sz w:val="24"/>
                <w:szCs w:val="24"/>
              </w:rPr>
              <w:t>հոդվածով</w:t>
            </w:r>
            <w:r w:rsidRPr="003E0F18">
              <w:rPr>
                <w:rFonts w:ascii="GHEA Grapalat" w:hAnsi="GHEA Grapalat"/>
                <w:bCs/>
                <w:sz w:val="24"/>
                <w:szCs w:val="24"/>
                <w:lang w:val="af-ZA"/>
              </w:rPr>
              <w:t xml:space="preserve"> </w:t>
            </w:r>
            <w:r w:rsidRPr="003E0F18">
              <w:rPr>
                <w:rFonts w:ascii="GHEA Grapalat" w:hAnsi="GHEA Grapalat"/>
                <w:sz w:val="24"/>
                <w:szCs w:val="24"/>
              </w:rPr>
              <w:t>տնտեսվարող</w:t>
            </w:r>
            <w:r w:rsidRPr="003E0F18">
              <w:rPr>
                <w:rFonts w:ascii="GHEA Grapalat" w:hAnsi="GHEA Grapalat"/>
                <w:sz w:val="24"/>
                <w:szCs w:val="24"/>
                <w:lang w:val="af-ZA"/>
              </w:rPr>
              <w:t xml:space="preserve"> </w:t>
            </w:r>
            <w:r w:rsidRPr="003E0F18">
              <w:rPr>
                <w:rFonts w:ascii="GHEA Grapalat" w:hAnsi="GHEA Grapalat"/>
                <w:sz w:val="24"/>
                <w:szCs w:val="24"/>
              </w:rPr>
              <w:t>սուբյեկտի</w:t>
            </w:r>
            <w:r w:rsidRPr="003E0F18">
              <w:rPr>
                <w:rFonts w:ascii="GHEA Grapalat" w:hAnsi="GHEA Grapalat"/>
                <w:sz w:val="24"/>
                <w:szCs w:val="24"/>
                <w:lang w:val="af-ZA"/>
              </w:rPr>
              <w:t xml:space="preserve"> </w:t>
            </w:r>
            <w:r w:rsidRPr="003E0F18">
              <w:rPr>
                <w:rFonts w:ascii="GHEA Grapalat" w:hAnsi="GHEA Grapalat"/>
                <w:sz w:val="24"/>
                <w:szCs w:val="24"/>
              </w:rPr>
              <w:t>կամ</w:t>
            </w:r>
            <w:r w:rsidRPr="003E0F18">
              <w:rPr>
                <w:rFonts w:ascii="GHEA Grapalat" w:hAnsi="GHEA Grapalat"/>
                <w:sz w:val="24"/>
                <w:szCs w:val="24"/>
                <w:lang w:val="af-ZA"/>
              </w:rPr>
              <w:t xml:space="preserve"> </w:t>
            </w:r>
            <w:r w:rsidRPr="003E0F18">
              <w:rPr>
                <w:rFonts w:ascii="GHEA Grapalat" w:hAnsi="GHEA Grapalat"/>
                <w:sz w:val="24"/>
                <w:szCs w:val="24"/>
              </w:rPr>
              <w:t>նրա</w:t>
            </w:r>
            <w:r w:rsidRPr="003E0F18">
              <w:rPr>
                <w:rFonts w:ascii="GHEA Grapalat" w:hAnsi="GHEA Grapalat"/>
                <w:sz w:val="24"/>
                <w:szCs w:val="24"/>
                <w:lang w:val="af-ZA"/>
              </w:rPr>
              <w:t xml:space="preserve"> </w:t>
            </w:r>
            <w:r w:rsidRPr="003E0F18">
              <w:rPr>
                <w:rFonts w:ascii="GHEA Grapalat" w:hAnsi="GHEA Grapalat"/>
                <w:sz w:val="24"/>
                <w:szCs w:val="24"/>
              </w:rPr>
              <w:t>գործունեության</w:t>
            </w:r>
            <w:r w:rsidRPr="003E0F18">
              <w:rPr>
                <w:rFonts w:ascii="GHEA Grapalat" w:hAnsi="GHEA Grapalat"/>
                <w:sz w:val="24"/>
                <w:szCs w:val="24"/>
                <w:lang w:val="af-ZA"/>
              </w:rPr>
              <w:t xml:space="preserve"> </w:t>
            </w:r>
            <w:r w:rsidRPr="003E0F18">
              <w:rPr>
                <w:rFonts w:ascii="GHEA Grapalat" w:hAnsi="GHEA Grapalat"/>
                <w:sz w:val="24"/>
                <w:szCs w:val="24"/>
              </w:rPr>
              <w:t>վերաբերյալ</w:t>
            </w:r>
            <w:r w:rsidRPr="003E0F18">
              <w:rPr>
                <w:rFonts w:ascii="GHEA Grapalat" w:hAnsi="GHEA Grapalat"/>
                <w:sz w:val="24"/>
                <w:szCs w:val="24"/>
                <w:lang w:val="af-ZA"/>
              </w:rPr>
              <w:t xml:space="preserve"> </w:t>
            </w:r>
            <w:r w:rsidRPr="003E0F18">
              <w:rPr>
                <w:rFonts w:ascii="GHEA Grapalat" w:hAnsi="GHEA Grapalat"/>
                <w:sz w:val="24"/>
                <w:szCs w:val="24"/>
              </w:rPr>
              <w:t>շփոթության</w:t>
            </w:r>
            <w:r w:rsidRPr="003E0F18">
              <w:rPr>
                <w:rFonts w:ascii="GHEA Grapalat" w:hAnsi="GHEA Grapalat"/>
                <w:sz w:val="24"/>
                <w:szCs w:val="24"/>
                <w:lang w:val="af-ZA"/>
              </w:rPr>
              <w:t xml:space="preserve"> </w:t>
            </w:r>
            <w:r w:rsidRPr="003E0F18">
              <w:rPr>
                <w:rFonts w:ascii="GHEA Grapalat" w:hAnsi="GHEA Grapalat"/>
                <w:sz w:val="24"/>
                <w:szCs w:val="24"/>
              </w:rPr>
              <w:t>առկայության</w:t>
            </w:r>
            <w:r w:rsidRPr="003E0F18">
              <w:rPr>
                <w:rFonts w:ascii="GHEA Grapalat" w:hAnsi="GHEA Grapalat"/>
                <w:sz w:val="24"/>
                <w:szCs w:val="24"/>
                <w:lang w:val="af-ZA"/>
              </w:rPr>
              <w:t xml:space="preserve"> </w:t>
            </w:r>
            <w:r w:rsidRPr="003E0F18">
              <w:rPr>
                <w:rFonts w:ascii="GHEA Grapalat" w:hAnsi="GHEA Grapalat"/>
                <w:sz w:val="24"/>
                <w:szCs w:val="24"/>
              </w:rPr>
              <w:t>հարցի</w:t>
            </w:r>
            <w:r w:rsidRPr="003E0F18">
              <w:rPr>
                <w:rFonts w:ascii="GHEA Grapalat" w:hAnsi="GHEA Grapalat"/>
                <w:sz w:val="24"/>
                <w:szCs w:val="24"/>
                <w:lang w:val="af-ZA"/>
              </w:rPr>
              <w:t xml:space="preserve"> </w:t>
            </w:r>
            <w:r w:rsidRPr="003E0F18">
              <w:rPr>
                <w:rFonts w:ascii="GHEA Grapalat" w:hAnsi="GHEA Grapalat"/>
                <w:sz w:val="24"/>
                <w:szCs w:val="24"/>
              </w:rPr>
              <w:t>վերաբերյալ</w:t>
            </w:r>
            <w:r w:rsidRPr="003E0F18">
              <w:rPr>
                <w:rFonts w:ascii="GHEA Grapalat" w:hAnsi="GHEA Grapalat"/>
                <w:sz w:val="24"/>
                <w:szCs w:val="24"/>
                <w:lang w:val="af-ZA"/>
              </w:rPr>
              <w:t xml:space="preserve"> </w:t>
            </w:r>
            <w:r w:rsidRPr="003E0F18">
              <w:rPr>
                <w:rFonts w:ascii="GHEA Grapalat" w:hAnsi="GHEA Grapalat"/>
                <w:sz w:val="24"/>
                <w:szCs w:val="24"/>
              </w:rPr>
              <w:t>Հանձնաժողովի</w:t>
            </w:r>
            <w:r w:rsidRPr="003E0F18">
              <w:rPr>
                <w:rFonts w:ascii="GHEA Grapalat" w:hAnsi="GHEA Grapalat"/>
                <w:sz w:val="24"/>
                <w:szCs w:val="24"/>
                <w:lang w:val="af-ZA"/>
              </w:rPr>
              <w:t xml:space="preserve"> </w:t>
            </w:r>
            <w:r w:rsidRPr="003E0F18">
              <w:rPr>
                <w:rFonts w:ascii="GHEA Grapalat" w:hAnsi="GHEA Grapalat"/>
                <w:sz w:val="24"/>
                <w:szCs w:val="24"/>
              </w:rPr>
              <w:t>որոշումը</w:t>
            </w:r>
            <w:r w:rsidRPr="003E0F18">
              <w:rPr>
                <w:rFonts w:ascii="GHEA Grapalat" w:hAnsi="GHEA Grapalat"/>
                <w:sz w:val="24"/>
                <w:szCs w:val="24"/>
                <w:lang w:val="af-ZA"/>
              </w:rPr>
              <w:t xml:space="preserve"> </w:t>
            </w:r>
            <w:r w:rsidRPr="003E0F18">
              <w:rPr>
                <w:rFonts w:ascii="GHEA Grapalat" w:hAnsi="GHEA Grapalat"/>
                <w:sz w:val="24"/>
                <w:szCs w:val="24"/>
              </w:rPr>
              <w:t>հիմք</w:t>
            </w:r>
            <w:r w:rsidRPr="003E0F18">
              <w:rPr>
                <w:rFonts w:ascii="GHEA Grapalat" w:hAnsi="GHEA Grapalat"/>
                <w:sz w:val="24"/>
                <w:szCs w:val="24"/>
                <w:lang w:val="af-ZA"/>
              </w:rPr>
              <w:t xml:space="preserve"> </w:t>
            </w:r>
            <w:r w:rsidRPr="003E0F18">
              <w:rPr>
                <w:rFonts w:ascii="GHEA Grapalat" w:hAnsi="GHEA Grapalat"/>
                <w:sz w:val="24"/>
                <w:szCs w:val="24"/>
              </w:rPr>
              <w:t>է</w:t>
            </w:r>
            <w:r w:rsidRPr="003E0F18">
              <w:rPr>
                <w:rFonts w:ascii="GHEA Grapalat" w:hAnsi="GHEA Grapalat"/>
                <w:sz w:val="24"/>
                <w:szCs w:val="24"/>
                <w:lang w:val="af-ZA"/>
              </w:rPr>
              <w:t xml:space="preserve"> </w:t>
            </w:r>
            <w:r w:rsidRPr="003E0F18">
              <w:rPr>
                <w:rFonts w:ascii="GHEA Grapalat" w:hAnsi="GHEA Grapalat"/>
                <w:sz w:val="24"/>
                <w:szCs w:val="24"/>
              </w:rPr>
              <w:t>իրավասու</w:t>
            </w:r>
            <w:r w:rsidRPr="003E0F18">
              <w:rPr>
                <w:rFonts w:ascii="GHEA Grapalat" w:hAnsi="GHEA Grapalat"/>
                <w:sz w:val="24"/>
                <w:szCs w:val="24"/>
                <w:lang w:val="af-ZA"/>
              </w:rPr>
              <w:t xml:space="preserve"> </w:t>
            </w:r>
            <w:r w:rsidRPr="003E0F18">
              <w:rPr>
                <w:rFonts w:ascii="GHEA Grapalat" w:hAnsi="GHEA Grapalat"/>
                <w:sz w:val="24"/>
                <w:szCs w:val="24"/>
              </w:rPr>
              <w:t>մարմնի</w:t>
            </w:r>
            <w:r w:rsidRPr="003E0F18">
              <w:rPr>
                <w:rFonts w:ascii="GHEA Grapalat" w:hAnsi="GHEA Grapalat"/>
                <w:sz w:val="24"/>
                <w:szCs w:val="24"/>
                <w:lang w:val="af-ZA"/>
              </w:rPr>
              <w:t xml:space="preserve"> </w:t>
            </w:r>
            <w:r w:rsidRPr="003E0F18">
              <w:rPr>
                <w:rFonts w:ascii="GHEA Grapalat" w:hAnsi="GHEA Grapalat"/>
                <w:sz w:val="24"/>
                <w:szCs w:val="24"/>
              </w:rPr>
              <w:t>կողմից</w:t>
            </w:r>
            <w:r w:rsidRPr="003E0F18">
              <w:rPr>
                <w:rFonts w:ascii="GHEA Grapalat" w:hAnsi="GHEA Grapalat"/>
                <w:sz w:val="24"/>
                <w:szCs w:val="24"/>
                <w:lang w:val="af-ZA"/>
              </w:rPr>
              <w:t xml:space="preserve"> </w:t>
            </w:r>
            <w:r w:rsidRPr="003E0F18">
              <w:rPr>
                <w:rFonts w:ascii="GHEA Grapalat" w:hAnsi="GHEA Grapalat"/>
                <w:sz w:val="24"/>
                <w:szCs w:val="24"/>
              </w:rPr>
              <w:t>մտավոր</w:t>
            </w:r>
            <w:r w:rsidRPr="003E0F18">
              <w:rPr>
                <w:rFonts w:ascii="GHEA Grapalat" w:hAnsi="GHEA Grapalat"/>
                <w:sz w:val="24"/>
                <w:szCs w:val="24"/>
                <w:lang w:val="af-ZA"/>
              </w:rPr>
              <w:t xml:space="preserve"> </w:t>
            </w:r>
            <w:r w:rsidRPr="003E0F18">
              <w:rPr>
                <w:rFonts w:ascii="GHEA Grapalat" w:hAnsi="GHEA Grapalat"/>
                <w:sz w:val="24"/>
                <w:szCs w:val="24"/>
              </w:rPr>
              <w:t>սեփականության</w:t>
            </w:r>
            <w:r w:rsidRPr="003E0F18">
              <w:rPr>
                <w:rFonts w:ascii="GHEA Grapalat" w:hAnsi="GHEA Grapalat"/>
                <w:sz w:val="24"/>
                <w:szCs w:val="24"/>
                <w:lang w:val="af-ZA"/>
              </w:rPr>
              <w:t xml:space="preserve"> </w:t>
            </w:r>
            <w:r w:rsidRPr="003E0F18">
              <w:rPr>
                <w:rFonts w:ascii="GHEA Grapalat" w:hAnsi="GHEA Grapalat"/>
                <w:sz w:val="24"/>
                <w:szCs w:val="24"/>
              </w:rPr>
              <w:t>իրավունքի</w:t>
            </w:r>
            <w:r w:rsidRPr="003E0F18">
              <w:rPr>
                <w:rFonts w:ascii="GHEA Grapalat" w:hAnsi="GHEA Grapalat"/>
                <w:sz w:val="24"/>
                <w:szCs w:val="24"/>
                <w:lang w:val="af-ZA"/>
              </w:rPr>
              <w:t xml:space="preserve"> </w:t>
            </w:r>
            <w:r w:rsidRPr="003E0F18">
              <w:rPr>
                <w:rFonts w:ascii="GHEA Grapalat" w:hAnsi="GHEA Grapalat"/>
                <w:sz w:val="24"/>
                <w:szCs w:val="24"/>
              </w:rPr>
              <w:t>գրանցումն</w:t>
            </w:r>
            <w:r w:rsidRPr="003E0F18">
              <w:rPr>
                <w:rFonts w:ascii="GHEA Grapalat" w:hAnsi="GHEA Grapalat"/>
                <w:sz w:val="24"/>
                <w:szCs w:val="24"/>
                <w:lang w:val="af-ZA"/>
              </w:rPr>
              <w:t xml:space="preserve"> </w:t>
            </w:r>
            <w:r w:rsidRPr="003E0F18">
              <w:rPr>
                <w:rFonts w:ascii="GHEA Grapalat" w:hAnsi="GHEA Grapalat"/>
                <w:sz w:val="24"/>
                <w:szCs w:val="24"/>
              </w:rPr>
              <w:t>անվավեր</w:t>
            </w:r>
            <w:r w:rsidRPr="003E0F18">
              <w:rPr>
                <w:rFonts w:ascii="GHEA Grapalat" w:hAnsi="GHEA Grapalat"/>
                <w:sz w:val="24"/>
                <w:szCs w:val="24"/>
                <w:lang w:val="af-ZA"/>
              </w:rPr>
              <w:t xml:space="preserve"> </w:t>
            </w:r>
            <w:r w:rsidRPr="003E0F18">
              <w:rPr>
                <w:rFonts w:ascii="GHEA Grapalat" w:hAnsi="GHEA Grapalat"/>
                <w:sz w:val="24"/>
                <w:szCs w:val="24"/>
              </w:rPr>
              <w:t>ճանաչելու</w:t>
            </w:r>
            <w:r w:rsidRPr="003E0F18">
              <w:rPr>
                <w:rFonts w:ascii="GHEA Grapalat" w:hAnsi="GHEA Grapalat"/>
                <w:sz w:val="24"/>
                <w:szCs w:val="24"/>
                <w:lang w:val="af-ZA"/>
              </w:rPr>
              <w:t xml:space="preserve"> </w:t>
            </w:r>
            <w:r w:rsidRPr="003E0F18">
              <w:rPr>
                <w:rFonts w:ascii="GHEA Grapalat" w:hAnsi="GHEA Grapalat"/>
                <w:sz w:val="24"/>
                <w:szCs w:val="24"/>
              </w:rPr>
              <w:t>համար</w:t>
            </w:r>
            <w:r w:rsidRPr="003E0F18">
              <w:rPr>
                <w:rFonts w:ascii="GHEA Grapalat" w:hAnsi="GHEA Grapalat"/>
                <w:sz w:val="24"/>
                <w:szCs w:val="24"/>
                <w:lang w:val="af-ZA"/>
              </w:rPr>
              <w:t xml:space="preserve">: </w:t>
            </w:r>
            <w:r w:rsidRPr="003E0F18">
              <w:rPr>
                <w:rFonts w:ascii="GHEA Grapalat" w:hAnsi="GHEA Grapalat"/>
                <w:sz w:val="24"/>
                <w:szCs w:val="24"/>
              </w:rPr>
              <w:t>Բոլոր</w:t>
            </w:r>
            <w:r w:rsidRPr="003E0F18">
              <w:rPr>
                <w:rFonts w:ascii="GHEA Grapalat" w:hAnsi="GHEA Grapalat"/>
                <w:sz w:val="24"/>
                <w:szCs w:val="24"/>
                <w:lang w:val="af-ZA"/>
              </w:rPr>
              <w:t xml:space="preserve"> </w:t>
            </w:r>
            <w:r w:rsidRPr="003E0F18">
              <w:rPr>
                <w:rFonts w:ascii="GHEA Grapalat" w:hAnsi="GHEA Grapalat"/>
                <w:sz w:val="24"/>
                <w:szCs w:val="24"/>
              </w:rPr>
              <w:t>դեպքերում</w:t>
            </w:r>
            <w:r w:rsidRPr="003E0F18">
              <w:rPr>
                <w:rFonts w:ascii="GHEA Grapalat" w:hAnsi="GHEA Grapalat"/>
                <w:sz w:val="24"/>
                <w:szCs w:val="24"/>
                <w:lang w:val="af-ZA"/>
              </w:rPr>
              <w:t xml:space="preserve">, </w:t>
            </w:r>
            <w:r w:rsidRPr="003E0F18">
              <w:rPr>
                <w:rFonts w:ascii="GHEA Grapalat" w:hAnsi="GHEA Grapalat"/>
                <w:sz w:val="24"/>
                <w:szCs w:val="24"/>
              </w:rPr>
              <w:t>կարծում</w:t>
            </w:r>
            <w:r w:rsidRPr="003E0F18">
              <w:rPr>
                <w:rFonts w:ascii="GHEA Grapalat" w:hAnsi="GHEA Grapalat"/>
                <w:sz w:val="24"/>
                <w:szCs w:val="24"/>
                <w:lang w:val="af-ZA"/>
              </w:rPr>
              <w:t xml:space="preserve"> </w:t>
            </w:r>
            <w:r w:rsidRPr="003E0F18">
              <w:rPr>
                <w:rFonts w:ascii="GHEA Grapalat" w:hAnsi="GHEA Grapalat"/>
                <w:sz w:val="24"/>
                <w:szCs w:val="24"/>
              </w:rPr>
              <w:t>ենք</w:t>
            </w:r>
            <w:r w:rsidRPr="003E0F18">
              <w:rPr>
                <w:rFonts w:ascii="GHEA Grapalat" w:hAnsi="GHEA Grapalat"/>
                <w:sz w:val="24"/>
                <w:szCs w:val="24"/>
                <w:lang w:val="af-ZA"/>
              </w:rPr>
              <w:t xml:space="preserve">, </w:t>
            </w:r>
            <w:r w:rsidRPr="003E0F18">
              <w:rPr>
                <w:rFonts w:ascii="GHEA Grapalat" w:hAnsi="GHEA Grapalat"/>
                <w:sz w:val="24"/>
                <w:szCs w:val="24"/>
              </w:rPr>
              <w:t>նման</w:t>
            </w:r>
            <w:r w:rsidRPr="003E0F18">
              <w:rPr>
                <w:rFonts w:ascii="GHEA Grapalat" w:hAnsi="GHEA Grapalat"/>
                <w:sz w:val="24"/>
                <w:szCs w:val="24"/>
                <w:lang w:val="af-ZA"/>
              </w:rPr>
              <w:t xml:space="preserve"> </w:t>
            </w:r>
            <w:r w:rsidRPr="003E0F18">
              <w:rPr>
                <w:rFonts w:ascii="GHEA Grapalat" w:hAnsi="GHEA Grapalat"/>
                <w:sz w:val="24"/>
                <w:szCs w:val="24"/>
              </w:rPr>
              <w:t>մոտեցումները</w:t>
            </w:r>
            <w:r w:rsidRPr="003E0F18">
              <w:rPr>
                <w:rFonts w:ascii="GHEA Grapalat" w:hAnsi="GHEA Grapalat"/>
                <w:sz w:val="24"/>
                <w:szCs w:val="24"/>
                <w:lang w:val="af-ZA"/>
              </w:rPr>
              <w:t xml:space="preserve"> </w:t>
            </w:r>
            <w:r w:rsidRPr="003E0F18">
              <w:rPr>
                <w:rFonts w:ascii="GHEA Grapalat" w:hAnsi="GHEA Grapalat"/>
                <w:sz w:val="24"/>
                <w:szCs w:val="24"/>
              </w:rPr>
              <w:t>խնդրահարույց</w:t>
            </w:r>
            <w:r w:rsidRPr="003E0F18">
              <w:rPr>
                <w:rFonts w:ascii="GHEA Grapalat" w:hAnsi="GHEA Grapalat"/>
                <w:sz w:val="24"/>
                <w:szCs w:val="24"/>
                <w:lang w:val="af-ZA"/>
              </w:rPr>
              <w:t xml:space="preserve"> </w:t>
            </w:r>
            <w:r w:rsidRPr="003E0F18">
              <w:rPr>
                <w:rFonts w:ascii="GHEA Grapalat" w:hAnsi="GHEA Grapalat"/>
                <w:sz w:val="24"/>
                <w:szCs w:val="24"/>
              </w:rPr>
              <w:t>են</w:t>
            </w:r>
            <w:r w:rsidRPr="003E0F18">
              <w:rPr>
                <w:rFonts w:ascii="GHEA Grapalat" w:hAnsi="GHEA Grapalat"/>
                <w:sz w:val="24"/>
                <w:szCs w:val="24"/>
                <w:lang w:val="af-ZA"/>
              </w:rPr>
              <w:t xml:space="preserve">, </w:t>
            </w:r>
            <w:r w:rsidRPr="003E0F18">
              <w:rPr>
                <w:rFonts w:ascii="GHEA Grapalat" w:hAnsi="GHEA Grapalat"/>
                <w:sz w:val="24"/>
                <w:szCs w:val="24"/>
              </w:rPr>
              <w:t>քանզի</w:t>
            </w:r>
            <w:r w:rsidRPr="003E0F18">
              <w:rPr>
                <w:rFonts w:ascii="GHEA Grapalat" w:hAnsi="GHEA Grapalat"/>
                <w:sz w:val="24"/>
                <w:szCs w:val="24"/>
                <w:lang w:val="af-ZA"/>
              </w:rPr>
              <w:t xml:space="preserve"> </w:t>
            </w:r>
            <w:r w:rsidRPr="003E0F18">
              <w:rPr>
                <w:rFonts w:ascii="GHEA Grapalat" w:hAnsi="GHEA Grapalat"/>
                <w:bCs/>
                <w:sz w:val="24"/>
                <w:szCs w:val="24"/>
                <w:lang w:val="af-ZA"/>
              </w:rPr>
              <w:t>«</w:t>
            </w:r>
            <w:r w:rsidRPr="003E0F18">
              <w:rPr>
                <w:rFonts w:ascii="GHEA Grapalat" w:hAnsi="GHEA Grapalat"/>
                <w:bCs/>
                <w:sz w:val="24"/>
                <w:szCs w:val="24"/>
              </w:rPr>
              <w:t>Ապրանքային</w:t>
            </w:r>
            <w:r w:rsidRPr="003E0F18">
              <w:rPr>
                <w:rFonts w:ascii="GHEA Grapalat" w:hAnsi="GHEA Grapalat"/>
                <w:bCs/>
                <w:sz w:val="24"/>
                <w:szCs w:val="24"/>
                <w:lang w:val="lt-LT"/>
              </w:rPr>
              <w:t xml:space="preserve"> </w:t>
            </w:r>
            <w:r w:rsidRPr="003E0F18">
              <w:rPr>
                <w:rFonts w:ascii="GHEA Grapalat" w:hAnsi="GHEA Grapalat"/>
                <w:bCs/>
                <w:sz w:val="24"/>
                <w:szCs w:val="24"/>
              </w:rPr>
              <w:t>նշանների</w:t>
            </w:r>
            <w:r w:rsidRPr="003E0F18">
              <w:rPr>
                <w:rFonts w:ascii="GHEA Grapalat" w:hAnsi="GHEA Grapalat"/>
                <w:bCs/>
                <w:sz w:val="24"/>
                <w:szCs w:val="24"/>
                <w:lang w:val="lt-LT"/>
              </w:rPr>
              <w:t xml:space="preserve"> </w:t>
            </w:r>
            <w:r w:rsidRPr="003E0F18">
              <w:rPr>
                <w:rFonts w:ascii="GHEA Grapalat" w:hAnsi="GHEA Grapalat"/>
                <w:bCs/>
                <w:sz w:val="24"/>
                <w:szCs w:val="24"/>
              </w:rPr>
              <w:t>մասին</w:t>
            </w:r>
            <w:r w:rsidRPr="003E0F18">
              <w:rPr>
                <w:rFonts w:ascii="GHEA Grapalat" w:hAnsi="GHEA Grapalat"/>
                <w:bCs/>
                <w:sz w:val="24"/>
                <w:szCs w:val="24"/>
                <w:lang w:val="lt-LT"/>
              </w:rPr>
              <w:t xml:space="preserve">» </w:t>
            </w:r>
            <w:r w:rsidRPr="003E0F18">
              <w:rPr>
                <w:rFonts w:ascii="GHEA Grapalat" w:hAnsi="GHEA Grapalat"/>
                <w:bCs/>
                <w:sz w:val="24"/>
                <w:szCs w:val="24"/>
              </w:rPr>
              <w:t>օրենքով</w:t>
            </w:r>
            <w:r w:rsidRPr="003E0F18">
              <w:rPr>
                <w:rFonts w:ascii="GHEA Grapalat" w:hAnsi="GHEA Grapalat"/>
                <w:bCs/>
                <w:sz w:val="24"/>
                <w:szCs w:val="24"/>
                <w:lang w:val="af-ZA"/>
              </w:rPr>
              <w:t xml:space="preserve"> </w:t>
            </w:r>
            <w:r w:rsidRPr="003E0F18">
              <w:rPr>
                <w:rFonts w:ascii="GHEA Grapalat" w:hAnsi="GHEA Grapalat"/>
                <w:bCs/>
                <w:sz w:val="24"/>
                <w:szCs w:val="24"/>
              </w:rPr>
              <w:t>ապրանքային</w:t>
            </w:r>
            <w:r w:rsidRPr="003E0F18">
              <w:rPr>
                <w:rFonts w:ascii="GHEA Grapalat" w:hAnsi="GHEA Grapalat"/>
                <w:bCs/>
                <w:sz w:val="24"/>
                <w:szCs w:val="24"/>
                <w:lang w:val="af-ZA"/>
              </w:rPr>
              <w:t xml:space="preserve"> </w:t>
            </w:r>
            <w:r w:rsidRPr="003E0F18">
              <w:rPr>
                <w:rFonts w:ascii="GHEA Grapalat" w:hAnsi="GHEA Grapalat"/>
                <w:bCs/>
                <w:sz w:val="24"/>
                <w:szCs w:val="24"/>
              </w:rPr>
              <w:t>նշանների</w:t>
            </w:r>
            <w:r w:rsidRPr="003E0F18">
              <w:rPr>
                <w:rFonts w:ascii="GHEA Grapalat" w:hAnsi="GHEA Grapalat"/>
                <w:bCs/>
                <w:sz w:val="24"/>
                <w:szCs w:val="24"/>
                <w:lang w:val="af-ZA"/>
              </w:rPr>
              <w:t xml:space="preserve"> </w:t>
            </w:r>
            <w:r w:rsidRPr="003E0F18">
              <w:rPr>
                <w:rFonts w:ascii="GHEA Grapalat" w:hAnsi="GHEA Grapalat"/>
                <w:bCs/>
                <w:sz w:val="24"/>
                <w:szCs w:val="24"/>
              </w:rPr>
              <w:t>պետական</w:t>
            </w:r>
            <w:r w:rsidRPr="003E0F18">
              <w:rPr>
                <w:rFonts w:ascii="GHEA Grapalat" w:hAnsi="GHEA Grapalat"/>
                <w:bCs/>
                <w:sz w:val="24"/>
                <w:szCs w:val="24"/>
                <w:lang w:val="af-ZA"/>
              </w:rPr>
              <w:t xml:space="preserve"> </w:t>
            </w:r>
            <w:r w:rsidRPr="003E0F18">
              <w:rPr>
                <w:rFonts w:ascii="GHEA Grapalat" w:hAnsi="GHEA Grapalat"/>
                <w:bCs/>
                <w:sz w:val="24"/>
                <w:szCs w:val="24"/>
              </w:rPr>
              <w:t>գրանցման</w:t>
            </w:r>
            <w:r w:rsidRPr="003E0F18">
              <w:rPr>
                <w:rFonts w:ascii="GHEA Grapalat" w:hAnsi="GHEA Grapalat"/>
                <w:bCs/>
                <w:sz w:val="24"/>
                <w:szCs w:val="24"/>
                <w:lang w:val="af-ZA"/>
              </w:rPr>
              <w:t xml:space="preserve"> </w:t>
            </w:r>
            <w:r w:rsidRPr="003E0F18">
              <w:rPr>
                <w:rFonts w:ascii="GHEA Grapalat" w:hAnsi="GHEA Grapalat"/>
                <w:bCs/>
                <w:sz w:val="24"/>
                <w:szCs w:val="24"/>
              </w:rPr>
              <w:t>գործառույթը</w:t>
            </w:r>
            <w:r w:rsidRPr="003E0F18">
              <w:rPr>
                <w:rFonts w:ascii="GHEA Grapalat" w:hAnsi="GHEA Grapalat"/>
                <w:bCs/>
                <w:sz w:val="24"/>
                <w:szCs w:val="24"/>
                <w:lang w:val="af-ZA"/>
              </w:rPr>
              <w:t xml:space="preserve"> </w:t>
            </w:r>
            <w:r w:rsidRPr="003E0F18">
              <w:rPr>
                <w:rFonts w:ascii="GHEA Grapalat" w:hAnsi="GHEA Grapalat"/>
                <w:bCs/>
                <w:sz w:val="24"/>
                <w:szCs w:val="24"/>
              </w:rPr>
              <w:t>կրում</w:t>
            </w:r>
            <w:r w:rsidRPr="003E0F18">
              <w:rPr>
                <w:rFonts w:ascii="GHEA Grapalat" w:hAnsi="GHEA Grapalat"/>
                <w:bCs/>
                <w:sz w:val="24"/>
                <w:szCs w:val="24"/>
                <w:lang w:val="af-ZA"/>
              </w:rPr>
              <w:t xml:space="preserve"> </w:t>
            </w:r>
            <w:r w:rsidRPr="003E0F18">
              <w:rPr>
                <w:rFonts w:ascii="GHEA Grapalat" w:hAnsi="GHEA Grapalat"/>
                <w:bCs/>
                <w:sz w:val="24"/>
                <w:szCs w:val="24"/>
              </w:rPr>
              <w:t>է</w:t>
            </w:r>
            <w:r w:rsidRPr="003E0F18">
              <w:rPr>
                <w:rFonts w:ascii="GHEA Grapalat" w:hAnsi="GHEA Grapalat"/>
                <w:bCs/>
                <w:sz w:val="24"/>
                <w:szCs w:val="24"/>
                <w:lang w:val="af-ZA"/>
              </w:rPr>
              <w:t xml:space="preserve"> </w:t>
            </w:r>
            <w:r w:rsidRPr="003E0F18">
              <w:rPr>
                <w:rFonts w:ascii="GHEA Grapalat" w:hAnsi="GHEA Grapalat"/>
                <w:bCs/>
                <w:sz w:val="24"/>
                <w:szCs w:val="24"/>
              </w:rPr>
              <w:t>պետական</w:t>
            </w:r>
            <w:r w:rsidRPr="003E0F18">
              <w:rPr>
                <w:rFonts w:ascii="GHEA Grapalat" w:hAnsi="GHEA Grapalat"/>
                <w:bCs/>
                <w:sz w:val="24"/>
                <w:szCs w:val="24"/>
                <w:lang w:val="af-ZA"/>
              </w:rPr>
              <w:t xml:space="preserve"> </w:t>
            </w:r>
            <w:r w:rsidRPr="003E0F18">
              <w:rPr>
                <w:rFonts w:ascii="GHEA Grapalat" w:hAnsi="GHEA Grapalat"/>
                <w:bCs/>
                <w:sz w:val="24"/>
                <w:szCs w:val="24"/>
              </w:rPr>
              <w:t>լիազոր</w:t>
            </w:r>
            <w:r w:rsidRPr="003E0F18">
              <w:rPr>
                <w:rFonts w:ascii="GHEA Grapalat" w:hAnsi="GHEA Grapalat"/>
                <w:bCs/>
                <w:sz w:val="24"/>
                <w:szCs w:val="24"/>
                <w:lang w:val="af-ZA"/>
              </w:rPr>
              <w:t xml:space="preserve"> </w:t>
            </w:r>
            <w:r w:rsidRPr="003E0F18">
              <w:rPr>
                <w:rFonts w:ascii="GHEA Grapalat" w:hAnsi="GHEA Grapalat"/>
                <w:bCs/>
                <w:sz w:val="24"/>
                <w:szCs w:val="24"/>
              </w:rPr>
              <w:t>մարմինը՝</w:t>
            </w:r>
            <w:r w:rsidRPr="003E0F18">
              <w:rPr>
                <w:rFonts w:ascii="GHEA Grapalat" w:hAnsi="GHEA Grapalat"/>
                <w:bCs/>
                <w:sz w:val="24"/>
                <w:szCs w:val="24"/>
                <w:lang w:val="af-ZA"/>
              </w:rPr>
              <w:t xml:space="preserve"> </w:t>
            </w:r>
            <w:r w:rsidRPr="003E0F18">
              <w:rPr>
                <w:rFonts w:ascii="GHEA Grapalat" w:hAnsi="GHEA Grapalat"/>
                <w:bCs/>
                <w:sz w:val="24"/>
                <w:szCs w:val="24"/>
              </w:rPr>
              <w:t>ՀՀ</w:t>
            </w:r>
            <w:r w:rsidRPr="003E0F18">
              <w:rPr>
                <w:rFonts w:ascii="GHEA Grapalat" w:hAnsi="GHEA Grapalat"/>
                <w:bCs/>
                <w:sz w:val="24"/>
                <w:szCs w:val="24"/>
                <w:lang w:val="af-ZA"/>
              </w:rPr>
              <w:t xml:space="preserve"> </w:t>
            </w:r>
            <w:r w:rsidRPr="003E0F18">
              <w:rPr>
                <w:rFonts w:ascii="GHEA Grapalat" w:hAnsi="GHEA Grapalat"/>
                <w:bCs/>
                <w:sz w:val="24"/>
                <w:szCs w:val="24"/>
              </w:rPr>
              <w:t>էկոնոմիկայի</w:t>
            </w:r>
            <w:r w:rsidRPr="003E0F18">
              <w:rPr>
                <w:rFonts w:ascii="GHEA Grapalat" w:hAnsi="GHEA Grapalat"/>
                <w:bCs/>
                <w:sz w:val="24"/>
                <w:szCs w:val="24"/>
                <w:lang w:val="af-ZA"/>
              </w:rPr>
              <w:t xml:space="preserve"> </w:t>
            </w:r>
            <w:r w:rsidRPr="003E0F18">
              <w:rPr>
                <w:rFonts w:ascii="GHEA Grapalat" w:hAnsi="GHEA Grapalat"/>
                <w:bCs/>
                <w:sz w:val="24"/>
                <w:szCs w:val="24"/>
              </w:rPr>
              <w:t>նախարարության</w:t>
            </w:r>
            <w:r w:rsidRPr="003E0F18">
              <w:rPr>
                <w:rFonts w:ascii="GHEA Grapalat" w:hAnsi="GHEA Grapalat"/>
                <w:bCs/>
                <w:sz w:val="24"/>
                <w:szCs w:val="24"/>
                <w:lang w:val="af-ZA"/>
              </w:rPr>
              <w:t xml:space="preserve"> </w:t>
            </w:r>
            <w:r w:rsidRPr="003E0F18">
              <w:rPr>
                <w:rFonts w:ascii="GHEA Grapalat" w:hAnsi="GHEA Grapalat"/>
                <w:bCs/>
                <w:sz w:val="24"/>
                <w:szCs w:val="24"/>
              </w:rPr>
              <w:t>Մտավոր</w:t>
            </w:r>
            <w:r w:rsidRPr="003E0F18">
              <w:rPr>
                <w:rFonts w:ascii="GHEA Grapalat" w:hAnsi="GHEA Grapalat"/>
                <w:bCs/>
                <w:sz w:val="24"/>
                <w:szCs w:val="24"/>
                <w:lang w:val="af-ZA"/>
              </w:rPr>
              <w:t xml:space="preserve"> </w:t>
            </w:r>
            <w:r w:rsidRPr="003E0F18">
              <w:rPr>
                <w:rFonts w:ascii="GHEA Grapalat" w:hAnsi="GHEA Grapalat"/>
                <w:bCs/>
                <w:sz w:val="24"/>
                <w:szCs w:val="24"/>
              </w:rPr>
              <w:t>սեփականության</w:t>
            </w:r>
            <w:r w:rsidRPr="003E0F18">
              <w:rPr>
                <w:rFonts w:ascii="GHEA Grapalat" w:hAnsi="GHEA Grapalat"/>
                <w:bCs/>
                <w:sz w:val="24"/>
                <w:szCs w:val="24"/>
                <w:lang w:val="af-ZA"/>
              </w:rPr>
              <w:t xml:space="preserve"> </w:t>
            </w:r>
            <w:r w:rsidRPr="003E0F18">
              <w:rPr>
                <w:rFonts w:ascii="GHEA Grapalat" w:hAnsi="GHEA Grapalat"/>
                <w:bCs/>
                <w:sz w:val="24"/>
                <w:szCs w:val="24"/>
              </w:rPr>
              <w:t>գործակալությունը</w:t>
            </w:r>
            <w:r w:rsidRPr="003E0F18">
              <w:rPr>
                <w:rFonts w:ascii="GHEA Grapalat" w:hAnsi="GHEA Grapalat"/>
                <w:bCs/>
                <w:sz w:val="24"/>
                <w:szCs w:val="24"/>
                <w:lang w:val="af-ZA"/>
              </w:rPr>
              <w:t xml:space="preserve">, </w:t>
            </w:r>
            <w:r w:rsidRPr="003E0F18">
              <w:rPr>
                <w:rFonts w:ascii="GHEA Grapalat" w:hAnsi="GHEA Grapalat"/>
                <w:bCs/>
                <w:sz w:val="24"/>
                <w:szCs w:val="24"/>
              </w:rPr>
              <w:t>իսկ</w:t>
            </w:r>
            <w:r w:rsidRPr="003E0F18">
              <w:rPr>
                <w:rFonts w:ascii="GHEA Grapalat" w:hAnsi="GHEA Grapalat"/>
                <w:bCs/>
                <w:sz w:val="24"/>
                <w:szCs w:val="24"/>
                <w:lang w:val="af-ZA"/>
              </w:rPr>
              <w:t xml:space="preserve"> </w:t>
            </w:r>
            <w:r w:rsidRPr="003E0F18">
              <w:rPr>
                <w:rFonts w:ascii="GHEA Grapalat" w:hAnsi="GHEA Grapalat"/>
                <w:bCs/>
                <w:sz w:val="24"/>
                <w:szCs w:val="24"/>
              </w:rPr>
              <w:lastRenderedPageBreak/>
              <w:t>Հանձնաժողովը</w:t>
            </w:r>
            <w:r w:rsidRPr="003E0F18">
              <w:rPr>
                <w:rFonts w:ascii="GHEA Grapalat" w:hAnsi="GHEA Grapalat"/>
                <w:bCs/>
                <w:sz w:val="24"/>
                <w:szCs w:val="24"/>
                <w:lang w:val="af-ZA"/>
              </w:rPr>
              <w:t xml:space="preserve"> </w:t>
            </w:r>
            <w:r w:rsidRPr="003E0F18">
              <w:rPr>
                <w:rFonts w:ascii="GHEA Grapalat" w:hAnsi="GHEA Grapalat"/>
                <w:bCs/>
                <w:sz w:val="24"/>
                <w:szCs w:val="24"/>
              </w:rPr>
              <w:t>չի</w:t>
            </w:r>
            <w:r w:rsidRPr="003E0F18">
              <w:rPr>
                <w:rFonts w:ascii="GHEA Grapalat" w:hAnsi="GHEA Grapalat"/>
                <w:bCs/>
                <w:sz w:val="24"/>
                <w:szCs w:val="24"/>
                <w:lang w:val="af-ZA"/>
              </w:rPr>
              <w:t xml:space="preserve"> </w:t>
            </w:r>
            <w:r w:rsidRPr="003E0F18">
              <w:rPr>
                <w:rFonts w:ascii="GHEA Grapalat" w:hAnsi="GHEA Grapalat"/>
                <w:bCs/>
                <w:sz w:val="24"/>
                <w:szCs w:val="24"/>
              </w:rPr>
              <w:t>կարող</w:t>
            </w:r>
            <w:r w:rsidRPr="003E0F18">
              <w:rPr>
                <w:rFonts w:ascii="GHEA Grapalat" w:hAnsi="GHEA Grapalat"/>
                <w:bCs/>
                <w:sz w:val="24"/>
                <w:szCs w:val="24"/>
                <w:lang w:val="af-ZA"/>
              </w:rPr>
              <w:t xml:space="preserve"> </w:t>
            </w:r>
            <w:r w:rsidRPr="003E0F18">
              <w:rPr>
                <w:rFonts w:ascii="GHEA Grapalat" w:hAnsi="GHEA Grapalat"/>
                <w:bCs/>
                <w:sz w:val="24"/>
                <w:szCs w:val="24"/>
              </w:rPr>
              <w:t>անվավեր</w:t>
            </w:r>
            <w:r w:rsidRPr="003E0F18">
              <w:rPr>
                <w:rFonts w:ascii="GHEA Grapalat" w:hAnsi="GHEA Grapalat"/>
                <w:bCs/>
                <w:sz w:val="24"/>
                <w:szCs w:val="24"/>
                <w:lang w:val="af-ZA"/>
              </w:rPr>
              <w:t xml:space="preserve"> </w:t>
            </w:r>
            <w:r w:rsidRPr="003E0F18">
              <w:rPr>
                <w:rFonts w:ascii="GHEA Grapalat" w:hAnsi="GHEA Grapalat"/>
                <w:bCs/>
                <w:sz w:val="24"/>
                <w:szCs w:val="24"/>
              </w:rPr>
              <w:t>ճանաչել</w:t>
            </w:r>
            <w:r w:rsidRPr="003E0F18">
              <w:rPr>
                <w:rFonts w:ascii="GHEA Grapalat" w:hAnsi="GHEA Grapalat"/>
                <w:bCs/>
                <w:sz w:val="24"/>
                <w:szCs w:val="24"/>
                <w:lang w:val="af-ZA"/>
              </w:rPr>
              <w:t xml:space="preserve"> </w:t>
            </w:r>
            <w:r w:rsidRPr="003E0F18">
              <w:rPr>
                <w:rFonts w:ascii="GHEA Grapalat" w:hAnsi="GHEA Grapalat"/>
                <w:bCs/>
                <w:sz w:val="24"/>
                <w:szCs w:val="24"/>
              </w:rPr>
              <w:t>իր</w:t>
            </w:r>
            <w:r w:rsidRPr="003E0F18">
              <w:rPr>
                <w:rFonts w:ascii="GHEA Grapalat" w:hAnsi="GHEA Grapalat"/>
                <w:bCs/>
                <w:sz w:val="24"/>
                <w:szCs w:val="24"/>
                <w:lang w:val="af-ZA"/>
              </w:rPr>
              <w:t xml:space="preserve"> </w:t>
            </w:r>
            <w:r w:rsidRPr="003E0F18">
              <w:rPr>
                <w:rFonts w:ascii="GHEA Grapalat" w:hAnsi="GHEA Grapalat"/>
                <w:bCs/>
                <w:sz w:val="24"/>
                <w:szCs w:val="24"/>
              </w:rPr>
              <w:t>կողմից</w:t>
            </w:r>
            <w:r w:rsidRPr="003E0F18">
              <w:rPr>
                <w:rFonts w:ascii="GHEA Grapalat" w:hAnsi="GHEA Grapalat"/>
                <w:bCs/>
                <w:sz w:val="24"/>
                <w:szCs w:val="24"/>
                <w:lang w:val="af-ZA"/>
              </w:rPr>
              <w:t xml:space="preserve"> </w:t>
            </w:r>
            <w:r w:rsidRPr="003E0F18">
              <w:rPr>
                <w:rFonts w:ascii="GHEA Grapalat" w:hAnsi="GHEA Grapalat"/>
                <w:bCs/>
                <w:sz w:val="24"/>
                <w:szCs w:val="24"/>
              </w:rPr>
              <w:t>չընդունված</w:t>
            </w:r>
            <w:r w:rsidRPr="003E0F18">
              <w:rPr>
                <w:rFonts w:ascii="GHEA Grapalat" w:hAnsi="GHEA Grapalat"/>
                <w:bCs/>
                <w:sz w:val="24"/>
                <w:szCs w:val="24"/>
                <w:lang w:val="af-ZA"/>
              </w:rPr>
              <w:t xml:space="preserve"> </w:t>
            </w:r>
            <w:r w:rsidRPr="003E0F18">
              <w:rPr>
                <w:rFonts w:ascii="GHEA Grapalat" w:hAnsi="GHEA Grapalat"/>
                <w:bCs/>
                <w:sz w:val="24"/>
                <w:szCs w:val="24"/>
              </w:rPr>
              <w:t>որևէ</w:t>
            </w:r>
            <w:r w:rsidRPr="003E0F18">
              <w:rPr>
                <w:rFonts w:ascii="GHEA Grapalat" w:hAnsi="GHEA Grapalat"/>
                <w:bCs/>
                <w:sz w:val="24"/>
                <w:szCs w:val="24"/>
                <w:lang w:val="af-ZA"/>
              </w:rPr>
              <w:t xml:space="preserve"> </w:t>
            </w:r>
            <w:r w:rsidRPr="003E0F18">
              <w:rPr>
                <w:rFonts w:ascii="GHEA Grapalat" w:hAnsi="GHEA Grapalat"/>
                <w:bCs/>
                <w:sz w:val="24"/>
                <w:szCs w:val="24"/>
              </w:rPr>
              <w:t>վարչական</w:t>
            </w:r>
            <w:r w:rsidRPr="003E0F18">
              <w:rPr>
                <w:rFonts w:ascii="GHEA Grapalat" w:hAnsi="GHEA Grapalat"/>
                <w:bCs/>
                <w:sz w:val="24"/>
                <w:szCs w:val="24"/>
                <w:lang w:val="af-ZA"/>
              </w:rPr>
              <w:t xml:space="preserve"> </w:t>
            </w:r>
            <w:r w:rsidRPr="003E0F18">
              <w:rPr>
                <w:rFonts w:ascii="GHEA Grapalat" w:hAnsi="GHEA Grapalat"/>
                <w:bCs/>
                <w:sz w:val="24"/>
                <w:szCs w:val="24"/>
              </w:rPr>
              <w:t>ակտ</w:t>
            </w:r>
            <w:r w:rsidRPr="003E0F18">
              <w:rPr>
                <w:rFonts w:ascii="GHEA Grapalat" w:hAnsi="GHEA Grapalat"/>
                <w:bCs/>
                <w:sz w:val="24"/>
                <w:szCs w:val="24"/>
                <w:lang w:val="af-ZA"/>
              </w:rPr>
              <w:t xml:space="preserve">, </w:t>
            </w:r>
            <w:r w:rsidRPr="003E0F18">
              <w:rPr>
                <w:rFonts w:ascii="GHEA Grapalat" w:hAnsi="GHEA Grapalat"/>
                <w:bCs/>
                <w:sz w:val="24"/>
                <w:szCs w:val="24"/>
              </w:rPr>
              <w:t>եթե</w:t>
            </w:r>
            <w:r w:rsidRPr="003E0F18">
              <w:rPr>
                <w:rFonts w:ascii="GHEA Grapalat" w:hAnsi="GHEA Grapalat"/>
                <w:bCs/>
                <w:sz w:val="24"/>
                <w:szCs w:val="24"/>
                <w:lang w:val="af-ZA"/>
              </w:rPr>
              <w:t xml:space="preserve"> </w:t>
            </w:r>
            <w:r w:rsidRPr="003E0F18">
              <w:rPr>
                <w:rFonts w:ascii="GHEA Grapalat" w:hAnsi="GHEA Grapalat"/>
                <w:bCs/>
                <w:sz w:val="24"/>
                <w:szCs w:val="24"/>
              </w:rPr>
              <w:t>չի</w:t>
            </w:r>
            <w:r w:rsidRPr="003E0F18">
              <w:rPr>
                <w:rFonts w:ascii="GHEA Grapalat" w:hAnsi="GHEA Grapalat"/>
                <w:bCs/>
                <w:sz w:val="24"/>
                <w:szCs w:val="24"/>
                <w:lang w:val="af-ZA"/>
              </w:rPr>
              <w:t xml:space="preserve"> </w:t>
            </w:r>
            <w:r w:rsidRPr="003E0F18">
              <w:rPr>
                <w:rFonts w:ascii="GHEA Grapalat" w:hAnsi="GHEA Grapalat"/>
                <w:bCs/>
                <w:sz w:val="24"/>
                <w:szCs w:val="24"/>
              </w:rPr>
              <w:t>հանդիսանում</w:t>
            </w:r>
            <w:r w:rsidRPr="003E0F18">
              <w:rPr>
                <w:rFonts w:ascii="GHEA Grapalat" w:hAnsi="GHEA Grapalat"/>
                <w:bCs/>
                <w:sz w:val="24"/>
                <w:szCs w:val="24"/>
                <w:lang w:val="af-ZA"/>
              </w:rPr>
              <w:t xml:space="preserve"> </w:t>
            </w:r>
            <w:r w:rsidRPr="003E0F18">
              <w:rPr>
                <w:rFonts w:ascii="GHEA Grapalat" w:hAnsi="GHEA Grapalat"/>
                <w:bCs/>
                <w:sz w:val="24"/>
                <w:szCs w:val="24"/>
              </w:rPr>
              <w:t>այդ</w:t>
            </w:r>
            <w:r w:rsidRPr="003E0F18">
              <w:rPr>
                <w:rFonts w:ascii="GHEA Grapalat" w:hAnsi="GHEA Grapalat"/>
                <w:bCs/>
                <w:sz w:val="24"/>
                <w:szCs w:val="24"/>
                <w:lang w:val="af-ZA"/>
              </w:rPr>
              <w:t xml:space="preserve"> </w:t>
            </w:r>
            <w:r w:rsidRPr="003E0F18">
              <w:rPr>
                <w:rFonts w:ascii="GHEA Grapalat" w:hAnsi="GHEA Grapalat"/>
                <w:bCs/>
                <w:sz w:val="24"/>
                <w:szCs w:val="24"/>
              </w:rPr>
              <w:t>վարչական</w:t>
            </w:r>
            <w:r w:rsidRPr="003E0F18">
              <w:rPr>
                <w:rFonts w:ascii="GHEA Grapalat" w:hAnsi="GHEA Grapalat"/>
                <w:bCs/>
                <w:sz w:val="24"/>
                <w:szCs w:val="24"/>
                <w:lang w:val="af-ZA"/>
              </w:rPr>
              <w:t xml:space="preserve"> </w:t>
            </w:r>
            <w:r w:rsidRPr="003E0F18">
              <w:rPr>
                <w:rFonts w:ascii="GHEA Grapalat" w:hAnsi="GHEA Grapalat"/>
                <w:bCs/>
                <w:sz w:val="24"/>
                <w:szCs w:val="24"/>
              </w:rPr>
              <w:t>մարմնի</w:t>
            </w:r>
            <w:r w:rsidRPr="003E0F18">
              <w:rPr>
                <w:rFonts w:ascii="GHEA Grapalat" w:hAnsi="GHEA Grapalat"/>
                <w:bCs/>
                <w:sz w:val="24"/>
                <w:szCs w:val="24"/>
                <w:lang w:val="af-ZA"/>
              </w:rPr>
              <w:t xml:space="preserve"> </w:t>
            </w:r>
            <w:r w:rsidRPr="003E0F18">
              <w:rPr>
                <w:rFonts w:ascii="GHEA Grapalat" w:hAnsi="GHEA Grapalat"/>
                <w:bCs/>
                <w:sz w:val="24"/>
                <w:szCs w:val="24"/>
              </w:rPr>
              <w:t>վերադաս</w:t>
            </w:r>
            <w:r w:rsidRPr="003E0F18">
              <w:rPr>
                <w:rFonts w:ascii="GHEA Grapalat" w:hAnsi="GHEA Grapalat"/>
                <w:bCs/>
                <w:sz w:val="24"/>
                <w:szCs w:val="24"/>
                <w:lang w:val="af-ZA"/>
              </w:rPr>
              <w:t xml:space="preserve"> </w:t>
            </w:r>
            <w:r w:rsidRPr="003E0F18">
              <w:rPr>
                <w:rFonts w:ascii="GHEA Grapalat" w:hAnsi="GHEA Grapalat"/>
                <w:bCs/>
                <w:sz w:val="24"/>
                <w:szCs w:val="24"/>
              </w:rPr>
              <w:t>վարչական</w:t>
            </w:r>
            <w:r w:rsidRPr="003E0F18">
              <w:rPr>
                <w:rFonts w:ascii="GHEA Grapalat" w:hAnsi="GHEA Grapalat"/>
                <w:bCs/>
                <w:sz w:val="24"/>
                <w:szCs w:val="24"/>
                <w:lang w:val="af-ZA"/>
              </w:rPr>
              <w:t xml:space="preserve"> </w:t>
            </w:r>
            <w:r w:rsidRPr="003E0F18">
              <w:rPr>
                <w:rFonts w:ascii="GHEA Grapalat" w:hAnsi="GHEA Grapalat"/>
                <w:bCs/>
                <w:sz w:val="24"/>
                <w:szCs w:val="24"/>
              </w:rPr>
              <w:t>մարմինը</w:t>
            </w:r>
            <w:r w:rsidRPr="003E0F18">
              <w:rPr>
                <w:rFonts w:ascii="GHEA Grapalat" w:hAnsi="GHEA Grapalat"/>
                <w:bCs/>
                <w:sz w:val="24"/>
                <w:szCs w:val="24"/>
                <w:lang w:val="af-ZA"/>
              </w:rPr>
              <w:t xml:space="preserve"> («</w:t>
            </w:r>
            <w:r w:rsidRPr="003E0F18">
              <w:rPr>
                <w:rFonts w:ascii="GHEA Grapalat" w:hAnsi="GHEA Grapalat"/>
                <w:bCs/>
                <w:sz w:val="24"/>
                <w:szCs w:val="24"/>
              </w:rPr>
              <w:t>Վարչարարության</w:t>
            </w:r>
            <w:r w:rsidRPr="003E0F18">
              <w:rPr>
                <w:rFonts w:ascii="GHEA Grapalat" w:hAnsi="GHEA Grapalat"/>
                <w:bCs/>
                <w:sz w:val="24"/>
                <w:szCs w:val="24"/>
                <w:lang w:val="af-ZA"/>
              </w:rPr>
              <w:t xml:space="preserve"> </w:t>
            </w:r>
            <w:r w:rsidRPr="003E0F18">
              <w:rPr>
                <w:rFonts w:ascii="GHEA Grapalat" w:hAnsi="GHEA Grapalat"/>
                <w:bCs/>
                <w:sz w:val="24"/>
                <w:szCs w:val="24"/>
              </w:rPr>
              <w:t>հիմունքների</w:t>
            </w:r>
            <w:r w:rsidRPr="003E0F18">
              <w:rPr>
                <w:rFonts w:ascii="GHEA Grapalat" w:hAnsi="GHEA Grapalat"/>
                <w:bCs/>
                <w:sz w:val="24"/>
                <w:szCs w:val="24"/>
                <w:lang w:val="af-ZA"/>
              </w:rPr>
              <w:t xml:space="preserve"> </w:t>
            </w:r>
            <w:r w:rsidRPr="003E0F18">
              <w:rPr>
                <w:rFonts w:ascii="GHEA Grapalat" w:hAnsi="GHEA Grapalat"/>
                <w:bCs/>
                <w:sz w:val="24"/>
                <w:szCs w:val="24"/>
              </w:rPr>
              <w:t>և</w:t>
            </w:r>
            <w:r w:rsidRPr="003E0F18">
              <w:rPr>
                <w:rFonts w:ascii="GHEA Grapalat" w:hAnsi="GHEA Grapalat"/>
                <w:bCs/>
                <w:sz w:val="24"/>
                <w:szCs w:val="24"/>
                <w:lang w:val="af-ZA"/>
              </w:rPr>
              <w:t xml:space="preserve"> </w:t>
            </w:r>
            <w:r w:rsidRPr="003E0F18">
              <w:rPr>
                <w:rFonts w:ascii="GHEA Grapalat" w:hAnsi="GHEA Grapalat"/>
                <w:bCs/>
                <w:sz w:val="24"/>
                <w:szCs w:val="24"/>
              </w:rPr>
              <w:t>վարչական</w:t>
            </w:r>
            <w:r w:rsidRPr="003E0F18">
              <w:rPr>
                <w:rFonts w:ascii="GHEA Grapalat" w:hAnsi="GHEA Grapalat"/>
                <w:bCs/>
                <w:sz w:val="24"/>
                <w:szCs w:val="24"/>
                <w:lang w:val="af-ZA"/>
              </w:rPr>
              <w:t xml:space="preserve"> </w:t>
            </w:r>
            <w:r w:rsidRPr="003E0F18">
              <w:rPr>
                <w:rFonts w:ascii="GHEA Grapalat" w:hAnsi="GHEA Grapalat"/>
                <w:bCs/>
                <w:sz w:val="24"/>
                <w:szCs w:val="24"/>
              </w:rPr>
              <w:t>վարույթի</w:t>
            </w:r>
            <w:r w:rsidRPr="003E0F18">
              <w:rPr>
                <w:rFonts w:ascii="GHEA Grapalat" w:hAnsi="GHEA Grapalat"/>
                <w:bCs/>
                <w:sz w:val="24"/>
                <w:szCs w:val="24"/>
                <w:lang w:val="af-ZA"/>
              </w:rPr>
              <w:t xml:space="preserve"> </w:t>
            </w:r>
            <w:r w:rsidRPr="003E0F18">
              <w:rPr>
                <w:rFonts w:ascii="GHEA Grapalat" w:hAnsi="GHEA Grapalat"/>
                <w:bCs/>
                <w:sz w:val="24"/>
                <w:szCs w:val="24"/>
              </w:rPr>
              <w:t>մասին</w:t>
            </w:r>
            <w:r w:rsidRPr="003E0F18">
              <w:rPr>
                <w:rFonts w:ascii="GHEA Grapalat" w:hAnsi="GHEA Grapalat"/>
                <w:bCs/>
                <w:sz w:val="24"/>
                <w:szCs w:val="24"/>
                <w:lang w:val="af-ZA"/>
              </w:rPr>
              <w:t xml:space="preserve">» </w:t>
            </w:r>
            <w:r w:rsidRPr="003E0F18">
              <w:rPr>
                <w:rFonts w:ascii="GHEA Grapalat" w:hAnsi="GHEA Grapalat"/>
                <w:bCs/>
                <w:sz w:val="24"/>
                <w:szCs w:val="24"/>
              </w:rPr>
              <w:t>օրենքի</w:t>
            </w:r>
            <w:r w:rsidRPr="003E0F18">
              <w:rPr>
                <w:rFonts w:ascii="GHEA Grapalat" w:hAnsi="GHEA Grapalat"/>
                <w:bCs/>
                <w:sz w:val="24"/>
                <w:szCs w:val="24"/>
                <w:lang w:val="af-ZA"/>
              </w:rPr>
              <w:t xml:space="preserve"> 65-</w:t>
            </w:r>
            <w:r w:rsidRPr="003E0F18">
              <w:rPr>
                <w:rFonts w:ascii="GHEA Grapalat" w:hAnsi="GHEA Grapalat"/>
                <w:bCs/>
                <w:sz w:val="24"/>
                <w:szCs w:val="24"/>
              </w:rPr>
              <w:t>րդ</w:t>
            </w:r>
            <w:r w:rsidRPr="003E0F18">
              <w:rPr>
                <w:rFonts w:ascii="GHEA Grapalat" w:hAnsi="GHEA Grapalat"/>
                <w:bCs/>
                <w:sz w:val="24"/>
                <w:szCs w:val="24"/>
                <w:lang w:val="af-ZA"/>
              </w:rPr>
              <w:t>, 67-</w:t>
            </w:r>
            <w:r w:rsidRPr="003E0F18">
              <w:rPr>
                <w:rFonts w:ascii="GHEA Grapalat" w:hAnsi="GHEA Grapalat"/>
                <w:bCs/>
                <w:sz w:val="24"/>
                <w:szCs w:val="24"/>
              </w:rPr>
              <w:t>րդ</w:t>
            </w:r>
            <w:r w:rsidRPr="003E0F18">
              <w:rPr>
                <w:rFonts w:ascii="GHEA Grapalat" w:hAnsi="GHEA Grapalat"/>
                <w:bCs/>
                <w:sz w:val="24"/>
                <w:szCs w:val="24"/>
                <w:lang w:val="af-ZA"/>
              </w:rPr>
              <w:t>, 70-</w:t>
            </w:r>
            <w:r w:rsidRPr="003E0F18">
              <w:rPr>
                <w:rFonts w:ascii="GHEA Grapalat" w:hAnsi="GHEA Grapalat"/>
                <w:bCs/>
                <w:sz w:val="24"/>
                <w:szCs w:val="24"/>
              </w:rPr>
              <w:t>րդ</w:t>
            </w:r>
            <w:r w:rsidRPr="003E0F18">
              <w:rPr>
                <w:rFonts w:ascii="GHEA Grapalat" w:hAnsi="GHEA Grapalat"/>
                <w:bCs/>
                <w:sz w:val="24"/>
                <w:szCs w:val="24"/>
                <w:lang w:val="af-ZA"/>
              </w:rPr>
              <w:t xml:space="preserve"> </w:t>
            </w:r>
            <w:r w:rsidRPr="003E0F18">
              <w:rPr>
                <w:rFonts w:ascii="GHEA Grapalat" w:hAnsi="GHEA Grapalat"/>
                <w:bCs/>
                <w:sz w:val="24"/>
                <w:szCs w:val="24"/>
              </w:rPr>
              <w:t>հոդվածներ</w:t>
            </w:r>
            <w:r w:rsidRPr="003E0F18">
              <w:rPr>
                <w:rFonts w:ascii="GHEA Grapalat" w:hAnsi="GHEA Grapalat"/>
                <w:bCs/>
                <w:sz w:val="24"/>
                <w:szCs w:val="24"/>
                <w:lang w:val="af-ZA"/>
              </w:rPr>
              <w:t xml:space="preserve">): </w:t>
            </w:r>
            <w:r w:rsidRPr="003E0F18">
              <w:rPr>
                <w:rFonts w:ascii="GHEA Grapalat" w:hAnsi="GHEA Grapalat"/>
                <w:bCs/>
                <w:sz w:val="24"/>
                <w:szCs w:val="24"/>
              </w:rPr>
              <w:t>Ավելին</w:t>
            </w:r>
            <w:r w:rsidRPr="003E0F18">
              <w:rPr>
                <w:rFonts w:ascii="GHEA Grapalat" w:hAnsi="GHEA Grapalat"/>
                <w:bCs/>
                <w:sz w:val="24"/>
                <w:szCs w:val="24"/>
                <w:lang w:val="af-ZA"/>
              </w:rPr>
              <w:t xml:space="preserve">, </w:t>
            </w:r>
            <w:r w:rsidRPr="003E0F18">
              <w:rPr>
                <w:rFonts w:ascii="GHEA Grapalat" w:hAnsi="GHEA Grapalat"/>
                <w:bCs/>
                <w:sz w:val="24"/>
                <w:szCs w:val="24"/>
              </w:rPr>
              <w:t>գտնում</w:t>
            </w:r>
            <w:r w:rsidRPr="003E0F18">
              <w:rPr>
                <w:rFonts w:ascii="GHEA Grapalat" w:hAnsi="GHEA Grapalat"/>
                <w:bCs/>
                <w:sz w:val="24"/>
                <w:szCs w:val="24"/>
                <w:lang w:val="af-ZA"/>
              </w:rPr>
              <w:t xml:space="preserve"> </w:t>
            </w:r>
            <w:r w:rsidRPr="003E0F18">
              <w:rPr>
                <w:rFonts w:ascii="GHEA Grapalat" w:hAnsi="GHEA Grapalat"/>
                <w:bCs/>
                <w:sz w:val="24"/>
                <w:szCs w:val="24"/>
              </w:rPr>
              <w:t>ենք</w:t>
            </w:r>
            <w:r w:rsidRPr="003E0F18">
              <w:rPr>
                <w:rFonts w:ascii="GHEA Grapalat" w:hAnsi="GHEA Grapalat"/>
                <w:bCs/>
                <w:sz w:val="24"/>
                <w:szCs w:val="24"/>
                <w:lang w:val="af-ZA"/>
              </w:rPr>
              <w:t xml:space="preserve">, </w:t>
            </w:r>
            <w:r w:rsidRPr="003E0F18">
              <w:rPr>
                <w:rFonts w:ascii="GHEA Grapalat" w:hAnsi="GHEA Grapalat"/>
                <w:bCs/>
                <w:sz w:val="24"/>
                <w:szCs w:val="24"/>
              </w:rPr>
              <w:t>որ</w:t>
            </w:r>
            <w:r w:rsidRPr="003E0F18">
              <w:rPr>
                <w:rFonts w:ascii="GHEA Grapalat" w:hAnsi="GHEA Grapalat"/>
                <w:bCs/>
                <w:sz w:val="24"/>
                <w:szCs w:val="24"/>
                <w:lang w:val="af-ZA"/>
              </w:rPr>
              <w:t xml:space="preserve"> </w:t>
            </w:r>
            <w:r w:rsidRPr="003E0F18">
              <w:rPr>
                <w:rFonts w:ascii="GHEA Grapalat" w:hAnsi="GHEA Grapalat"/>
                <w:bCs/>
                <w:sz w:val="24"/>
                <w:szCs w:val="24"/>
              </w:rPr>
              <w:t>Հանձնաժողովի</w:t>
            </w:r>
            <w:r w:rsidRPr="003E0F18">
              <w:rPr>
                <w:rFonts w:ascii="GHEA Grapalat" w:hAnsi="GHEA Grapalat"/>
                <w:bCs/>
                <w:sz w:val="24"/>
                <w:szCs w:val="24"/>
                <w:lang w:val="af-ZA"/>
              </w:rPr>
              <w:t xml:space="preserve"> </w:t>
            </w:r>
            <w:r w:rsidRPr="003E0F18">
              <w:rPr>
                <w:rFonts w:ascii="GHEA Grapalat" w:hAnsi="GHEA Grapalat"/>
                <w:bCs/>
                <w:sz w:val="24"/>
                <w:szCs w:val="24"/>
              </w:rPr>
              <w:t>որոշումը</w:t>
            </w:r>
            <w:r w:rsidRPr="003E0F18">
              <w:rPr>
                <w:rFonts w:ascii="GHEA Grapalat" w:hAnsi="GHEA Grapalat"/>
                <w:bCs/>
                <w:sz w:val="24"/>
                <w:szCs w:val="24"/>
                <w:lang w:val="af-ZA"/>
              </w:rPr>
              <w:t xml:space="preserve"> </w:t>
            </w:r>
            <w:r w:rsidRPr="003E0F18">
              <w:rPr>
                <w:rFonts w:ascii="GHEA Grapalat" w:hAnsi="GHEA Grapalat"/>
                <w:bCs/>
                <w:sz w:val="24"/>
                <w:szCs w:val="24"/>
              </w:rPr>
              <w:t>չի</w:t>
            </w:r>
            <w:r w:rsidRPr="003E0F18">
              <w:rPr>
                <w:rFonts w:ascii="GHEA Grapalat" w:hAnsi="GHEA Grapalat"/>
                <w:bCs/>
                <w:sz w:val="24"/>
                <w:szCs w:val="24"/>
                <w:lang w:val="af-ZA"/>
              </w:rPr>
              <w:t xml:space="preserve"> </w:t>
            </w:r>
            <w:r w:rsidRPr="003E0F18">
              <w:rPr>
                <w:rFonts w:ascii="GHEA Grapalat" w:hAnsi="GHEA Grapalat"/>
                <w:bCs/>
                <w:sz w:val="24"/>
                <w:szCs w:val="24"/>
              </w:rPr>
              <w:t>կարող</w:t>
            </w:r>
            <w:r w:rsidRPr="003E0F18">
              <w:rPr>
                <w:rFonts w:ascii="GHEA Grapalat" w:hAnsi="GHEA Grapalat"/>
                <w:bCs/>
                <w:sz w:val="24"/>
                <w:szCs w:val="24"/>
                <w:lang w:val="af-ZA"/>
              </w:rPr>
              <w:t xml:space="preserve"> </w:t>
            </w:r>
            <w:r w:rsidRPr="003E0F18">
              <w:rPr>
                <w:rFonts w:ascii="GHEA Grapalat" w:hAnsi="GHEA Grapalat"/>
                <w:bCs/>
                <w:sz w:val="24"/>
                <w:szCs w:val="24"/>
              </w:rPr>
              <w:t>իրավասու</w:t>
            </w:r>
            <w:r w:rsidRPr="003E0F18">
              <w:rPr>
                <w:rFonts w:ascii="GHEA Grapalat" w:hAnsi="GHEA Grapalat"/>
                <w:bCs/>
                <w:sz w:val="24"/>
                <w:szCs w:val="24"/>
                <w:lang w:val="af-ZA"/>
              </w:rPr>
              <w:t xml:space="preserve"> </w:t>
            </w:r>
            <w:r w:rsidRPr="003E0F18">
              <w:rPr>
                <w:rFonts w:ascii="GHEA Grapalat" w:hAnsi="GHEA Grapalat"/>
                <w:bCs/>
                <w:sz w:val="24"/>
                <w:szCs w:val="24"/>
              </w:rPr>
              <w:t>պետական</w:t>
            </w:r>
            <w:r w:rsidRPr="003E0F18">
              <w:rPr>
                <w:rFonts w:ascii="GHEA Grapalat" w:hAnsi="GHEA Grapalat"/>
                <w:bCs/>
                <w:sz w:val="24"/>
                <w:szCs w:val="24"/>
                <w:lang w:val="af-ZA"/>
              </w:rPr>
              <w:t xml:space="preserve"> </w:t>
            </w:r>
            <w:r w:rsidRPr="003E0F18">
              <w:rPr>
                <w:rFonts w:ascii="GHEA Grapalat" w:hAnsi="GHEA Grapalat"/>
                <w:bCs/>
                <w:sz w:val="24"/>
                <w:szCs w:val="24"/>
              </w:rPr>
              <w:t>լիազոր</w:t>
            </w:r>
            <w:r w:rsidRPr="003E0F18">
              <w:rPr>
                <w:rFonts w:ascii="GHEA Grapalat" w:hAnsi="GHEA Grapalat"/>
                <w:bCs/>
                <w:sz w:val="24"/>
                <w:szCs w:val="24"/>
                <w:lang w:val="af-ZA"/>
              </w:rPr>
              <w:t xml:space="preserve"> </w:t>
            </w:r>
            <w:r w:rsidRPr="003E0F18">
              <w:rPr>
                <w:rFonts w:ascii="GHEA Grapalat" w:hAnsi="GHEA Grapalat"/>
                <w:bCs/>
                <w:sz w:val="24"/>
                <w:szCs w:val="24"/>
              </w:rPr>
              <w:t>մարմնի</w:t>
            </w:r>
            <w:r w:rsidRPr="003E0F18">
              <w:rPr>
                <w:rFonts w:ascii="GHEA Grapalat" w:hAnsi="GHEA Grapalat"/>
                <w:bCs/>
                <w:sz w:val="24"/>
                <w:szCs w:val="24"/>
                <w:lang w:val="af-ZA"/>
              </w:rPr>
              <w:t xml:space="preserve"> </w:t>
            </w:r>
            <w:r w:rsidRPr="003E0F18">
              <w:rPr>
                <w:rFonts w:ascii="GHEA Grapalat" w:hAnsi="GHEA Grapalat"/>
                <w:bCs/>
                <w:sz w:val="24"/>
                <w:szCs w:val="24"/>
              </w:rPr>
              <w:t>համար</w:t>
            </w:r>
            <w:r w:rsidRPr="003E0F18">
              <w:rPr>
                <w:rFonts w:ascii="GHEA Grapalat" w:hAnsi="GHEA Grapalat"/>
                <w:bCs/>
                <w:sz w:val="24"/>
                <w:szCs w:val="24"/>
                <w:lang w:val="af-ZA"/>
              </w:rPr>
              <w:t xml:space="preserve"> </w:t>
            </w:r>
            <w:r w:rsidRPr="003E0F18">
              <w:rPr>
                <w:rFonts w:ascii="GHEA Grapalat" w:hAnsi="GHEA Grapalat"/>
                <w:bCs/>
                <w:sz w:val="24"/>
                <w:szCs w:val="24"/>
              </w:rPr>
              <w:t>անվերապահ</w:t>
            </w:r>
            <w:r w:rsidRPr="003E0F18">
              <w:rPr>
                <w:rFonts w:ascii="GHEA Grapalat" w:hAnsi="GHEA Grapalat"/>
                <w:bCs/>
                <w:sz w:val="24"/>
                <w:szCs w:val="24"/>
                <w:lang w:val="af-ZA"/>
              </w:rPr>
              <w:t xml:space="preserve"> </w:t>
            </w:r>
            <w:r w:rsidRPr="003E0F18">
              <w:rPr>
                <w:rFonts w:ascii="GHEA Grapalat" w:hAnsi="GHEA Grapalat"/>
                <w:bCs/>
                <w:sz w:val="24"/>
                <w:szCs w:val="24"/>
              </w:rPr>
              <w:t>հիմք</w:t>
            </w:r>
            <w:r w:rsidRPr="003E0F18">
              <w:rPr>
                <w:rFonts w:ascii="GHEA Grapalat" w:hAnsi="GHEA Grapalat"/>
                <w:bCs/>
                <w:sz w:val="24"/>
                <w:szCs w:val="24"/>
                <w:lang w:val="af-ZA"/>
              </w:rPr>
              <w:t xml:space="preserve"> </w:t>
            </w:r>
            <w:r w:rsidRPr="003E0F18">
              <w:rPr>
                <w:rFonts w:ascii="GHEA Grapalat" w:hAnsi="GHEA Grapalat"/>
                <w:bCs/>
                <w:sz w:val="24"/>
                <w:szCs w:val="24"/>
              </w:rPr>
              <w:t>լինել</w:t>
            </w:r>
            <w:r w:rsidRPr="003E0F18">
              <w:rPr>
                <w:rFonts w:ascii="GHEA Grapalat" w:hAnsi="GHEA Grapalat"/>
                <w:bCs/>
                <w:sz w:val="24"/>
                <w:szCs w:val="24"/>
                <w:lang w:val="af-ZA"/>
              </w:rPr>
              <w:t xml:space="preserve"> </w:t>
            </w:r>
            <w:r w:rsidRPr="003E0F18">
              <w:rPr>
                <w:rFonts w:ascii="GHEA Grapalat" w:hAnsi="GHEA Grapalat"/>
                <w:sz w:val="24"/>
                <w:szCs w:val="24"/>
              </w:rPr>
              <w:t>մտավոր</w:t>
            </w:r>
            <w:r w:rsidRPr="003E0F18">
              <w:rPr>
                <w:rFonts w:ascii="GHEA Grapalat" w:hAnsi="GHEA Grapalat"/>
                <w:sz w:val="24"/>
                <w:szCs w:val="24"/>
                <w:lang w:val="af-ZA"/>
              </w:rPr>
              <w:t xml:space="preserve"> </w:t>
            </w:r>
            <w:r w:rsidRPr="003E0F18">
              <w:rPr>
                <w:rFonts w:ascii="GHEA Grapalat" w:hAnsi="GHEA Grapalat"/>
                <w:sz w:val="24"/>
                <w:szCs w:val="24"/>
              </w:rPr>
              <w:t>սեփականության</w:t>
            </w:r>
            <w:r w:rsidRPr="003E0F18">
              <w:rPr>
                <w:rFonts w:ascii="GHEA Grapalat" w:hAnsi="GHEA Grapalat"/>
                <w:sz w:val="24"/>
                <w:szCs w:val="24"/>
                <w:lang w:val="af-ZA"/>
              </w:rPr>
              <w:t xml:space="preserve"> </w:t>
            </w:r>
            <w:r w:rsidRPr="003E0F18">
              <w:rPr>
                <w:rFonts w:ascii="GHEA Grapalat" w:hAnsi="GHEA Grapalat"/>
                <w:sz w:val="24"/>
                <w:szCs w:val="24"/>
              </w:rPr>
              <w:t>իրավունքի</w:t>
            </w:r>
            <w:r w:rsidRPr="003E0F18">
              <w:rPr>
                <w:rFonts w:ascii="GHEA Grapalat" w:hAnsi="GHEA Grapalat"/>
                <w:sz w:val="24"/>
                <w:szCs w:val="24"/>
                <w:lang w:val="af-ZA"/>
              </w:rPr>
              <w:t xml:space="preserve"> </w:t>
            </w:r>
            <w:r w:rsidRPr="003E0F18">
              <w:rPr>
                <w:rFonts w:ascii="GHEA Grapalat" w:hAnsi="GHEA Grapalat"/>
                <w:sz w:val="24"/>
                <w:szCs w:val="24"/>
              </w:rPr>
              <w:t>գրանցումն</w:t>
            </w:r>
            <w:r w:rsidRPr="003E0F18">
              <w:rPr>
                <w:rFonts w:ascii="GHEA Grapalat" w:hAnsi="GHEA Grapalat"/>
                <w:sz w:val="24"/>
                <w:szCs w:val="24"/>
                <w:lang w:val="af-ZA"/>
              </w:rPr>
              <w:t xml:space="preserve"> </w:t>
            </w:r>
            <w:r w:rsidRPr="003E0F18">
              <w:rPr>
                <w:rFonts w:ascii="GHEA Grapalat" w:hAnsi="GHEA Grapalat"/>
                <w:sz w:val="24"/>
                <w:szCs w:val="24"/>
              </w:rPr>
              <w:t>անվավեր</w:t>
            </w:r>
            <w:r w:rsidRPr="003E0F18">
              <w:rPr>
                <w:rFonts w:ascii="GHEA Grapalat" w:hAnsi="GHEA Grapalat"/>
                <w:sz w:val="24"/>
                <w:szCs w:val="24"/>
                <w:lang w:val="af-ZA"/>
              </w:rPr>
              <w:t xml:space="preserve"> </w:t>
            </w:r>
            <w:r w:rsidRPr="003E0F18">
              <w:rPr>
                <w:rFonts w:ascii="GHEA Grapalat" w:hAnsi="GHEA Grapalat"/>
                <w:sz w:val="24"/>
                <w:szCs w:val="24"/>
              </w:rPr>
              <w:t>ճանաչելու</w:t>
            </w:r>
            <w:r w:rsidRPr="003E0F18">
              <w:rPr>
                <w:rFonts w:ascii="GHEA Grapalat" w:hAnsi="GHEA Grapalat"/>
                <w:sz w:val="24"/>
                <w:szCs w:val="24"/>
                <w:lang w:val="af-ZA"/>
              </w:rPr>
              <w:t xml:space="preserve"> </w:t>
            </w:r>
            <w:r w:rsidRPr="003E0F18">
              <w:rPr>
                <w:rFonts w:ascii="GHEA Grapalat" w:hAnsi="GHEA Grapalat"/>
                <w:sz w:val="24"/>
                <w:szCs w:val="24"/>
              </w:rPr>
              <w:t>համար</w:t>
            </w:r>
            <w:r w:rsidRPr="003E0F18">
              <w:rPr>
                <w:rFonts w:ascii="GHEA Grapalat" w:hAnsi="GHEA Grapalat"/>
                <w:sz w:val="24"/>
                <w:szCs w:val="24"/>
                <w:lang w:val="af-ZA"/>
              </w:rPr>
              <w:t>:</w:t>
            </w:r>
          </w:p>
        </w:tc>
        <w:tc>
          <w:tcPr>
            <w:tcW w:w="2250" w:type="dxa"/>
            <w:gridSpan w:val="2"/>
          </w:tcPr>
          <w:p w14:paraId="2979026A" w14:textId="3AA2E2C5" w:rsidR="00D56942" w:rsidRPr="003E0F18"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rPr>
              <w:lastRenderedPageBreak/>
              <w:t>22. Ընդունվել է ի գիտություն</w:t>
            </w:r>
          </w:p>
        </w:tc>
        <w:tc>
          <w:tcPr>
            <w:tcW w:w="2969" w:type="dxa"/>
            <w:gridSpan w:val="2"/>
          </w:tcPr>
          <w:p w14:paraId="7E9AD6DF" w14:textId="77777777" w:rsidR="00D56942" w:rsidRPr="003E0F18" w:rsidRDefault="00D56942" w:rsidP="00D56942">
            <w:pPr>
              <w:pStyle w:val="ListParagraph"/>
              <w:spacing w:after="0"/>
              <w:ind w:left="0"/>
              <w:jc w:val="center"/>
              <w:rPr>
                <w:rFonts w:ascii="GHEA Grapalat" w:hAnsi="GHEA Grapalat"/>
                <w:sz w:val="24"/>
                <w:szCs w:val="24"/>
                <w:lang w:val="hy-AM"/>
              </w:rPr>
            </w:pPr>
            <w:r w:rsidRPr="003B7B1F">
              <w:rPr>
                <w:rFonts w:ascii="GHEA Grapalat" w:hAnsi="GHEA Grapalat"/>
                <w:sz w:val="24"/>
                <w:szCs w:val="24"/>
                <w:lang w:val="hy-AM"/>
              </w:rPr>
              <w:t>22.Նախագիծը փաթեթից հանվել է</w:t>
            </w:r>
          </w:p>
          <w:p w14:paraId="225E57B4" w14:textId="77777777" w:rsidR="00D56942" w:rsidRPr="003B7B1F" w:rsidRDefault="00D56942" w:rsidP="00D56942">
            <w:pPr>
              <w:spacing w:after="0"/>
              <w:jc w:val="center"/>
              <w:rPr>
                <w:rFonts w:ascii="GHEA Grapalat" w:hAnsi="GHEA Grapalat"/>
                <w:sz w:val="24"/>
                <w:szCs w:val="24"/>
                <w:lang w:val="hy-AM"/>
              </w:rPr>
            </w:pPr>
          </w:p>
        </w:tc>
      </w:tr>
      <w:tr w:rsidR="00D56942" w:rsidRPr="00DD3501" w14:paraId="1C495269" w14:textId="77777777" w:rsidTr="002C0DC2">
        <w:tc>
          <w:tcPr>
            <w:tcW w:w="749" w:type="dxa"/>
            <w:vMerge/>
          </w:tcPr>
          <w:p w14:paraId="7E217613"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shd w:val="clear" w:color="auto" w:fill="auto"/>
          </w:tcPr>
          <w:p w14:paraId="64BBC57D" w14:textId="77777777" w:rsidR="00D56942" w:rsidRPr="003B7B1F" w:rsidRDefault="00D56942" w:rsidP="00D56942">
            <w:pPr>
              <w:spacing w:after="0"/>
              <w:jc w:val="center"/>
              <w:rPr>
                <w:rFonts w:ascii="GHEA Grapalat" w:hAnsi="GHEA Grapalat"/>
                <w:b/>
                <w:sz w:val="24"/>
                <w:szCs w:val="24"/>
                <w:lang w:val="hy-AM"/>
              </w:rPr>
            </w:pPr>
          </w:p>
        </w:tc>
        <w:tc>
          <w:tcPr>
            <w:tcW w:w="2199" w:type="dxa"/>
            <w:vMerge/>
            <w:shd w:val="clear" w:color="auto" w:fill="auto"/>
          </w:tcPr>
          <w:p w14:paraId="12943FBA"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5C5D8AF3" w14:textId="55D5E166"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Style w:val="Strong"/>
                <w:rFonts w:ascii="GHEA Grapalat" w:hAnsi="GHEA Grapalat" w:cs="Arial"/>
                <w:b w:val="0"/>
                <w:sz w:val="24"/>
                <w:szCs w:val="24"/>
                <w:shd w:val="clear" w:color="auto" w:fill="FFFFFF"/>
                <w:lang w:val="hy-AM"/>
              </w:rPr>
              <w:t>23.</w:t>
            </w:r>
            <w:r>
              <w:rPr>
                <w:rStyle w:val="Strong"/>
                <w:rFonts w:ascii="GHEA Grapalat" w:hAnsi="GHEA Grapalat" w:cs="Arial"/>
                <w:b w:val="0"/>
                <w:sz w:val="24"/>
                <w:szCs w:val="24"/>
                <w:shd w:val="clear" w:color="auto" w:fill="FFFFFF"/>
                <w:lang w:val="hy-AM"/>
              </w:rPr>
              <w:t xml:space="preserve"> </w:t>
            </w:r>
            <w:r w:rsidRPr="003B7B1F">
              <w:rPr>
                <w:rStyle w:val="Strong"/>
                <w:rFonts w:ascii="GHEA Grapalat" w:hAnsi="GHEA Grapalat" w:cs="Arial"/>
                <w:b w:val="0"/>
                <w:sz w:val="24"/>
                <w:szCs w:val="24"/>
                <w:shd w:val="clear" w:color="auto" w:fill="FFFFFF"/>
                <w:lang w:val="af-ZA"/>
              </w:rPr>
              <w:t xml:space="preserve">««Հայաստանի Հանրապետությունում ստուգումների կազմակերպման և անցկացման մասին» օրենքում լրացումներ կատարելու մասին», «Վարչական իրավախախտումների վերաբերյալ Հայաստանի Հանրապետության օրենսգրքում փոփոխություններ և լրացումներ կատարելու մասին», ««Կենտրոնական բանկի մասին» օրենքում լրացում և </w:t>
            </w:r>
            <w:r w:rsidRPr="003B7B1F">
              <w:rPr>
                <w:rStyle w:val="Strong"/>
                <w:rFonts w:ascii="GHEA Grapalat" w:hAnsi="GHEA Grapalat" w:cs="Arial"/>
                <w:b w:val="0"/>
                <w:sz w:val="24"/>
                <w:szCs w:val="24"/>
                <w:shd w:val="clear" w:color="auto" w:fill="FFFFFF"/>
                <w:lang w:val="af-ZA"/>
              </w:rPr>
              <w:lastRenderedPageBreak/>
              <w:t xml:space="preserve">փոփոխություններ կատարելու մասին» և </w:t>
            </w:r>
            <w:r w:rsidRPr="003B7B1F">
              <w:rPr>
                <w:rFonts w:ascii="GHEA Grapalat" w:hAnsi="GHEA Grapalat"/>
                <w:sz w:val="24"/>
                <w:szCs w:val="24"/>
                <w:lang w:val="af-ZA"/>
              </w:rPr>
              <w:t>««</w:t>
            </w:r>
            <w:r w:rsidRPr="003B7B1F">
              <w:rPr>
                <w:rFonts w:ascii="GHEA Grapalat" w:hAnsi="GHEA Grapalat"/>
                <w:sz w:val="24"/>
                <w:szCs w:val="24"/>
                <w:lang w:val="hy-AM"/>
              </w:rPr>
              <w:t>Իրավաբանական</w:t>
            </w:r>
            <w:r w:rsidRPr="003B7B1F">
              <w:rPr>
                <w:rFonts w:ascii="GHEA Grapalat" w:hAnsi="GHEA Grapalat"/>
                <w:sz w:val="24"/>
                <w:szCs w:val="24"/>
                <w:lang w:val="af-ZA"/>
              </w:rPr>
              <w:t xml:space="preserve"> </w:t>
            </w:r>
            <w:r w:rsidRPr="003B7B1F">
              <w:rPr>
                <w:rFonts w:ascii="GHEA Grapalat" w:hAnsi="GHEA Grapalat"/>
                <w:sz w:val="24"/>
                <w:szCs w:val="24"/>
                <w:lang w:val="hy-AM"/>
              </w:rPr>
              <w:t>անձանց</w:t>
            </w:r>
            <w:r w:rsidRPr="003B7B1F">
              <w:rPr>
                <w:rFonts w:ascii="GHEA Grapalat" w:hAnsi="GHEA Grapalat"/>
                <w:sz w:val="24"/>
                <w:szCs w:val="24"/>
                <w:lang w:val="af-ZA"/>
              </w:rPr>
              <w:t xml:space="preserve"> </w:t>
            </w:r>
            <w:r w:rsidRPr="003B7B1F">
              <w:rPr>
                <w:rFonts w:ascii="GHEA Grapalat" w:hAnsi="GHEA Grapalat"/>
                <w:sz w:val="24"/>
                <w:szCs w:val="24"/>
                <w:lang w:val="hy-AM"/>
              </w:rPr>
              <w:t>պետական</w:t>
            </w:r>
            <w:r w:rsidRPr="003B7B1F">
              <w:rPr>
                <w:rFonts w:ascii="GHEA Grapalat" w:hAnsi="GHEA Grapalat"/>
                <w:sz w:val="24"/>
                <w:szCs w:val="24"/>
                <w:lang w:val="af-ZA"/>
              </w:rPr>
              <w:t xml:space="preserve"> </w:t>
            </w:r>
            <w:r w:rsidRPr="003B7B1F">
              <w:rPr>
                <w:rFonts w:ascii="GHEA Grapalat" w:hAnsi="GHEA Grapalat"/>
                <w:sz w:val="24"/>
                <w:szCs w:val="24"/>
                <w:lang w:val="hy-AM"/>
              </w:rPr>
              <w:t>գրանցման</w:t>
            </w:r>
            <w:r w:rsidRPr="003B7B1F">
              <w:rPr>
                <w:rFonts w:ascii="GHEA Grapalat" w:hAnsi="GHEA Grapalat"/>
                <w:sz w:val="24"/>
                <w:szCs w:val="24"/>
                <w:lang w:val="af-ZA"/>
              </w:rPr>
              <w:t xml:space="preserve">, </w:t>
            </w:r>
            <w:r w:rsidRPr="003B7B1F">
              <w:rPr>
                <w:rFonts w:ascii="GHEA Grapalat" w:hAnsi="GHEA Grapalat"/>
                <w:sz w:val="24"/>
                <w:szCs w:val="24"/>
                <w:lang w:val="hy-AM"/>
              </w:rPr>
              <w:t>իրավաբանական</w:t>
            </w:r>
            <w:r w:rsidRPr="003B7B1F">
              <w:rPr>
                <w:rFonts w:ascii="GHEA Grapalat" w:hAnsi="GHEA Grapalat"/>
                <w:sz w:val="24"/>
                <w:szCs w:val="24"/>
                <w:lang w:val="af-ZA"/>
              </w:rPr>
              <w:t xml:space="preserve"> </w:t>
            </w:r>
            <w:r w:rsidRPr="003B7B1F">
              <w:rPr>
                <w:rFonts w:ascii="GHEA Grapalat" w:hAnsi="GHEA Grapalat"/>
                <w:sz w:val="24"/>
                <w:szCs w:val="24"/>
                <w:lang w:val="hy-AM"/>
              </w:rPr>
              <w:t>անձանց</w:t>
            </w:r>
            <w:r w:rsidRPr="003B7B1F">
              <w:rPr>
                <w:rFonts w:ascii="GHEA Grapalat" w:hAnsi="GHEA Grapalat"/>
                <w:sz w:val="24"/>
                <w:szCs w:val="24"/>
                <w:lang w:val="af-ZA"/>
              </w:rPr>
              <w:t xml:space="preserve"> </w:t>
            </w:r>
            <w:r w:rsidRPr="003B7B1F">
              <w:rPr>
                <w:rFonts w:ascii="GHEA Grapalat" w:hAnsi="GHEA Grapalat"/>
                <w:sz w:val="24"/>
                <w:szCs w:val="24"/>
                <w:lang w:val="hy-AM"/>
              </w:rPr>
              <w:t>առանձնացված</w:t>
            </w:r>
            <w:r w:rsidRPr="003B7B1F">
              <w:rPr>
                <w:rFonts w:ascii="GHEA Grapalat" w:hAnsi="GHEA Grapalat"/>
                <w:sz w:val="24"/>
                <w:szCs w:val="24"/>
                <w:lang w:val="af-ZA"/>
              </w:rPr>
              <w:t xml:space="preserve"> </w:t>
            </w:r>
            <w:r w:rsidRPr="003B7B1F">
              <w:rPr>
                <w:rFonts w:ascii="GHEA Grapalat" w:hAnsi="GHEA Grapalat"/>
                <w:sz w:val="24"/>
                <w:szCs w:val="24"/>
                <w:lang w:val="hy-AM"/>
              </w:rPr>
              <w:t>ստորաբաժանումների</w:t>
            </w:r>
            <w:r w:rsidRPr="003B7B1F">
              <w:rPr>
                <w:rFonts w:ascii="GHEA Grapalat" w:hAnsi="GHEA Grapalat"/>
                <w:sz w:val="24"/>
                <w:szCs w:val="24"/>
                <w:lang w:val="af-ZA"/>
              </w:rPr>
              <w:t xml:space="preserve">, </w:t>
            </w:r>
            <w:r w:rsidRPr="003B7B1F">
              <w:rPr>
                <w:rFonts w:ascii="GHEA Grapalat" w:hAnsi="GHEA Grapalat"/>
                <w:sz w:val="24"/>
                <w:szCs w:val="24"/>
                <w:lang w:val="hy-AM"/>
              </w:rPr>
              <w:t>հիմնարկների</w:t>
            </w:r>
            <w:r w:rsidRPr="003B7B1F">
              <w:rPr>
                <w:rFonts w:ascii="GHEA Grapalat" w:hAnsi="GHEA Grapalat"/>
                <w:sz w:val="24"/>
                <w:szCs w:val="24"/>
                <w:lang w:val="af-ZA"/>
              </w:rPr>
              <w:t xml:space="preserve"> </w:t>
            </w:r>
            <w:r w:rsidRPr="003B7B1F">
              <w:rPr>
                <w:rFonts w:ascii="GHEA Grapalat" w:hAnsi="GHEA Grapalat"/>
                <w:sz w:val="24"/>
                <w:szCs w:val="24"/>
                <w:lang w:val="hy-AM"/>
              </w:rPr>
              <w:t>և</w:t>
            </w:r>
            <w:r w:rsidRPr="003B7B1F">
              <w:rPr>
                <w:rFonts w:ascii="GHEA Grapalat" w:hAnsi="GHEA Grapalat"/>
                <w:sz w:val="24"/>
                <w:szCs w:val="24"/>
                <w:lang w:val="af-ZA"/>
              </w:rPr>
              <w:t xml:space="preserve"> </w:t>
            </w:r>
            <w:r w:rsidRPr="003B7B1F">
              <w:rPr>
                <w:rFonts w:ascii="GHEA Grapalat" w:hAnsi="GHEA Grapalat"/>
                <w:sz w:val="24"/>
                <w:szCs w:val="24"/>
                <w:lang w:val="hy-AM"/>
              </w:rPr>
              <w:t>անհատ</w:t>
            </w:r>
            <w:r w:rsidRPr="003B7B1F">
              <w:rPr>
                <w:rFonts w:ascii="GHEA Grapalat" w:hAnsi="GHEA Grapalat"/>
                <w:sz w:val="24"/>
                <w:szCs w:val="24"/>
                <w:lang w:val="af-ZA"/>
              </w:rPr>
              <w:t xml:space="preserve"> </w:t>
            </w:r>
            <w:r w:rsidRPr="003B7B1F">
              <w:rPr>
                <w:rFonts w:ascii="GHEA Grapalat" w:hAnsi="GHEA Grapalat"/>
                <w:sz w:val="24"/>
                <w:szCs w:val="24"/>
                <w:lang w:val="hy-AM"/>
              </w:rPr>
              <w:t>ձեռնարկատերերի</w:t>
            </w:r>
            <w:r w:rsidRPr="003B7B1F">
              <w:rPr>
                <w:rFonts w:ascii="GHEA Grapalat" w:hAnsi="GHEA Grapalat"/>
                <w:sz w:val="24"/>
                <w:szCs w:val="24"/>
                <w:lang w:val="af-ZA"/>
              </w:rPr>
              <w:t xml:space="preserve"> </w:t>
            </w:r>
            <w:r w:rsidRPr="003B7B1F">
              <w:rPr>
                <w:rFonts w:ascii="GHEA Grapalat" w:hAnsi="GHEA Grapalat"/>
                <w:sz w:val="24"/>
                <w:szCs w:val="24"/>
                <w:lang w:val="hy-AM"/>
              </w:rPr>
              <w:t>պետական</w:t>
            </w:r>
            <w:r w:rsidRPr="003B7B1F">
              <w:rPr>
                <w:rFonts w:ascii="GHEA Grapalat" w:hAnsi="GHEA Grapalat"/>
                <w:sz w:val="24"/>
                <w:szCs w:val="24"/>
                <w:lang w:val="af-ZA"/>
              </w:rPr>
              <w:t xml:space="preserve"> </w:t>
            </w:r>
            <w:r w:rsidRPr="003B7B1F">
              <w:rPr>
                <w:rFonts w:ascii="GHEA Grapalat" w:hAnsi="GHEA Grapalat"/>
                <w:sz w:val="24"/>
                <w:szCs w:val="24"/>
                <w:lang w:val="hy-AM"/>
              </w:rPr>
              <w:t>հաշվառման</w:t>
            </w:r>
            <w:r w:rsidRPr="003B7B1F">
              <w:rPr>
                <w:rFonts w:ascii="GHEA Grapalat" w:hAnsi="GHEA Grapalat"/>
                <w:sz w:val="24"/>
                <w:szCs w:val="24"/>
                <w:lang w:val="af-ZA"/>
              </w:rPr>
              <w:t xml:space="preserve"> </w:t>
            </w:r>
            <w:r w:rsidRPr="003B7B1F">
              <w:rPr>
                <w:rFonts w:ascii="GHEA Grapalat" w:hAnsi="GHEA Grapalat"/>
                <w:sz w:val="24"/>
                <w:szCs w:val="24"/>
                <w:lang w:val="hy-AM"/>
              </w:rPr>
              <w:t>մասին</w:t>
            </w:r>
            <w:r w:rsidRPr="003B7B1F">
              <w:rPr>
                <w:rFonts w:ascii="GHEA Grapalat" w:hAnsi="GHEA Grapalat"/>
                <w:sz w:val="24"/>
                <w:szCs w:val="24"/>
                <w:lang w:val="af-ZA"/>
              </w:rPr>
              <w:t xml:space="preserve">» </w:t>
            </w:r>
            <w:r w:rsidRPr="003B7B1F">
              <w:rPr>
                <w:rFonts w:ascii="GHEA Grapalat" w:hAnsi="GHEA Grapalat"/>
                <w:sz w:val="24"/>
                <w:szCs w:val="24"/>
                <w:lang w:val="hy-AM"/>
              </w:rPr>
              <w:t>օրենքում</w:t>
            </w:r>
            <w:r w:rsidRPr="003B7B1F">
              <w:rPr>
                <w:rFonts w:ascii="GHEA Grapalat" w:hAnsi="GHEA Grapalat"/>
                <w:sz w:val="24"/>
                <w:szCs w:val="24"/>
                <w:lang w:val="af-ZA"/>
              </w:rPr>
              <w:t xml:space="preserve"> </w:t>
            </w:r>
            <w:r w:rsidRPr="003B7B1F">
              <w:rPr>
                <w:rFonts w:ascii="GHEA Grapalat" w:hAnsi="GHEA Grapalat"/>
                <w:sz w:val="24"/>
                <w:szCs w:val="24"/>
                <w:lang w:val="hy-AM"/>
              </w:rPr>
              <w:t>լրացումներ</w:t>
            </w:r>
            <w:r w:rsidRPr="003B7B1F">
              <w:rPr>
                <w:rFonts w:ascii="GHEA Grapalat" w:hAnsi="GHEA Grapalat"/>
                <w:sz w:val="24"/>
                <w:szCs w:val="24"/>
                <w:lang w:val="af-ZA"/>
              </w:rPr>
              <w:t xml:space="preserve"> </w:t>
            </w:r>
            <w:r w:rsidRPr="003B7B1F">
              <w:rPr>
                <w:rFonts w:ascii="GHEA Grapalat" w:hAnsi="GHEA Grapalat"/>
                <w:sz w:val="24"/>
                <w:szCs w:val="24"/>
                <w:lang w:val="hy-AM"/>
              </w:rPr>
              <w:t>կատարելու</w:t>
            </w:r>
            <w:r w:rsidRPr="003B7B1F">
              <w:rPr>
                <w:rStyle w:val="Strong"/>
                <w:rFonts w:ascii="GHEA Grapalat" w:hAnsi="GHEA Grapalat" w:cs="Arial"/>
                <w:b w:val="0"/>
                <w:sz w:val="24"/>
                <w:szCs w:val="24"/>
                <w:shd w:val="clear" w:color="auto" w:fill="FFFFFF"/>
                <w:lang w:val="af-ZA"/>
              </w:rPr>
              <w:t xml:space="preserve"> մասին» օրենքների նախագծերի</w:t>
            </w:r>
            <w:r w:rsidRPr="003B7B1F">
              <w:rPr>
                <w:rFonts w:ascii="GHEA Grapalat" w:hAnsi="GHEA Grapalat" w:cs="Sylfaen"/>
                <w:sz w:val="24"/>
                <w:szCs w:val="24"/>
                <w:lang w:val="af-ZA"/>
              </w:rPr>
              <w:t xml:space="preserve"> վերաբերյալ առաջարկություններ չկան:</w:t>
            </w:r>
          </w:p>
        </w:tc>
        <w:tc>
          <w:tcPr>
            <w:tcW w:w="2250" w:type="dxa"/>
            <w:gridSpan w:val="2"/>
          </w:tcPr>
          <w:p w14:paraId="5D73635F" w14:textId="7D488011" w:rsidR="00D56942" w:rsidRPr="003E0F18" w:rsidRDefault="00D56942" w:rsidP="00D56942">
            <w:pPr>
              <w:spacing w:after="0"/>
              <w:jc w:val="center"/>
              <w:rPr>
                <w:rFonts w:ascii="GHEA Grapalat" w:hAnsi="GHEA Grapalat"/>
                <w:bCs/>
                <w:sz w:val="24"/>
                <w:szCs w:val="24"/>
                <w:lang w:val="hy-AM"/>
              </w:rPr>
            </w:pPr>
            <w:r>
              <w:rPr>
                <w:rFonts w:ascii="GHEA Grapalat" w:hAnsi="GHEA Grapalat"/>
                <w:bCs/>
                <w:sz w:val="24"/>
                <w:szCs w:val="24"/>
                <w:lang w:val="hy-AM"/>
              </w:rPr>
              <w:lastRenderedPageBreak/>
              <w:t xml:space="preserve">23․ </w:t>
            </w:r>
            <w:r w:rsidRPr="003E0F18">
              <w:rPr>
                <w:rFonts w:ascii="GHEA Grapalat" w:hAnsi="GHEA Grapalat"/>
                <w:bCs/>
                <w:sz w:val="24"/>
                <w:szCs w:val="24"/>
                <w:lang w:val="hy-AM"/>
              </w:rPr>
              <w:t>Ընդունվել է ի գիտություն</w:t>
            </w:r>
          </w:p>
          <w:p w14:paraId="0BA877F4" w14:textId="77777777" w:rsidR="00D56942" w:rsidRPr="003E0F18" w:rsidRDefault="00D56942" w:rsidP="00D56942">
            <w:pPr>
              <w:spacing w:after="0"/>
              <w:jc w:val="center"/>
              <w:rPr>
                <w:rFonts w:ascii="GHEA Grapalat" w:hAnsi="GHEA Grapalat"/>
                <w:bCs/>
                <w:sz w:val="24"/>
                <w:szCs w:val="24"/>
                <w:lang w:val="hy-AM"/>
              </w:rPr>
            </w:pPr>
          </w:p>
        </w:tc>
        <w:tc>
          <w:tcPr>
            <w:tcW w:w="2969" w:type="dxa"/>
            <w:gridSpan w:val="2"/>
          </w:tcPr>
          <w:p w14:paraId="590E7FCA"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609A9BF9" w14:textId="77777777" w:rsidTr="002C0DC2">
        <w:tc>
          <w:tcPr>
            <w:tcW w:w="749" w:type="dxa"/>
          </w:tcPr>
          <w:p w14:paraId="79C256B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shd w:val="clear" w:color="auto" w:fill="auto"/>
          </w:tcPr>
          <w:p w14:paraId="2F858C0A"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Կենտրոնական բանկ</w:t>
            </w:r>
          </w:p>
          <w:p w14:paraId="315A224B"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20.05.2020թ.</w:t>
            </w:r>
          </w:p>
          <w:p w14:paraId="69E255B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shd w:val="clear" w:color="auto" w:fill="FFFFFF"/>
              </w:rPr>
              <w:t>ԳԳ/1769-2020</w:t>
            </w:r>
          </w:p>
        </w:tc>
        <w:tc>
          <w:tcPr>
            <w:tcW w:w="2199" w:type="dxa"/>
            <w:shd w:val="clear" w:color="auto" w:fill="auto"/>
          </w:tcPr>
          <w:p w14:paraId="2AFFF9DF"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Կենտրոնական բանկ</w:t>
            </w:r>
          </w:p>
          <w:p w14:paraId="39219B0E"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hy-AM"/>
              </w:rPr>
              <w:t>16</w:t>
            </w:r>
            <w:r w:rsidRPr="003B7B1F">
              <w:rPr>
                <w:rFonts w:ascii="GHEA Grapalat" w:hAnsi="GHEA Grapalat"/>
                <w:b/>
                <w:sz w:val="24"/>
                <w:szCs w:val="24"/>
                <w:lang w:val="en-GB"/>
              </w:rPr>
              <w:t>.0</w:t>
            </w:r>
            <w:r w:rsidRPr="003B7B1F">
              <w:rPr>
                <w:rFonts w:ascii="GHEA Grapalat" w:hAnsi="GHEA Grapalat"/>
                <w:b/>
                <w:sz w:val="24"/>
                <w:szCs w:val="24"/>
                <w:lang w:val="hy-AM"/>
              </w:rPr>
              <w:t>6</w:t>
            </w:r>
            <w:r w:rsidRPr="003B7B1F">
              <w:rPr>
                <w:rFonts w:ascii="GHEA Grapalat" w:hAnsi="GHEA Grapalat"/>
                <w:b/>
                <w:sz w:val="24"/>
                <w:szCs w:val="24"/>
                <w:lang w:val="en-GB"/>
              </w:rPr>
              <w:t>.2020թ.</w:t>
            </w:r>
          </w:p>
          <w:p w14:paraId="59464705"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shd w:val="clear" w:color="auto" w:fill="FFFFFF"/>
              </w:rPr>
              <w:t>15.1-08/000530-20</w:t>
            </w:r>
          </w:p>
        </w:tc>
        <w:tc>
          <w:tcPr>
            <w:tcW w:w="4418" w:type="dxa"/>
          </w:tcPr>
          <w:p w14:paraId="781F69F9"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1.Հայտնում ենք Ձեզ, որ Հայաստանի Հանրապետության կենտրոնական բանկը կարևորում է ՀՀ տնտեսական մրցակցության պաշտպանության պետական հանձնաժողովի (այսուհետ նաև Հանձնաժողով) հետ համագործակցությունը և շնորհակալություն է հայտնում «Տնտեսական մրցակցության պաշտպանության մասին» օրենքում փոփոխություն կատարելու, «Հայաստանի Հանրապետության կենտրոնական բանկի մասին» օրենքում լրացում և </w:t>
            </w:r>
            <w:r w:rsidRPr="003B7B1F">
              <w:rPr>
                <w:rFonts w:ascii="GHEA Grapalat" w:hAnsi="GHEA Grapalat" w:cs="Sylfaen"/>
                <w:sz w:val="24"/>
                <w:szCs w:val="24"/>
                <w:lang w:val="hy-AM"/>
              </w:rPr>
              <w:lastRenderedPageBreak/>
              <w:t>փոփոխություններ կատարելու մասին և հարակից օրենքներում փոփոխությունների փաթեթի քննարկումների համար:</w:t>
            </w:r>
          </w:p>
          <w:p w14:paraId="68316985"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Այդ քննարկումների ընթացքում, Հայաստանի Հանրապետության կենտրոնական բանկի (այսուհետ՝ Կենտրոնական բանկ) կողմից ներկայացվել է դիրքորոշումն առ այն, որ նշված նախագծերի փաթեթով Կենտրոնական բանկին և ֆինանսական ծառայություններին առնչվող փոփոխություններն ընդունելի չեն:</w:t>
            </w:r>
          </w:p>
          <w:p w14:paraId="4AA9FB17"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Ներկայումս օրենքով նախատեսված կարգավորումը բխում է ֆինանսական ծառայությունների ոլորտում մրցակցության կարգավորման իրավական սկզբունքներից, տրամաբանությունից, միջազգային փորձից, Հանձնաժողովի և Կենտրոնական բանկի իրավասությունների տարանջատման անհրաժեշտությունից: Ավելին, կարծում ենք, որ Կենտրոնական </w:t>
            </w:r>
            <w:r w:rsidRPr="003B7B1F">
              <w:rPr>
                <w:rFonts w:ascii="GHEA Grapalat" w:hAnsi="GHEA Grapalat" w:cs="Sylfaen"/>
                <w:sz w:val="24"/>
                <w:szCs w:val="24"/>
                <w:lang w:val="hy-AM"/>
              </w:rPr>
              <w:lastRenderedPageBreak/>
              <w:t>բանկի և Հանձնաժողովի միջև օրենքով նախատեսված համագործակցության հուշագրի կնքումը իրական ընթացակարգեր կստեղծի Հանձնաժողովի և Կենտրոնական բանկի արդյունավետ համագործակցության համար:</w:t>
            </w:r>
          </w:p>
          <w:p w14:paraId="76129125"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Այդ համոզումը հիմնված է մի շարք փաստարկների վրա, որոնք ստորև համառոտ կներկայացվեն:</w:t>
            </w:r>
          </w:p>
          <w:p w14:paraId="415738F2"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Մասնավորապես, միջազգայնորեն ընդունված չափանիշ է, որ ֆինանսական ծառայությունների ոլորտում ազատ մրցակցությունը և մրցակցության կարգավորումը պետք է դիտարկել ֆինանսական կայունության տեսանկյունից:</w:t>
            </w:r>
          </w:p>
          <w:p w14:paraId="4A30632C"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Հաշվի առնելով ֆինանսական համակարգերի փոխկապակցվածությունը, ֆինանսական շուկաներում վարակի ռիսկը (contagion risk) և ֆինանսական շուկայի յուրաքանչյուր սեգմենտի առանձնահատկությունը, մրցակցության կարգավորումն ու վերահսկողությունը պետք է </w:t>
            </w:r>
            <w:r w:rsidRPr="003B7B1F">
              <w:rPr>
                <w:rFonts w:ascii="GHEA Grapalat" w:hAnsi="GHEA Grapalat" w:cs="Sylfaen"/>
                <w:sz w:val="24"/>
                <w:szCs w:val="24"/>
                <w:lang w:val="hy-AM"/>
              </w:rPr>
              <w:lastRenderedPageBreak/>
              <w:t>իրականացվեն ամբողջության մեջ:</w:t>
            </w:r>
          </w:p>
          <w:p w14:paraId="3D595EDC"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Ֆինանսական կայունության ապահովման խնդրի հիմքում ընկած է նաև համակարգային ռիսկերի (systemic risks) արդյունավետ կառավարումը և հասցեագրումը։ Ֆինանսական ինստիտուտների կենտրոնացվածության (այդ թվում նաև՝ ըստ պորտֆելների աշխարհագրական, ճյուղային և այլն բաշխվածքի), ինչպես նաև վերջիններիս համակարգայնության գործոնները, համարվում են համակարգային ռիսկի տարրեր և ֆինանսական կայունության ապահովման համար պատասխանատու կարգավորող մարմնի քաղաքականության խնդրի առարկա։</w:t>
            </w:r>
          </w:p>
          <w:p w14:paraId="2898E987"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Համաշխարհային բանկն իր 2019-2020 թվականների Global Financial Develeopment Report-ում, որը վերաբերում է ֆինանսական ծառայությունների ոլորտի վերահսկողության ու կարգավորմանը, ֆինանսական </w:t>
            </w:r>
            <w:r w:rsidRPr="003B7B1F">
              <w:rPr>
                <w:rFonts w:ascii="GHEA Grapalat" w:hAnsi="GHEA Grapalat" w:cs="Sylfaen"/>
                <w:sz w:val="24"/>
                <w:szCs w:val="24"/>
                <w:lang w:val="hy-AM"/>
              </w:rPr>
              <w:lastRenderedPageBreak/>
              <w:t>ծառայությունների ոլորտում ազատ մրցակցության ապահովումը համարում է հենց ֆինանսական կարգավորման (հետևաբար նաև ֆինանսական համակարգի կարգավորողի) նպատակներից մեկը, նշելով, որ ֆինանսական համակարգի կարգավորումն ու վերահսկողությունը նպատակ ունի ապահովել ամբողջ ֆինանսական համակարգի կայունությունը, պաշտպանել սպառողների ու ներդրողների շահերը, ապահովել ֆինանսական ծառայությունների մատուցման բնագավառում պատշաճ մրցակցություն:</w:t>
            </w:r>
          </w:p>
          <w:p w14:paraId="0D439E16"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Այդ վերլուծությունում հստակ մատնանշվում է ֆինանսական հատվածի «դինամիկ զարգացման» առանձնահատկությունները, հետևաբար պետք է լինեն կարողություններ, որոնք կարտացոլվեն կարգավորումներում և կհամապատասխանեն ֆինանսական ծառայությունների ոլորտի կարգավորման, տեխնոլոգիական, </w:t>
            </w:r>
            <w:r w:rsidRPr="003B7B1F">
              <w:rPr>
                <w:rFonts w:ascii="GHEA Grapalat" w:hAnsi="GHEA Grapalat" w:cs="Sylfaen"/>
                <w:sz w:val="24"/>
                <w:szCs w:val="24"/>
                <w:lang w:val="hy-AM"/>
              </w:rPr>
              <w:lastRenderedPageBreak/>
              <w:t>մրցակցային և այլ հարցերում դինամիկ զարգացումներին:</w:t>
            </w:r>
          </w:p>
          <w:p w14:paraId="761474C0"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Ընդ որում, դեռևս 2013 թվականից սկսած իր բոլոր վերլուծություններում (խոսքը կրկին պարբերական տարեկան Global Financial Develeopment Report-ների մասին է) ֆինանսական ծառայությունների ոլորտում մրցակցության կարգավորումը և ազատ մրցակցությունը պարտադիր դիտարկվում են ֆինանսական կայունության, ֆինանսական համակարգի կարգավորման և սպառողների ու ներդրողների շահերի պաշտպանության խնդիրների՝ որպես միասնական համակարգ դիտարկելու, լույսի ներքո:</w:t>
            </w:r>
          </w:p>
          <w:p w14:paraId="09CFE3E3"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Այս մասին են վկայում Բանկերի Վերահսկողության Բազելյան Կոմիտեի (BCBS), ինչպես նաև Եվրոպական Համակարգային Ռիսկերի Խորհրդի (ESRB) կողմից մշակված փաստաթղթերը և ուղեցույցները, համաձայն որոնց կենտրոնացվածության ռիսկերը և </w:t>
            </w:r>
            <w:r w:rsidRPr="003B7B1F">
              <w:rPr>
                <w:rFonts w:ascii="GHEA Grapalat" w:hAnsi="GHEA Grapalat" w:cs="Sylfaen"/>
                <w:sz w:val="24"/>
                <w:szCs w:val="24"/>
                <w:lang w:val="hy-AM"/>
              </w:rPr>
              <w:lastRenderedPageBreak/>
              <w:t>ֆինանսական կազմակերպության համակարգայնությունը հանդիսանում են ֆինանսական կայունության ապահովման համար իրականացվող քաղաքականության գործառնական կամ միջանկյալ նպատակներ, և առաջարկվում է համապատասխան գործիքակազմ՝ դրանցից ածանցվող ռիսկերը մեղմելու կամ չեզոքացնելու համար։</w:t>
            </w:r>
          </w:p>
          <w:p w14:paraId="076631F1"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Ֆինանսական համակարգում և ֆինանսական ծառայությունների ոլորտում, բացառվում է որևէ կարգավորում, կամ այդ համակարգի մասնակիցների որևէ վարքագիծ, որը չի ազդում կամ չի կարող ազդել ֆինանսական կայունության վրա:</w:t>
            </w:r>
          </w:p>
          <w:p w14:paraId="7696A00C"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Հատկապես 2000-ականների ֆինանսական ճգնաժամի արդյունքում, մի շարք հեղինակավոր հաստատություններ, ինչպիսիք են Արժույթի Միջազգային Հիմնադրամը (IMF) և ՏՀԶԿ-ը (OECD), իրենց վերլուծություններում արձանագրեցին, որ ֆինանսական համակարգի կարգավորումն ու </w:t>
            </w:r>
            <w:r w:rsidRPr="003B7B1F">
              <w:rPr>
                <w:rFonts w:ascii="GHEA Grapalat" w:hAnsi="GHEA Grapalat" w:cs="Sylfaen"/>
                <w:sz w:val="24"/>
                <w:szCs w:val="24"/>
                <w:lang w:val="hy-AM"/>
              </w:rPr>
              <w:lastRenderedPageBreak/>
              <w:t>վերահսկողությունը (պրուդենցիալ վերահսկողությունը) ու մրցակցության կարգավորումն ու վերահսկողությունը պետք է լինեն առավելագույնս փոխկապակցված ու միմյանց լրացնող, որպեսզի վերահսկողության ու կարգավորման միջոցով հավասարակշռվեն մրցակցության արդյունքում ֆինանսական կազմակերպությունների ստանձնելիք հնարավոր ռիսկերը:</w:t>
            </w:r>
          </w:p>
          <w:p w14:paraId="0B86E0BA"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Այս մոտեցումը վերջին տարիների ընթացքում փոփոխության չի ենթարկվել, և միջազգային փորձագետներն իրենց պաշտոնական ելույթներում շարունակում են ֆինանսական կայունության և մրցակցության ապահովման փոխհարաբերության հարցը օրակարգային համարել։</w:t>
            </w:r>
          </w:p>
          <w:p w14:paraId="5067F67E"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Միջազգային փորձի, Սահմանադրությամբ Կենտրոնական բանկին վերապահված մանդատի, անկախության մակարդակի, ֆինանսական ու գների </w:t>
            </w:r>
            <w:r w:rsidRPr="003B7B1F">
              <w:rPr>
                <w:rFonts w:ascii="GHEA Grapalat" w:hAnsi="GHEA Grapalat" w:cs="Sylfaen"/>
                <w:sz w:val="24"/>
                <w:szCs w:val="24"/>
                <w:lang w:val="hy-AM"/>
              </w:rPr>
              <w:lastRenderedPageBreak/>
              <w:t>կայունությունը ապահովելու նպատակների առկայությունը հաշվի առնելով, օրենքը սահմանել է Կենտրոնական բանկը, որպես ֆինանսական ծառայությունների ոլորտում ազատ մրցակցությունը ապահովող ու կարգավորող մարմին:</w:t>
            </w:r>
          </w:p>
          <w:p w14:paraId="3F681F15"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Միջազգային փորձի ուսումնասիրությունից ակնհայտ է դառնում նաև, որ սկզբունքային ու ընթացակարգային էական առանձնահատկություններ են նախատեսվում ֆինանսական կազմակերպությունների մրցակցության պաշտպանության կարգավորման դեպքում:</w:t>
            </w:r>
          </w:p>
          <w:p w14:paraId="187D4445"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Ընդ որում, այդ առանձնահատկությունները կամ ուղղակի սահմանված են օրենքով, կամ հանդիսանում են ստանդարտներ սահմանող միջազգային կառույցների կողմից ձևավորված ու ընդունելի սկզբունք ու պրակտիկա:</w:t>
            </w:r>
          </w:p>
          <w:p w14:paraId="18B0C42A"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Մասնավորապես, 2019 թվականին ՏՀԶԿ-ն հրապարակել է </w:t>
            </w:r>
            <w:r w:rsidRPr="003B7B1F">
              <w:rPr>
                <w:rFonts w:ascii="GHEA Grapalat" w:hAnsi="GHEA Grapalat" w:cs="Sylfaen"/>
                <w:sz w:val="24"/>
                <w:szCs w:val="24"/>
                <w:lang w:val="hy-AM"/>
              </w:rPr>
              <w:lastRenderedPageBreak/>
              <w:t>հաշվետվություն, որտեղ ոչ միայն չի բացառում կարգավորվող ոլորտներում մրցակցության գործառույթի իրականացումը ոլորտը կարգավորող մարմնի կողմից, այլև ներկայացնում է, թե հատկապես ինչու է արդյունավետ կարգավորվող ոլորտներում մրցակցության կարգավորման ու վերահսկողության գործառույթը վերապահել հենց ոլորտը կարգավորող մարմնին։ Մասնավորապես՝ այդ հիմնավորումները հանգում են հետևյալին</w:t>
            </w:r>
            <w:r w:rsidRPr="003B7B1F">
              <w:rPr>
                <w:rFonts w:ascii="Cambria Math" w:eastAsia="MS Mincho" w:hAnsi="Cambria Math" w:cs="Cambria Math"/>
                <w:sz w:val="24"/>
                <w:szCs w:val="24"/>
                <w:lang w:val="hy-AM"/>
              </w:rPr>
              <w:t>․</w:t>
            </w:r>
          </w:p>
          <w:p w14:paraId="50624278"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Կարգավորվող ոլորտներն առանձնահատուկ են, հետևաբար՝ այդ ոլորտներում տեղի ունեցող ցանկացած գործընթացին, այդ թվում` շուկաներում ձախողումներին (market failures) արձագանքը պետք է լինի օպերատիվ, թիրախավորված և ճկուն,</w:t>
            </w:r>
          </w:p>
          <w:p w14:paraId="649CCCCF"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Կարգավորող մարմինները պետք է ունենան մրցակցության ոլորտում որոշումների կայացման ինքնուրույնություն, ինչը </w:t>
            </w:r>
            <w:r w:rsidRPr="003B7B1F">
              <w:rPr>
                <w:rFonts w:ascii="GHEA Grapalat" w:hAnsi="GHEA Grapalat" w:cs="Sylfaen"/>
                <w:sz w:val="24"/>
                <w:szCs w:val="24"/>
                <w:lang w:val="hy-AM"/>
              </w:rPr>
              <w:lastRenderedPageBreak/>
              <w:t>հանդիսանում է տվյալ մարմինների անկախության երաշխիքը,</w:t>
            </w:r>
          </w:p>
          <w:p w14:paraId="6E6A0B85"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Կարգավորվող ոլորտներում մրցակցության ընդհանուր կարգավորումները կիրառելը արդյունավետ չի լինի, քանի որ հաշվի չեն առնվում որոտային առանձնահատկությունները,</w:t>
            </w:r>
          </w:p>
          <w:p w14:paraId="7548E3DA"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Հատկապես շուկայում առկա կամ հնարավոր ձախողումների ու համակարգային խնդիրների ժամանակ ինքնին կարգավորումը պետք է առավել ճկուն լինի և ճգնաժամային իրավիճակներում պետք է հնարավորություն տա կիրառել ճկուն գործիքներ (expert sector regulation),</w:t>
            </w:r>
          </w:p>
          <w:p w14:paraId="085A09D3"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Մրցակցության մարմինները, կիրառելով ընդհանուր կարգավորումը (general regulation), մեծամասամբ իրականացնում են еx post վերահսկողություն, մինչդեռ՝ կարգավորող մարմինները հնարավորություն ունեն իրականացնել ex ante վերահսկողություն՝ ունենալով ինչպես </w:t>
            </w:r>
            <w:r w:rsidRPr="003B7B1F">
              <w:rPr>
                <w:rFonts w:ascii="GHEA Grapalat" w:hAnsi="GHEA Grapalat" w:cs="Sylfaen"/>
                <w:sz w:val="24"/>
                <w:szCs w:val="24"/>
                <w:lang w:val="hy-AM"/>
              </w:rPr>
              <w:lastRenderedPageBreak/>
              <w:t>ճկուն կարգավորման ենթաօրենսդրական դաշտ, այնպես էլ ընթացիկ վերահսկողության գործիքակազմ և արագ որոշումների կայացման հնարավորություն,</w:t>
            </w:r>
          </w:p>
          <w:p w14:paraId="01379F39"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Կարգավորող ոլորտներում կարգավորող մարմինն ունի մասնագիտական և տեխնիկական գիտելիքներ, կարողություններ ու փորձառություն,</w:t>
            </w:r>
          </w:p>
          <w:p w14:paraId="4DE410B1"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Պետք է ներդրվեն և կիրառվեն կարգավորող մարմնի և մրցակցության մարմնի միջև համագործակցության գործուն մեխանիզմներ։</w:t>
            </w:r>
          </w:p>
          <w:p w14:paraId="41613EFA"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Հետևաբար` ակնհայտ է, որ ֆինանսական ծառայությունների ոլորտում մրցակցության կարգավորումը պահանջում է յուրօրինակ, միայն այդ բնագավառին հատուկ գործիքակազմ և ինստիտուցիոնալ կարողություններ, որոնք Կենտրոնական բանկում ձևավորվել ու կատարելագործվել են դեռևս 1996 թվականից: Միևնույն ժամանակ, ինչպես օրենսդրության, </w:t>
            </w:r>
            <w:r w:rsidRPr="003B7B1F">
              <w:rPr>
                <w:rFonts w:ascii="GHEA Grapalat" w:hAnsi="GHEA Grapalat" w:cs="Sylfaen"/>
                <w:sz w:val="24"/>
                <w:szCs w:val="24"/>
                <w:lang w:val="hy-AM"/>
              </w:rPr>
              <w:lastRenderedPageBreak/>
              <w:t>այնպես էլ իրավակիրառ պրակտիկայի ու կարգավորման տեսանկյունից, այդպիսի գործիքակազմ ու ինստիտուցիոնալ կարողություններ Հանձնաժողովում ձևավորված չեն:</w:t>
            </w:r>
          </w:p>
          <w:p w14:paraId="4AB9D89B"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Կենտրոնական բանկին օրենքով վերապահված է անհրաժեշտ գործիքակազմ՝ ինչպես ֆինանսական համակարգում կենտրոնացվածությունների, այնպես էլ վերջիններիս համակարգային կարևորությունից ածանցվող հնարավոր ռիսկերի արդյունավետ կառավարման համար (օրինակ՝ կապիտալի համարժեքության լրացուցիչ պահանջներ, կենտրոնացվածությունը զսպող պրուդենցիալ պահանջներ և այլն)։</w:t>
            </w:r>
          </w:p>
          <w:p w14:paraId="56B79FB4"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Կենտրոնական բանկն օրենքով սահմանված իրավասությունների շրջանակներում ֆինանսական համակարգում տնտեսական մրցակցության ապահովման և պաշտպանության գործառույթն իրականացնում է առնվազն հետևյալ </w:t>
            </w:r>
            <w:r w:rsidRPr="003B7B1F">
              <w:rPr>
                <w:rFonts w:ascii="GHEA Grapalat" w:hAnsi="GHEA Grapalat" w:cs="Sylfaen"/>
                <w:sz w:val="24"/>
                <w:szCs w:val="24"/>
                <w:lang w:val="hy-AM"/>
              </w:rPr>
              <w:lastRenderedPageBreak/>
              <w:t>ուղղություններով՝</w:t>
            </w:r>
          </w:p>
          <w:p w14:paraId="5D769DB9"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լիցենզավորման գործընթացում վերլուծում և գնահատում է սուբյեկտի շուկա մուտքի ազդեցությունը մրցակցության վրա, շուկայում դիրքի, այդ թվում՝ հնարավոր գերիշխող դիրք ունենալու հնարավորության վրա:</w:t>
            </w:r>
          </w:p>
          <w:p w14:paraId="2A8D9A2D"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վերլուծում և գնահատում է ֆինանսական շուկայում համակենտրոնացումները՝ նշանակալից մասնակցությունների ձեռքբերման, ֆինանսական կազմակերպությունների խոշորացման գործընթացում:</w:t>
            </w:r>
          </w:p>
          <w:p w14:paraId="15606D44"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որպես պարբերական գործընթաց՝ իրականացնում է ֆինանսական շուկայի տարբեր մասնակիցների կողմից առաջարկվող պրոդուկտների վերլուծություն և շուկայի վրա ազդեցության կամ շուկայում հնարավոր համաձայնեցված վարքագծի գնահատում,</w:t>
            </w:r>
          </w:p>
          <w:p w14:paraId="2F4C9708"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որպես պարբերական գործընթաց՝ իրականացնում է շուկաների, առաջարկվող պրոդուկտների և </w:t>
            </w:r>
            <w:r w:rsidRPr="003B7B1F">
              <w:rPr>
                <w:rFonts w:ascii="GHEA Grapalat" w:hAnsi="GHEA Grapalat" w:cs="Sylfaen"/>
                <w:sz w:val="24"/>
                <w:szCs w:val="24"/>
                <w:lang w:val="hy-AM"/>
              </w:rPr>
              <w:lastRenderedPageBreak/>
              <w:t>շուկայի մասնակիցների կենտրոնացվածության ու մրցակցային ուժի վերլուծություն ու գնահատում,</w:t>
            </w:r>
          </w:p>
          <w:p w14:paraId="284AD2C4"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սպառողների շահերի պաշտպանության օրենքով սահմանված գործառույթի ներքո իրականացնում է սպառողների կողմից ներկայացված ազդակների ուսումնասիրություն՝ հնարավոր անբարեխիղճ վարքագծի դրսևորումները կանխելու նպատակով։</w:t>
            </w:r>
          </w:p>
          <w:p w14:paraId="59848045"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Ընդ որում` ֆինանսական համակարգում մրցակցության պաշտպանության արդյունավետ քաղաքականության և կարգավորման շնորհիվ է, որ ֆինանսական համակարգի մասնակիցներից որևէ մեկը, այդ թվում՝ 2016 թվականին իրականացված բանկերի խոշորացման գործընթացի արդյունքում, համապատասխան շուկայում ֆինանսական ցուցանիշներով գերիշխող դիրք չի զբաղեցնում։ Ավելին՝ համակարգի </w:t>
            </w:r>
            <w:r w:rsidRPr="003B7B1F">
              <w:rPr>
                <w:rFonts w:ascii="GHEA Grapalat" w:hAnsi="GHEA Grapalat" w:cs="Sylfaen"/>
                <w:sz w:val="24"/>
                <w:szCs w:val="24"/>
                <w:lang w:val="hy-AM"/>
              </w:rPr>
              <w:lastRenderedPageBreak/>
              <w:t>հիմնական մասնակիցների՝ բանկերի դեպքում (բանկերին է բաժին ընկնում ֆինանսական համակարգի ակտիվների շուրջ 83.5%-ը) որևէ երկու բանկ կամ երեք բանկ չեն զբաղեցնում շուկայի համապատասխանաբար՝ մեկ երրորդը կամ երկու երրորդը։</w:t>
            </w:r>
          </w:p>
          <w:p w14:paraId="4B39B374"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Տարբեր երկրներում գոյություն ունեցող կարգավորումները ևս հաստատում են՝</w:t>
            </w:r>
          </w:p>
          <w:p w14:paraId="7FA6418D"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Որ չկա համընդհանուր ընդունված մոտեցում առ այն, որ ֆինանսական համակարգում մրցակցության պաշտպանության կարգավորումը չի կարող իրականացվել կարգավորող մարմնի կողմից։</w:t>
            </w:r>
          </w:p>
          <w:p w14:paraId="282DCB50"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Այն դեպքերում, երբ կա ոլորտի megarеgulator, որն ունի նաև սպառողների իրավունքների պաշտպանության գործառույթ, մրցակցության կարգավորումն ու վերահսկողությունը վերապահված է հենց այդ մարմնին (Մեծ Բրիտանիա, Հարավային Կորեա, Շվեյցարիա, Վրաստան),</w:t>
            </w:r>
          </w:p>
          <w:p w14:paraId="7FDD9719"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Շատ դեպքերում, ֆինանսական ծառայությունների ոլորտի մրցակցության կարգավորումն ու վերահսկողությունը մրցակցության մարմնին վերապահելը, պայմանավորված է եղել քաղաքական որոշմամբ կամ մրցակցության ոլորտում ճգնաժամային իրավիճակներով: (Իտալիայի ֆինանսական շուկայում բանկերի միացման հետ կապված սկանդալը, Գերմանիայի և Ֆրանսիայի տնտեսական ռեֆորմը):</w:t>
            </w:r>
          </w:p>
          <w:p w14:paraId="72FA8E85"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Եթե մրցակցության կարգավորման գործառույթները վերապահված են մեկ միասնական մարմնի, գերակշիռ դեպքերում օրենսդրությամբ ֆինանսական ծառայությունների ոլորտում սահմանված են էական վերապահումներ կամ սահմանափակումներ, օրինակ</w:t>
            </w:r>
            <w:r w:rsidRPr="003B7B1F">
              <w:rPr>
                <w:rFonts w:ascii="Cambria Math" w:eastAsia="MS Mincho" w:hAnsi="Cambria Math" w:cs="Cambria Math"/>
                <w:sz w:val="24"/>
                <w:szCs w:val="24"/>
                <w:lang w:val="hy-AM"/>
              </w:rPr>
              <w:t>․</w:t>
            </w:r>
          </w:p>
          <w:p w14:paraId="113A68A6"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Ստուգումներ իրականացնել, այդ թվում՝ փաստաթղթեր առգրավել հնարավոր է միայն դատարանի որոշման հիման վրա (Դանիա, Ռումինիա),</w:t>
            </w:r>
          </w:p>
          <w:p w14:paraId="08CD642D"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Ֆինանսական համակարգին առնչվող կանոնները սահմանվում են կարգավորող մարմինների կողմից (ՌԴ),</w:t>
            </w:r>
          </w:p>
          <w:p w14:paraId="4A88CAD8"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մրցակցության մարմինը սեփական նախաձեռնությամբ ուսումնասիրություն չի կատարում (ուսումնասիրված բոլոր երկրներ),</w:t>
            </w:r>
          </w:p>
          <w:p w14:paraId="7CDA98A8"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Լիցենզավորման և գրանցման գործընթացներում մրցակցությունը դիտարկվում է կարգավորող մարմնի կողմից, իսկ վերջինս պարտավոր չէ այդ մասին տեղեկացնել տնտեսական մրցակցության պատասխանատու մարմնին (Իսրայել),</w:t>
            </w:r>
          </w:p>
          <w:p w14:paraId="691F5D37"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Եթե ֆինանսական վերահսկողության մարմինը գտնում է, որ միջամտությունը բանկային և ֆինանսական համակարգի կայունության վրա ազդեցություն կունենա, ապա մրցակցության մարմինն իրավունք չունի որևէ գործողություն իրականացնել (Իսրայել),</w:t>
            </w:r>
          </w:p>
          <w:p w14:paraId="7347EE4E"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Մրցակցության միասնական </w:t>
            </w:r>
            <w:r w:rsidRPr="003B7B1F">
              <w:rPr>
                <w:rFonts w:ascii="GHEA Grapalat" w:hAnsi="GHEA Grapalat" w:cs="Sylfaen"/>
                <w:sz w:val="24"/>
                <w:szCs w:val="24"/>
                <w:lang w:val="hy-AM"/>
              </w:rPr>
              <w:lastRenderedPageBreak/>
              <w:t>մարմինը կայացնում է որոշումներ և տալիս հանձնարարականներ այն դեպքերում, երբ այդ իրավասությունը ակնհայտորեն այլ մարմնի վերապահված չէ (Շվեյցարիա)։</w:t>
            </w:r>
          </w:p>
          <w:p w14:paraId="298E12AF"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Հարկ ենք համարում անդրադառնալ նաև միջազգային կառույցներին՝ Եվրոպական միությանը (ԵՄ), Եվրասիական տնտեսական միությանը (ԵԱՏՄ), ՀՀ ինտեգրման և համագործակցության շրջանակներում մրցակցության ոլորտում որդեգրած ինստիտուցիոնալ մոտեցումներին։</w:t>
            </w:r>
          </w:p>
          <w:p w14:paraId="4A6F903A"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Դեռևս 2013 թվականին ԵՄ-Հայաստան խոր և համապարփակ առևտրի համաձայնագրի շուրջ բանակցությունների ընթացքում Եվրոպական կողմն ընդունել է, որ մրցակցության պաշտպանության ոլորտում կարող է միաժամանակ գոյություն ունենալ կարգավորող և վերահսկող մի քանի մարմին և այս սկզբունքը ամրագրվել է համաձայնագրի տեքստում: Ընդ որում, որպես համաձայնագրի </w:t>
            </w:r>
            <w:r w:rsidRPr="003B7B1F">
              <w:rPr>
                <w:rFonts w:ascii="GHEA Grapalat" w:hAnsi="GHEA Grapalat" w:cs="Sylfaen"/>
                <w:sz w:val="24"/>
                <w:szCs w:val="24"/>
                <w:lang w:val="hy-AM"/>
              </w:rPr>
              <w:lastRenderedPageBreak/>
              <w:t>շահառու բանակցություններին մասնակցում էին նաև Հանձնաժողովի ներկայացուցիչները, որոնց համար սկզբունքն ընդունելի է եղել։ Նշենք նաև, որ այս սկզբունքը ԵՄ-ն կիրառել է նաև է Հարավային Կորեայի հետ կնքված ինտեգրման համաձայնագրում:</w:t>
            </w:r>
          </w:p>
          <w:p w14:paraId="34FCD3F1"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Ինչ վերաբերվում է ԵԱՏՄ շրջանակում ներդրված մոտեցմանը, ապա ԵԱՏՄ հիմնադիր պայմանագրի դրույթները չեն կարող մեկնաբանվել որպես մրցակցության ոլորտում մեկից ավելի կարգավորող և վերահսկող մարմնի առկայությունը բացառող:</w:t>
            </w:r>
          </w:p>
          <w:p w14:paraId="625B9A58"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Միևնույն ժամանակ, կարևորելով Հանձնաժողովի հետ համագործակցությունը, Կենտրոնական բանկը բոլոր քննարկումների ընթացքում մշտապես հայտնել է իր պատրաստակամությունը կնքել հուշագիր, որը գործող օրենքի կարգավորման համաձայն պետք է կարգավորի՝</w:t>
            </w:r>
          </w:p>
          <w:p w14:paraId="6F3CFAFB"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ա) մրցակցության պաշտպանության խնդիրների հետ կապված համագործակցության ուղղություններն ու ընթացակարգերը.</w:t>
            </w:r>
          </w:p>
          <w:p w14:paraId="1175674C"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բ) Հանձնաժողովի ու Կենտրոնական բանկի միջև տեղեկատվության, այդ թվում՝ տնտեսական մրցակցության խնդիրների վերաբերյալ ձեռնարկված միջոցառումների մասին տեղեկատվության փոխանակման դեպքերն ու կարգը.</w:t>
            </w:r>
          </w:p>
          <w:p w14:paraId="600888AD"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գ) այն դեպքերը, երբ Հանձնաժողովն ու Կենտրոնական բանկը իրականացնում են իրենց իրավասությունները Կենտրոնական բանկի կողմից կարգավորվող կամ վերահսկվող անձանց նկատմամբ.</w:t>
            </w:r>
          </w:p>
          <w:p w14:paraId="42704C49"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դ) ոլորտում մրցակցության պաշտպանության վերաբերյալ օրենքով չարգելված այլ հարցեր:</w:t>
            </w:r>
          </w:p>
          <w:p w14:paraId="692B5486"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Այնուամենայնիվ, նախագծերի քննարկման ընթացքում Հանձնաժողովի կողմից առաջարկ ներկայացվեց հստակեցնել այն դեպքերը, երբ Հանձնաժողովը պետք է ձեռնպահ մնա միջամտությունից, </w:t>
            </w:r>
            <w:r w:rsidRPr="003B7B1F">
              <w:rPr>
                <w:rFonts w:ascii="GHEA Grapalat" w:hAnsi="GHEA Grapalat" w:cs="Sylfaen"/>
                <w:sz w:val="24"/>
                <w:szCs w:val="24"/>
                <w:lang w:val="hy-AM"/>
              </w:rPr>
              <w:lastRenderedPageBreak/>
              <w:t>եթե խոսքը վերաբերում է ֆինանսական համակարգում և ֆինանսական ծառայությունների ոլորտում ազատ մրցակցության հնարավոր խնդիրների կարգավորմանը:</w:t>
            </w:r>
          </w:p>
          <w:p w14:paraId="3E5687E0"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Նախ` նշենք, որ մեր կողմից կատարված միջազգային լավագույն փորձի ուսումնասիրությունը ցույց է տալիս, որ բոլոր այն երկրներում, որտեղ ֆինանսական կայունությունը սահմանադրական կամ օրենսդրական նպատակ է, դրա հասկացությունը կամ «սահմանները» կամ այն դեպքերը, որոնք կարող են վտանգել կամ առնչվել ֆինանսական կայունությանը, իրավական նորմերով, առավել ևս սպառիչ ցանկով, սահմանված չեն։</w:t>
            </w:r>
          </w:p>
          <w:p w14:paraId="18A76522"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ԱՄՀ-ի, ԵԿԲ-ի, Բազելյան կոմիտեի կողմից կատարված վերլուծություններում ֆինանսական կայունությունը միշտ մեկնաբանվում դրա իմաստի «լայն» առումով, առանց հստակ սահմանագծեր ու սահմանափակումներ նախատեսելու, </w:t>
            </w:r>
            <w:r w:rsidRPr="003B7B1F">
              <w:rPr>
                <w:rFonts w:ascii="GHEA Grapalat" w:hAnsi="GHEA Grapalat" w:cs="Sylfaen"/>
                <w:sz w:val="24"/>
                <w:szCs w:val="24"/>
                <w:lang w:val="hy-AM"/>
              </w:rPr>
              <w:lastRenderedPageBreak/>
              <w:t>ինչը գործնականում ևս առնվազն բարդ խնդիր է։</w:t>
            </w:r>
          </w:p>
          <w:p w14:paraId="68DF8B23"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Կենտրոնական բանկի կարծիքով, դեպքերը, երբ Հանձնաժողովը պետք է ձեռնպահ մնա ֆինանսական համակարգում և ֆինանսական ծառայությունների ոլորտում մրցակցության կարգավորման կամ որոշումներ կայացնելու գործառույթի իրականացումից, սահմանված են ՀՀ սահմանադրության 200-րդ հոդվածով, որը սահմանում է Կենտրոնական բանկի հիմնական նպատակները, ինչպես նաև «Հայաստանի Հանրապետության կենտրոնական բանկի մասին» ՀՀ օրենքի 5-րդ հոդվածով, որը, հիմնվելով Սահմանադրության նշված հոդվածի վրա, սահմանում է Կենտրոնական բանկի նպատակներն ու գործառույթները:</w:t>
            </w:r>
          </w:p>
          <w:p w14:paraId="62E9A9FC"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Բացի դրանից, կարծում ենք, որ այն դեպքում, երբ դրսևորվել է հակամրցակցային կամ անբարեխիղճ մրցակցության վարքագիծ և, թեև դրանում ներգրավված է </w:t>
            </w:r>
            <w:r w:rsidRPr="003B7B1F">
              <w:rPr>
                <w:rFonts w:ascii="GHEA Grapalat" w:hAnsi="GHEA Grapalat" w:cs="Sylfaen"/>
                <w:sz w:val="24"/>
                <w:szCs w:val="24"/>
                <w:lang w:val="hy-AM"/>
              </w:rPr>
              <w:lastRenderedPageBreak/>
              <w:t>ֆինանսական կազմակերպություն, սակայն խնդիրը չի վերաբերվում Կենտրոնական բանկի՝ օրենսդրությամբ սահմանված գործառույթներին, մրցակցության գործառույթը պետք է իրականացնի Հանձնաժողովը:</w:t>
            </w:r>
          </w:p>
          <w:p w14:paraId="392B1472"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Կենտրոնական բանկը պատրաստակամ է շարունակել քննարկումները՝ հնարավոր արդյունավետ կարգավորումները ներդնելու ուղղությամբ՝ կրկին կարևորելով Հանձնաժողովի հետ համագործակցությունը, խուսափելու համար նաև կրկնակի վարչարարության վտանգից և ապահովելու համար Կենտրոնական բանկի՝ Սահմանադրությամբ սահմանված անկախությունը և դրա սահմանադրական նպատակների անկախ իրականացումը։</w:t>
            </w:r>
          </w:p>
          <w:p w14:paraId="44BC2278"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p>
        </w:tc>
        <w:tc>
          <w:tcPr>
            <w:tcW w:w="2250" w:type="dxa"/>
            <w:gridSpan w:val="2"/>
          </w:tcPr>
          <w:p w14:paraId="00833342"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en-GB"/>
              </w:rPr>
              <w:lastRenderedPageBreak/>
              <w:t>1.</w:t>
            </w:r>
            <w:r w:rsidRPr="003B7B1F">
              <w:rPr>
                <w:rFonts w:ascii="GHEA Grapalat" w:hAnsi="GHEA Grapalat"/>
                <w:bCs/>
                <w:sz w:val="24"/>
                <w:szCs w:val="24"/>
                <w:lang w:val="hy-AM"/>
              </w:rPr>
              <w:t>Չի ընդունվել</w:t>
            </w:r>
          </w:p>
        </w:tc>
        <w:tc>
          <w:tcPr>
            <w:tcW w:w="2969" w:type="dxa"/>
            <w:gridSpan w:val="2"/>
          </w:tcPr>
          <w:p w14:paraId="44522067"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w:t>
            </w:r>
            <w:r w:rsidRPr="003B7B1F">
              <w:rPr>
                <w:rFonts w:ascii="GHEA Grapalat" w:hAnsi="GHEA Grapalat"/>
                <w:sz w:val="24"/>
                <w:szCs w:val="24"/>
                <w:lang w:val="hy-AM"/>
              </w:rPr>
              <w:tab/>
              <w:t xml:space="preserve">«Տնտեսական մրցակցության պաշտպանության մասին» (այսուհետ՝ Օրենք) օրենքի 2-րդ հոդվածում Հայաստանի Հանրապետության կենտրոնական բանկի (այսուհետ՝ Կենտրոնական բանկ) կողմից կարգավորվող կամ վերահսկվող անձանց նկատմամբ տնտեսական </w:t>
            </w:r>
            <w:r w:rsidRPr="003B7B1F">
              <w:rPr>
                <w:rFonts w:ascii="GHEA Grapalat" w:hAnsi="GHEA Grapalat"/>
                <w:sz w:val="24"/>
                <w:szCs w:val="24"/>
                <w:lang w:val="hy-AM"/>
              </w:rPr>
              <w:lastRenderedPageBreak/>
              <w:t>մրցակցության գործառույթներին առնչվող կարգավորումները բարելավելու նախաձեռնությունը պայմանավորված է ֆինանսական ոլորտում տնտեսական մրցակցության պաշտպանության արդյունավետության ապահովման, ֆինանսական ոլորտում մրցակցության խթանման անհրաժեշտությամբ: Նշված անհրաժեշտութունը առաջացել է վերոնշյալ հանգամանքների պայմաններում:</w:t>
            </w:r>
          </w:p>
          <w:p w14:paraId="1DB1D67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Այսպես, 2017 թվականին՝ «Կենտրոնական բանկի մասին» օրենքում, 2018 </w:t>
            </w:r>
            <w:r w:rsidRPr="003B7B1F">
              <w:rPr>
                <w:rFonts w:ascii="GHEA Grapalat" w:hAnsi="GHEA Grapalat"/>
                <w:sz w:val="24"/>
                <w:szCs w:val="24"/>
                <w:lang w:val="hy-AM"/>
              </w:rPr>
              <w:lastRenderedPageBreak/>
              <w:t xml:space="preserve">թվականին՝ Օրենքում իրականացվեցին փոփոխություններ և սահմանվել են իրավակարգավորումներ, որոնց արդյունքում Հանձնաժողովը փաստացի զրկվել է ֆինանսական ոլորտում մրցակցության պաշտպանության իրականացման իր իրավասությունից, ինչը բացասական ազդեցություն է ունենում ոչ միայն այդ ոլորտներում մրցակցության պաշտպանության, այլև ֆինանսական ծառայությունների ոլորտի հետ փոխակապակցված այլ ոլորտներում մրցակցության պաշտպանության </w:t>
            </w:r>
            <w:r w:rsidRPr="003B7B1F">
              <w:rPr>
                <w:rFonts w:ascii="GHEA Grapalat" w:hAnsi="GHEA Grapalat"/>
                <w:sz w:val="24"/>
                <w:szCs w:val="24"/>
                <w:lang w:val="hy-AM"/>
              </w:rPr>
              <w:lastRenderedPageBreak/>
              <w:t xml:space="preserve">արդյունավետության վրա:  </w:t>
            </w:r>
          </w:p>
          <w:p w14:paraId="4A7CE693"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Օրենքի 2018 թվականի վերոնշյալ  փոփոխություններից հետո Հանձնաժողովը Օրենքի 2-րդ հոդվածի 6-րդ մասի պահանջների համաձայն Կենտրոնական բանկին բազմիցս տեղեկացրել է Կենտրոնական Բանկի կողմից կարգավորվող կամ վերահսկվող անձանց հակամրցակցային գործողությունների դեմ Հանձնաժողով ներկայացված դիմումների և դրանցում բարձրացված խնդիրների վերաբերյալ (նոտարների և բանկերի միջև հնարավոր հակամրցակցային </w:t>
            </w:r>
            <w:r w:rsidRPr="003B7B1F">
              <w:rPr>
                <w:rFonts w:ascii="GHEA Grapalat" w:hAnsi="GHEA Grapalat"/>
                <w:sz w:val="24"/>
                <w:szCs w:val="24"/>
                <w:lang w:val="hy-AM"/>
              </w:rPr>
              <w:lastRenderedPageBreak/>
              <w:t xml:space="preserve">համաձայնությանը, ապահովագրական ընկերությունների կողմից հնարավոր գերշխող դիրքի չարաշահումներին, առևտրային բանկերի և այլ ֆինանսական կազմակերպությունների հնարավոր անբարեխիղճ գործողություններին, Ավտոապահովագրողների բյուրոյի հնարավոր հակամրցակցային գործողություններին առնչվող խնդիրներ, ֆինանսական կազմակերպությունների համակենտրոնացումներին առնչվող հարցեր և այլն): </w:t>
            </w:r>
          </w:p>
          <w:p w14:paraId="34A6655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Մինչդեռ Կենտրոնական բանկը մշատպես պատասխանել է, որ այդ հարցերը բացառապես </w:t>
            </w:r>
            <w:r w:rsidRPr="003B7B1F">
              <w:rPr>
                <w:rFonts w:ascii="GHEA Grapalat" w:hAnsi="GHEA Grapalat"/>
                <w:sz w:val="24"/>
                <w:szCs w:val="24"/>
                <w:lang w:val="hy-AM"/>
              </w:rPr>
              <w:lastRenderedPageBreak/>
              <w:t>իր իրավաություններին են առնչվում, մրցակցության խնդիրներ առկա չեն, եթե անհրաժեշտություն լինի, Կենտրոնական բանկը կզբաղվի այդ հարցերով:</w:t>
            </w:r>
          </w:p>
          <w:p w14:paraId="6E8B004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Այդ կապակցությամբ հարկ է հավելել, որ համաձայն Օրենքի 2-րդ հոդվածի 7-րդ մասի՝ Հանձնաժողովը սույն հոդվածով սահմանված կարգով կարող է արտահայտել դիրքորոշում, իսկ վերջնական որոշումն ընդունում է Կենտրոնական բանկը: </w:t>
            </w:r>
          </w:p>
          <w:p w14:paraId="659610F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Նույն հոդվածի 8-րդ մասի համաձայն՝ Կենտրոնական բանկը ձեռնարկվող միջոցառումների ընթացքում </w:t>
            </w:r>
            <w:r w:rsidRPr="003B7B1F">
              <w:rPr>
                <w:rFonts w:ascii="GHEA Grapalat" w:hAnsi="GHEA Grapalat"/>
                <w:sz w:val="24"/>
                <w:szCs w:val="24"/>
                <w:lang w:val="hy-AM"/>
              </w:rPr>
              <w:lastRenderedPageBreak/>
              <w:t xml:space="preserve">Հանձնաժողովին օրենքով սահմանված շրջանակներում հնարավորություն է ընձեռում ներկայացնելու իր դիրքորոշումը: </w:t>
            </w:r>
          </w:p>
          <w:p w14:paraId="49167D1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Այսինքն, նշված իրավանորմաերից պարզ է դառնում, որ Հանձնաժողովն իրավունք ունի արտահայտելու դիրքորորշում Կենտրոնական բանկի կողմից քննվող մրցակցության գործերի վերաբերյալ, իսկ Կենտրոնական բանկն էլ իր հերթին պարտավոր է Հանձնաժողովին դիրքորոշում արտահայտելու հնարավորություն տալ: Մինչդեռ, Հանձնաժողովի կողմից վերոնշյալ </w:t>
            </w:r>
            <w:r w:rsidRPr="003B7B1F">
              <w:rPr>
                <w:rFonts w:ascii="GHEA Grapalat" w:hAnsi="GHEA Grapalat"/>
                <w:sz w:val="24"/>
                <w:szCs w:val="24"/>
                <w:lang w:val="hy-AM"/>
              </w:rPr>
              <w:lastRenderedPageBreak/>
              <w:t>հակամրցակցային գործուենությանն առնչվող խնդիրներին կամ մրցակցության պաշտպանությանն առնչվող հարցերի վերաբերյալ Կենտրոնական բանկը երբևիցե Հանձնաժողովին դիրքորոշում տալու հնարավորություն չի տվել:</w:t>
            </w:r>
          </w:p>
          <w:p w14:paraId="7ECAE57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Ավելին, Օրենքի 2-րդ հոդվածի 9-րդ մասի համաձայն՝ Կենտրոնական բանկը սույն մասով նախատեսված որոշումներն ընդունելուց հետո այդ մասին տեղեկացնում է Հանձնաժողովին, եթե դրանք չեն պարունակում բանկային կամ օրենքով </w:t>
            </w:r>
            <w:r w:rsidRPr="003B7B1F">
              <w:rPr>
                <w:rFonts w:ascii="GHEA Grapalat" w:hAnsi="GHEA Grapalat"/>
                <w:sz w:val="24"/>
                <w:szCs w:val="24"/>
                <w:lang w:val="hy-AM"/>
              </w:rPr>
              <w:lastRenderedPageBreak/>
              <w:t>պահպանվող այլ գաղտնիք պարունակող տեղեկություններ: Մինչդեռ Հանձնաժողովը երբևիցե Կենտրոնական բանկի կողմից չի տեղեկացվել մրցակցության պաշտպանությանն առնչվող Կենտրոնական բանկի որևէ որոշան մասին:</w:t>
            </w:r>
          </w:p>
          <w:p w14:paraId="48D263A5"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Նշվածի առնչությամբ հարկ է նաև հավելել, որ Կենտրոնական բանկի կայքի ուսումնասիրության արդյունքում ևս անհնար է գտնել որևէ որոշում, որևէ վարույթ կամ որևէ տեղեկատվություն, որը կվկայեր Կենտրոնական բանկի կողմից մրցակցության պաշտպանության </w:t>
            </w:r>
            <w:r w:rsidRPr="003B7B1F">
              <w:rPr>
                <w:rFonts w:ascii="GHEA Grapalat" w:hAnsi="GHEA Grapalat"/>
                <w:sz w:val="24"/>
                <w:szCs w:val="24"/>
                <w:lang w:val="hy-AM"/>
              </w:rPr>
              <w:lastRenderedPageBreak/>
              <w:t>գործառույթի իրականացման մասին:</w:t>
            </w:r>
          </w:p>
          <w:p w14:paraId="4A458130"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Հատկանշական է նաև, որ Օրենքի 2-րդ հոդվածի 5-րդ մասի համաձայն՝ Կենտրոնական բանկը գերիշխող դիրքի չարաշահումների, հակամրցակցային համաձայնությունների կանխարգելման, համակենտրոնացումների վերաբերյալ ենթաօրենսդրական նորմատիվ իրավական ակտեր ընդունելուց առաջ դրանք ներկայացնում են Հանձնաժողով՝ կարծիքի: Մինչդեռ, Հանձնաժողովին Կենտրոնական բանկի կողմից որևէ ենթաօրեսնդրական  ակտ չի  ներկայացվել </w:t>
            </w:r>
            <w:r w:rsidRPr="003B7B1F">
              <w:rPr>
                <w:rFonts w:ascii="GHEA Grapalat" w:hAnsi="GHEA Grapalat"/>
                <w:sz w:val="24"/>
                <w:szCs w:val="24"/>
                <w:lang w:val="hy-AM"/>
              </w:rPr>
              <w:lastRenderedPageBreak/>
              <w:t>կարծիքի, իսկ Կենտրոնական բանկի կայքի և Հայաստանի իրավական տեղեկատվական համակարգի՝  www.arlis.am կայքի ուսումնասիրությունից պարզ է դառնում, որ Կենտրոնական բանկի կողմից ընդունված գերիշխող դիրքի չարաշահումների, հակամրցակցային համաձայնությունների կանխարգելման, համակենտրոնացումների վերաբերյալ որևէ ենթաօրեսնդրական նորմատիվ իրավական ակտ առկա չէ:</w:t>
            </w:r>
          </w:p>
          <w:p w14:paraId="6779FCE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Հարկ է հավելել, որ 2017 թվականի դեկտեմբերի 13-ի «Հայաստանի Հանրապետութան կենտրոնական բանկի </w:t>
            </w:r>
            <w:r w:rsidRPr="003B7B1F">
              <w:rPr>
                <w:rFonts w:ascii="GHEA Grapalat" w:hAnsi="GHEA Grapalat"/>
                <w:sz w:val="24"/>
                <w:szCs w:val="24"/>
                <w:lang w:val="hy-AM"/>
              </w:rPr>
              <w:lastRenderedPageBreak/>
              <w:t xml:space="preserve">մասին» օրենքում փոփոխություններ և լրացումներ կատարելու մասին» թիվ ՀՕ-313-Ն օրենքի 32-րդ հոդվածի 3-րդ մասի համաձան՝ սույն օրենքն ուժի մեջ մտնելուց հետո՝ վեց ամսվա ընթացքում, Հանձնաժողովն ու Կենտրոնական բանկը կնքում են սույն օրենքի 8-րդ հոդվածով նախատեսված համագործակցության հուշագիրը` կնքելուց առաջ կարծիքի ներկայացնելով Հայաստանի Հանրապետության արդարադատության նախարարություն:  Մինդչեռ աս ողջ ժամանակահատվածում Կենտրոնական բանկը համագործակցելու </w:t>
            </w:r>
            <w:r w:rsidRPr="003B7B1F">
              <w:rPr>
                <w:rFonts w:ascii="GHEA Grapalat" w:hAnsi="GHEA Grapalat"/>
                <w:sz w:val="24"/>
                <w:szCs w:val="24"/>
                <w:lang w:val="hy-AM"/>
              </w:rPr>
              <w:lastRenderedPageBreak/>
              <w:t>պատրաստակամութուն չի հայտնել:</w:t>
            </w:r>
          </w:p>
          <w:p w14:paraId="4DE739E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Այսինքն, ամբողջ վերոշարադրյալի հաշվառմամբ կարելի է եզրակացնել, որ Կենտրոնական բանկը մրցակցության պաշտպանության գործառույթը չի կարևորում, իսկ մրցակցության պաշտպանություն իրականացնելու մտադրություն չունի:</w:t>
            </w:r>
          </w:p>
          <w:p w14:paraId="3AA5178E"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Այդ կապակցությամբ հատկանշական է վկայակոչել միջազգային կազմակերպությունների (OECD, UNCTAD, ICN) դիրքորոշումները, ինչպես նաև զարգացած պետությունների փորձն այն մասին, որ Կենտրոնական բանկը/ֆինանսական </w:t>
            </w:r>
            <w:r w:rsidRPr="003B7B1F">
              <w:rPr>
                <w:rFonts w:ascii="GHEA Grapalat" w:hAnsi="GHEA Grapalat"/>
                <w:sz w:val="24"/>
                <w:szCs w:val="24"/>
                <w:lang w:val="hy-AM"/>
              </w:rPr>
              <w:lastRenderedPageBreak/>
              <w:t xml:space="preserve">ոլորտի կարգավորող մարմինը մշապես, շատ դեպքերում՝ անգամ գերագնահատված ձևով կարևորություն է տալիս ֆինանսական կայունությանը՝ մրցակցության պաշտպանությունը ստորադասելով կամ ընդհանրապես անտեսելով: Տվյալ դեպքում, Կենտրոնական բանկի վերոնկարագրյալ վարքագիծը, փաստորեն, հաստատում է՝ Հայաստանի պարագայում ևս ճշմարտացի է միջազգային կազմակերպությունների և զարգացած պետությունների փորձի հիման վրա ձևավորված </w:t>
            </w:r>
            <w:r w:rsidRPr="003B7B1F">
              <w:rPr>
                <w:rFonts w:ascii="GHEA Grapalat" w:hAnsi="GHEA Grapalat"/>
                <w:sz w:val="24"/>
                <w:szCs w:val="24"/>
                <w:lang w:val="hy-AM"/>
              </w:rPr>
              <w:lastRenderedPageBreak/>
              <w:t>այն դիրքորոշումը, որ ֆինանսական ոլորտի կարգավորող մարմինը չի կարևորում մրցակցության պաշտպանության իրականացումը:</w:t>
            </w:r>
          </w:p>
          <w:p w14:paraId="6A8564B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2. Միջազգային փորձի վերաբերյալ հարկ է նշել հետևյալը. </w:t>
            </w:r>
          </w:p>
          <w:p w14:paraId="1A76DC2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Միջազգային փորձի ուսումնասիրությունը ևս փաստում է, որ Ֆինանսական ոլորտը կարգավորող մարմինը չի կարող միաժամանակ հանդես գալ որպես մրցակցության պաշտպանություն իրականացնող մարմին, ինչը շատ դեպքերում կարող է հանգեցնել շահերի բախման, առկա խնդիրների ոչ արդյունավետ լուծման: Օրինակ, շատ </w:t>
            </w:r>
            <w:r w:rsidRPr="003B7B1F">
              <w:rPr>
                <w:rFonts w:ascii="GHEA Grapalat" w:hAnsi="GHEA Grapalat"/>
                <w:sz w:val="24"/>
                <w:szCs w:val="24"/>
                <w:lang w:val="hy-AM"/>
              </w:rPr>
              <w:lastRenderedPageBreak/>
              <w:t xml:space="preserve">դեպքերում հենց կարգավորողի կողմից մշակված և կիրարկվող կարգավորման գործիքակազմը կամ իրավական ակտերը կարող են սահմանափակել մրցակցությունը, իսկ տվյալ ոլորտում տնտեսական մրցակցության պաշտպանությամբ զբաղվող մասնագիտացված և անկախ կառույցի բացակայության պայմաններում կարգավորողի` տնտեսական մրցակցությունը խաթարող  վարքագիծն անհետևանք կվնասի տնտեսական մրցակցությանը: Հետևաբար նման </w:t>
            </w:r>
            <w:r w:rsidRPr="003B7B1F">
              <w:rPr>
                <w:rFonts w:ascii="GHEA Grapalat" w:hAnsi="GHEA Grapalat"/>
                <w:sz w:val="24"/>
                <w:szCs w:val="24"/>
                <w:lang w:val="hy-AM"/>
              </w:rPr>
              <w:lastRenderedPageBreak/>
              <w:t xml:space="preserve">պայմաններում, երբ կարգավորման և մրցակցության պաշտպանության իրավասությունները մեկտեղվում են մեկ մարմնի ձեռքում, կարող են առաջանալ կոռուպցիոն ռիսկեր և մրցակցային անհավասար պայմաններ ինչպես ֆինանսական ոլորտի, այնպես էլ տնտեսության մյուս ոլորտներում գործող տնտեսվարող սուբյեկտների համար: Նշված խնդիրները լուծելու նպատակով ինչպես զարգացած, այնպես էլ զարգացող գրեթե բոլոր պետություններում տնտեսական մրցակցության պաշտպանությունը </w:t>
            </w:r>
            <w:r w:rsidRPr="003B7B1F">
              <w:rPr>
                <w:rFonts w:ascii="GHEA Grapalat" w:hAnsi="GHEA Grapalat"/>
                <w:sz w:val="24"/>
                <w:szCs w:val="24"/>
                <w:lang w:val="hy-AM"/>
              </w:rPr>
              <w:lastRenderedPageBreak/>
              <w:t xml:space="preserve">ֆինանսական շուկաներում իրականացվում է և որոշում է կայացվում  բացառապես մրցակցային մարմինների կողմից` ընտրելով կարգավորողի հետ համագործակցության տարբեր ձևաչափեր:  Հարկ է նաև նշել, որ ֆինանսական շուկաներում սպառողների իրավունքների պաշտպանությունը ևս իրականացվում է մրցակցության մարմինների կամ սպառողների իրավունքների պաշտպանության մասնագիտացված մարմինների կողմից, որոնք ևս ընտրում են </w:t>
            </w:r>
            <w:r w:rsidRPr="003B7B1F">
              <w:rPr>
                <w:rFonts w:ascii="GHEA Grapalat" w:hAnsi="GHEA Grapalat"/>
                <w:sz w:val="24"/>
                <w:szCs w:val="24"/>
                <w:lang w:val="hy-AM"/>
              </w:rPr>
              <w:lastRenderedPageBreak/>
              <w:t xml:space="preserve">կարգավորողի հետ համագործակցության տարբեր մոդելներ: Ընդ որում, դիտարկված բոլոր պետությունների կողմից ֆինանսական ոլորտում մրցակցային քաղաքականության իրականացումը բացառապես մրցակցային մարմնին վերապահելը կամ մրցակցային մարմիններին հավասար հիմունքներով ներգրավելը ոլորտի մրցակցային քաղաքականության իրականացման հարցում կարճ ժամանակահատվածում մեծապես նպաստել է ֆինանսական ոլորտի ազատականացմանն ու ազատ և բարեխիղճ մրցակցության </w:t>
            </w:r>
            <w:r w:rsidRPr="003B7B1F">
              <w:rPr>
                <w:rFonts w:ascii="GHEA Grapalat" w:hAnsi="GHEA Grapalat"/>
                <w:sz w:val="24"/>
                <w:szCs w:val="24"/>
                <w:lang w:val="hy-AM"/>
              </w:rPr>
              <w:lastRenderedPageBreak/>
              <w:t xml:space="preserve">ապահովմանը, բանկերի կողմից առաջարկվող վարկերի տոկոսադրույքների նվազեցմանը, ֆինանսական ծառայություն մատուցող ընկերությունների կողմից սպառողների իրավունքերի ոտնահարումների  էական նվազեցմանը և կանխարգելմանը : </w:t>
            </w:r>
          </w:p>
          <w:p w14:paraId="5CE8020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Այսպես, ԵՄ-ում, Գերմանիայում, Իտալիայում, Դանիայում, Ֆրանսիայում, Ֆինլանդիայում, Նիդեռլանդներում, Լեհաստանում, Պորտուգալիայում, Հունգարիայում, Պերուում, Լատվիայում բացառապես մրցակցային </w:t>
            </w:r>
            <w:r w:rsidRPr="003B7B1F">
              <w:rPr>
                <w:rFonts w:ascii="GHEA Grapalat" w:hAnsi="GHEA Grapalat"/>
                <w:sz w:val="24"/>
                <w:szCs w:val="24"/>
                <w:lang w:val="hy-AM"/>
              </w:rPr>
              <w:lastRenderedPageBreak/>
              <w:t xml:space="preserve">մարմիններին են վերապահված տնտեսության բոլոր, այդ թվում` ֆինանսական շուկաներում մրցակցային քաղաքականություն իրականացնելու լիազորությունները: ԱՄՆ-ում և Մեծ Բրիտանիայում ֆինանսական ոլոտրում մրցակցության քաղաքականությունն իրականացվում է մրցակցության մարմնի և ֆինանսական ոլորտի մասնագիտացված անկախ (այդ թվում կենտրոնական բանկերից անկախ) մարմնի հետ համատեղ լիազորությունների իրականացման միջոցով: </w:t>
            </w:r>
          </w:p>
          <w:p w14:paraId="4BA1D1A8" w14:textId="77777777" w:rsidR="00D56942" w:rsidRPr="003B7B1F" w:rsidRDefault="00D56942" w:rsidP="00D56942">
            <w:pPr>
              <w:spacing w:after="0"/>
              <w:jc w:val="center"/>
              <w:rPr>
                <w:rFonts w:ascii="GHEA Grapalat" w:hAnsi="GHEA Grapalat"/>
                <w:sz w:val="24"/>
                <w:szCs w:val="24"/>
                <w:lang w:val="hy-AM"/>
              </w:rPr>
            </w:pPr>
          </w:p>
          <w:p w14:paraId="19F4E61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Մի շարք պետություններում, ինչպիսիք են  Ռուսաստանը, Ճապոնիան, Հարավային Կորեան և Շվեյցարիան, ֆինանսական շուկաներում մրցակցային քաղաքականությունն իրականացվում է մրցակցության մարմնի և կարգավորող մարմնի հետ համատեղ լիազորությունների կիրարկման միջոցով: Ընդ որում, հարկ է ընդգծել, որ վերոգրյալ պետություններում համատեղ լիազորությունների ձևաչափը հավասարապես բաշխում է </w:t>
            </w:r>
            <w:r w:rsidRPr="003B7B1F">
              <w:rPr>
                <w:rFonts w:ascii="GHEA Grapalat" w:hAnsi="GHEA Grapalat"/>
                <w:sz w:val="24"/>
                <w:szCs w:val="24"/>
                <w:lang w:val="hy-AM"/>
              </w:rPr>
              <w:lastRenderedPageBreak/>
              <w:t xml:space="preserve">գործառույթները նշված երկու մարմինների միջև` միաժամանակ սահմանելով որոշում կայացնելու հավասար իրավասություն: </w:t>
            </w:r>
          </w:p>
          <w:p w14:paraId="632B9B7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Այսինքն՝ Կենտրոնական բանկի այն դիրքորոշումը, որ  Հարավային Կորեայում, Մեծ Բրիտանիայում, Շվեյցրիայում մրցակցության պաշպանության գործառույթը վերապահված է  megaregulator ֆինանսական ոլորտի կարգավորող մարմնին, արդիականությունը կորցրած տեղեկատվութոյւն է և չի արտացոլում նշված պետությունների՝ վերջին տարիների օրենսդրական </w:t>
            </w:r>
            <w:r w:rsidRPr="003B7B1F">
              <w:rPr>
                <w:rFonts w:ascii="GHEA Grapalat" w:hAnsi="GHEA Grapalat"/>
                <w:sz w:val="24"/>
                <w:szCs w:val="24"/>
                <w:lang w:val="hy-AM"/>
              </w:rPr>
              <w:lastRenderedPageBreak/>
              <w:t>փոփոխությունների արդյունքում հաստատված կարգավորումները:</w:t>
            </w:r>
          </w:p>
          <w:p w14:paraId="1AF88E1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Հարկ է նաև նշել, որ Կենտրոնական բանկն իր դիրքորոշման մեջ նշում է, որ Ռուստատանում ֆինանսական համակարգին առնչվող կանոնները սահմանվում են կարգավորող մարմինների կողմից, ևս  արդիական չէ. Ռուսաստանի «Մրցակցության պաշտպանության մասին» օրենքով հստակ ամրագրված են, որ ֆինանսական ոլորտում մրցակցության պաշտպանության ակտերն ընդունվում են Ռուսաստանի հակամենաշորհային </w:t>
            </w:r>
            <w:r w:rsidRPr="003B7B1F">
              <w:rPr>
                <w:rFonts w:ascii="GHEA Grapalat" w:hAnsi="GHEA Grapalat"/>
                <w:sz w:val="24"/>
                <w:szCs w:val="24"/>
                <w:lang w:val="hy-AM"/>
              </w:rPr>
              <w:lastRenderedPageBreak/>
              <w:t>մարմնի կողմից, իսկ նախագիծը նախապես  համաձայնեցվում է Ռուսաստանի Կենտրոնական բանկի հետ:</w:t>
            </w:r>
          </w:p>
          <w:p w14:paraId="4C6F91A5" w14:textId="77777777" w:rsidR="00D56942" w:rsidRPr="003B7B1F" w:rsidRDefault="00D56942" w:rsidP="00D56942">
            <w:pPr>
              <w:spacing w:after="0"/>
              <w:jc w:val="center"/>
              <w:rPr>
                <w:rFonts w:ascii="GHEA Grapalat" w:hAnsi="GHEA Grapalat"/>
                <w:sz w:val="24"/>
                <w:szCs w:val="24"/>
                <w:lang w:val="hy-AM"/>
              </w:rPr>
            </w:pPr>
          </w:p>
          <w:p w14:paraId="6F3354D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Վերը նշված խնդրի վերաբերյալ դիրքորոշումներ են հայտնել նաև միջազգային առաջատար կազմակերպությունները.</w:t>
            </w:r>
          </w:p>
          <w:p w14:paraId="1F4B67AC" w14:textId="77777777" w:rsidR="00D56942" w:rsidRPr="003B7B1F" w:rsidRDefault="00D56942" w:rsidP="00D56942">
            <w:pPr>
              <w:spacing w:after="0"/>
              <w:jc w:val="center"/>
              <w:rPr>
                <w:rFonts w:ascii="GHEA Grapalat" w:hAnsi="GHEA Grapalat"/>
                <w:sz w:val="24"/>
                <w:szCs w:val="24"/>
                <w:lang w:val="hy-AM"/>
              </w:rPr>
            </w:pPr>
          </w:p>
          <w:p w14:paraId="2AD4ECC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Միջազգային մրցակցային ցանց (International Competition Network)</w:t>
            </w:r>
          </w:p>
          <w:p w14:paraId="458B7597" w14:textId="77777777" w:rsidR="00D56942" w:rsidRPr="003B7B1F" w:rsidRDefault="00D56942" w:rsidP="00D56942">
            <w:pPr>
              <w:spacing w:after="0"/>
              <w:jc w:val="center"/>
              <w:rPr>
                <w:rFonts w:ascii="GHEA Grapalat" w:hAnsi="GHEA Grapalat"/>
                <w:sz w:val="24"/>
                <w:szCs w:val="24"/>
                <w:lang w:val="hy-AM"/>
              </w:rPr>
            </w:pPr>
          </w:p>
          <w:p w14:paraId="122AF4A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Միջազգային մրցակցային ցանցը (այսուհետ` ՄՄՑ), որը մրցակցային իրավունքի և մրցակցային </w:t>
            </w:r>
            <w:r w:rsidRPr="003B7B1F">
              <w:rPr>
                <w:rFonts w:ascii="GHEA Grapalat" w:hAnsi="GHEA Grapalat"/>
                <w:sz w:val="24"/>
                <w:szCs w:val="24"/>
                <w:lang w:val="hy-AM"/>
              </w:rPr>
              <w:lastRenderedPageBreak/>
              <w:t>քաղաքականության իրականացումը հզորացնելու նպատակով ստեղծված միջազգային կազմակերպություն է, և որին անդամակցում են ավելի քան 150 պետություններ (ներառյալ բոլոր զարգացած պետությունները) , իր մի շարք քննարկումներում և զեկույցներում, անդրադառնալով տնտեսական մրցակցության մարմինների կողմից ֆինանսական ոլորտում տնտեսական մրցակցության օրենսդրության կիրառման անհրաժեշտությանը, հանդես է եկել հետևյալ առաջարկություններով `</w:t>
            </w:r>
          </w:p>
          <w:p w14:paraId="14F8797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w:t>
            </w:r>
            <w:r w:rsidRPr="003B7B1F">
              <w:rPr>
                <w:rFonts w:ascii="GHEA Grapalat" w:hAnsi="GHEA Grapalat"/>
                <w:sz w:val="24"/>
                <w:szCs w:val="24"/>
                <w:lang w:val="hy-AM"/>
              </w:rPr>
              <w:tab/>
              <w:t xml:space="preserve"> Մրցակցային իրավունքը (բանկային կարգավորմանը զուգընթաց) ամբողջապես, առանց բացառությունների պետք է կիրառվի բանկային ոլորտի նկատմամբ:</w:t>
            </w:r>
          </w:p>
          <w:p w14:paraId="1B59B3E9"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GHEA Grapalat" w:hAnsi="GHEA Grapalat"/>
                <w:sz w:val="24"/>
                <w:szCs w:val="24"/>
                <w:lang w:val="hy-AM"/>
              </w:rPr>
              <w:tab/>
              <w:t xml:space="preserve"> Բանկերը չպետք է ունենան իրենց «հատուկ» կանոնները մրցակցության համար, այլ պետք է բանկերի վրա տարածվեն մրցակցության ընդհանուր կանոնները: Որպես վերոնշյալ դիրքորոշման հիմնավորում է բերվում բոլոր շուկաներում միասնական մրցակցային կանոնների կիրառման անհրաժեշտությունը, բանկերի համար </w:t>
            </w:r>
            <w:r w:rsidRPr="003B7B1F">
              <w:rPr>
                <w:rFonts w:ascii="GHEA Grapalat" w:hAnsi="GHEA Grapalat"/>
                <w:sz w:val="24"/>
                <w:szCs w:val="24"/>
                <w:lang w:val="hy-AM"/>
              </w:rPr>
              <w:lastRenderedPageBreak/>
              <w:t>մրցակցության հատուկ կանոնների սահմանման դեպքում կոռուպցիայի աճը, խտրական քաղաքականության կիրառումը և տնտեսական մրցակցության խաթարման ռիսկերի մեծացումը:</w:t>
            </w:r>
          </w:p>
          <w:p w14:paraId="5B57C30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GHEA Grapalat" w:hAnsi="GHEA Grapalat"/>
                <w:sz w:val="24"/>
                <w:szCs w:val="24"/>
                <w:lang w:val="hy-AM"/>
              </w:rPr>
              <w:tab/>
              <w:t xml:space="preserve"> Մրցակցային իրավունքը պետք է կիրառվի բացառապես մրցակցային մարմինների կողմից, այլ ոչ` ոլորտը կարգավորող մարմնի կողմից :</w:t>
            </w:r>
          </w:p>
          <w:p w14:paraId="50E15455" w14:textId="77777777" w:rsidR="00D56942" w:rsidRPr="003B7B1F" w:rsidRDefault="00D56942" w:rsidP="00D56942">
            <w:pPr>
              <w:spacing w:after="0"/>
              <w:jc w:val="center"/>
              <w:rPr>
                <w:rFonts w:ascii="GHEA Grapalat" w:hAnsi="GHEA Grapalat"/>
                <w:sz w:val="24"/>
                <w:szCs w:val="24"/>
                <w:lang w:val="hy-AM"/>
              </w:rPr>
            </w:pPr>
          </w:p>
          <w:p w14:paraId="6F6D1F9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Տնտեսական համագործակցության զարգացման կազմակերպություն (OECD)</w:t>
            </w:r>
          </w:p>
          <w:p w14:paraId="4861AE1C" w14:textId="77777777" w:rsidR="00D56942" w:rsidRPr="003B7B1F" w:rsidRDefault="00D56942" w:rsidP="00D56942">
            <w:pPr>
              <w:spacing w:after="0"/>
              <w:jc w:val="center"/>
              <w:rPr>
                <w:rFonts w:ascii="GHEA Grapalat" w:hAnsi="GHEA Grapalat"/>
                <w:sz w:val="24"/>
                <w:szCs w:val="24"/>
                <w:lang w:val="hy-AM"/>
              </w:rPr>
            </w:pPr>
          </w:p>
          <w:p w14:paraId="6661424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 Տնտեսական համագործակցության </w:t>
            </w:r>
            <w:r w:rsidRPr="003B7B1F">
              <w:rPr>
                <w:rFonts w:ascii="GHEA Grapalat" w:hAnsi="GHEA Grapalat"/>
                <w:sz w:val="24"/>
                <w:szCs w:val="24"/>
                <w:lang w:val="hy-AM"/>
              </w:rPr>
              <w:lastRenderedPageBreak/>
              <w:t>զարգացման կազմակերպությունը բազմիցս անդրադարձել է ֆինանսական շուկաներում տնտեսական մրցակցության, սպառողների իրավունքների պաշտպանության և չարաշահումների կանխարգելման կարևորությանը ` նշելով հետևյալը`</w:t>
            </w:r>
          </w:p>
          <w:p w14:paraId="3C39BE3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GHEA Grapalat" w:hAnsi="GHEA Grapalat"/>
                <w:sz w:val="24"/>
                <w:szCs w:val="24"/>
                <w:lang w:val="hy-AM"/>
              </w:rPr>
              <w:tab/>
              <w:t xml:space="preserve">տնտեսական մրցակցությունը ֆինանսական համակարգում և ֆինանսական համակարգի կայունությունը համատեղելի են, ավելին, փաստ է, որ ակտիվ մրցակցությունը ֆինանսական շուկայում  նպաստում է ոլորտի </w:t>
            </w:r>
            <w:r w:rsidRPr="003B7B1F">
              <w:rPr>
                <w:rFonts w:ascii="GHEA Grapalat" w:hAnsi="GHEA Grapalat"/>
                <w:sz w:val="24"/>
                <w:szCs w:val="24"/>
                <w:lang w:val="hy-AM"/>
              </w:rPr>
              <w:lastRenderedPageBreak/>
              <w:t xml:space="preserve">կայունությանը` նվազեցնելով խոշոր բանկերի կողմից չարաշահումների կանխմանը, որը խարխլում է ոչ  միայն ֆինանսական կայությունը, այլև մրցակցությունը տնտեսության մյուս ոլորտներում: </w:t>
            </w:r>
          </w:p>
          <w:p w14:paraId="0E443FC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GHEA Grapalat" w:hAnsi="GHEA Grapalat"/>
                <w:sz w:val="24"/>
                <w:szCs w:val="24"/>
                <w:lang w:val="hy-AM"/>
              </w:rPr>
              <w:tab/>
              <w:t xml:space="preserve">2009 թվականին նախորդած ֆինանսական ճգնաժամը կիսով չափ պայմանավորված է եղել ֆինանսական շուկաներում օլիգոպոլիաների առկայությամբ և տնտեսական մրցակցության բացակայությամբ, հետևաբար կարևոր է մշտապես ապահովել   ֆինանսական </w:t>
            </w:r>
            <w:r w:rsidRPr="003B7B1F">
              <w:rPr>
                <w:rFonts w:ascii="GHEA Grapalat" w:hAnsi="GHEA Grapalat"/>
                <w:sz w:val="24"/>
                <w:szCs w:val="24"/>
                <w:lang w:val="hy-AM"/>
              </w:rPr>
              <w:lastRenderedPageBreak/>
              <w:t>շուկաներում տնտեսական մրցակցության առկայությունը, միասնական կանոններով ազատ տնտեսական մրցակցության ապահովումը և չարաշահումների կանխարգելումը:</w:t>
            </w:r>
          </w:p>
          <w:p w14:paraId="6B501E7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GHEA Grapalat" w:hAnsi="GHEA Grapalat"/>
                <w:sz w:val="24"/>
                <w:szCs w:val="24"/>
                <w:lang w:val="hy-AM"/>
              </w:rPr>
              <w:tab/>
              <w:t xml:space="preserve"> Բանկերի գործունեության վրա չպետք է տարածվեն իրենց համար մրցակցության «հատուկ» կանոններ, այլ` մրցակցության ընդհանուր կանոնները, քանի որ մրցակցության հատուկ կանոնների սահմանումը խոչընդոտում է այդ նորմերի կիրարկումը: Ֆինանսական շուկաները շուկայական </w:t>
            </w:r>
            <w:r w:rsidRPr="003B7B1F">
              <w:rPr>
                <w:rFonts w:ascii="GHEA Grapalat" w:hAnsi="GHEA Grapalat"/>
                <w:sz w:val="24"/>
                <w:szCs w:val="24"/>
                <w:lang w:val="hy-AM"/>
              </w:rPr>
              <w:lastRenderedPageBreak/>
              <w:t xml:space="preserve">տնտեսության կարևորագույն հիմնաքարերից են, և ֆինանսական շուկաներում մրցակցության ընդհանուր կանոնների սահմանումը կարևոր նշանակություն ունի ողջ տնտեսության զարգացման համար, քանի որ ֆինանսական շուկաների մասնակիցների կողմից տնտեսական մրցակցության համընդհանուր նորմերի խախտումը կխաթարի տնտեսական մրցակցությունը նաև տնտեսության մյուս ոլորտներում: </w:t>
            </w:r>
          </w:p>
          <w:p w14:paraId="7BADC59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GHEA Grapalat" w:hAnsi="GHEA Grapalat"/>
                <w:sz w:val="24"/>
                <w:szCs w:val="24"/>
                <w:lang w:val="hy-AM"/>
              </w:rPr>
              <w:tab/>
              <w:t xml:space="preserve">Անհրաժեշտ է ապահովել ֆինանսական շուկաներում </w:t>
            </w:r>
            <w:r w:rsidRPr="003B7B1F">
              <w:rPr>
                <w:rFonts w:ascii="GHEA Grapalat" w:hAnsi="GHEA Grapalat"/>
                <w:sz w:val="24"/>
                <w:szCs w:val="24"/>
                <w:lang w:val="hy-AM"/>
              </w:rPr>
              <w:lastRenderedPageBreak/>
              <w:t>տնտեսության այլ շուկաների հետ միասնական մրցակցային քաղաքականության իրականացումը, անկախ մարմնի կողմից սպառողների իրավունքների պաշտպանվածության ապահովումը ֆինանսական ծառայություններ մատուցող կազմակերպությունների անբարեխիղճ մրցակցության գործողություններից և չարաշահումներից:</w:t>
            </w:r>
          </w:p>
          <w:p w14:paraId="5483517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GHEA Grapalat" w:hAnsi="GHEA Grapalat"/>
                <w:sz w:val="24"/>
                <w:szCs w:val="24"/>
                <w:lang w:val="hy-AM"/>
              </w:rPr>
              <w:tab/>
              <w:t xml:space="preserve">Անհրաժեշտ է իրականացնել ֆինանսական շուկաներում տնտեսական մրցակցության (այդ թվում` անբարեխիղճ </w:t>
            </w:r>
            <w:r w:rsidRPr="003B7B1F">
              <w:rPr>
                <w:rFonts w:ascii="GHEA Grapalat" w:hAnsi="GHEA Grapalat"/>
                <w:sz w:val="24"/>
                <w:szCs w:val="24"/>
                <w:lang w:val="hy-AM"/>
              </w:rPr>
              <w:lastRenderedPageBreak/>
              <w:t>մրցակցության) գնահատում մրցակցային մարմինների կողմից (կամ մրցակցային մարմինների և ֆինանսական ոլորտի կարգավորում իրականացնող մարմինների հետ համատեղ գնահատման իրականացում):</w:t>
            </w:r>
          </w:p>
          <w:p w14:paraId="4CD9CB1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GHEA Grapalat" w:hAnsi="GHEA Grapalat"/>
                <w:sz w:val="24"/>
                <w:szCs w:val="24"/>
                <w:lang w:val="hy-AM"/>
              </w:rPr>
              <w:tab/>
              <w:t>Անհրաժեշտ է ապահովել սերտ համագործակցությունը ֆինանսական շուկաների կարգավորող մարմինների և մրցակցության մեջ մասնագիտացած մարմինների միջև :</w:t>
            </w:r>
          </w:p>
          <w:p w14:paraId="5A51821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Կենտրոնական բանկի դիրքորոշման մեջ վկայակոչվող ՏՀԶԿ (OECD) 2019 թվականի զեկույցի (այսուհետ՝ </w:t>
            </w:r>
            <w:r w:rsidRPr="003B7B1F">
              <w:rPr>
                <w:rFonts w:ascii="GHEA Grapalat" w:hAnsi="GHEA Grapalat"/>
                <w:sz w:val="24"/>
                <w:szCs w:val="24"/>
                <w:lang w:val="hy-AM"/>
              </w:rPr>
              <w:lastRenderedPageBreak/>
              <w:t xml:space="preserve">Զեկույց) վերաբերալ հարկ է նշել, որ Զեկույցն ամբողջապես նվիրված է մրցակցութան մարմնի և կարգավորող մարմնի արդունավետ համագործակցութան անհրաժեշտությանը: Զեկույցում նշվում է, որ թեև ոլորտի կարագավորող մարմինն առավել լավ է պատկերացնում ոլորտի առանձնահատկութունները, այնուամենանիվ, կարգավորող մարմնի կողմից որոշումների կայացումը կարող է խնդրահարույց լինել շահերի բախման հաճախակի դեպքերի, ինչպես նաև շահագգրգիռ անձանց՝ ոլորտի մասնակից տնտեսվարող սուբյեկտների կողմից </w:t>
            </w:r>
            <w:r w:rsidRPr="003B7B1F">
              <w:rPr>
                <w:rFonts w:ascii="GHEA Grapalat" w:hAnsi="GHEA Grapalat"/>
                <w:sz w:val="24"/>
                <w:szCs w:val="24"/>
                <w:lang w:val="hy-AM"/>
              </w:rPr>
              <w:lastRenderedPageBreak/>
              <w:t>ղեկավարվելու կամ վերջիններիս էական ազդեցութանը ենթարկվելու պատճառներով (to be subect to capture/regulatory capture): Այդ կապակցությամբ Զեկույցում ընդգծվում է անհրաժեշտությունը ձևավորելու կարգավորող մարմնի և մրցակցության մարմնի միջև համագործակցության արդյունավետ ձևաչափ, որի շրջանակներում կարգավորող մարմինն իր մասնագիտական աջակցությունը կցուցաբերի մրցակցային մարմնին:</w:t>
            </w:r>
          </w:p>
          <w:p w14:paraId="03F9219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Զեկույցում նշվում է նաև, որ կարգավորող մարմինը, իր </w:t>
            </w:r>
            <w:r w:rsidRPr="003B7B1F">
              <w:rPr>
                <w:rFonts w:ascii="GHEA Grapalat" w:hAnsi="GHEA Grapalat"/>
                <w:sz w:val="24"/>
                <w:szCs w:val="24"/>
                <w:lang w:val="hy-AM"/>
              </w:rPr>
              <w:lastRenderedPageBreak/>
              <w:t xml:space="preserve">կարգավորման գործընացներում ապահովելով ազատ և բարեխիղճ մրցակցությունը, իրականացնում է մրցակցության ex ante պաշտպանություն, մինչդեռ մրցակցության մարմինն իրականացնում է ex post վերահսկողություն՝ միաժամանակ շտկելով կարգավորման արդյունքում առաջացած մրցակցության սահմանափակումները: Հետևաբար, կարգավորվող ոլորտներում մրցակցութան պաշտպանություննն արդյունավետորեն կապահովվի միայն մրցակցութան մարմնի և կարգավորող մարմնի </w:t>
            </w:r>
            <w:r w:rsidRPr="003B7B1F">
              <w:rPr>
                <w:rFonts w:ascii="GHEA Grapalat" w:hAnsi="GHEA Grapalat"/>
                <w:sz w:val="24"/>
                <w:szCs w:val="24"/>
                <w:lang w:val="hy-AM"/>
              </w:rPr>
              <w:lastRenderedPageBreak/>
              <w:t>արդյունավետ համագործակցության միջոցով: Զեկույցում նաև ընդգծվում է և մրցակցության մարմնի և և կարգավորող մարմնի անկախության երաշխիքների անհրաժեշտութան մասին:</w:t>
            </w:r>
          </w:p>
          <w:p w14:paraId="078AB19E"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Այսինքն, Կենտրոնական բանկի այն դիրքորոշումը, որ ՏՀԶԿ (OECD)  Զեկուցում կարևորվում է արդյունավետ կարգավորվող ոլորտներում մրցակցության կարգավորման ու վերահսկողության գործառույթը վերապահել հենց ոլորտը կարգավորող մարմնին վերապահելը,  Զեկույցի զուտ </w:t>
            </w:r>
            <w:r w:rsidRPr="003B7B1F">
              <w:rPr>
                <w:rFonts w:ascii="GHEA Grapalat" w:hAnsi="GHEA Grapalat"/>
                <w:sz w:val="24"/>
                <w:szCs w:val="24"/>
                <w:lang w:val="hy-AM"/>
              </w:rPr>
              <w:lastRenderedPageBreak/>
              <w:t>աղավաղված և սխալ մեկնաբանման արդյունք է:</w:t>
            </w:r>
          </w:p>
          <w:p w14:paraId="6ECCB55D" w14:textId="77777777" w:rsidR="00D56942" w:rsidRPr="003B7B1F" w:rsidRDefault="00D56942" w:rsidP="00D56942">
            <w:pPr>
              <w:spacing w:after="0"/>
              <w:jc w:val="center"/>
              <w:rPr>
                <w:rFonts w:ascii="GHEA Grapalat" w:hAnsi="GHEA Grapalat"/>
                <w:sz w:val="24"/>
                <w:szCs w:val="24"/>
                <w:lang w:val="hy-AM"/>
              </w:rPr>
            </w:pPr>
          </w:p>
          <w:p w14:paraId="3E56AF1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ՄԱԿ-ի առևտրի և զարգացման հարցերով համաժողով (UNCTAD)</w:t>
            </w:r>
          </w:p>
          <w:p w14:paraId="1E88CEF8" w14:textId="77777777" w:rsidR="00D56942" w:rsidRPr="003B7B1F" w:rsidRDefault="00D56942" w:rsidP="00D56942">
            <w:pPr>
              <w:spacing w:after="0"/>
              <w:jc w:val="center"/>
              <w:rPr>
                <w:rFonts w:ascii="GHEA Grapalat" w:hAnsi="GHEA Grapalat"/>
                <w:sz w:val="24"/>
                <w:szCs w:val="24"/>
                <w:lang w:val="hy-AM"/>
              </w:rPr>
            </w:pPr>
          </w:p>
          <w:p w14:paraId="0178B4F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ՄԱԿ-ի առևտրի և զարգացման հարցերով համաժողովը բազմիցս անդրադարձել է  մրցակցային քաղաքականության իրականացման և կատարելագործման անհրաժեշտությանը տնտեսության բոլոր, ներառյալ` ֆինանսական ոլորտներում :  Մասնավորապես, առանձնացվել են զարգացող պետությունների ֆինանսական շուկաներում </w:t>
            </w:r>
            <w:r w:rsidRPr="003B7B1F">
              <w:rPr>
                <w:rFonts w:ascii="GHEA Grapalat" w:hAnsi="GHEA Grapalat"/>
                <w:sz w:val="24"/>
                <w:szCs w:val="24"/>
                <w:lang w:val="hy-AM"/>
              </w:rPr>
              <w:lastRenderedPageBreak/>
              <w:t>մրցակցային քաղաքականության արդյունավետ իրականացման անհրաժեշտությունը ամբողջ ծավալով, քանի որ տնտեսական մրցակցությունը կարող է սահամանափակվել և խաթարվել ոչ միայն ֆինանսական շուկաների մասնակից կազմակերպությունների կողմից, այլև ֆինանսական ոլորտը կարգավորող նորմատիվ ակտերում առկա որոշ դրույթների և լիցենզավորման գործընթացների հետևանքով :</w:t>
            </w:r>
          </w:p>
          <w:p w14:paraId="0EC45742" w14:textId="77777777" w:rsidR="00D56942" w:rsidRPr="003B7B1F" w:rsidRDefault="00D56942" w:rsidP="00D56942">
            <w:pPr>
              <w:spacing w:after="0"/>
              <w:jc w:val="center"/>
              <w:rPr>
                <w:rFonts w:ascii="GHEA Grapalat" w:hAnsi="GHEA Grapalat"/>
                <w:sz w:val="24"/>
                <w:szCs w:val="24"/>
                <w:lang w:val="hy-AM"/>
              </w:rPr>
            </w:pPr>
          </w:p>
          <w:p w14:paraId="1D54306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OECD-ի  մրցակցության հարցերով տարածաշրջանային կենտրոն (OECD GVH)</w:t>
            </w:r>
          </w:p>
          <w:p w14:paraId="41D2CCCE" w14:textId="77777777" w:rsidR="00D56942" w:rsidRPr="003B7B1F" w:rsidRDefault="00D56942" w:rsidP="00D56942">
            <w:pPr>
              <w:spacing w:after="0"/>
              <w:jc w:val="center"/>
              <w:rPr>
                <w:rFonts w:ascii="GHEA Grapalat" w:hAnsi="GHEA Grapalat"/>
                <w:sz w:val="24"/>
                <w:szCs w:val="24"/>
                <w:lang w:val="hy-AM"/>
              </w:rPr>
            </w:pPr>
          </w:p>
          <w:p w14:paraId="4F07DF0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OECD-ի  մրցակցության հարցերով տարածաշրջանային կենտրոնի կողմից (OECD GVH) 2016 թվականի դեկտեմբերի 6-8-ը Հունգարիայի Բուդապեշտ քաղաքում անցկացվել է «Մրցակցային կանոնները և ֆինանսական ոլորտը (Competition Rules and Financial Sector)» թեմայի վերաբերյալ համաժողով-սեմինար , որին մասնակցել են նաև Հանձնաժողովի ներկայացուցիչները: Վերոնշյալ սեմինարի ընթացքում ներկայացվել և քննարկվել է մրցակցային մարմինների կողմից </w:t>
            </w:r>
            <w:r w:rsidRPr="003B7B1F">
              <w:rPr>
                <w:rFonts w:ascii="GHEA Grapalat" w:hAnsi="GHEA Grapalat"/>
                <w:sz w:val="24"/>
                <w:szCs w:val="24"/>
                <w:lang w:val="hy-AM"/>
              </w:rPr>
              <w:lastRenderedPageBreak/>
              <w:t xml:space="preserve">ֆինանսական շուկաներում համակենտրոնացումների վերահսկողության, հակամրցակցային համաձայնությունների բացահայտման, գերիշխող դիրքի չարաշահումների արգելման լավագույն փորձը, ինչպես նաև մրցակցային մարմինների և ֆինանսական ոլորտը կարգավորող մարմինների իրավասությունների փոխհարաբերակցության հարցերը: Այս սեմինարի ընթացքում զեկույցով հանդես են եկել ԱՄՆ-ի, Եվրոպական Հանձնաժողովի, Ֆրանսիայի, Մեծ Բրիտանիայի լավագույն </w:t>
            </w:r>
            <w:r w:rsidRPr="003B7B1F">
              <w:rPr>
                <w:rFonts w:ascii="GHEA Grapalat" w:hAnsi="GHEA Grapalat"/>
                <w:sz w:val="24"/>
                <w:szCs w:val="24"/>
                <w:lang w:val="hy-AM"/>
              </w:rPr>
              <w:lastRenderedPageBreak/>
              <w:t xml:space="preserve">մասնագետները` նշելով, որ OECD  անդամ պետություններում  արդեն իսկ 20-րդ դարի 1990-ական թվականներից սկսած ֆինանսական շուկաներում տնտեսական մրցակցության պաշտպանությունը ևս իրականացնում և որոշումներ են կայացնում բացառապես մրցակցության մարմինները` համակենտրոնացումների հարցում կարգավորող մարմնի դիրքորոշման հաշվառմամբ: Միաժամանակ նշվել է, որ այդ պետություններում տնտեսական մրցակցության նկատմամբ </w:t>
            </w:r>
            <w:r w:rsidRPr="003B7B1F">
              <w:rPr>
                <w:rFonts w:ascii="GHEA Grapalat" w:hAnsi="GHEA Grapalat"/>
                <w:sz w:val="24"/>
                <w:szCs w:val="24"/>
                <w:lang w:val="hy-AM"/>
              </w:rPr>
              <w:lastRenderedPageBreak/>
              <w:t xml:space="preserve">վերահսկողության իրականացման լիազորությունները ֆինանսական ոլորտը կարգավորող (լիցենզավորող) մարմիններից փոխանցվել են մրցակցության մարմիններին, քանի  որ տարիների փորձը ցույց է տվել, որ կարգավարող մարմինների (կենտրոնական բանկերի) կողմից մրցակցության պաշտպանությունը եղել է անարդյունավետ, կողմնակալ, ֆինանսական շուկաներում մրցակցությունը շարունակել է մնալ սահմանափակված, իսկ ֆինանասական շուկաները` չափազանց </w:t>
            </w:r>
            <w:r w:rsidRPr="003B7B1F">
              <w:rPr>
                <w:rFonts w:ascii="GHEA Grapalat" w:hAnsi="GHEA Grapalat"/>
                <w:sz w:val="24"/>
                <w:szCs w:val="24"/>
                <w:lang w:val="hy-AM"/>
              </w:rPr>
              <w:lastRenderedPageBreak/>
              <w:t xml:space="preserve">կենտրոնացված: Սեմինարի ընթացքում նշվել է նաև, որ բացահայտվել են մի շարք կոռուպցիոն դեպքեր, երբ ֆինանսական ոլորտի կարգավորող մարմինները գործել են հօգուտ բանկերի` անտեսելով սպառողների շահերը, ինչպես նաև դեպքեր, երբ տնտեսական մրցակցությունը սահմանափակվել է ֆինանսական մարմինների գործողությունների և ակտերի հետևանքով: Սեմինարի ընթացքում միաժամանակ նշվել է, որ կարգավորող մարմինները մշտապես գերակայություն են տվել ֆինանսական </w:t>
            </w:r>
            <w:r w:rsidRPr="003B7B1F">
              <w:rPr>
                <w:rFonts w:ascii="GHEA Grapalat" w:hAnsi="GHEA Grapalat"/>
                <w:sz w:val="24"/>
                <w:szCs w:val="24"/>
                <w:lang w:val="hy-AM"/>
              </w:rPr>
              <w:lastRenderedPageBreak/>
              <w:t xml:space="preserve">կայունությանը` անտեսելով մրցակցության կարևորությունը և սպառողներին չարաշահումներից (ֆինանսական կազմակերպությունների գիշատչային գործողություններից) պաշտպանելու անհրաժեշտությունը: Նշված սեմինարի արդյունքում հերթական անգամ կարևորվել է մրցակցային մարմինների կողմից ֆինանսական շուկաներում մրցակցության պաշտպանության իրականացման գործառույթների կարևորությունը` միաժամանակ կարգավորող մարմնի </w:t>
            </w:r>
            <w:r w:rsidRPr="003B7B1F">
              <w:rPr>
                <w:rFonts w:ascii="GHEA Grapalat" w:hAnsi="GHEA Grapalat"/>
                <w:sz w:val="24"/>
                <w:szCs w:val="24"/>
                <w:lang w:val="hy-AM"/>
              </w:rPr>
              <w:lastRenderedPageBreak/>
              <w:t xml:space="preserve">հետ համագործակցության ապահովման միջոցով: </w:t>
            </w:r>
          </w:p>
          <w:p w14:paraId="7C04E09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Որպես վերը նշված դիրքորոշման հիմնավորում` Հավելված 1-ով ներկայացվում է մի շարք երկրներում կիրառվող` ֆինանսական շուկաներում մրցակցության պաշտպանության ձևաչափի վերաբերյալ կատարված ուսումնասիրության արդյունքների հիման վրա կազմված աղյուսակը:</w:t>
            </w:r>
          </w:p>
          <w:p w14:paraId="62281BA0" w14:textId="77777777" w:rsidR="00D56942" w:rsidRPr="003B7B1F" w:rsidRDefault="00D56942" w:rsidP="00D56942">
            <w:pPr>
              <w:spacing w:after="0"/>
              <w:jc w:val="center"/>
              <w:rPr>
                <w:rFonts w:ascii="GHEA Grapalat" w:hAnsi="GHEA Grapalat"/>
                <w:sz w:val="24"/>
                <w:szCs w:val="24"/>
                <w:lang w:val="hy-AM"/>
              </w:rPr>
            </w:pPr>
          </w:p>
          <w:p w14:paraId="37B8BA3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 Սահմանադրության վերլուծության վերաբերյալ.</w:t>
            </w:r>
          </w:p>
          <w:p w14:paraId="44CBC750" w14:textId="77777777" w:rsidR="00D56942" w:rsidRPr="003B7B1F" w:rsidRDefault="00D56942" w:rsidP="00D56942">
            <w:pPr>
              <w:spacing w:after="0"/>
              <w:jc w:val="center"/>
              <w:rPr>
                <w:rFonts w:ascii="GHEA Grapalat" w:hAnsi="GHEA Grapalat"/>
                <w:sz w:val="24"/>
                <w:szCs w:val="24"/>
                <w:lang w:val="hy-AM"/>
              </w:rPr>
            </w:pPr>
          </w:p>
          <w:p w14:paraId="58AA15E9"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Տնտեսական մրցակցության </w:t>
            </w:r>
            <w:r w:rsidRPr="003B7B1F">
              <w:rPr>
                <w:rFonts w:ascii="GHEA Grapalat" w:hAnsi="GHEA Grapalat"/>
                <w:sz w:val="24"/>
                <w:szCs w:val="24"/>
                <w:lang w:val="hy-AM"/>
              </w:rPr>
              <w:lastRenderedPageBreak/>
              <w:t xml:space="preserve">պաշտպանությունը` որպես Սահմանադրությամբ երաշխավորված սկզբունք, չի նախատեսում և չի կարող նախատեսել որևէ ոլորտային բացառություն: Ներկա տնտեսական զարգացման պայմաններում, երբ տնտեսության տարբեր ճյուղեր սերտորեն փոխկապակցված և միահյուսված են, տնտեսական մրցակցության պաշտպանության գործառույթի իրականացումը տարբեր մարմինների կողմից և տարբեր կանոններով էական վնաս կհասցնի տնտեսական մրցակցության </w:t>
            </w:r>
            <w:r w:rsidRPr="003B7B1F">
              <w:rPr>
                <w:rFonts w:ascii="GHEA Grapalat" w:hAnsi="GHEA Grapalat"/>
                <w:sz w:val="24"/>
                <w:szCs w:val="24"/>
                <w:lang w:val="hy-AM"/>
              </w:rPr>
              <w:lastRenderedPageBreak/>
              <w:t xml:space="preserve">պաշտպանությանը, տնտեսվարող սուբյեկտների համար կստեղծի անհավասար մրցակցային պայմաններ: Նշված խնդիրներից խուսափելու նպատակով ՀՀ Սահմանադրության 122-րդ հոդվածի 1-ին մասը նախատեսել է Սահմանադրությամբ սահմանված հիմնարար նշանակություն ունեցող հանրային շահերի պաշտպանության (օրինակ` տնտեսական մրցակցության պաշտպանությունը) նպատակով օրենքով ինքնավար մարմիններ ստեղծելու հնարավորությունը, ինչպիսին հանդիսանում է Հանձնաժողովը: </w:t>
            </w:r>
          </w:p>
          <w:p w14:paraId="10178149"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Միաժամանակ հարկ է </w:t>
            </w:r>
            <w:r w:rsidRPr="003B7B1F">
              <w:rPr>
                <w:rFonts w:ascii="GHEA Grapalat" w:hAnsi="GHEA Grapalat"/>
                <w:sz w:val="24"/>
                <w:szCs w:val="24"/>
                <w:lang w:val="hy-AM"/>
              </w:rPr>
              <w:lastRenderedPageBreak/>
              <w:t xml:space="preserve">նշել, որ Հայաստանի Հանրապետության Սահմանադրության (2005 թվականի փոփոխություններով) 83.3-րդ հոդվածի համաձայն՝ Հայաստանի Հանրապետության կենտրոնական բանկի հիմնական խնդիրը Հայաստանի Հանրապետությունում գների կայունությունն ապահովելն է, իսկ Հայաստանի Հանրապետության Սահմանադրության փոփոխությունների 200-րդ հոդվածի 2-րդ մասի համաձայն նաև ֆինանսական շուկայի կայունությունն ապահովելը։ Կենտրոնական բանկը մշակում, հաստատում և իրականացնում է </w:t>
            </w:r>
            <w:r w:rsidRPr="003B7B1F">
              <w:rPr>
                <w:rFonts w:ascii="GHEA Grapalat" w:hAnsi="GHEA Grapalat"/>
                <w:sz w:val="24"/>
                <w:szCs w:val="24"/>
                <w:lang w:val="hy-AM"/>
              </w:rPr>
              <w:lastRenderedPageBreak/>
              <w:t xml:space="preserve">դրամավարկային քաղաքականության ծրագրերը: </w:t>
            </w:r>
          </w:p>
          <w:p w14:paraId="70C787B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Այսինքն, մրցակցության պաշտպանությունը Կենտրոնական բանկի հիմնական խնդիր չէ և չի կարող հիմնաքարային համարվել Կենտրոնական բանկին մրցակցային մարմնի կարգավիճակ շնորհելու համար: Կենտրոնական բանկի դիրքորոշման տրամաբանությամբ առաջնորդվելով` Կենտրոնական բանկը ցանկացած պարագայում կարող է պնդել, որ պետական քաղաքականության ամեն ուղղություն ուղղակիորեն կամ անուղղակիորեն կարող է ազդել ֆինանսական </w:t>
            </w:r>
            <w:r w:rsidRPr="003B7B1F">
              <w:rPr>
                <w:rFonts w:ascii="GHEA Grapalat" w:hAnsi="GHEA Grapalat"/>
                <w:sz w:val="24"/>
                <w:szCs w:val="24"/>
                <w:lang w:val="hy-AM"/>
              </w:rPr>
              <w:lastRenderedPageBreak/>
              <w:t>կայության կամ Կենտրոնական բանկի այլ լիազորությունների վրա, և այդ հիմքով այլ պետական մարմինների լիազորություններն իրեն վերապահել: Հետևաբար գտնում ենք, որ սխալ էր օրենքով մի մարմնի իրավասությունները վերացնել և վերապահել մյուս մարմնին` կապված կոնկրետ հարցի քննարկման հետ: Դա չէր բխում իրավական որոշակիության, իրավասությունների տարանջատման, մրցակցության պաշտպանության ապահովման սկզբունքներից:</w:t>
            </w:r>
          </w:p>
          <w:p w14:paraId="31AF3CAC" w14:textId="77777777" w:rsidR="00D56942" w:rsidRPr="003B7B1F" w:rsidRDefault="00D56942" w:rsidP="00D56942">
            <w:pPr>
              <w:spacing w:after="0"/>
              <w:jc w:val="center"/>
              <w:rPr>
                <w:rFonts w:ascii="GHEA Grapalat" w:hAnsi="GHEA Grapalat"/>
                <w:sz w:val="24"/>
                <w:szCs w:val="24"/>
                <w:lang w:val="hy-AM"/>
              </w:rPr>
            </w:pPr>
          </w:p>
          <w:p w14:paraId="2AB75240"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4. ԵՄ-Հայաստան խոր և համապարփակ առևտրի </w:t>
            </w:r>
            <w:r w:rsidRPr="003B7B1F">
              <w:rPr>
                <w:rFonts w:ascii="GHEA Grapalat" w:hAnsi="GHEA Grapalat"/>
                <w:sz w:val="24"/>
                <w:szCs w:val="24"/>
                <w:lang w:val="hy-AM"/>
              </w:rPr>
              <w:lastRenderedPageBreak/>
              <w:t>համաձայնագրի շուրջ բանակցությունների վերաբերալ</w:t>
            </w:r>
          </w:p>
          <w:p w14:paraId="55DB2AD4" w14:textId="77777777" w:rsidR="00D56942" w:rsidRPr="003B7B1F" w:rsidRDefault="00D56942" w:rsidP="00D56942">
            <w:pPr>
              <w:spacing w:after="0"/>
              <w:jc w:val="center"/>
              <w:rPr>
                <w:rFonts w:ascii="GHEA Grapalat" w:hAnsi="GHEA Grapalat"/>
                <w:sz w:val="24"/>
                <w:szCs w:val="24"/>
                <w:lang w:val="hy-AM"/>
              </w:rPr>
            </w:pPr>
          </w:p>
          <w:p w14:paraId="5406EF17"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Կենտրոնական բանկը իր դիրքորոշման մեջ նշել է, որ 2013 թվականին ԵՄ-Հայաստան խոր և համապարփակ առևտրի համաձայնագրի շուրջ բանակցությունների ընթացքում Եվրոպական կողմն ընդունել է, որ մրցակցության պաշտպանության ոլորտում կարող է միաժամանակ գոյություն ունենալ կարգավորող և վերահսկող մի քանի մարմին և այս սկզբունքը ամրագրվել է համաձայնագրի տեքստում, ինչպես նաև ան, որ Հանձնաժողովի </w:t>
            </w:r>
            <w:r w:rsidRPr="003B7B1F">
              <w:rPr>
                <w:rFonts w:ascii="GHEA Grapalat" w:hAnsi="GHEA Grapalat"/>
                <w:sz w:val="24"/>
                <w:szCs w:val="24"/>
                <w:lang w:val="hy-AM"/>
              </w:rPr>
              <w:lastRenderedPageBreak/>
              <w:t>աշխատակիցները համաձան են եղել այս սկզբունքի հետ:</w:t>
            </w:r>
          </w:p>
          <w:p w14:paraId="290F2AA9"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Նշվածի վերաբերյալ հարկ է նշել, որ Հանձնաժողովի ներկայացուցիչները ԵՄ-Հայաստան խոր և համապարփակ առևտրի համաձայնագրի շուրջ բանակցությունների ընթացքում, հետագայում Հայաստան ԵՄ համապարփակ և ընդլայնված գործընկերության համաձայնագրի  բանակցութունների ընթացքում մշտապես առարկել են Կենտրոնական բանկի այն առաջարկությանը, համաձանագրում լինի ձևակերպում մի քանի մարմինների կողմից </w:t>
            </w:r>
            <w:r w:rsidRPr="003B7B1F">
              <w:rPr>
                <w:rFonts w:ascii="GHEA Grapalat" w:hAnsi="GHEA Grapalat"/>
                <w:sz w:val="24"/>
                <w:szCs w:val="24"/>
                <w:lang w:val="hy-AM"/>
              </w:rPr>
              <w:lastRenderedPageBreak/>
              <w:t xml:space="preserve">մրցակցության պաշտպանության իրականացման, մրցակցութան մի քանի օրենքների վերաբերալ ձևակերպումներին: Եվրոպական Միության ներկայացուցիչներն էլ իրենց հերրթին նշել են, որ Մրցակցության մեկ միասնական օրենսդրություն պիտի լինի, սակայն դա Հայաստանի նեպետական քաղաքական որոշման հարցն է: Այնուհետև համաձայնագրում կիրառվեց «մրցակցային մարմիններ» ձևակերպումը, քանի որ այդպիսի քաղաքական որոշում կայացվեց ՀՀ նախկին Կառավարության կողմից: </w:t>
            </w:r>
          </w:p>
          <w:p w14:paraId="45E45F0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Ելնելով վերոնշալից հարկ է նկատել, որ Կենտրոնական բանկն իր դիրքորոշման մեջ չի արտացոլում ՀՀ –ԵՄ բանակցությունների ընթացքի ողջ ճշմարտությունը:</w:t>
            </w:r>
          </w:p>
          <w:p w14:paraId="651F3E67" w14:textId="77777777" w:rsidR="00D56942" w:rsidRPr="003B7B1F" w:rsidRDefault="00D56942" w:rsidP="00D56942">
            <w:pPr>
              <w:spacing w:after="0"/>
              <w:jc w:val="center"/>
              <w:rPr>
                <w:rFonts w:ascii="GHEA Grapalat" w:hAnsi="GHEA Grapalat"/>
                <w:sz w:val="24"/>
                <w:szCs w:val="24"/>
                <w:lang w:val="hy-AM"/>
              </w:rPr>
            </w:pPr>
          </w:p>
          <w:p w14:paraId="7AA9D699"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Ամբողջ վերոշարադրյալի հաշվառմամբ հարկ է նշել, որ  Օրենքի 2-րդ հոդվածում որևէ փոփոխություն չիրականացնելու Կենտրոնական բանկի դիրքորոշումը հիմնավորված չէ:</w:t>
            </w:r>
          </w:p>
        </w:tc>
      </w:tr>
      <w:tr w:rsidR="00D56942" w:rsidRPr="00A51AD2" w14:paraId="01BCF39E" w14:textId="77777777" w:rsidTr="00B847C8">
        <w:trPr>
          <w:trHeight w:val="1185"/>
        </w:trPr>
        <w:tc>
          <w:tcPr>
            <w:tcW w:w="749" w:type="dxa"/>
            <w:vMerge w:val="restart"/>
          </w:tcPr>
          <w:p w14:paraId="265E8AF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14068BC3"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Հարկադիր կատարումն ապահովող ծառայություն</w:t>
            </w:r>
          </w:p>
          <w:p w14:paraId="5A2C83BE"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21.05.2020թ.</w:t>
            </w:r>
          </w:p>
          <w:p w14:paraId="78C6E9EF"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/1770-2020</w:t>
            </w:r>
          </w:p>
        </w:tc>
        <w:tc>
          <w:tcPr>
            <w:tcW w:w="2199" w:type="dxa"/>
            <w:vMerge w:val="restart"/>
          </w:tcPr>
          <w:p w14:paraId="020974D5"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Հարկադիր կատարումն ապահովող ծառայություն</w:t>
            </w:r>
          </w:p>
          <w:p w14:paraId="3FD3BE5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03.07.2020թ.</w:t>
            </w:r>
          </w:p>
          <w:p w14:paraId="393AA4FE"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
                <w:sz w:val="24"/>
                <w:szCs w:val="24"/>
                <w:lang w:val="hy-AM"/>
              </w:rPr>
              <w:t>01</w:t>
            </w:r>
            <w:r w:rsidRPr="003B7B1F">
              <w:rPr>
                <w:rFonts w:ascii="GHEA Grapalat" w:hAnsi="GHEA Grapalat"/>
                <w:b/>
                <w:sz w:val="24"/>
                <w:szCs w:val="24"/>
                <w:lang w:val="en-GB"/>
              </w:rPr>
              <w:t>/1</w:t>
            </w:r>
            <w:r w:rsidRPr="003B7B1F">
              <w:rPr>
                <w:rFonts w:ascii="GHEA Grapalat" w:hAnsi="GHEA Grapalat"/>
                <w:b/>
                <w:sz w:val="24"/>
                <w:szCs w:val="24"/>
                <w:lang w:val="hy-AM"/>
              </w:rPr>
              <w:t>3.8/2328</w:t>
            </w:r>
            <w:r w:rsidRPr="003B7B1F">
              <w:rPr>
                <w:rFonts w:ascii="GHEA Grapalat" w:hAnsi="GHEA Grapalat"/>
                <w:b/>
                <w:sz w:val="24"/>
                <w:szCs w:val="24"/>
                <w:lang w:val="en-GB"/>
              </w:rPr>
              <w:t>-2020</w:t>
            </w:r>
          </w:p>
        </w:tc>
        <w:tc>
          <w:tcPr>
            <w:tcW w:w="4418" w:type="dxa"/>
          </w:tcPr>
          <w:p w14:paraId="19D87F64"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Ուսումնասիրելով «Տնտեսական մրցակցության պաշտպանության մասին» օրենքում փոփոխություն կատարելու մասին» օրենքի նախագիծը (այսուհետ՝ Նախագիծ), Հարկադիր կատարումն ապահովող ծառայությունը (այսուհետ նաև՝ </w:t>
            </w:r>
            <w:r w:rsidRPr="003B7B1F">
              <w:rPr>
                <w:rFonts w:ascii="GHEA Grapalat" w:hAnsi="GHEA Grapalat" w:cs="Sylfaen"/>
                <w:sz w:val="24"/>
                <w:szCs w:val="24"/>
                <w:lang w:val="hy-AM"/>
              </w:rPr>
              <w:lastRenderedPageBreak/>
              <w:t>Ծառայություն) ունի մի շարք նկատառումներ, մասնավորապես՝</w:t>
            </w:r>
          </w:p>
          <w:p w14:paraId="219BCE03"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 1</w:t>
            </w:r>
            <w:r w:rsidRPr="003B7B1F">
              <w:rPr>
                <w:rFonts w:ascii="Cambria Math" w:hAnsi="Cambria Math" w:cs="Cambria Math"/>
                <w:sz w:val="24"/>
                <w:szCs w:val="24"/>
                <w:lang w:val="hy-AM"/>
              </w:rPr>
              <w:t>․</w:t>
            </w:r>
            <w:r w:rsidRPr="003B7B1F">
              <w:rPr>
                <w:rFonts w:ascii="GHEA Grapalat" w:hAnsi="GHEA Grapalat" w:cs="Sylfaen"/>
                <w:sz w:val="24"/>
                <w:szCs w:val="24"/>
                <w:lang w:val="hy-AM"/>
              </w:rPr>
              <w:t xml:space="preserve"> Օրենքի 86-րդ հոդվածի 2-րդ և 3-րդ մասերի համաձայն՝</w:t>
            </w:r>
          </w:p>
          <w:p w14:paraId="713B02C8"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2. Հանձնաժողովի կողմից պատասխանատվության միջոց կիրառելու մասին որոշում ընդունելու դեպքում Հանձնաժողովը կարող է վարույթով պատասխանողի գույքի վրա կիրառված տուգանքի չափով, նույն կամ մինչև այդ որոշման անբողոքարկելի դառնալը ընդունված առանձին որոշմամբ, կիրառել արգելանք, եթե նման որոշում չկայացնելը կարող է անհնարին դարձնել կամ դժվարացնել Հանձնաժողովի պատասխանատվության միջոց կիրառելու մասին որոշման կատարումը:</w:t>
            </w:r>
          </w:p>
          <w:p w14:paraId="7FE6AD9C"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3. Պատասխանատվության միջոց կիրառելու մասին որոշումը՝ արգելանքը կիրառելու մասով կամ առանձին ընդունված արգելանք կիրառելու մասին որոշումը, ուժի մեջ է մտնում ընդունման պահից և </w:t>
            </w:r>
            <w:r w:rsidRPr="003B7B1F">
              <w:rPr>
                <w:rFonts w:ascii="GHEA Grapalat" w:hAnsi="GHEA Grapalat" w:cs="Sylfaen"/>
                <w:sz w:val="24"/>
                <w:szCs w:val="24"/>
                <w:lang w:val="hy-AM"/>
              </w:rPr>
              <w:lastRenderedPageBreak/>
              <w:t>ենթակա է անհապաղ հարկադիր կատարման՝ Հարկադիր կատարումն ապահովող ծառայության  կողմից:</w:t>
            </w:r>
          </w:p>
          <w:p w14:paraId="4F9F3CB9"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Այսպիսով, ստացվում է, որ Հանձնաժողովը հարկադիր կատարման է ուղարկելու</w:t>
            </w:r>
            <w:r w:rsidRPr="003B7B1F">
              <w:rPr>
                <w:rFonts w:ascii="Cambria Math" w:hAnsi="Cambria Math" w:cs="Cambria Math"/>
                <w:sz w:val="24"/>
                <w:szCs w:val="24"/>
                <w:lang w:val="hy-AM"/>
              </w:rPr>
              <w:t>․</w:t>
            </w:r>
          </w:p>
          <w:p w14:paraId="2AE95336"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մինչև պատասխանատվության միջոց կիրառելու մասին որոշման անբողոքարկելի դառնալը ընդունված առանձին որոշում` արգելանք  դնելու մասին, կամ</w:t>
            </w:r>
          </w:p>
          <w:p w14:paraId="5429F577"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հենց այդ նույն որոշումը, որում ի թիվս պատասխանատվության միջոցի, ներառելու է նաև արգելանք դնելու վերաբերյալ նշում։</w:t>
            </w:r>
          </w:p>
          <w:p w14:paraId="68BAAE92"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Իրավական որոշակիության և նշված դրույթի հետագա պատշաճ կիրարկումն ապահովելու տեսանկյունից, կարծում ենք, որ հարկադիր կատարման պետք է ուղարկվի առանձին որոշում, որը կպարունակի պարտավորության չափով արգելանքի դնելու մասին պահանջ, որը կարող է կայացվել և՛ մինչև Հանձնաժողովի կողմից պատասխանատվության միջոց </w:t>
            </w:r>
            <w:r w:rsidRPr="003B7B1F">
              <w:rPr>
                <w:rFonts w:ascii="GHEA Grapalat" w:hAnsi="GHEA Grapalat" w:cs="Sylfaen"/>
                <w:sz w:val="24"/>
                <w:szCs w:val="24"/>
                <w:lang w:val="hy-AM"/>
              </w:rPr>
              <w:lastRenderedPageBreak/>
              <w:t>կիրառելու մասին որոշման անբողոքարկելի դառնալը, և՛ նույն որոշման անբողոքարկելի դառնալուց հետո մինչև հարկադիր կատարման ներկայացվելը։</w:t>
            </w:r>
          </w:p>
          <w:p w14:paraId="5CC7F6CC"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Մեր խորին համոզմամբ, կարող են լինել դեպքեր, երբ ստանալով հարկադիր կատարման վերաբերյալ գրություն, որից կից պետք է ներկայացվի Հանձնաժողովի կողմից պատասխանատվության միջոց կիրառելու մասին որոշումը, կարող է առաջացնել շփոթություն և արդյունքում հնարավոր է, որ արգելանք դնելուց բացի կիրառվեն այլ հարկադիր կատարման միջոցներ՝ առաջացնելով կողմերի դժգոհությունը։</w:t>
            </w:r>
          </w:p>
          <w:p w14:paraId="7E53CF31"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Հիմք ընդունելով վերոգրյալը, առաջարկում ենք խմբագրել վերը նշված հոդվածը և հիմքերը առաջանալու դեպքում կայացնել տուգանքի չափով արգելանք դնելու մասին առանձին ակտ՝ ուղարկելով այն հարկադիր կատարման։</w:t>
            </w:r>
          </w:p>
        </w:tc>
        <w:tc>
          <w:tcPr>
            <w:tcW w:w="2257" w:type="dxa"/>
            <w:gridSpan w:val="3"/>
          </w:tcPr>
          <w:p w14:paraId="704077E5"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w:t>
            </w:r>
            <w:r w:rsidRPr="003B7B1F">
              <w:rPr>
                <w:rFonts w:ascii="Cambria Math" w:hAnsi="Cambria Math" w:cs="Cambria Math"/>
                <w:bCs/>
                <w:sz w:val="24"/>
                <w:szCs w:val="24"/>
                <w:lang w:val="hy-AM"/>
              </w:rPr>
              <w:t>․</w:t>
            </w:r>
            <w:r w:rsidRPr="003B7B1F">
              <w:rPr>
                <w:rFonts w:ascii="GHEA Grapalat" w:hAnsi="GHEA Grapalat"/>
                <w:bCs/>
                <w:sz w:val="24"/>
                <w:szCs w:val="24"/>
                <w:lang w:val="hy-AM"/>
              </w:rPr>
              <w:t>Չի ընդունվել</w:t>
            </w:r>
          </w:p>
        </w:tc>
        <w:tc>
          <w:tcPr>
            <w:tcW w:w="2962" w:type="dxa"/>
          </w:tcPr>
          <w:p w14:paraId="7EFB21A9" w14:textId="471D8BCE" w:rsidR="00D56942"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Հանձնաժողովի պատասխանատվության միջոց կիրառելու և արգելանք դնելու մասին որոշումը հարկադիր կատարման ուղարկելիս կատարվելիք </w:t>
            </w:r>
            <w:r w:rsidRPr="003B7B1F">
              <w:rPr>
                <w:rFonts w:ascii="GHEA Grapalat" w:hAnsi="GHEA Grapalat"/>
                <w:sz w:val="24"/>
                <w:szCs w:val="24"/>
                <w:lang w:val="hy-AM"/>
              </w:rPr>
              <w:lastRenderedPageBreak/>
              <w:t>գործողությունը գրության մեջ նշվելու դեպքում շփոթություն չ</w:t>
            </w:r>
            <w:r>
              <w:rPr>
                <w:rFonts w:ascii="GHEA Grapalat" w:hAnsi="GHEA Grapalat"/>
                <w:sz w:val="24"/>
                <w:szCs w:val="24"/>
                <w:lang w:val="hy-AM"/>
              </w:rPr>
              <w:t xml:space="preserve">պետք է գործնականում </w:t>
            </w:r>
            <w:r w:rsidRPr="003B7B1F">
              <w:rPr>
                <w:rFonts w:ascii="GHEA Grapalat" w:hAnsi="GHEA Grapalat"/>
                <w:sz w:val="24"/>
                <w:szCs w:val="24"/>
                <w:lang w:val="hy-AM"/>
              </w:rPr>
              <w:t>առաջանա՝ հատկապես հաշվի առնելով, որ արգելանք դնելու մասին որոշումը Ծառայություն պետք է ուղարկվի մինչև պատասխանատվության միջոց կիրառելու մասին որոշման անբողոքարկելի դառնալը և գրությանը չեն կարող կցվել պատասխանատվության միջոցի հարկադիր կատարման ենթակա լինելու համար բավարար ապացույցներ, ուստի արգելանք դնելու փոխարեն տուգանքի բռնագանձում չի կարող կատարվել։</w:t>
            </w:r>
          </w:p>
          <w:p w14:paraId="74447803" w14:textId="259FCAF7" w:rsidR="00D56942" w:rsidRPr="003B7B1F" w:rsidRDefault="00D56942" w:rsidP="00D56942">
            <w:pPr>
              <w:spacing w:after="0"/>
              <w:jc w:val="center"/>
              <w:rPr>
                <w:rFonts w:ascii="GHEA Grapalat" w:hAnsi="GHEA Grapalat"/>
                <w:sz w:val="24"/>
                <w:szCs w:val="24"/>
                <w:lang w:val="hy-AM"/>
              </w:rPr>
            </w:pPr>
            <w:r>
              <w:rPr>
                <w:rFonts w:ascii="GHEA Grapalat" w:hAnsi="GHEA Grapalat"/>
                <w:sz w:val="24"/>
                <w:szCs w:val="24"/>
                <w:lang w:val="hy-AM"/>
              </w:rPr>
              <w:t xml:space="preserve">Բացի այդ, բացառապես </w:t>
            </w:r>
            <w:r>
              <w:rPr>
                <w:rFonts w:ascii="GHEA Grapalat" w:hAnsi="GHEA Grapalat"/>
                <w:sz w:val="24"/>
                <w:szCs w:val="24"/>
                <w:lang w:val="hy-AM"/>
              </w:rPr>
              <w:lastRenderedPageBreak/>
              <w:t>առանձին որոշմամբ արգելադրման կարգավորում նախատեսելու դեպքում Հանձնաժողովի գործունեությունը կծանրաբեռնվի լրացուցիչ աշխատանքներով, ինչը չի համապատասխանի վարչարարության տնտեսավարության սկզբունքին</w:t>
            </w:r>
            <w:r w:rsidR="00772D56">
              <w:rPr>
                <w:rFonts w:ascii="GHEA Grapalat" w:hAnsi="GHEA Grapalat"/>
                <w:sz w:val="24"/>
                <w:szCs w:val="24"/>
                <w:lang w:val="hy-AM"/>
              </w:rPr>
              <w:t>։</w:t>
            </w:r>
          </w:p>
        </w:tc>
      </w:tr>
      <w:tr w:rsidR="00D56942" w:rsidRPr="00A51AD2" w14:paraId="440BD25E" w14:textId="77777777" w:rsidTr="00B847C8">
        <w:trPr>
          <w:trHeight w:val="1185"/>
        </w:trPr>
        <w:tc>
          <w:tcPr>
            <w:tcW w:w="749" w:type="dxa"/>
            <w:vMerge/>
          </w:tcPr>
          <w:p w14:paraId="48DAB6D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9A5F430"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3E958CE3"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0A4AA3D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 Առաջարկում ենք նույն հոդվածի 3-րդ կետից հանել «հարկադիր» բառը:</w:t>
            </w:r>
          </w:p>
        </w:tc>
        <w:tc>
          <w:tcPr>
            <w:tcW w:w="2257" w:type="dxa"/>
            <w:gridSpan w:val="3"/>
          </w:tcPr>
          <w:p w14:paraId="6C7BBACE"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Ընդունվել է</w:t>
            </w:r>
          </w:p>
        </w:tc>
        <w:tc>
          <w:tcPr>
            <w:tcW w:w="2962" w:type="dxa"/>
          </w:tcPr>
          <w:p w14:paraId="61BA52E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Նախագծում կատարվել են համապատասխան փոփոխություններ։</w:t>
            </w:r>
          </w:p>
        </w:tc>
      </w:tr>
      <w:tr w:rsidR="00D56942" w:rsidRPr="00A51AD2" w14:paraId="77DCEA57" w14:textId="77777777" w:rsidTr="00F60D7E">
        <w:trPr>
          <w:trHeight w:val="699"/>
        </w:trPr>
        <w:tc>
          <w:tcPr>
            <w:tcW w:w="749" w:type="dxa"/>
            <w:vMerge/>
          </w:tcPr>
          <w:p w14:paraId="1492478D"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ACFB92C"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1DFFBBBB"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76D1BA3D"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3</w:t>
            </w:r>
            <w:r w:rsidRPr="003B7B1F">
              <w:rPr>
                <w:rFonts w:ascii="Cambria Math" w:hAnsi="Cambria Math" w:cs="Cambria Math"/>
                <w:sz w:val="24"/>
                <w:szCs w:val="24"/>
                <w:lang w:val="hy-AM"/>
              </w:rPr>
              <w:t>․</w:t>
            </w:r>
            <w:r w:rsidRPr="003B7B1F">
              <w:rPr>
                <w:rFonts w:ascii="GHEA Grapalat" w:hAnsi="GHEA Grapalat" w:cs="Sylfaen"/>
                <w:sz w:val="24"/>
                <w:szCs w:val="24"/>
                <w:lang w:val="hy-AM"/>
              </w:rPr>
              <w:t xml:space="preserve"> Նույն հոդվածի 4-րդ մասի համաձայն՝</w:t>
            </w:r>
          </w:p>
          <w:p w14:paraId="66E2B709"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 xml:space="preserve">Արգելանք դնելու մասին որոշումը ընդունման պահից անհապաղ ուղարկվում է հարկադիր կատարման՝ անբողոքարկելի վարչական ակտը հարկադիր կատարման ուղարկելու համար սահմանված կարգով: </w:t>
            </w:r>
          </w:p>
          <w:p w14:paraId="2294BE4C"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Կարծում ենք, որ Հոդվածի ձևակերպումը հստակ չէ, քանի որ «Դատական ակտերի հարկադիր կատարման մասին» ՀՀ օրենքի 4-րդ հոդվածի համաձայն՝</w:t>
            </w:r>
          </w:p>
          <w:p w14:paraId="3F551DE9"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«Հարկադիր կատարման միջոցների կիրառման հիմքը սույն օրենքով սահմանված կարգով տրված կատարողական թերթն է և կատարողական մակագրության թերթը, ինչպես նաև «Վարչարարության հիմունքների և վարչական վարույթի մասին» </w:t>
            </w:r>
            <w:r w:rsidRPr="003B7B1F">
              <w:rPr>
                <w:rFonts w:ascii="GHEA Grapalat" w:hAnsi="GHEA Grapalat" w:cs="Sylfaen"/>
                <w:sz w:val="24"/>
                <w:szCs w:val="24"/>
                <w:lang w:val="hy-AM"/>
              </w:rPr>
              <w:lastRenderedPageBreak/>
              <w:t>Հայաստանի Հանրապետության օրենքի 88-րդ հոդվածի 4-րդ մասի պահանջների պահպանմամբ ներկայացված դիմումը:</w:t>
            </w:r>
          </w:p>
          <w:p w14:paraId="3F69453E"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Այնինչ, Նախագծի ձևակերպումից հստակ չէ, թե հարկադիր կատարման ինչն է ներկայացվելու։</w:t>
            </w:r>
          </w:p>
          <w:p w14:paraId="44922DF2" w14:textId="77777777" w:rsidR="00D56942" w:rsidRPr="003B7B1F" w:rsidRDefault="00D56942" w:rsidP="00D56942">
            <w:pPr>
              <w:pStyle w:val="ListParagraph"/>
              <w:spacing w:after="0"/>
              <w:ind w:left="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Հիմք ընդունելով վերոգրյալը, առաջարկում ենք հոդվածի սույն մասը հստակեցնել և սահմանել, որ «Արգելանք դնելու մասին որոշումը հարկադիր կատարումն ապահովող ծառայություն է ներկայացվում «Վարչարարության հիմունքների և վարչական վարույթի մասին» Հայաստանի Հանրապետության օրենքի 88-րդ հոդվածի 4-րդ մասով սահմանված կարգով:</w:t>
            </w:r>
          </w:p>
        </w:tc>
        <w:tc>
          <w:tcPr>
            <w:tcW w:w="2257" w:type="dxa"/>
            <w:gridSpan w:val="3"/>
          </w:tcPr>
          <w:p w14:paraId="36F96F43"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3</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Ընդունվել է</w:t>
            </w:r>
          </w:p>
        </w:tc>
        <w:tc>
          <w:tcPr>
            <w:tcW w:w="2962" w:type="dxa"/>
          </w:tcPr>
          <w:p w14:paraId="1A2E28B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Նախագծում կատարվել են համապատասխան փոփոխություններ։</w:t>
            </w:r>
          </w:p>
        </w:tc>
      </w:tr>
      <w:tr w:rsidR="00D56942" w:rsidRPr="00A51AD2" w14:paraId="2B875A92" w14:textId="77777777" w:rsidTr="00B847C8">
        <w:trPr>
          <w:trHeight w:val="1185"/>
        </w:trPr>
        <w:tc>
          <w:tcPr>
            <w:tcW w:w="749" w:type="dxa"/>
            <w:vMerge/>
          </w:tcPr>
          <w:p w14:paraId="7117011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A91C85E"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65C07F1C"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24D94185"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4.Նախագծի 96-րդ հոդվածի 1-ին և 2-րդ մասերի համաձայն՝</w:t>
            </w:r>
          </w:p>
          <w:p w14:paraId="3DB357D2"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 xml:space="preserve">1. Հանձնաժողովի որոշմամբ սահմանված պայմանները, նախատեսված պարտավորությունները և տրված հանձնարարությունները, որոշումը ուժի մեջ մտնելու օրվանից, ենթակա </w:t>
            </w:r>
            <w:r w:rsidRPr="003B7B1F">
              <w:rPr>
                <w:rFonts w:ascii="GHEA Grapalat" w:hAnsi="GHEA Grapalat" w:cs="Sylfaen"/>
                <w:sz w:val="24"/>
                <w:szCs w:val="24"/>
                <w:lang w:val="hy-AM"/>
              </w:rPr>
              <w:lastRenderedPageBreak/>
              <w:t>են անհապաղ կատարման որոշման մեջ սահմանված ժամկետում, և դրանց բողոքարկումը չի կասեցնում որոշման գործողությունը կամ կատարումը:</w:t>
            </w:r>
          </w:p>
          <w:p w14:paraId="243CD83A"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 xml:space="preserve">2. Հանձնաժողովի որոշմամբ տրված հանձնարարությունները՝ դրանցում սահմանված ժամկետում կամովին չկատարվելու դեպքում, ենթակա են հարկադիր կատարման՝ «Դատական ակտերի հարկադիր կատարման մասին» օրենքով սահմանված կարգով: </w:t>
            </w:r>
          </w:p>
          <w:p w14:paraId="4D3FE0BE"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Այսպիսով, Նախագծով նախատեսվել է, որ Հանձնաժողովի կողմից տրված հանձնարարությունների չկատրման դեպքում այն կատարվելու է Ծառայության կողմից։  Այդուհանդերձ, «Դատական ակտերի հարկադիր կատարման մասին» օրենքի 1-ին հոդվածը սահմանում է օրենքի գործողության ոլորտը, նույն օրենքի 2-րդ հոդվածով սպառիչ թվարկված են հարկադիր կատարման ենթակա ակտերը, իսկ օրենքի 4-հոդվածը սահմանում է, թե </w:t>
            </w:r>
            <w:r w:rsidRPr="003B7B1F">
              <w:rPr>
                <w:rFonts w:ascii="GHEA Grapalat" w:hAnsi="GHEA Grapalat" w:cs="Sylfaen"/>
                <w:sz w:val="24"/>
                <w:szCs w:val="24"/>
                <w:lang w:val="hy-AM"/>
              </w:rPr>
              <w:lastRenderedPageBreak/>
              <w:t>որոնք են հարկադիր կատարման միջոցների կիրառման հիմքերը։</w:t>
            </w:r>
          </w:p>
          <w:p w14:paraId="269DB14A"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Նշված դրույթների ուսումնասիրությունից հստակ է, որ Նախագծով նախատեսված Հանձնաժողովի որոշմամբ տրված հանձնարարությունները Ծառայության կողմից չեն կարող կատարվել, քանի որ դրանք չեն դասվում կատարման ենթակա ակտերի շարքին։</w:t>
            </w:r>
          </w:p>
          <w:p w14:paraId="0AA73CAD"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Բացի այդ, հոդվածի առաջին կետի ձևակերպման մեջ կատարման ժամկետի առումով առկա է հակասություն</w:t>
            </w:r>
            <w:r w:rsidRPr="003B7B1F">
              <w:rPr>
                <w:rFonts w:ascii="Cambria Math" w:hAnsi="Cambria Math" w:cs="Cambria Math"/>
                <w:sz w:val="24"/>
                <w:szCs w:val="24"/>
                <w:lang w:val="hy-AM"/>
              </w:rPr>
              <w:t>․</w:t>
            </w:r>
            <w:r w:rsidRPr="003B7B1F">
              <w:rPr>
                <w:rFonts w:ascii="GHEA Grapalat" w:hAnsi="GHEA Grapalat" w:cs="Sylfaen"/>
                <w:sz w:val="24"/>
                <w:szCs w:val="24"/>
                <w:lang w:val="hy-AM"/>
              </w:rPr>
              <w:t xml:space="preserve"> «ենթակա են անհապաղ կատարման որոշման մեջ սահմանված ժամկետում»։ Խոսքը անհապաղ և որոշման մեջ սահմանված ժամկետում արտահայտությունների մասին է։ Որոշումը կարող է կատարվել կամ անհապաղ կամ սահմանված ժամկետում։</w:t>
            </w:r>
          </w:p>
          <w:p w14:paraId="4CCF75B0"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 xml:space="preserve">Ելնելով վերոգրյալից ՝ հայտնում ենք, որ Հանձնաժողովի որոշմամբ տրված հանձնարարությունները </w:t>
            </w:r>
            <w:r w:rsidRPr="003B7B1F">
              <w:rPr>
                <w:rFonts w:ascii="GHEA Grapalat" w:hAnsi="GHEA Grapalat" w:cs="Sylfaen"/>
                <w:sz w:val="24"/>
                <w:szCs w:val="24"/>
                <w:lang w:val="hy-AM"/>
              </w:rPr>
              <w:lastRenderedPageBreak/>
              <w:t>Ծառայության կողմից  կարող են կատարվել բացառապես «Դատական ակտերի հարկադիր կատարման մասին» ՀՀ օրենքի 2-րդ և 4-րդ հոդվածներում համապատասխան լրացումներ կատարվելու դեպքում։</w:t>
            </w:r>
          </w:p>
        </w:tc>
        <w:tc>
          <w:tcPr>
            <w:tcW w:w="2257" w:type="dxa"/>
            <w:gridSpan w:val="3"/>
          </w:tcPr>
          <w:p w14:paraId="4DE2CDA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4</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Ընդունվել է</w:t>
            </w:r>
          </w:p>
        </w:tc>
        <w:tc>
          <w:tcPr>
            <w:tcW w:w="2962" w:type="dxa"/>
          </w:tcPr>
          <w:p w14:paraId="10F8956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4</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Նախագծում կատարվել են համապատասխան փոփոխություններ։</w:t>
            </w:r>
          </w:p>
        </w:tc>
      </w:tr>
      <w:tr w:rsidR="00D56942" w:rsidRPr="00A51AD2" w14:paraId="4481BD55" w14:textId="77777777" w:rsidTr="00B847C8">
        <w:trPr>
          <w:trHeight w:val="990"/>
        </w:trPr>
        <w:tc>
          <w:tcPr>
            <w:tcW w:w="749" w:type="dxa"/>
            <w:vMerge/>
          </w:tcPr>
          <w:p w14:paraId="02AA4C9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A48DD26"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3858DFA9"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4489339B"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5</w:t>
            </w:r>
            <w:r w:rsidRPr="003B7B1F">
              <w:rPr>
                <w:rFonts w:ascii="Cambria Math" w:hAnsi="Cambria Math" w:cs="Cambria Math"/>
                <w:sz w:val="24"/>
                <w:szCs w:val="24"/>
                <w:lang w:val="hy-AM"/>
              </w:rPr>
              <w:t>․</w:t>
            </w:r>
            <w:r w:rsidRPr="003B7B1F">
              <w:rPr>
                <w:rFonts w:ascii="GHEA Grapalat" w:hAnsi="GHEA Grapalat" w:cs="Sylfaen"/>
                <w:sz w:val="24"/>
                <w:szCs w:val="24"/>
                <w:lang w:val="hy-AM"/>
              </w:rPr>
              <w:t xml:space="preserve"> Նույն հոդվածի 4-րդ կետի համաձայն՝</w:t>
            </w:r>
          </w:p>
          <w:p w14:paraId="5E8D99A6"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4. Հանձնաժողովի տուգանք նշանակելու որոշումը կամովին չկատարվելու դեպքում, անբողոքարկելի դառնալուց հետո, ենթակա է հարկադիր կատարման՝ «Դատական ակտերի հարկադիր կատարման մասին» օրենքով սահմանված կարգով:</w:t>
            </w:r>
          </w:p>
          <w:p w14:paraId="794C550F"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Նշված ձևակերպումը հստակեցնելու և այն «Դատական ակտերի հարկադիր կատարման մասին» ՀՀ օրենքին համապատասխանեցնելու համար առաջարկում ենք խմբագրել այն և սահմանել</w:t>
            </w:r>
            <w:r w:rsidRPr="003B7B1F">
              <w:rPr>
                <w:rFonts w:ascii="Cambria Math" w:hAnsi="Cambria Math" w:cs="Cambria Math"/>
                <w:sz w:val="24"/>
                <w:szCs w:val="24"/>
                <w:lang w:val="hy-AM"/>
              </w:rPr>
              <w:t>․</w:t>
            </w:r>
          </w:p>
          <w:p w14:paraId="006825E7" w14:textId="77777777" w:rsidR="00D56942" w:rsidRPr="003B7B1F" w:rsidRDefault="00D56942" w:rsidP="00D56942">
            <w:pPr>
              <w:pStyle w:val="ListParagraph"/>
              <w:spacing w:after="0"/>
              <w:ind w:left="7"/>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«Հանձնաժողովի տուգանք նշանակելու որոշումը կամովին չկատարվելու դեպքում այն ուղարկվում է հարկադիր </w:t>
            </w:r>
            <w:r w:rsidRPr="003B7B1F">
              <w:rPr>
                <w:rFonts w:ascii="GHEA Grapalat" w:hAnsi="GHEA Grapalat" w:cs="Sylfaen"/>
                <w:sz w:val="24"/>
                <w:szCs w:val="24"/>
                <w:lang w:val="hy-AM"/>
              </w:rPr>
              <w:lastRenderedPageBreak/>
              <w:t>կատարման՝ «Վարչարարության հիմունքների և վարչական վարույթի մասին» Հայաստանի Հանրապետության օրենքի 13-րդ գլխով սահմանված կարգով։</w:t>
            </w:r>
          </w:p>
        </w:tc>
        <w:tc>
          <w:tcPr>
            <w:tcW w:w="2257" w:type="dxa"/>
            <w:gridSpan w:val="3"/>
          </w:tcPr>
          <w:p w14:paraId="3682AF5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5</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Ընդունվել է</w:t>
            </w:r>
          </w:p>
        </w:tc>
        <w:tc>
          <w:tcPr>
            <w:tcW w:w="2962" w:type="dxa"/>
          </w:tcPr>
          <w:p w14:paraId="4E8E4F37"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5</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Նախագծում կատարվել են համապատասխան փոփխություններ։</w:t>
            </w:r>
          </w:p>
        </w:tc>
      </w:tr>
      <w:tr w:rsidR="00D56942" w:rsidRPr="003B7B1F" w14:paraId="506DDEDB" w14:textId="77777777" w:rsidTr="00F147BD">
        <w:tc>
          <w:tcPr>
            <w:tcW w:w="749" w:type="dxa"/>
          </w:tcPr>
          <w:p w14:paraId="4049433D"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55A56170"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Սոցիալական ապահովության ծառայություն</w:t>
            </w:r>
          </w:p>
          <w:p w14:paraId="4497DD34"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21.05.2020թ.</w:t>
            </w:r>
          </w:p>
          <w:p w14:paraId="110DF3BA"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/1770-2020</w:t>
            </w:r>
          </w:p>
        </w:tc>
        <w:tc>
          <w:tcPr>
            <w:tcW w:w="2199" w:type="dxa"/>
          </w:tcPr>
          <w:p w14:paraId="5F4BE642"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Սոցիալական ապահովության ծառայություն</w:t>
            </w:r>
          </w:p>
          <w:p w14:paraId="7DCD5AF3"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23.05.2020թ.</w:t>
            </w:r>
          </w:p>
          <w:p w14:paraId="4A270879"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3063-2020</w:t>
            </w:r>
          </w:p>
          <w:p w14:paraId="567CEEE2"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
                <w:bCs/>
                <w:sz w:val="24"/>
                <w:szCs w:val="24"/>
                <w:lang w:val="hy-AM"/>
              </w:rPr>
              <w:t>01/12-1/11292-2020</w:t>
            </w:r>
          </w:p>
        </w:tc>
        <w:tc>
          <w:tcPr>
            <w:tcW w:w="4418" w:type="dxa"/>
          </w:tcPr>
          <w:p w14:paraId="11E547A5"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 Ծառայությունը «Տնտեսական մրցակցության պաշտպանության մասին» օրենքում փոփոխություն կատարելու մասին» օրենքի և հարակից օրենքների նախագծերի վերաբերյալ դիտողություններ և առաջարկություններ չունի:</w:t>
            </w:r>
          </w:p>
        </w:tc>
        <w:tc>
          <w:tcPr>
            <w:tcW w:w="2250" w:type="dxa"/>
            <w:gridSpan w:val="2"/>
          </w:tcPr>
          <w:p w14:paraId="23FA3BDE"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 Ընդունվել է ի գիտություն</w:t>
            </w:r>
          </w:p>
        </w:tc>
        <w:tc>
          <w:tcPr>
            <w:tcW w:w="2969" w:type="dxa"/>
            <w:gridSpan w:val="2"/>
          </w:tcPr>
          <w:p w14:paraId="51D76C98"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49F708D0" w14:textId="77777777" w:rsidTr="00F147BD">
        <w:tc>
          <w:tcPr>
            <w:tcW w:w="749" w:type="dxa"/>
          </w:tcPr>
          <w:p w14:paraId="220B5705"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28161E07"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Միգրացիոն ծառայություն</w:t>
            </w:r>
          </w:p>
          <w:p w14:paraId="738AC9C2"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21.05.2020թ.</w:t>
            </w:r>
          </w:p>
          <w:p w14:paraId="2E6B01CD"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/1770-2020</w:t>
            </w:r>
          </w:p>
        </w:tc>
        <w:tc>
          <w:tcPr>
            <w:tcW w:w="2199" w:type="dxa"/>
          </w:tcPr>
          <w:p w14:paraId="5A30E5B8"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Միգրացիոն ծառայություն</w:t>
            </w:r>
          </w:p>
          <w:p w14:paraId="20E9B24A"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hy-AM"/>
              </w:rPr>
              <w:t>27</w:t>
            </w:r>
            <w:r w:rsidRPr="003B7B1F">
              <w:rPr>
                <w:rFonts w:ascii="GHEA Grapalat" w:hAnsi="GHEA Grapalat"/>
                <w:b/>
                <w:sz w:val="24"/>
                <w:szCs w:val="24"/>
                <w:lang w:val="en-GB"/>
              </w:rPr>
              <w:t>.05.2020թ.</w:t>
            </w:r>
          </w:p>
          <w:p w14:paraId="406990AF"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
                <w:sz w:val="24"/>
                <w:szCs w:val="24"/>
                <w:lang w:val="hy-AM"/>
              </w:rPr>
              <w:t>01/06/1794-20</w:t>
            </w:r>
          </w:p>
        </w:tc>
        <w:tc>
          <w:tcPr>
            <w:tcW w:w="4418" w:type="dxa"/>
          </w:tcPr>
          <w:p w14:paraId="2CE04E3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sz w:val="24"/>
                <w:szCs w:val="24"/>
                <w:lang w:val="hy-AM"/>
              </w:rPr>
              <w:t>1. ՀՀ ՏԿԵՆ միգրացիոն ծառայությունը հայտնում է, որ «Տնտեսական մրցակցության պաշտպանության մասին» օրենքում փոփոխություն կատարելու մասին» օրենքի և հարակից օրենքների նախագծերի վերաբերյալ առաջարկություններ և դիտողություններ չունի։</w:t>
            </w:r>
          </w:p>
        </w:tc>
        <w:tc>
          <w:tcPr>
            <w:tcW w:w="2250" w:type="dxa"/>
            <w:gridSpan w:val="2"/>
          </w:tcPr>
          <w:p w14:paraId="34252FC8"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 Ընդունվել է ի գիտություն</w:t>
            </w:r>
          </w:p>
        </w:tc>
        <w:tc>
          <w:tcPr>
            <w:tcW w:w="2969" w:type="dxa"/>
            <w:gridSpan w:val="2"/>
          </w:tcPr>
          <w:p w14:paraId="11A6CE0C" w14:textId="77777777" w:rsidR="00D56942" w:rsidRPr="003B7B1F" w:rsidRDefault="00D56942" w:rsidP="00D56942">
            <w:pPr>
              <w:spacing w:after="0"/>
              <w:jc w:val="center"/>
              <w:rPr>
                <w:rFonts w:ascii="GHEA Grapalat" w:hAnsi="GHEA Grapalat"/>
                <w:sz w:val="24"/>
                <w:szCs w:val="24"/>
                <w:lang w:val="hy-AM"/>
              </w:rPr>
            </w:pPr>
          </w:p>
          <w:p w14:paraId="473B534A"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64E4189B" w14:textId="77777777" w:rsidTr="00F147BD">
        <w:tc>
          <w:tcPr>
            <w:tcW w:w="749" w:type="dxa"/>
          </w:tcPr>
          <w:p w14:paraId="2519DF9E"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6CA471E2"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Ջրային կոմիտե</w:t>
            </w:r>
          </w:p>
          <w:p w14:paraId="7BB1E1DC"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21.05.2020թ.</w:t>
            </w:r>
          </w:p>
          <w:p w14:paraId="7232B160"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/1770-2020</w:t>
            </w:r>
          </w:p>
        </w:tc>
        <w:tc>
          <w:tcPr>
            <w:tcW w:w="2199" w:type="dxa"/>
          </w:tcPr>
          <w:p w14:paraId="1DCBA4D7"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Ջրային կոմիտե</w:t>
            </w:r>
          </w:p>
          <w:p w14:paraId="287F946A"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27.05.2020թ.</w:t>
            </w:r>
          </w:p>
          <w:p w14:paraId="416D64D9"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3170-2020</w:t>
            </w:r>
          </w:p>
          <w:p w14:paraId="1CC2B778"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01/05/1908-20</w:t>
            </w:r>
          </w:p>
        </w:tc>
        <w:tc>
          <w:tcPr>
            <w:tcW w:w="4418" w:type="dxa"/>
          </w:tcPr>
          <w:p w14:paraId="750539E0"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1.Ջրային կոմիտեն &lt;&lt;Տնտեսական մրցակցության պաշտպանության մասին&gt;&gt; օրենքում փոփոխություն կատարելու մասին&gt;&gt; օրենքի և հարակից օրենքների նախագծերի </w:t>
            </w:r>
            <w:r w:rsidRPr="003B7B1F">
              <w:rPr>
                <w:rFonts w:ascii="GHEA Grapalat" w:hAnsi="GHEA Grapalat" w:cs="Sylfaen"/>
                <w:sz w:val="24"/>
                <w:szCs w:val="24"/>
                <w:lang w:val="hy-AM"/>
              </w:rPr>
              <w:lastRenderedPageBreak/>
              <w:t>վերաբերյալ դիտողություններ և առաջարկություններ չունի:</w:t>
            </w:r>
          </w:p>
        </w:tc>
        <w:tc>
          <w:tcPr>
            <w:tcW w:w="2250" w:type="dxa"/>
            <w:gridSpan w:val="2"/>
          </w:tcPr>
          <w:p w14:paraId="648A4AEC"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1.Ընդունվել է ի գիտություն</w:t>
            </w:r>
          </w:p>
        </w:tc>
        <w:tc>
          <w:tcPr>
            <w:tcW w:w="2969" w:type="dxa"/>
            <w:gridSpan w:val="2"/>
          </w:tcPr>
          <w:p w14:paraId="28692603"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51E72CA8" w14:textId="77777777" w:rsidTr="00F147BD">
        <w:tc>
          <w:tcPr>
            <w:tcW w:w="749" w:type="dxa"/>
          </w:tcPr>
          <w:p w14:paraId="1D90D225"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57DA9521"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Քաղաքացիական ավիացիայի կոմիտե</w:t>
            </w:r>
          </w:p>
          <w:p w14:paraId="7797FBF6"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21.05.2020թ.</w:t>
            </w:r>
          </w:p>
          <w:p w14:paraId="1CA9F891"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/1770-2020</w:t>
            </w:r>
          </w:p>
        </w:tc>
        <w:tc>
          <w:tcPr>
            <w:tcW w:w="2199" w:type="dxa"/>
          </w:tcPr>
          <w:p w14:paraId="3FB1913E"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Քաղաքացիական ավիացիայի կոմիտե</w:t>
            </w:r>
          </w:p>
          <w:p w14:paraId="1A1DC4B4"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23.05.2020թ.</w:t>
            </w:r>
          </w:p>
          <w:p w14:paraId="030FE451"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3065-2020</w:t>
            </w:r>
          </w:p>
          <w:p w14:paraId="13B6B060"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1.1/10.1/1298-20</w:t>
            </w:r>
          </w:p>
        </w:tc>
        <w:tc>
          <w:tcPr>
            <w:tcW w:w="4418" w:type="dxa"/>
          </w:tcPr>
          <w:p w14:paraId="6299082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1.ՀՀ քաղաքացիական ավիացիայի կոմիտեում ուսումնասիրվել և քննարկվել է «Տնտեսական մրցակցության պաշտպանության» մասին ՀՀ օրենքում փոփոխություն կատարելու մասին» օրենքի և հարակից օրենքների նախագծերը, որոնց վերաբերյալ ՀՀ քաղաքացիական ավիացիայի կոմիտեի կողմից առաջարկություններ և դիտողություններ չկան։</w:t>
            </w:r>
          </w:p>
        </w:tc>
        <w:tc>
          <w:tcPr>
            <w:tcW w:w="2250" w:type="dxa"/>
            <w:gridSpan w:val="2"/>
          </w:tcPr>
          <w:p w14:paraId="23DA9045"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 Ընդունվել է ի գիտություն</w:t>
            </w:r>
          </w:p>
        </w:tc>
        <w:tc>
          <w:tcPr>
            <w:tcW w:w="2969" w:type="dxa"/>
            <w:gridSpan w:val="2"/>
          </w:tcPr>
          <w:p w14:paraId="12DD6137"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536C9A7B" w14:textId="77777777" w:rsidTr="00F147BD">
        <w:tc>
          <w:tcPr>
            <w:tcW w:w="749" w:type="dxa"/>
          </w:tcPr>
          <w:p w14:paraId="2CA91348"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6D557A5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Պետական գույքի կառավարման կոմիտե</w:t>
            </w:r>
          </w:p>
          <w:p w14:paraId="03440706"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21.05.2020թ.</w:t>
            </w:r>
          </w:p>
          <w:p w14:paraId="63CE1E5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/1770-2020</w:t>
            </w:r>
          </w:p>
        </w:tc>
        <w:tc>
          <w:tcPr>
            <w:tcW w:w="2199" w:type="dxa"/>
          </w:tcPr>
          <w:p w14:paraId="756F9D91" w14:textId="77777777" w:rsidR="00D56942" w:rsidRPr="003B7B1F" w:rsidRDefault="00D56942" w:rsidP="00D56942">
            <w:pPr>
              <w:spacing w:after="0"/>
              <w:jc w:val="center"/>
              <w:rPr>
                <w:rFonts w:ascii="GHEA Grapalat" w:hAnsi="GHEA Grapalat"/>
                <w:b/>
                <w:bCs/>
                <w:sz w:val="24"/>
                <w:szCs w:val="24"/>
                <w:lang w:val="hy-AM"/>
              </w:rPr>
            </w:pPr>
            <w:r w:rsidRPr="003B7B1F">
              <w:rPr>
                <w:rFonts w:ascii="GHEA Grapalat" w:hAnsi="GHEA Grapalat"/>
                <w:b/>
                <w:sz w:val="24"/>
                <w:szCs w:val="24"/>
                <w:lang w:val="hy-AM"/>
              </w:rPr>
              <w:t>Պետական գույքի կառավարման կոմիտե</w:t>
            </w:r>
          </w:p>
          <w:p w14:paraId="55FCB4F7" w14:textId="77777777" w:rsidR="00D56942" w:rsidRPr="003B7B1F" w:rsidRDefault="00D56942" w:rsidP="00D56942">
            <w:pPr>
              <w:spacing w:after="0"/>
              <w:jc w:val="center"/>
              <w:rPr>
                <w:rFonts w:ascii="GHEA Grapalat" w:hAnsi="GHEA Grapalat"/>
                <w:b/>
                <w:bCs/>
                <w:sz w:val="24"/>
                <w:szCs w:val="24"/>
                <w:lang w:val="hy-AM"/>
              </w:rPr>
            </w:pPr>
            <w:r w:rsidRPr="003B7B1F">
              <w:rPr>
                <w:rFonts w:ascii="GHEA Grapalat" w:hAnsi="GHEA Grapalat"/>
                <w:b/>
                <w:bCs/>
                <w:sz w:val="24"/>
                <w:szCs w:val="24"/>
                <w:lang w:val="hy-AM"/>
              </w:rPr>
              <w:t>26.05.2020թ.</w:t>
            </w:r>
          </w:p>
          <w:p w14:paraId="5AB75A25" w14:textId="77777777" w:rsidR="00D56942" w:rsidRPr="003B7B1F" w:rsidRDefault="00D56942" w:rsidP="00D56942">
            <w:pPr>
              <w:spacing w:after="0"/>
              <w:jc w:val="center"/>
              <w:rPr>
                <w:rFonts w:ascii="GHEA Grapalat" w:hAnsi="GHEA Grapalat"/>
                <w:b/>
                <w:bCs/>
                <w:sz w:val="24"/>
                <w:szCs w:val="24"/>
                <w:lang w:val="en-GB"/>
              </w:rPr>
            </w:pPr>
            <w:r w:rsidRPr="003B7B1F">
              <w:rPr>
                <w:rFonts w:ascii="GHEA Grapalat" w:hAnsi="GHEA Grapalat"/>
                <w:b/>
                <w:bCs/>
                <w:sz w:val="24"/>
                <w:szCs w:val="24"/>
                <w:lang w:val="en-GB"/>
              </w:rPr>
              <w:t>3117-2020</w:t>
            </w:r>
          </w:p>
          <w:p w14:paraId="470A254B" w14:textId="77777777" w:rsidR="00D56942" w:rsidRPr="003B7B1F" w:rsidRDefault="00D56942" w:rsidP="00D56942">
            <w:pPr>
              <w:spacing w:after="0"/>
              <w:jc w:val="center"/>
              <w:rPr>
                <w:rFonts w:ascii="GHEA Grapalat" w:hAnsi="GHEA Grapalat"/>
                <w:b/>
                <w:bCs/>
                <w:sz w:val="24"/>
                <w:szCs w:val="24"/>
                <w:lang w:val="hy-AM"/>
              </w:rPr>
            </w:pPr>
            <w:r w:rsidRPr="003B7B1F">
              <w:rPr>
                <w:rFonts w:ascii="GHEA Grapalat" w:hAnsi="GHEA Grapalat"/>
                <w:b/>
                <w:bCs/>
                <w:sz w:val="24"/>
                <w:szCs w:val="24"/>
                <w:lang w:val="hy-AM"/>
              </w:rPr>
              <w:t>01/13.23/3455-20</w:t>
            </w:r>
          </w:p>
        </w:tc>
        <w:tc>
          <w:tcPr>
            <w:tcW w:w="4418" w:type="dxa"/>
          </w:tcPr>
          <w:p w14:paraId="6B457EA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1.«Տնտեսական մրցակցության պաշտպանության մասին» օրենքում փոփոխություն կատարելու մասին» օրենքի և հարակից օրենքների նախագծերի վերաբերյալ Պետական գույքի կառավարման կոմիտեն, իր լիազորությունների շրջանակներում, դիտողություններ և առաջարկություններ չունի։</w:t>
            </w:r>
          </w:p>
        </w:tc>
        <w:tc>
          <w:tcPr>
            <w:tcW w:w="2250" w:type="dxa"/>
            <w:gridSpan w:val="2"/>
          </w:tcPr>
          <w:p w14:paraId="641855F5"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w:t>
            </w:r>
            <w:r w:rsidRPr="003B7B1F">
              <w:rPr>
                <w:rFonts w:ascii="GHEA Grapalat" w:hAnsi="GHEA Grapalat"/>
                <w:bCs/>
                <w:sz w:val="24"/>
                <w:szCs w:val="24"/>
                <w:lang w:val="en-GB"/>
              </w:rPr>
              <w:t xml:space="preserve"> </w:t>
            </w:r>
            <w:r w:rsidRPr="003B7B1F">
              <w:rPr>
                <w:rFonts w:ascii="GHEA Grapalat" w:hAnsi="GHEA Grapalat"/>
                <w:bCs/>
                <w:sz w:val="24"/>
                <w:szCs w:val="24"/>
                <w:lang w:val="hy-AM"/>
              </w:rPr>
              <w:t>Ընդունվել է ի գիտություն</w:t>
            </w:r>
          </w:p>
        </w:tc>
        <w:tc>
          <w:tcPr>
            <w:tcW w:w="2969" w:type="dxa"/>
            <w:gridSpan w:val="2"/>
          </w:tcPr>
          <w:p w14:paraId="14A685ED"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2E11C273" w14:textId="77777777" w:rsidTr="0050376E">
        <w:tc>
          <w:tcPr>
            <w:tcW w:w="749" w:type="dxa"/>
          </w:tcPr>
          <w:p w14:paraId="086F422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r w:rsidRPr="003B7B1F">
              <w:rPr>
                <w:rFonts w:ascii="GHEA Grapalat" w:hAnsi="GHEA Grapalat"/>
                <w:b/>
                <w:sz w:val="24"/>
                <w:szCs w:val="24"/>
                <w:lang w:val="hy-AM"/>
              </w:rPr>
              <w:t>,</w:t>
            </w:r>
          </w:p>
        </w:tc>
        <w:tc>
          <w:tcPr>
            <w:tcW w:w="2198" w:type="dxa"/>
          </w:tcPr>
          <w:p w14:paraId="2F4A2B29"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Գլխավոր դատախազություն</w:t>
            </w:r>
          </w:p>
          <w:p w14:paraId="4B669EEF"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lastRenderedPageBreak/>
              <w:t>20.05.2020թ.</w:t>
            </w:r>
          </w:p>
          <w:p w14:paraId="3AEC04E6"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ԳԳ/1771-2020</w:t>
            </w:r>
          </w:p>
        </w:tc>
        <w:tc>
          <w:tcPr>
            <w:tcW w:w="2199" w:type="dxa"/>
          </w:tcPr>
          <w:p w14:paraId="0B84CFBD"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lastRenderedPageBreak/>
              <w:t>Գլխավոր դատախազություն</w:t>
            </w:r>
          </w:p>
          <w:p w14:paraId="01223385"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lastRenderedPageBreak/>
              <w:t>2</w:t>
            </w:r>
            <w:r w:rsidRPr="003B7B1F">
              <w:rPr>
                <w:rFonts w:ascii="GHEA Grapalat" w:hAnsi="GHEA Grapalat"/>
                <w:b/>
                <w:sz w:val="24"/>
                <w:szCs w:val="24"/>
                <w:lang w:val="hy-AM"/>
              </w:rPr>
              <w:t>6</w:t>
            </w:r>
            <w:r w:rsidRPr="003B7B1F">
              <w:rPr>
                <w:rFonts w:ascii="GHEA Grapalat" w:hAnsi="GHEA Grapalat"/>
                <w:b/>
                <w:sz w:val="24"/>
                <w:szCs w:val="24"/>
                <w:lang w:val="en-GB"/>
              </w:rPr>
              <w:t>.0</w:t>
            </w:r>
            <w:r w:rsidRPr="003B7B1F">
              <w:rPr>
                <w:rFonts w:ascii="GHEA Grapalat" w:hAnsi="GHEA Grapalat"/>
                <w:b/>
                <w:sz w:val="24"/>
                <w:szCs w:val="24"/>
                <w:lang w:val="hy-AM"/>
              </w:rPr>
              <w:t>6</w:t>
            </w:r>
            <w:r w:rsidRPr="003B7B1F">
              <w:rPr>
                <w:rFonts w:ascii="GHEA Grapalat" w:hAnsi="GHEA Grapalat"/>
                <w:b/>
                <w:sz w:val="24"/>
                <w:szCs w:val="24"/>
                <w:lang w:val="en-GB"/>
              </w:rPr>
              <w:t>.2020թ.</w:t>
            </w:r>
          </w:p>
          <w:p w14:paraId="181F2F17"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04/20/16230-2020</w:t>
            </w:r>
          </w:p>
        </w:tc>
        <w:tc>
          <w:tcPr>
            <w:tcW w:w="4418" w:type="dxa"/>
            <w:shd w:val="clear" w:color="auto" w:fill="auto"/>
          </w:tcPr>
          <w:p w14:paraId="7F5E3A8D"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lastRenderedPageBreak/>
              <w:t xml:space="preserve">1. «Տնտեսական մրցակցության պաշտպանության մասին» օրենքում փոփոխություն կատարելու մասին» </w:t>
            </w:r>
            <w:r w:rsidRPr="003B7B1F">
              <w:rPr>
                <w:rFonts w:ascii="GHEA Grapalat" w:hAnsi="GHEA Grapalat" w:cs="Sylfaen"/>
                <w:sz w:val="24"/>
                <w:szCs w:val="24"/>
                <w:lang w:val="hy-AM"/>
              </w:rPr>
              <w:lastRenderedPageBreak/>
              <w:t>օրենքի և հարակից օրենքների նախագծերի վերաբերյալ առաջարկություններ չկան:</w:t>
            </w:r>
          </w:p>
        </w:tc>
        <w:tc>
          <w:tcPr>
            <w:tcW w:w="2250" w:type="dxa"/>
            <w:gridSpan w:val="2"/>
          </w:tcPr>
          <w:p w14:paraId="5CF93D94"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w:t>
            </w:r>
            <w:r w:rsidRPr="003B7B1F">
              <w:rPr>
                <w:rFonts w:ascii="GHEA Grapalat" w:hAnsi="GHEA Grapalat"/>
                <w:bCs/>
                <w:sz w:val="24"/>
                <w:szCs w:val="24"/>
                <w:lang w:val="en-GB"/>
              </w:rPr>
              <w:t xml:space="preserve"> </w:t>
            </w:r>
            <w:r w:rsidRPr="003B7B1F">
              <w:rPr>
                <w:rFonts w:ascii="GHEA Grapalat" w:hAnsi="GHEA Grapalat"/>
                <w:bCs/>
                <w:sz w:val="24"/>
                <w:szCs w:val="24"/>
                <w:lang w:val="hy-AM"/>
              </w:rPr>
              <w:t>Ընդունվել է ի գիտություն</w:t>
            </w:r>
          </w:p>
        </w:tc>
        <w:tc>
          <w:tcPr>
            <w:tcW w:w="2969" w:type="dxa"/>
            <w:gridSpan w:val="2"/>
          </w:tcPr>
          <w:p w14:paraId="60BC2CDB"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513A5B73" w14:textId="77777777" w:rsidTr="0050376E">
        <w:tc>
          <w:tcPr>
            <w:tcW w:w="749" w:type="dxa"/>
          </w:tcPr>
          <w:p w14:paraId="7A5D7709"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6EAC9C7D"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Քննչական կոմիտե</w:t>
            </w:r>
          </w:p>
          <w:p w14:paraId="6EFC49F0"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5FAD76FE"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ԳԳ/1771-2020</w:t>
            </w:r>
          </w:p>
        </w:tc>
        <w:tc>
          <w:tcPr>
            <w:tcW w:w="2199" w:type="dxa"/>
          </w:tcPr>
          <w:p w14:paraId="1CBAE364"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Քննչական կոմիտե</w:t>
            </w:r>
          </w:p>
          <w:p w14:paraId="48B22322"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22.06.2020թ.</w:t>
            </w:r>
          </w:p>
          <w:p w14:paraId="74FAA4D8"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01/22/29561-20</w:t>
            </w:r>
          </w:p>
        </w:tc>
        <w:tc>
          <w:tcPr>
            <w:tcW w:w="4418" w:type="dxa"/>
            <w:shd w:val="clear" w:color="auto" w:fill="auto"/>
          </w:tcPr>
          <w:p w14:paraId="4E92D5F9"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 Հայաստանի Հանրապետության քննչական կոմիտեում քննարկվել է «Տնտեսական մրցակցության պաշտպանության մասին» օրենքում փոփոխություն կատարելու մասին» օրենքի և հարակից օրենքների նախագծերի փաթեթը, որի վերաբերյալ դիտողություններ և առաջարկություններ չկան։</w:t>
            </w:r>
          </w:p>
        </w:tc>
        <w:tc>
          <w:tcPr>
            <w:tcW w:w="2250" w:type="dxa"/>
            <w:gridSpan w:val="2"/>
          </w:tcPr>
          <w:p w14:paraId="722793AF"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w:t>
            </w:r>
            <w:r w:rsidRPr="003B7B1F">
              <w:rPr>
                <w:rFonts w:ascii="GHEA Grapalat" w:hAnsi="GHEA Grapalat"/>
                <w:bCs/>
                <w:sz w:val="24"/>
                <w:szCs w:val="24"/>
                <w:lang w:val="en-GB"/>
              </w:rPr>
              <w:t xml:space="preserve"> </w:t>
            </w:r>
            <w:r w:rsidRPr="003B7B1F">
              <w:rPr>
                <w:rFonts w:ascii="GHEA Grapalat" w:hAnsi="GHEA Grapalat"/>
                <w:bCs/>
                <w:sz w:val="24"/>
                <w:szCs w:val="24"/>
                <w:lang w:val="hy-AM"/>
              </w:rPr>
              <w:t>Ընդունվել է ի գիտություն</w:t>
            </w:r>
          </w:p>
        </w:tc>
        <w:tc>
          <w:tcPr>
            <w:tcW w:w="2969" w:type="dxa"/>
            <w:gridSpan w:val="2"/>
          </w:tcPr>
          <w:p w14:paraId="7359A5CB"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24866192" w14:textId="77777777" w:rsidTr="00F147BD">
        <w:tc>
          <w:tcPr>
            <w:tcW w:w="749" w:type="dxa"/>
          </w:tcPr>
          <w:p w14:paraId="46D32A9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2E1688BA"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Հատուկ քննչական ծառայություն</w:t>
            </w:r>
          </w:p>
          <w:p w14:paraId="31880A2F"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4AFB72E8"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ԳԳ/1771-2020</w:t>
            </w:r>
          </w:p>
        </w:tc>
        <w:tc>
          <w:tcPr>
            <w:tcW w:w="2199" w:type="dxa"/>
          </w:tcPr>
          <w:p w14:paraId="2B741336"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Հատուկ քննչական ծառայություն</w:t>
            </w:r>
          </w:p>
          <w:p w14:paraId="1F11CBCC"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25.05.2020թ.</w:t>
            </w:r>
          </w:p>
          <w:p w14:paraId="08C40809"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3087</w:t>
            </w:r>
            <w:r w:rsidRPr="003B7B1F">
              <w:rPr>
                <w:rFonts w:ascii="GHEA Grapalat" w:hAnsi="GHEA Grapalat"/>
                <w:b/>
                <w:sz w:val="24"/>
                <w:szCs w:val="24"/>
                <w:lang w:val="hy-AM"/>
              </w:rPr>
              <w:t>-2020</w:t>
            </w:r>
          </w:p>
          <w:p w14:paraId="6374FA37"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18-4300-20</w:t>
            </w:r>
          </w:p>
        </w:tc>
        <w:tc>
          <w:tcPr>
            <w:tcW w:w="4418" w:type="dxa"/>
          </w:tcPr>
          <w:p w14:paraId="19AFEB9F"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sz w:val="24"/>
                <w:szCs w:val="24"/>
                <w:lang w:val="hy-AM"/>
              </w:rPr>
              <w:t>1. «Տնտեսական մրցակցության պաշտպանության մասին» օրենքում փոփոխություն կատարելու մասին» օրենքի և հարակից օրենքների նախագծերի վերաբերյալ ՀՀ հատուկ քննչական ծառայությունն առաջարկություններ և դիտողություններ չունի։</w:t>
            </w:r>
          </w:p>
        </w:tc>
        <w:tc>
          <w:tcPr>
            <w:tcW w:w="2250" w:type="dxa"/>
            <w:gridSpan w:val="2"/>
          </w:tcPr>
          <w:p w14:paraId="0CEEEBDC"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w:t>
            </w:r>
            <w:r w:rsidRPr="003B7B1F">
              <w:rPr>
                <w:rFonts w:ascii="GHEA Grapalat" w:hAnsi="GHEA Grapalat"/>
                <w:bCs/>
                <w:sz w:val="24"/>
                <w:szCs w:val="24"/>
                <w:lang w:val="en-GB"/>
              </w:rPr>
              <w:t xml:space="preserve"> </w:t>
            </w:r>
            <w:r w:rsidRPr="003B7B1F">
              <w:rPr>
                <w:rFonts w:ascii="GHEA Grapalat" w:hAnsi="GHEA Grapalat"/>
                <w:bCs/>
                <w:sz w:val="24"/>
                <w:szCs w:val="24"/>
                <w:lang w:val="hy-AM"/>
              </w:rPr>
              <w:t>Ընդունվել է ի գիտություն</w:t>
            </w:r>
          </w:p>
        </w:tc>
        <w:tc>
          <w:tcPr>
            <w:tcW w:w="2969" w:type="dxa"/>
            <w:gridSpan w:val="2"/>
          </w:tcPr>
          <w:p w14:paraId="44DB1A22"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07C6E071" w14:textId="77777777" w:rsidTr="00F147BD">
        <w:trPr>
          <w:trHeight w:val="2145"/>
        </w:trPr>
        <w:tc>
          <w:tcPr>
            <w:tcW w:w="749" w:type="dxa"/>
            <w:vMerge w:val="restart"/>
          </w:tcPr>
          <w:p w14:paraId="5259E200"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5D3FEA2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Հանրային ծառայությունները կարգավորող հանձնաժողով</w:t>
            </w:r>
          </w:p>
          <w:p w14:paraId="78078175"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20.05.2020թ.</w:t>
            </w:r>
          </w:p>
          <w:p w14:paraId="52FE5FC9"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ԳԳ/1773-2020</w:t>
            </w:r>
          </w:p>
        </w:tc>
        <w:tc>
          <w:tcPr>
            <w:tcW w:w="2199" w:type="dxa"/>
            <w:vMerge w:val="restart"/>
          </w:tcPr>
          <w:p w14:paraId="03AD8CA6"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Հանրային ծառայությունները կարգավորող հանձնաժողով</w:t>
            </w:r>
          </w:p>
          <w:p w14:paraId="33F95BA0"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08.06.2020թ.</w:t>
            </w:r>
          </w:p>
          <w:p w14:paraId="003CE01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b/>
                <w:sz w:val="24"/>
                <w:szCs w:val="24"/>
                <w:lang w:val="en-GB"/>
              </w:rPr>
              <w:t>ԳԲ/34.1-Ղ3-</w:t>
            </w:r>
            <w:r w:rsidRPr="003B7B1F">
              <w:rPr>
                <w:rFonts w:ascii="GHEA Grapalat" w:hAnsi="GHEA Grapalat"/>
                <w:b/>
                <w:sz w:val="24"/>
                <w:szCs w:val="24"/>
                <w:lang w:val="en-GB"/>
              </w:rPr>
              <w:lastRenderedPageBreak/>
              <w:t>1/2113-20</w:t>
            </w:r>
          </w:p>
        </w:tc>
        <w:tc>
          <w:tcPr>
            <w:tcW w:w="4418" w:type="dxa"/>
          </w:tcPr>
          <w:p w14:paraId="3A6EB45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 xml:space="preserve">1.ՀՀ հանրային ծառայությունները կարգավորող հանձնաժողովը (այսուհետ՝ Հանձնաժողով), ելնելով ՀՀ տնտեսական մրցակցության պաշտպանության պետական հանձնաժողովի (այսուհետ՝ </w:t>
            </w:r>
            <w:r w:rsidRPr="003B7B1F">
              <w:rPr>
                <w:rFonts w:ascii="GHEA Grapalat" w:hAnsi="GHEA Grapalat"/>
                <w:sz w:val="24"/>
                <w:szCs w:val="24"/>
                <w:lang w:val="hy-AM"/>
              </w:rPr>
              <w:lastRenderedPageBreak/>
              <w:t>Մրցակցության հանձնաժողով) հետ աշխատանքային քննարկման արդյունքում ձեռք բերված պայմանավորվածությունից, «Տնտեսական մրցակցության պաշտպանության մասին» օրենքում փոփոխություն կատարելու մասին» օրենքի և հարակից օրենքների նախագծերի վերաբերյալ հայտնում է հետևյալը</w:t>
            </w:r>
            <w:r w:rsidRPr="003B7B1F">
              <w:rPr>
                <w:rFonts w:ascii="Cambria Math" w:eastAsia="MS Mincho" w:hAnsi="Cambria Math" w:cs="Cambria Math"/>
                <w:sz w:val="24"/>
                <w:szCs w:val="24"/>
                <w:lang w:val="hy-AM"/>
              </w:rPr>
              <w:t>․</w:t>
            </w:r>
          </w:p>
          <w:p w14:paraId="440863F7"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w:t>
            </w:r>
            <w:r w:rsidRPr="003B7B1F">
              <w:rPr>
                <w:rFonts w:ascii="Cambria Math" w:eastAsia="MS Mincho" w:hAnsi="Cambria Math" w:cs="Cambria Math"/>
                <w:sz w:val="24"/>
                <w:szCs w:val="24"/>
                <w:lang w:val="hy-AM"/>
              </w:rPr>
              <w:t>․</w:t>
            </w:r>
            <w:r w:rsidRPr="003B7B1F">
              <w:rPr>
                <w:rFonts w:ascii="GHEA Grapalat" w:hAnsi="GHEA Grapalat"/>
                <w:sz w:val="24"/>
                <w:szCs w:val="24"/>
                <w:lang w:val="hy-AM"/>
              </w:rPr>
              <w:t xml:space="preserve"> Հաշվի առնելով հանրային ծառայությունների ոլորտների կարգավորման օրենսդրական նպատակների, խնդիրների և առաջնահերթությունների առանձնահատկությունները և շատ դեպքերում տարբերությունները՝ առաջարկվում է Նախագծի 2-րդ հոդվածը լրացնել հետևյալ բովանդակությամբ մասերով</w:t>
            </w:r>
            <w:r w:rsidRPr="003B7B1F">
              <w:rPr>
                <w:rFonts w:ascii="Cambria Math" w:eastAsia="MS Mincho" w:hAnsi="Cambria Math" w:cs="Cambria Math"/>
                <w:sz w:val="24"/>
                <w:szCs w:val="24"/>
                <w:lang w:val="hy-AM"/>
              </w:rPr>
              <w:t>․</w:t>
            </w:r>
          </w:p>
          <w:p w14:paraId="10EFC91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Cambria Math" w:eastAsia="MS Mincho" w:hAnsi="Cambria Math" w:cs="Cambria Math"/>
                <w:sz w:val="24"/>
                <w:szCs w:val="24"/>
                <w:lang w:val="hy-AM"/>
              </w:rPr>
              <w:t>․</w:t>
            </w:r>
            <w:r w:rsidRPr="003B7B1F">
              <w:rPr>
                <w:rFonts w:ascii="GHEA Grapalat" w:hAnsi="GHEA Grapalat"/>
                <w:sz w:val="24"/>
                <w:szCs w:val="24"/>
                <w:lang w:val="hy-AM"/>
              </w:rPr>
              <w:t xml:space="preserve"> Սույն օրենքը չի տարածվում հանրային ծառայությունների կարգավորվող ոլորտների այն հարաբերությունների վրա, որոնց կարգավորումն օրենքով վերապահված է Հայաստանի </w:t>
            </w:r>
            <w:r w:rsidRPr="003B7B1F">
              <w:rPr>
                <w:rFonts w:ascii="GHEA Grapalat" w:hAnsi="GHEA Grapalat"/>
                <w:sz w:val="24"/>
                <w:szCs w:val="24"/>
                <w:lang w:val="hy-AM"/>
              </w:rPr>
              <w:lastRenderedPageBreak/>
              <w:t>Հանրապետության հանրային ծառայությունները կարգավորող հանձնաժողովի իրավասությանը։</w:t>
            </w:r>
          </w:p>
          <w:p w14:paraId="5A02EA7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w:t>
            </w:r>
            <w:r w:rsidRPr="003B7B1F">
              <w:rPr>
                <w:rFonts w:ascii="Cambria Math" w:eastAsia="MS Mincho" w:hAnsi="Cambria Math" w:cs="Cambria Math"/>
                <w:sz w:val="24"/>
                <w:szCs w:val="24"/>
                <w:lang w:val="hy-AM"/>
              </w:rPr>
              <w:t>․</w:t>
            </w:r>
            <w:r w:rsidRPr="003B7B1F">
              <w:rPr>
                <w:rFonts w:ascii="GHEA Grapalat" w:hAnsi="GHEA Grapalat"/>
                <w:sz w:val="24"/>
                <w:szCs w:val="24"/>
                <w:lang w:val="hy-AM"/>
              </w:rPr>
              <w:t xml:space="preserve"> Հանրային ծառայությունների կարգավորվող ոլորտում գործող անձանց նկատմամբ տնտեսական մրցակցության գործառույթները Հանձնաժողովն իրականացնում է Հայաստանի Հանրապետության հանրային ծառայությունները կարգավորող հանձնաժողովի հետ համագործակցության սկզբունքի հիման վրա:»</w:t>
            </w:r>
          </w:p>
        </w:tc>
        <w:tc>
          <w:tcPr>
            <w:tcW w:w="2242" w:type="dxa"/>
          </w:tcPr>
          <w:p w14:paraId="3CEAF43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bCs/>
                <w:sz w:val="24"/>
                <w:szCs w:val="24"/>
                <w:lang w:val="hy-AM"/>
              </w:rPr>
              <w:lastRenderedPageBreak/>
              <w:t>1. Ընդունվել է ի գիտություն</w:t>
            </w:r>
          </w:p>
        </w:tc>
        <w:tc>
          <w:tcPr>
            <w:tcW w:w="2977" w:type="dxa"/>
            <w:gridSpan w:val="3"/>
          </w:tcPr>
          <w:p w14:paraId="1CA8836E"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1.Նախագծում կատարվել են համապատասխան փոփոխություններ</w:t>
            </w:r>
          </w:p>
        </w:tc>
      </w:tr>
      <w:tr w:rsidR="00D56942" w:rsidRPr="003B7B1F" w14:paraId="57509C6C" w14:textId="77777777" w:rsidTr="00F147BD">
        <w:trPr>
          <w:trHeight w:val="756"/>
        </w:trPr>
        <w:tc>
          <w:tcPr>
            <w:tcW w:w="749" w:type="dxa"/>
            <w:vMerge/>
          </w:tcPr>
          <w:p w14:paraId="739CFB7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86892DF"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0ED75227"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75774D2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w:t>
            </w:r>
            <w:r w:rsidRPr="003B7B1F">
              <w:rPr>
                <w:rFonts w:ascii="Cambria Math" w:eastAsia="MS Mincho" w:hAnsi="Cambria Math" w:cs="Cambria Math"/>
                <w:sz w:val="24"/>
                <w:szCs w:val="24"/>
                <w:lang w:val="hy-AM"/>
              </w:rPr>
              <w:t>․</w:t>
            </w:r>
            <w:r w:rsidRPr="003B7B1F">
              <w:rPr>
                <w:rFonts w:ascii="GHEA Grapalat" w:hAnsi="GHEA Grapalat"/>
                <w:sz w:val="24"/>
                <w:szCs w:val="24"/>
                <w:lang w:val="hy-AM"/>
              </w:rPr>
              <w:t xml:space="preserve"> Խնդրահարույց է Նախագծի 38-րդ հոդվածի 1-ին մասի 4-րդ կետով Մրցակցության հանձնաժողովին պետական մարմինների և դրանց պաշտոնատար անձանց գործողությունները և ակտերը ոչ իրավաչափ կամ անվավեր ճանաչելու իրավասության վերապահումը։ Անհասկանալի է, թե ինչպիսի առանձնահատկություններից ելնելով պետք է ինքնավար մարմնի կարգավիճակ ունեցող Մրցակցության հանձաժողովն </w:t>
            </w:r>
            <w:r w:rsidRPr="003B7B1F">
              <w:rPr>
                <w:rFonts w:ascii="GHEA Grapalat" w:hAnsi="GHEA Grapalat"/>
                <w:sz w:val="24"/>
                <w:szCs w:val="24"/>
                <w:lang w:val="hy-AM"/>
              </w:rPr>
              <w:lastRenderedPageBreak/>
              <w:t xml:space="preserve">իրավազոր լինի անվավեր ճանաչելու մեկ այլ պետական մարմնի (առավել ևս միևնույն կարգավիճակ ունեցող) ակտը կամ գործողությունը, այն պարագայում, երբ այդ իրավասությունը բացի հենց ակտը ընդունած պետական մարմնից (վերջինիս վերադասից) կարող է իրացվել միայն դատարանի կողմից։ Անհասկանալի են նաև այդ իրավասության իրացման հիմքերը, մեխանիզմը և այն, թե ինչ գործընթացի արդյունքում է այն իրացվում։ Ենթադրաբար պետական մարմնի համապատասխան ակտը կամ գործողությունն անվավեր ճանաչելու հիմքերի առկայությունը պետք է հաստատվի Մրցակցության հանձնաժողովի կողմից իրականացվող վարույթի արդյունքում, մինչդեռ Նախագծի 88-րդ հոդվածի համաձայն՝ տնտեսական մրցակցության բնագավառում իրավախախտման համար Մրցակցության հանձնաժողովը իրավասու է </w:t>
            </w:r>
            <w:r w:rsidRPr="003B7B1F">
              <w:rPr>
                <w:rFonts w:ascii="GHEA Grapalat" w:hAnsi="GHEA Grapalat"/>
                <w:sz w:val="24"/>
                <w:szCs w:val="24"/>
                <w:lang w:val="hy-AM"/>
              </w:rPr>
              <w:lastRenderedPageBreak/>
              <w:t>տնտեսվարող սուբյեկտներին, պետական մարմիններին և դրանց պաշտոնատար անձանց տալ նախազգուշացում կամ նշանակել տուգանք:</w:t>
            </w:r>
          </w:p>
          <w:p w14:paraId="7CD89B39"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Քննարկվող իրավասության իրացումը վիճելի է նաև Նախագծի 38-րդ հոդվածի 1-ին մասի 8-րդ կետի համատեքստում, համաձայն որի՝ Մրցակցության հանձնաժողովը դիմում է դատարան՝ պետական մարմինների և դրանց պաշտոնատար անձանց ընդունած ակտերը անվավեր ճանաչելու պահանջով։ Մասնավորապես, պարզ չէ նաև, թե Մրցակցության հանձնաժողովն ինչից ելնելով է մի դեպքում ինքը անվավեր ճանաչելու պետական մարմինների (դրանց պաշտոնատար անձանց) ընդունած ակտերը, իսկ մեկ այլ դեպքում՝ այդ նպատակով դիմելու դատարան։</w:t>
            </w:r>
          </w:p>
          <w:p w14:paraId="1CC7DED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Այս համատեքստում հարկ է նաև նշել, որ Նախագծի 2-րդ հոդվածի համաձայն՝ օրենքը տարածվում է պետական մարմինների և դրանց </w:t>
            </w:r>
            <w:r w:rsidRPr="003B7B1F">
              <w:rPr>
                <w:rFonts w:ascii="GHEA Grapalat" w:hAnsi="GHEA Grapalat"/>
                <w:sz w:val="24"/>
                <w:szCs w:val="24"/>
                <w:lang w:val="hy-AM"/>
              </w:rPr>
              <w:lastRenderedPageBreak/>
              <w:t>պաշտոնատար անձանց համապատասխան գործողությունների և վարքագծի վրա, մինչդեռ, ինչպես արդեն նշվեց, Մրցակցության հանձնաժողովին իրավասություններ են վերապահված նաև պետական մարմինների և դրանց պաշտոնատար անձանց ակտերի առնչությամբ։</w:t>
            </w:r>
          </w:p>
        </w:tc>
        <w:tc>
          <w:tcPr>
            <w:tcW w:w="2242" w:type="dxa"/>
          </w:tcPr>
          <w:p w14:paraId="3ABD48DB" w14:textId="004ACA19" w:rsidR="00D56942" w:rsidRPr="003B7B1F" w:rsidRDefault="00D56942" w:rsidP="00772D56">
            <w:pPr>
              <w:spacing w:after="0"/>
              <w:jc w:val="center"/>
              <w:rPr>
                <w:rFonts w:ascii="GHEA Grapalat" w:hAnsi="GHEA Grapalat"/>
                <w:sz w:val="24"/>
                <w:szCs w:val="24"/>
              </w:rPr>
            </w:pPr>
            <w:r w:rsidRPr="003B7B1F">
              <w:rPr>
                <w:rFonts w:ascii="GHEA Grapalat" w:hAnsi="GHEA Grapalat"/>
                <w:sz w:val="24"/>
                <w:szCs w:val="24"/>
                <w:lang w:val="hy-AM"/>
              </w:rPr>
              <w:lastRenderedPageBreak/>
              <w:t xml:space="preserve">2. </w:t>
            </w:r>
            <w:r w:rsidRPr="003B7B1F">
              <w:rPr>
                <w:rFonts w:ascii="GHEA Grapalat" w:hAnsi="GHEA Grapalat"/>
                <w:sz w:val="24"/>
                <w:szCs w:val="24"/>
                <w:lang w:val="ru-RU"/>
              </w:rPr>
              <w:t>Ընդունվել է</w:t>
            </w:r>
          </w:p>
        </w:tc>
        <w:tc>
          <w:tcPr>
            <w:tcW w:w="2977" w:type="dxa"/>
            <w:gridSpan w:val="3"/>
          </w:tcPr>
          <w:p w14:paraId="0AA0D679" w14:textId="2DA70F71"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t>2. Նախագծում կատարվել են համապատասխան փոփոխություններ</w:t>
            </w:r>
            <w:r w:rsidR="00772D56">
              <w:rPr>
                <w:rFonts w:ascii="GHEA Grapalat" w:hAnsi="GHEA Grapalat"/>
                <w:sz w:val="24"/>
                <w:szCs w:val="24"/>
                <w:lang w:val="hy-AM"/>
              </w:rPr>
              <w:t>։</w:t>
            </w:r>
          </w:p>
        </w:tc>
      </w:tr>
      <w:tr w:rsidR="00D56942" w:rsidRPr="00A51AD2" w14:paraId="0EEA5507" w14:textId="77777777" w:rsidTr="00F147BD">
        <w:trPr>
          <w:trHeight w:val="420"/>
        </w:trPr>
        <w:tc>
          <w:tcPr>
            <w:tcW w:w="749" w:type="dxa"/>
            <w:vMerge/>
          </w:tcPr>
          <w:p w14:paraId="4A8DCB7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CC3E4E8"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42316D1A"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7D334998" w14:textId="77777777" w:rsidR="00D56942" w:rsidRPr="003B7B1F" w:rsidRDefault="00D56942" w:rsidP="00D56942">
            <w:pPr>
              <w:jc w:val="center"/>
              <w:rPr>
                <w:rFonts w:ascii="GHEA Grapalat" w:hAnsi="GHEA Grapalat"/>
                <w:sz w:val="24"/>
                <w:szCs w:val="24"/>
                <w:lang w:val="hy-AM"/>
              </w:rPr>
            </w:pPr>
            <w:r w:rsidRPr="003B7B1F">
              <w:rPr>
                <w:rFonts w:ascii="GHEA Grapalat" w:hAnsi="GHEA Grapalat"/>
                <w:sz w:val="24"/>
                <w:szCs w:val="24"/>
                <w:lang w:val="hy-AM"/>
              </w:rPr>
              <w:t>3</w:t>
            </w:r>
            <w:r w:rsidRPr="003B7B1F">
              <w:rPr>
                <w:rFonts w:ascii="Cambria Math" w:eastAsia="MS Mincho" w:hAnsi="Cambria Math" w:cs="Cambria Math"/>
                <w:sz w:val="24"/>
                <w:szCs w:val="24"/>
                <w:lang w:val="hy-AM"/>
              </w:rPr>
              <w:t>․</w:t>
            </w:r>
            <w:r w:rsidRPr="003B7B1F">
              <w:rPr>
                <w:rFonts w:ascii="GHEA Grapalat" w:hAnsi="GHEA Grapalat"/>
                <w:sz w:val="24"/>
                <w:szCs w:val="24"/>
                <w:lang w:val="hy-AM"/>
              </w:rPr>
              <w:t xml:space="preserve"> Նախագծի 1-ին հոդվածի համաձայն՝ օրենքի նպատակն է պաշտպանել և խրախուսել տնտեսական գործունեության ազատությունը, ազատ տնտեսական մրցակցությունը, ապահովել բարեխիղճ մրցակցության համար անհրաժեշտ միջավայր, նպաստել ձեռնարկատիրության զարգացմանը և սպառողների շահերի պաշտպանությանը Հայաստանի Հանրապետությունում։ Մրցակցության հանձնաժողովի իրավասությունները, ըստ էության, պետք է ուղղված լինեն նշված նպատակների իրականացմանը և սահմանափակված լինեն դրանց </w:t>
            </w:r>
            <w:r w:rsidRPr="003B7B1F">
              <w:rPr>
                <w:rFonts w:ascii="GHEA Grapalat" w:hAnsi="GHEA Grapalat"/>
                <w:sz w:val="24"/>
                <w:szCs w:val="24"/>
                <w:lang w:val="hy-AM"/>
              </w:rPr>
              <w:lastRenderedPageBreak/>
              <w:t>շրջանակով, ինչի համատեքստում էլ պարզաբանման և լրացուցիչ հիմնավորման կարիք ունի Նախագծի 97-րդ հոդվածով ամրագրված՝ պետական մարմնի պարտավորությունը անձանց կարգապահական պատասխանատվության հարցի քննարկման արդյունքների մասին տեղեկացնելու Մրցակցության հանձնաժողովին: Աշխատակիցներին կարգապահական պատասխանատվության ենթարկելու հարցը առնչվում է համապատասխան մարմնի և իր աշխատակցի աշխատանքային իրավահարաբերություններին և դուրս է Մրցակցության հանձնաժողովի իրավասությունների տիրույթից, որ պարագայում էլ հասկանալի չեն նման տեղեկացման նպատակը և արդյունքում Մրցակցության հանձնաժողովի կողմից ձեռնարկվելիք քայլերը։</w:t>
            </w:r>
          </w:p>
        </w:tc>
        <w:tc>
          <w:tcPr>
            <w:tcW w:w="2242" w:type="dxa"/>
          </w:tcPr>
          <w:p w14:paraId="339B538A"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3.</w:t>
            </w:r>
            <w:r w:rsidRPr="003B7B1F">
              <w:rPr>
                <w:rFonts w:ascii="GHEA Grapalat" w:hAnsi="GHEA Grapalat"/>
                <w:sz w:val="24"/>
                <w:szCs w:val="24"/>
                <w:lang w:val="ru-RU"/>
              </w:rPr>
              <w:t>Չի ընդունվել</w:t>
            </w:r>
          </w:p>
        </w:tc>
        <w:tc>
          <w:tcPr>
            <w:tcW w:w="2977" w:type="dxa"/>
            <w:gridSpan w:val="3"/>
          </w:tcPr>
          <w:p w14:paraId="68E0B0C5" w14:textId="4B04CCDB"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w:t>
            </w:r>
            <w:r w:rsidRPr="003B7B1F">
              <w:rPr>
                <w:rFonts w:ascii="GHEA Grapalat" w:hAnsi="GHEA Grapalat"/>
                <w:sz w:val="24"/>
                <w:szCs w:val="24"/>
              </w:rPr>
              <w:t>Պետական</w:t>
            </w:r>
            <w:r w:rsidRPr="003B7B1F">
              <w:rPr>
                <w:rFonts w:ascii="GHEA Grapalat" w:hAnsi="GHEA Grapalat"/>
                <w:sz w:val="24"/>
                <w:szCs w:val="24"/>
                <w:lang w:val="ru-RU"/>
              </w:rPr>
              <w:t xml:space="preserve"> </w:t>
            </w:r>
            <w:r w:rsidRPr="003B7B1F">
              <w:rPr>
                <w:rFonts w:ascii="GHEA Grapalat" w:hAnsi="GHEA Grapalat"/>
                <w:sz w:val="24"/>
                <w:szCs w:val="24"/>
              </w:rPr>
              <w:t>մարմինների</w:t>
            </w:r>
            <w:r w:rsidRPr="003B7B1F">
              <w:rPr>
                <w:rFonts w:ascii="GHEA Grapalat" w:hAnsi="GHEA Grapalat"/>
                <w:sz w:val="24"/>
                <w:szCs w:val="24"/>
                <w:lang w:val="ru-RU"/>
              </w:rPr>
              <w:t xml:space="preserve"> </w:t>
            </w:r>
            <w:r w:rsidRPr="003B7B1F">
              <w:rPr>
                <w:rFonts w:ascii="GHEA Grapalat" w:hAnsi="GHEA Grapalat"/>
                <w:sz w:val="24"/>
                <w:szCs w:val="24"/>
              </w:rPr>
              <w:t>պաշտոնատար</w:t>
            </w:r>
            <w:r w:rsidRPr="003B7B1F">
              <w:rPr>
                <w:rFonts w:ascii="GHEA Grapalat" w:hAnsi="GHEA Grapalat"/>
                <w:sz w:val="24"/>
                <w:szCs w:val="24"/>
                <w:lang w:val="ru-RU"/>
              </w:rPr>
              <w:t xml:space="preserve"> </w:t>
            </w:r>
            <w:r w:rsidRPr="003B7B1F">
              <w:rPr>
                <w:rFonts w:ascii="GHEA Grapalat" w:hAnsi="GHEA Grapalat"/>
                <w:sz w:val="24"/>
                <w:szCs w:val="24"/>
              </w:rPr>
              <w:t>անձանց</w:t>
            </w:r>
            <w:r w:rsidRPr="003B7B1F">
              <w:rPr>
                <w:rFonts w:ascii="GHEA Grapalat" w:hAnsi="GHEA Grapalat"/>
                <w:sz w:val="24"/>
                <w:szCs w:val="24"/>
                <w:lang w:val="ru-RU"/>
              </w:rPr>
              <w:t xml:space="preserve"> </w:t>
            </w:r>
            <w:r w:rsidRPr="003B7B1F">
              <w:rPr>
                <w:rFonts w:ascii="GHEA Grapalat" w:hAnsi="GHEA Grapalat"/>
                <w:sz w:val="24"/>
                <w:szCs w:val="24"/>
              </w:rPr>
              <w:t>պատասխանատվության</w:t>
            </w:r>
            <w:r w:rsidRPr="003B7B1F">
              <w:rPr>
                <w:rFonts w:ascii="GHEA Grapalat" w:hAnsi="GHEA Grapalat"/>
                <w:sz w:val="24"/>
                <w:szCs w:val="24"/>
                <w:lang w:val="ru-RU"/>
              </w:rPr>
              <w:t xml:space="preserve"> </w:t>
            </w:r>
            <w:r w:rsidRPr="003B7B1F">
              <w:rPr>
                <w:rFonts w:ascii="GHEA Grapalat" w:hAnsi="GHEA Grapalat"/>
                <w:sz w:val="24"/>
                <w:szCs w:val="24"/>
              </w:rPr>
              <w:t>ենթարկելը</w:t>
            </w:r>
            <w:r w:rsidRPr="003B7B1F">
              <w:rPr>
                <w:rFonts w:ascii="GHEA Grapalat" w:hAnsi="GHEA Grapalat"/>
                <w:sz w:val="24"/>
                <w:szCs w:val="24"/>
                <w:lang w:val="ru-RU"/>
              </w:rPr>
              <w:t xml:space="preserve"> </w:t>
            </w:r>
            <w:r w:rsidRPr="003B7B1F">
              <w:rPr>
                <w:rFonts w:ascii="GHEA Grapalat" w:hAnsi="GHEA Grapalat"/>
                <w:sz w:val="24"/>
                <w:szCs w:val="24"/>
              </w:rPr>
              <w:t>մտնում</w:t>
            </w:r>
            <w:r w:rsidRPr="003B7B1F">
              <w:rPr>
                <w:rFonts w:ascii="GHEA Grapalat" w:hAnsi="GHEA Grapalat"/>
                <w:sz w:val="24"/>
                <w:szCs w:val="24"/>
                <w:lang w:val="ru-RU"/>
              </w:rPr>
              <w:t xml:space="preserve"> </w:t>
            </w:r>
            <w:r w:rsidRPr="003B7B1F">
              <w:rPr>
                <w:rFonts w:ascii="GHEA Grapalat" w:hAnsi="GHEA Grapalat"/>
                <w:sz w:val="24"/>
                <w:szCs w:val="24"/>
              </w:rPr>
              <w:t>է</w:t>
            </w:r>
            <w:r w:rsidRPr="003B7B1F">
              <w:rPr>
                <w:rFonts w:ascii="GHEA Grapalat" w:hAnsi="GHEA Grapalat"/>
                <w:sz w:val="24"/>
                <w:szCs w:val="24"/>
                <w:lang w:val="ru-RU"/>
              </w:rPr>
              <w:t xml:space="preserve"> </w:t>
            </w:r>
            <w:r w:rsidRPr="003B7B1F">
              <w:rPr>
                <w:rFonts w:ascii="GHEA Grapalat" w:hAnsi="GHEA Grapalat"/>
                <w:sz w:val="24"/>
                <w:szCs w:val="24"/>
              </w:rPr>
              <w:t>Հանձնաժողովի</w:t>
            </w:r>
            <w:r w:rsidRPr="003B7B1F">
              <w:rPr>
                <w:rFonts w:ascii="GHEA Grapalat" w:hAnsi="GHEA Grapalat"/>
                <w:sz w:val="24"/>
                <w:szCs w:val="24"/>
                <w:lang w:val="ru-RU"/>
              </w:rPr>
              <w:t xml:space="preserve"> </w:t>
            </w:r>
            <w:r w:rsidRPr="003B7B1F">
              <w:rPr>
                <w:rFonts w:ascii="GHEA Grapalat" w:hAnsi="GHEA Grapalat"/>
                <w:sz w:val="24"/>
                <w:szCs w:val="24"/>
              </w:rPr>
              <w:t>լիազորությունների</w:t>
            </w:r>
            <w:r w:rsidRPr="003B7B1F">
              <w:rPr>
                <w:rFonts w:ascii="GHEA Grapalat" w:hAnsi="GHEA Grapalat"/>
                <w:sz w:val="24"/>
                <w:szCs w:val="24"/>
                <w:lang w:val="ru-RU"/>
              </w:rPr>
              <w:t xml:space="preserve"> </w:t>
            </w:r>
            <w:r w:rsidRPr="003B7B1F">
              <w:rPr>
                <w:rFonts w:ascii="GHEA Grapalat" w:hAnsi="GHEA Grapalat"/>
                <w:sz w:val="24"/>
                <w:szCs w:val="24"/>
              </w:rPr>
              <w:t>շրջանակում</w:t>
            </w:r>
            <w:r w:rsidRPr="003B7B1F">
              <w:rPr>
                <w:rFonts w:ascii="GHEA Grapalat" w:hAnsi="GHEA Grapalat"/>
                <w:sz w:val="24"/>
                <w:szCs w:val="24"/>
                <w:lang w:val="ru-RU"/>
              </w:rPr>
              <w:t xml:space="preserve">, </w:t>
            </w:r>
            <w:r w:rsidRPr="003B7B1F">
              <w:rPr>
                <w:rFonts w:ascii="GHEA Grapalat" w:hAnsi="GHEA Grapalat"/>
                <w:sz w:val="24"/>
                <w:szCs w:val="24"/>
              </w:rPr>
              <w:t>ինչը</w:t>
            </w:r>
            <w:r w:rsidRPr="003B7B1F">
              <w:rPr>
                <w:rFonts w:ascii="GHEA Grapalat" w:hAnsi="GHEA Grapalat"/>
                <w:sz w:val="24"/>
                <w:szCs w:val="24"/>
                <w:lang w:val="ru-RU"/>
              </w:rPr>
              <w:t xml:space="preserve"> </w:t>
            </w:r>
            <w:r w:rsidRPr="003B7B1F">
              <w:rPr>
                <w:rFonts w:ascii="GHEA Grapalat" w:hAnsi="GHEA Grapalat"/>
                <w:sz w:val="24"/>
                <w:szCs w:val="24"/>
              </w:rPr>
              <w:t>բխում</w:t>
            </w:r>
            <w:r w:rsidRPr="003B7B1F">
              <w:rPr>
                <w:rFonts w:ascii="GHEA Grapalat" w:hAnsi="GHEA Grapalat"/>
                <w:sz w:val="24"/>
                <w:szCs w:val="24"/>
                <w:lang w:val="ru-RU"/>
              </w:rPr>
              <w:t xml:space="preserve"> </w:t>
            </w:r>
            <w:r w:rsidRPr="003B7B1F">
              <w:rPr>
                <w:rFonts w:ascii="GHEA Grapalat" w:hAnsi="GHEA Grapalat"/>
                <w:sz w:val="24"/>
                <w:szCs w:val="24"/>
              </w:rPr>
              <w:t>է</w:t>
            </w:r>
            <w:r w:rsidRPr="003B7B1F">
              <w:rPr>
                <w:rFonts w:ascii="GHEA Grapalat" w:hAnsi="GHEA Grapalat"/>
                <w:sz w:val="24"/>
                <w:szCs w:val="24"/>
                <w:lang w:val="ru-RU"/>
              </w:rPr>
              <w:t xml:space="preserve">  </w:t>
            </w:r>
            <w:r w:rsidRPr="003B7B1F">
              <w:rPr>
                <w:rFonts w:ascii="GHEA Grapalat" w:hAnsi="GHEA Grapalat"/>
                <w:sz w:val="24"/>
                <w:szCs w:val="24"/>
              </w:rPr>
              <w:t>Վարչական</w:t>
            </w:r>
            <w:r w:rsidRPr="003B7B1F">
              <w:rPr>
                <w:rFonts w:ascii="GHEA Grapalat" w:hAnsi="GHEA Grapalat"/>
                <w:sz w:val="24"/>
                <w:szCs w:val="24"/>
                <w:lang w:val="ru-RU"/>
              </w:rPr>
              <w:t xml:space="preserve"> </w:t>
            </w:r>
            <w:r w:rsidRPr="003B7B1F">
              <w:rPr>
                <w:rFonts w:ascii="GHEA Grapalat" w:hAnsi="GHEA Grapalat"/>
                <w:sz w:val="24"/>
                <w:szCs w:val="24"/>
              </w:rPr>
              <w:t>իրավախախտումների</w:t>
            </w:r>
            <w:r w:rsidRPr="003B7B1F">
              <w:rPr>
                <w:rFonts w:ascii="GHEA Grapalat" w:hAnsi="GHEA Grapalat"/>
                <w:sz w:val="24"/>
                <w:szCs w:val="24"/>
                <w:lang w:val="ru-RU"/>
              </w:rPr>
              <w:t xml:space="preserve"> </w:t>
            </w:r>
            <w:r w:rsidRPr="003B7B1F">
              <w:rPr>
                <w:rFonts w:ascii="GHEA Grapalat" w:hAnsi="GHEA Grapalat"/>
                <w:sz w:val="24"/>
                <w:szCs w:val="24"/>
              </w:rPr>
              <w:t>վերաբերյալ</w:t>
            </w:r>
            <w:r w:rsidRPr="003B7B1F">
              <w:rPr>
                <w:rFonts w:ascii="GHEA Grapalat" w:hAnsi="GHEA Grapalat"/>
                <w:sz w:val="24"/>
                <w:szCs w:val="24"/>
                <w:lang w:val="ru-RU"/>
              </w:rPr>
              <w:t xml:space="preserve"> </w:t>
            </w:r>
            <w:r w:rsidRPr="003B7B1F">
              <w:rPr>
                <w:rFonts w:ascii="GHEA Grapalat" w:hAnsi="GHEA Grapalat"/>
                <w:sz w:val="24"/>
                <w:szCs w:val="24"/>
              </w:rPr>
              <w:t>օրենսգրքի</w:t>
            </w:r>
            <w:r w:rsidRPr="003B7B1F">
              <w:rPr>
                <w:rFonts w:ascii="GHEA Grapalat" w:hAnsi="GHEA Grapalat"/>
                <w:sz w:val="24"/>
                <w:szCs w:val="24"/>
                <w:lang w:val="ru-RU"/>
              </w:rPr>
              <w:t xml:space="preserve"> </w:t>
            </w:r>
            <w:r w:rsidRPr="003B7B1F">
              <w:rPr>
                <w:rFonts w:ascii="GHEA Grapalat" w:hAnsi="GHEA Grapalat"/>
                <w:sz w:val="24"/>
                <w:szCs w:val="24"/>
              </w:rPr>
              <w:t>ուսումնասիրությունից</w:t>
            </w:r>
            <w:r w:rsidRPr="003B7B1F">
              <w:rPr>
                <w:rFonts w:ascii="GHEA Grapalat" w:hAnsi="GHEA Grapalat"/>
                <w:sz w:val="24"/>
                <w:szCs w:val="24"/>
                <w:lang w:val="ru-RU"/>
              </w:rPr>
              <w:t xml:space="preserve">: </w:t>
            </w:r>
            <w:r w:rsidRPr="003B7B1F">
              <w:rPr>
                <w:rFonts w:ascii="GHEA Grapalat" w:hAnsi="GHEA Grapalat"/>
                <w:sz w:val="24"/>
                <w:szCs w:val="24"/>
              </w:rPr>
              <w:t>Քննարկվող</w:t>
            </w:r>
            <w:r w:rsidRPr="003B7B1F">
              <w:rPr>
                <w:rFonts w:ascii="GHEA Grapalat" w:hAnsi="GHEA Grapalat"/>
                <w:sz w:val="24"/>
                <w:szCs w:val="24"/>
                <w:lang w:val="ru-RU"/>
              </w:rPr>
              <w:t xml:space="preserve"> </w:t>
            </w:r>
            <w:r w:rsidRPr="003B7B1F">
              <w:rPr>
                <w:rFonts w:ascii="GHEA Grapalat" w:hAnsi="GHEA Grapalat"/>
                <w:sz w:val="24"/>
                <w:szCs w:val="24"/>
              </w:rPr>
              <w:t>կարգավորումը</w:t>
            </w:r>
            <w:r w:rsidRPr="003B7B1F">
              <w:rPr>
                <w:rFonts w:ascii="GHEA Grapalat" w:hAnsi="GHEA Grapalat"/>
                <w:sz w:val="24"/>
                <w:szCs w:val="24"/>
                <w:lang w:val="ru-RU"/>
              </w:rPr>
              <w:t xml:space="preserve">, </w:t>
            </w:r>
            <w:r w:rsidRPr="003B7B1F">
              <w:rPr>
                <w:rFonts w:ascii="GHEA Grapalat" w:hAnsi="GHEA Grapalat"/>
                <w:sz w:val="24"/>
                <w:szCs w:val="24"/>
              </w:rPr>
              <w:t>սակայն</w:t>
            </w:r>
            <w:r w:rsidRPr="003B7B1F">
              <w:rPr>
                <w:rFonts w:ascii="GHEA Grapalat" w:hAnsi="GHEA Grapalat"/>
                <w:sz w:val="24"/>
                <w:szCs w:val="24"/>
                <w:lang w:val="ru-RU"/>
              </w:rPr>
              <w:t xml:space="preserve"> </w:t>
            </w:r>
            <w:r w:rsidRPr="003B7B1F">
              <w:rPr>
                <w:rFonts w:ascii="GHEA Grapalat" w:hAnsi="GHEA Grapalat"/>
                <w:sz w:val="24"/>
                <w:szCs w:val="24"/>
              </w:rPr>
              <w:t>ավելի</w:t>
            </w:r>
            <w:r w:rsidRPr="003B7B1F">
              <w:rPr>
                <w:rFonts w:ascii="GHEA Grapalat" w:hAnsi="GHEA Grapalat"/>
                <w:sz w:val="24"/>
                <w:szCs w:val="24"/>
                <w:lang w:val="ru-RU"/>
              </w:rPr>
              <w:t xml:space="preserve"> </w:t>
            </w:r>
            <w:r w:rsidRPr="003B7B1F">
              <w:rPr>
                <w:rFonts w:ascii="GHEA Grapalat" w:hAnsi="GHEA Grapalat"/>
                <w:sz w:val="24"/>
                <w:szCs w:val="24"/>
              </w:rPr>
              <w:t>մեղմ</w:t>
            </w:r>
            <w:r w:rsidRPr="003B7B1F">
              <w:rPr>
                <w:rFonts w:ascii="GHEA Grapalat" w:hAnsi="GHEA Grapalat"/>
                <w:sz w:val="24"/>
                <w:szCs w:val="24"/>
                <w:lang w:val="ru-RU"/>
              </w:rPr>
              <w:t xml:space="preserve"> </w:t>
            </w:r>
            <w:r w:rsidRPr="003B7B1F">
              <w:rPr>
                <w:rFonts w:ascii="GHEA Grapalat" w:hAnsi="GHEA Grapalat"/>
                <w:sz w:val="24"/>
                <w:szCs w:val="24"/>
              </w:rPr>
              <w:t>մոտեցում</w:t>
            </w:r>
            <w:r w:rsidRPr="003B7B1F">
              <w:rPr>
                <w:rFonts w:ascii="GHEA Grapalat" w:hAnsi="GHEA Grapalat"/>
                <w:sz w:val="24"/>
                <w:szCs w:val="24"/>
                <w:lang w:val="ru-RU"/>
              </w:rPr>
              <w:t xml:space="preserve"> </w:t>
            </w:r>
            <w:r w:rsidRPr="003B7B1F">
              <w:rPr>
                <w:rFonts w:ascii="GHEA Grapalat" w:hAnsi="GHEA Grapalat"/>
                <w:sz w:val="24"/>
                <w:szCs w:val="24"/>
              </w:rPr>
              <w:t>է</w:t>
            </w:r>
            <w:r w:rsidRPr="003B7B1F">
              <w:rPr>
                <w:rFonts w:ascii="GHEA Grapalat" w:hAnsi="GHEA Grapalat"/>
                <w:sz w:val="24"/>
                <w:szCs w:val="24"/>
                <w:lang w:val="ru-RU"/>
              </w:rPr>
              <w:t xml:space="preserve"> </w:t>
            </w:r>
            <w:r w:rsidRPr="003B7B1F">
              <w:rPr>
                <w:rFonts w:ascii="GHEA Grapalat" w:hAnsi="GHEA Grapalat"/>
                <w:sz w:val="24"/>
                <w:szCs w:val="24"/>
              </w:rPr>
              <w:t>նախատեսում՝</w:t>
            </w:r>
            <w:r w:rsidRPr="003B7B1F">
              <w:rPr>
                <w:rFonts w:ascii="GHEA Grapalat" w:hAnsi="GHEA Grapalat"/>
                <w:sz w:val="24"/>
                <w:szCs w:val="24"/>
                <w:lang w:val="ru-RU"/>
              </w:rPr>
              <w:t xml:space="preserve"> </w:t>
            </w:r>
            <w:r w:rsidRPr="003B7B1F">
              <w:rPr>
                <w:rFonts w:ascii="GHEA Grapalat" w:hAnsi="GHEA Grapalat"/>
                <w:sz w:val="24"/>
                <w:szCs w:val="24"/>
              </w:rPr>
              <w:t>սահմանելով</w:t>
            </w:r>
            <w:r w:rsidRPr="003B7B1F">
              <w:rPr>
                <w:rFonts w:ascii="GHEA Grapalat" w:hAnsi="GHEA Grapalat"/>
                <w:sz w:val="24"/>
                <w:szCs w:val="24"/>
                <w:lang w:val="ru-RU"/>
              </w:rPr>
              <w:t xml:space="preserve"> </w:t>
            </w:r>
            <w:r w:rsidRPr="003B7B1F">
              <w:rPr>
                <w:rFonts w:ascii="GHEA Grapalat" w:hAnsi="GHEA Grapalat"/>
                <w:sz w:val="24"/>
                <w:szCs w:val="24"/>
              </w:rPr>
              <w:t>պետական</w:t>
            </w:r>
            <w:r w:rsidRPr="003B7B1F">
              <w:rPr>
                <w:rFonts w:ascii="GHEA Grapalat" w:hAnsi="GHEA Grapalat"/>
                <w:sz w:val="24"/>
                <w:szCs w:val="24"/>
                <w:lang w:val="ru-RU"/>
              </w:rPr>
              <w:t xml:space="preserve"> </w:t>
            </w:r>
            <w:r w:rsidRPr="003B7B1F">
              <w:rPr>
                <w:rFonts w:ascii="GHEA Grapalat" w:hAnsi="GHEA Grapalat"/>
                <w:sz w:val="24"/>
                <w:szCs w:val="24"/>
              </w:rPr>
              <w:lastRenderedPageBreak/>
              <w:t>մարմնի</w:t>
            </w:r>
            <w:r w:rsidRPr="003B7B1F">
              <w:rPr>
                <w:rFonts w:ascii="GHEA Grapalat" w:hAnsi="GHEA Grapalat"/>
                <w:sz w:val="24"/>
                <w:szCs w:val="24"/>
                <w:lang w:val="ru-RU"/>
              </w:rPr>
              <w:t xml:space="preserve"> </w:t>
            </w:r>
            <w:r w:rsidRPr="003B7B1F">
              <w:rPr>
                <w:rFonts w:ascii="GHEA Grapalat" w:hAnsi="GHEA Grapalat"/>
                <w:sz w:val="24"/>
                <w:szCs w:val="24"/>
              </w:rPr>
              <w:t>կողմից</w:t>
            </w:r>
            <w:r w:rsidRPr="003B7B1F">
              <w:rPr>
                <w:rFonts w:ascii="GHEA Grapalat" w:hAnsi="GHEA Grapalat"/>
                <w:sz w:val="24"/>
                <w:szCs w:val="24"/>
                <w:lang w:val="ru-RU"/>
              </w:rPr>
              <w:t xml:space="preserve"> </w:t>
            </w:r>
            <w:r w:rsidRPr="003B7B1F">
              <w:rPr>
                <w:rFonts w:ascii="GHEA Grapalat" w:hAnsi="GHEA Grapalat"/>
                <w:sz w:val="24"/>
                <w:szCs w:val="24"/>
              </w:rPr>
              <w:t>կարգապահական</w:t>
            </w:r>
            <w:r w:rsidRPr="003B7B1F">
              <w:rPr>
                <w:rFonts w:ascii="GHEA Grapalat" w:hAnsi="GHEA Grapalat"/>
                <w:sz w:val="24"/>
                <w:szCs w:val="24"/>
                <w:lang w:val="ru-RU"/>
              </w:rPr>
              <w:t xml:space="preserve"> </w:t>
            </w:r>
            <w:r w:rsidRPr="003B7B1F">
              <w:rPr>
                <w:rFonts w:ascii="GHEA Grapalat" w:hAnsi="GHEA Grapalat"/>
                <w:sz w:val="24"/>
                <w:szCs w:val="24"/>
              </w:rPr>
              <w:t>պատասխանատվություն</w:t>
            </w:r>
            <w:r w:rsidRPr="003B7B1F">
              <w:rPr>
                <w:rFonts w:ascii="GHEA Grapalat" w:hAnsi="GHEA Grapalat"/>
                <w:sz w:val="24"/>
                <w:szCs w:val="24"/>
                <w:lang w:val="ru-RU"/>
              </w:rPr>
              <w:t xml:space="preserve"> </w:t>
            </w:r>
            <w:r w:rsidRPr="003B7B1F">
              <w:rPr>
                <w:rFonts w:ascii="GHEA Grapalat" w:hAnsi="GHEA Grapalat"/>
                <w:sz w:val="24"/>
                <w:szCs w:val="24"/>
              </w:rPr>
              <w:t>կիրառելու</w:t>
            </w:r>
            <w:r w:rsidRPr="003B7B1F">
              <w:rPr>
                <w:rFonts w:ascii="GHEA Grapalat" w:hAnsi="GHEA Grapalat"/>
                <w:sz w:val="24"/>
                <w:szCs w:val="24"/>
                <w:lang w:val="ru-RU"/>
              </w:rPr>
              <w:t xml:space="preserve"> </w:t>
            </w:r>
            <w:r w:rsidRPr="003B7B1F">
              <w:rPr>
                <w:rFonts w:ascii="GHEA Grapalat" w:hAnsi="GHEA Grapalat"/>
                <w:sz w:val="24"/>
                <w:szCs w:val="24"/>
              </w:rPr>
              <w:t>պահանջ</w:t>
            </w:r>
            <w:r w:rsidRPr="003B7B1F">
              <w:rPr>
                <w:rFonts w:ascii="GHEA Grapalat" w:hAnsi="GHEA Grapalat"/>
                <w:sz w:val="24"/>
                <w:szCs w:val="24"/>
                <w:lang w:val="ru-RU"/>
              </w:rPr>
              <w:t xml:space="preserve"> </w:t>
            </w:r>
            <w:r w:rsidRPr="003B7B1F">
              <w:rPr>
                <w:rFonts w:ascii="GHEA Grapalat" w:hAnsi="GHEA Grapalat"/>
                <w:sz w:val="24"/>
                <w:szCs w:val="24"/>
              </w:rPr>
              <w:t>և</w:t>
            </w:r>
            <w:r w:rsidRPr="003B7B1F">
              <w:rPr>
                <w:rFonts w:ascii="GHEA Grapalat" w:hAnsi="GHEA Grapalat"/>
                <w:sz w:val="24"/>
                <w:szCs w:val="24"/>
                <w:lang w:val="ru-RU"/>
              </w:rPr>
              <w:t xml:space="preserve">  </w:t>
            </w:r>
            <w:r w:rsidRPr="003B7B1F">
              <w:rPr>
                <w:rFonts w:ascii="GHEA Grapalat" w:hAnsi="GHEA Grapalat"/>
                <w:sz w:val="24"/>
                <w:szCs w:val="24"/>
              </w:rPr>
              <w:t>Հանձնաժողովին</w:t>
            </w:r>
            <w:r w:rsidRPr="003B7B1F">
              <w:rPr>
                <w:rFonts w:ascii="GHEA Grapalat" w:hAnsi="GHEA Grapalat"/>
                <w:sz w:val="24"/>
                <w:szCs w:val="24"/>
                <w:lang w:val="ru-RU"/>
              </w:rPr>
              <w:t xml:space="preserve"> </w:t>
            </w:r>
            <w:r w:rsidRPr="003B7B1F">
              <w:rPr>
                <w:rFonts w:ascii="GHEA Grapalat" w:hAnsi="GHEA Grapalat"/>
                <w:sz w:val="24"/>
                <w:szCs w:val="24"/>
              </w:rPr>
              <w:t>այդ</w:t>
            </w:r>
            <w:r w:rsidRPr="003B7B1F">
              <w:rPr>
                <w:rFonts w:ascii="GHEA Grapalat" w:hAnsi="GHEA Grapalat"/>
                <w:sz w:val="24"/>
                <w:szCs w:val="24"/>
                <w:lang w:val="ru-RU"/>
              </w:rPr>
              <w:t xml:space="preserve"> </w:t>
            </w:r>
            <w:r w:rsidRPr="003B7B1F">
              <w:rPr>
                <w:rFonts w:ascii="GHEA Grapalat" w:hAnsi="GHEA Grapalat"/>
                <w:sz w:val="24"/>
                <w:szCs w:val="24"/>
              </w:rPr>
              <w:t>մասին</w:t>
            </w:r>
            <w:r w:rsidRPr="003B7B1F">
              <w:rPr>
                <w:rFonts w:ascii="GHEA Grapalat" w:hAnsi="GHEA Grapalat"/>
                <w:sz w:val="24"/>
                <w:szCs w:val="24"/>
                <w:lang w:val="ru-RU"/>
              </w:rPr>
              <w:t xml:space="preserve"> </w:t>
            </w:r>
            <w:r>
              <w:rPr>
                <w:rFonts w:ascii="GHEA Grapalat" w:hAnsi="GHEA Grapalat"/>
                <w:sz w:val="24"/>
                <w:szCs w:val="24"/>
                <w:lang w:val="hy-AM"/>
              </w:rPr>
              <w:t>տեղեկատվություն</w:t>
            </w:r>
            <w:r w:rsidRPr="003B7B1F">
              <w:rPr>
                <w:rFonts w:ascii="GHEA Grapalat" w:hAnsi="GHEA Grapalat"/>
                <w:sz w:val="24"/>
                <w:szCs w:val="24"/>
                <w:lang w:val="ru-RU"/>
              </w:rPr>
              <w:t xml:space="preserve"> </w:t>
            </w:r>
            <w:r w:rsidRPr="003B7B1F">
              <w:rPr>
                <w:rFonts w:ascii="GHEA Grapalat" w:hAnsi="GHEA Grapalat"/>
                <w:sz w:val="24"/>
                <w:szCs w:val="24"/>
              </w:rPr>
              <w:t>ներկայացնելու</w:t>
            </w:r>
            <w:r w:rsidRPr="003B7B1F">
              <w:rPr>
                <w:rFonts w:ascii="GHEA Grapalat" w:hAnsi="GHEA Grapalat"/>
                <w:sz w:val="24"/>
                <w:szCs w:val="24"/>
                <w:lang w:val="ru-RU"/>
              </w:rPr>
              <w:t xml:space="preserve"> </w:t>
            </w:r>
            <w:r w:rsidRPr="003B7B1F">
              <w:rPr>
                <w:rFonts w:ascii="GHEA Grapalat" w:hAnsi="GHEA Grapalat"/>
                <w:sz w:val="24"/>
                <w:szCs w:val="24"/>
              </w:rPr>
              <w:t>պա</w:t>
            </w:r>
            <w:r>
              <w:rPr>
                <w:rFonts w:ascii="GHEA Grapalat" w:hAnsi="GHEA Grapalat"/>
                <w:sz w:val="24"/>
                <w:szCs w:val="24"/>
                <w:lang w:val="hy-AM"/>
              </w:rPr>
              <w:t>հանջ</w:t>
            </w:r>
            <w:r w:rsidRPr="003B7B1F">
              <w:rPr>
                <w:rFonts w:ascii="GHEA Grapalat" w:hAnsi="GHEA Grapalat"/>
                <w:sz w:val="24"/>
                <w:szCs w:val="24"/>
                <w:lang w:val="ru-RU"/>
              </w:rPr>
              <w:t xml:space="preserve">:  </w:t>
            </w:r>
            <w:r w:rsidRPr="003B7B1F">
              <w:rPr>
                <w:rFonts w:ascii="GHEA Grapalat" w:hAnsi="GHEA Grapalat"/>
                <w:sz w:val="24"/>
                <w:szCs w:val="24"/>
              </w:rPr>
              <w:t>Այսպիսի</w:t>
            </w:r>
            <w:r w:rsidRPr="003B7B1F">
              <w:rPr>
                <w:rFonts w:ascii="GHEA Grapalat" w:hAnsi="GHEA Grapalat"/>
                <w:sz w:val="24"/>
                <w:szCs w:val="24"/>
                <w:lang w:val="ru-RU"/>
              </w:rPr>
              <w:t xml:space="preserve"> </w:t>
            </w:r>
            <w:r w:rsidRPr="003B7B1F">
              <w:rPr>
                <w:rFonts w:ascii="GHEA Grapalat" w:hAnsi="GHEA Grapalat"/>
                <w:sz w:val="24"/>
                <w:szCs w:val="24"/>
              </w:rPr>
              <w:t>կարգավորման</w:t>
            </w:r>
            <w:r w:rsidRPr="003B7B1F">
              <w:rPr>
                <w:rFonts w:ascii="GHEA Grapalat" w:hAnsi="GHEA Grapalat"/>
                <w:sz w:val="24"/>
                <w:szCs w:val="24"/>
                <w:lang w:val="ru-RU"/>
              </w:rPr>
              <w:t xml:space="preserve"> </w:t>
            </w:r>
            <w:r w:rsidRPr="003B7B1F">
              <w:rPr>
                <w:rFonts w:ascii="GHEA Grapalat" w:hAnsi="GHEA Grapalat"/>
                <w:sz w:val="24"/>
                <w:szCs w:val="24"/>
              </w:rPr>
              <w:t>նպատակն</w:t>
            </w:r>
            <w:r w:rsidRPr="003B7B1F">
              <w:rPr>
                <w:rFonts w:ascii="GHEA Grapalat" w:hAnsi="GHEA Grapalat"/>
                <w:sz w:val="24"/>
                <w:szCs w:val="24"/>
                <w:lang w:val="ru-RU"/>
              </w:rPr>
              <w:t xml:space="preserve"> </w:t>
            </w:r>
            <w:r w:rsidRPr="003B7B1F">
              <w:rPr>
                <w:rFonts w:ascii="GHEA Grapalat" w:hAnsi="GHEA Grapalat"/>
                <w:sz w:val="24"/>
                <w:szCs w:val="24"/>
              </w:rPr>
              <w:t>է</w:t>
            </w:r>
            <w:r w:rsidRPr="003B7B1F">
              <w:rPr>
                <w:rFonts w:ascii="GHEA Grapalat" w:hAnsi="GHEA Grapalat"/>
                <w:sz w:val="24"/>
                <w:szCs w:val="24"/>
                <w:lang w:val="ru-RU"/>
              </w:rPr>
              <w:t xml:space="preserve"> </w:t>
            </w:r>
            <w:r w:rsidRPr="003B7B1F">
              <w:rPr>
                <w:rFonts w:ascii="GHEA Grapalat" w:hAnsi="GHEA Grapalat"/>
                <w:sz w:val="24"/>
                <w:szCs w:val="24"/>
              </w:rPr>
              <w:t>հնարավորինս</w:t>
            </w:r>
            <w:r w:rsidRPr="003B7B1F">
              <w:rPr>
                <w:rFonts w:ascii="GHEA Grapalat" w:hAnsi="GHEA Grapalat"/>
                <w:sz w:val="24"/>
                <w:szCs w:val="24"/>
                <w:lang w:val="ru-RU"/>
              </w:rPr>
              <w:t xml:space="preserve"> </w:t>
            </w:r>
            <w:r w:rsidRPr="003B7B1F">
              <w:rPr>
                <w:rFonts w:ascii="GHEA Grapalat" w:hAnsi="GHEA Grapalat"/>
                <w:sz w:val="24"/>
                <w:szCs w:val="24"/>
              </w:rPr>
              <w:t>զերծ</w:t>
            </w:r>
            <w:r w:rsidRPr="003B7B1F">
              <w:rPr>
                <w:rFonts w:ascii="GHEA Grapalat" w:hAnsi="GHEA Grapalat"/>
                <w:sz w:val="24"/>
                <w:szCs w:val="24"/>
                <w:lang w:val="ru-RU"/>
              </w:rPr>
              <w:t xml:space="preserve"> </w:t>
            </w:r>
            <w:r w:rsidRPr="003B7B1F">
              <w:rPr>
                <w:rFonts w:ascii="GHEA Grapalat" w:hAnsi="GHEA Grapalat"/>
                <w:sz w:val="24"/>
                <w:szCs w:val="24"/>
              </w:rPr>
              <w:t>մնալ</w:t>
            </w:r>
            <w:r w:rsidRPr="003B7B1F">
              <w:rPr>
                <w:rFonts w:ascii="GHEA Grapalat" w:hAnsi="GHEA Grapalat"/>
                <w:sz w:val="24"/>
                <w:szCs w:val="24"/>
                <w:lang w:val="ru-RU"/>
              </w:rPr>
              <w:t xml:space="preserve"> </w:t>
            </w:r>
            <w:r w:rsidRPr="003B7B1F">
              <w:rPr>
                <w:rFonts w:ascii="GHEA Grapalat" w:hAnsi="GHEA Grapalat"/>
                <w:sz w:val="24"/>
                <w:szCs w:val="24"/>
              </w:rPr>
              <w:t>այլ</w:t>
            </w:r>
            <w:r w:rsidRPr="003B7B1F">
              <w:rPr>
                <w:rFonts w:ascii="GHEA Grapalat" w:hAnsi="GHEA Grapalat"/>
                <w:sz w:val="24"/>
                <w:szCs w:val="24"/>
                <w:lang w:val="ru-RU"/>
              </w:rPr>
              <w:t xml:space="preserve"> </w:t>
            </w:r>
            <w:r w:rsidRPr="003B7B1F">
              <w:rPr>
                <w:rFonts w:ascii="GHEA Grapalat" w:hAnsi="GHEA Grapalat"/>
                <w:sz w:val="24"/>
                <w:szCs w:val="24"/>
              </w:rPr>
              <w:t>պետական</w:t>
            </w:r>
            <w:r w:rsidRPr="003B7B1F">
              <w:rPr>
                <w:rFonts w:ascii="GHEA Grapalat" w:hAnsi="GHEA Grapalat"/>
                <w:sz w:val="24"/>
                <w:szCs w:val="24"/>
                <w:lang w:val="ru-RU"/>
              </w:rPr>
              <w:t xml:space="preserve"> </w:t>
            </w:r>
            <w:r w:rsidRPr="003B7B1F">
              <w:rPr>
                <w:rFonts w:ascii="GHEA Grapalat" w:hAnsi="GHEA Grapalat"/>
                <w:sz w:val="24"/>
                <w:szCs w:val="24"/>
              </w:rPr>
              <w:t>մարմնի</w:t>
            </w:r>
            <w:r w:rsidRPr="003B7B1F">
              <w:rPr>
                <w:rFonts w:ascii="GHEA Grapalat" w:hAnsi="GHEA Grapalat"/>
                <w:sz w:val="24"/>
                <w:szCs w:val="24"/>
                <w:lang w:val="ru-RU"/>
              </w:rPr>
              <w:t xml:space="preserve"> </w:t>
            </w:r>
            <w:r w:rsidRPr="003B7B1F">
              <w:rPr>
                <w:rFonts w:ascii="GHEA Grapalat" w:hAnsi="GHEA Grapalat"/>
                <w:sz w:val="24"/>
                <w:szCs w:val="24"/>
              </w:rPr>
              <w:t>պաշտոնատար</w:t>
            </w:r>
            <w:r w:rsidRPr="003B7B1F">
              <w:rPr>
                <w:rFonts w:ascii="GHEA Grapalat" w:hAnsi="GHEA Grapalat"/>
                <w:sz w:val="24"/>
                <w:szCs w:val="24"/>
                <w:lang w:val="ru-RU"/>
              </w:rPr>
              <w:t xml:space="preserve"> </w:t>
            </w:r>
            <w:r w:rsidRPr="003B7B1F">
              <w:rPr>
                <w:rFonts w:ascii="GHEA Grapalat" w:hAnsi="GHEA Grapalat"/>
                <w:sz w:val="24"/>
                <w:szCs w:val="24"/>
              </w:rPr>
              <w:t>անձանց</w:t>
            </w:r>
            <w:r w:rsidRPr="003B7B1F">
              <w:rPr>
                <w:rFonts w:ascii="GHEA Grapalat" w:hAnsi="GHEA Grapalat"/>
                <w:sz w:val="24"/>
                <w:szCs w:val="24"/>
                <w:lang w:val="ru-RU"/>
              </w:rPr>
              <w:t xml:space="preserve"> </w:t>
            </w:r>
            <w:r w:rsidRPr="003B7B1F">
              <w:rPr>
                <w:rFonts w:ascii="GHEA Grapalat" w:hAnsi="GHEA Grapalat"/>
                <w:sz w:val="24"/>
                <w:szCs w:val="24"/>
              </w:rPr>
              <w:t>նկատմամբ</w:t>
            </w:r>
            <w:r w:rsidRPr="003B7B1F">
              <w:rPr>
                <w:rFonts w:ascii="GHEA Grapalat" w:hAnsi="GHEA Grapalat"/>
                <w:sz w:val="24"/>
                <w:szCs w:val="24"/>
                <w:lang w:val="ru-RU"/>
              </w:rPr>
              <w:t xml:space="preserve"> </w:t>
            </w:r>
            <w:r w:rsidRPr="003B7B1F">
              <w:rPr>
                <w:rFonts w:ascii="GHEA Grapalat" w:hAnsi="GHEA Grapalat"/>
                <w:sz w:val="24"/>
                <w:szCs w:val="24"/>
              </w:rPr>
              <w:t>պատասխանատվություն</w:t>
            </w:r>
            <w:r w:rsidRPr="003B7B1F">
              <w:rPr>
                <w:rFonts w:ascii="GHEA Grapalat" w:hAnsi="GHEA Grapalat"/>
                <w:sz w:val="24"/>
                <w:szCs w:val="24"/>
                <w:lang w:val="ru-RU"/>
              </w:rPr>
              <w:t xml:space="preserve"> </w:t>
            </w:r>
            <w:r w:rsidRPr="003B7B1F">
              <w:rPr>
                <w:rFonts w:ascii="GHEA Grapalat" w:hAnsi="GHEA Grapalat"/>
                <w:sz w:val="24"/>
                <w:szCs w:val="24"/>
              </w:rPr>
              <w:t>կիրառելուց՝</w:t>
            </w:r>
            <w:r w:rsidRPr="003B7B1F">
              <w:rPr>
                <w:rFonts w:ascii="GHEA Grapalat" w:hAnsi="GHEA Grapalat"/>
                <w:sz w:val="24"/>
                <w:szCs w:val="24"/>
                <w:lang w:val="ru-RU"/>
              </w:rPr>
              <w:t xml:space="preserve"> </w:t>
            </w:r>
            <w:r w:rsidRPr="003B7B1F">
              <w:rPr>
                <w:rFonts w:ascii="GHEA Grapalat" w:hAnsi="GHEA Grapalat"/>
                <w:sz w:val="24"/>
                <w:szCs w:val="24"/>
              </w:rPr>
              <w:t>միևնույն</w:t>
            </w:r>
            <w:r w:rsidRPr="003B7B1F">
              <w:rPr>
                <w:rFonts w:ascii="GHEA Grapalat" w:hAnsi="GHEA Grapalat"/>
                <w:sz w:val="24"/>
                <w:szCs w:val="24"/>
                <w:lang w:val="ru-RU"/>
              </w:rPr>
              <w:t xml:space="preserve"> </w:t>
            </w:r>
            <w:r w:rsidRPr="003B7B1F">
              <w:rPr>
                <w:rFonts w:ascii="GHEA Grapalat" w:hAnsi="GHEA Grapalat"/>
                <w:sz w:val="24"/>
                <w:szCs w:val="24"/>
              </w:rPr>
              <w:t>ժամանակ</w:t>
            </w:r>
            <w:r w:rsidRPr="003B7B1F">
              <w:rPr>
                <w:rFonts w:ascii="GHEA Grapalat" w:hAnsi="GHEA Grapalat"/>
                <w:sz w:val="24"/>
                <w:szCs w:val="24"/>
                <w:lang w:val="ru-RU"/>
              </w:rPr>
              <w:t xml:space="preserve"> </w:t>
            </w:r>
            <w:r w:rsidRPr="003B7B1F">
              <w:rPr>
                <w:rFonts w:ascii="GHEA Grapalat" w:hAnsi="GHEA Grapalat"/>
                <w:sz w:val="24"/>
                <w:szCs w:val="24"/>
              </w:rPr>
              <w:t>տեղեկացված</w:t>
            </w:r>
            <w:r w:rsidRPr="003B7B1F">
              <w:rPr>
                <w:rFonts w:ascii="GHEA Grapalat" w:hAnsi="GHEA Grapalat"/>
                <w:sz w:val="24"/>
                <w:szCs w:val="24"/>
                <w:lang w:val="ru-RU"/>
              </w:rPr>
              <w:t xml:space="preserve"> </w:t>
            </w:r>
            <w:r w:rsidRPr="003B7B1F">
              <w:rPr>
                <w:rFonts w:ascii="GHEA Grapalat" w:hAnsi="GHEA Grapalat"/>
                <w:sz w:val="24"/>
                <w:szCs w:val="24"/>
              </w:rPr>
              <w:t>լինելով</w:t>
            </w:r>
            <w:r w:rsidRPr="003B7B1F">
              <w:rPr>
                <w:rFonts w:ascii="GHEA Grapalat" w:hAnsi="GHEA Grapalat"/>
                <w:sz w:val="24"/>
                <w:szCs w:val="24"/>
                <w:lang w:val="ru-RU"/>
              </w:rPr>
              <w:t xml:space="preserve"> </w:t>
            </w:r>
            <w:r w:rsidRPr="003B7B1F">
              <w:rPr>
                <w:rFonts w:ascii="GHEA Grapalat" w:hAnsi="GHEA Grapalat"/>
                <w:sz w:val="24"/>
                <w:szCs w:val="24"/>
              </w:rPr>
              <w:t>իր</w:t>
            </w:r>
            <w:r w:rsidRPr="003B7B1F">
              <w:rPr>
                <w:rFonts w:ascii="GHEA Grapalat" w:hAnsi="GHEA Grapalat"/>
                <w:sz w:val="24"/>
                <w:szCs w:val="24"/>
                <w:lang w:val="ru-RU"/>
              </w:rPr>
              <w:t xml:space="preserve"> </w:t>
            </w:r>
            <w:r w:rsidRPr="003B7B1F">
              <w:rPr>
                <w:rFonts w:ascii="GHEA Grapalat" w:hAnsi="GHEA Grapalat"/>
                <w:sz w:val="24"/>
                <w:szCs w:val="24"/>
              </w:rPr>
              <w:t>կողմից</w:t>
            </w:r>
            <w:r w:rsidRPr="003B7B1F">
              <w:rPr>
                <w:rFonts w:ascii="GHEA Grapalat" w:hAnsi="GHEA Grapalat"/>
                <w:sz w:val="24"/>
                <w:szCs w:val="24"/>
                <w:lang w:val="ru-RU"/>
              </w:rPr>
              <w:t xml:space="preserve"> </w:t>
            </w:r>
            <w:r w:rsidRPr="003B7B1F">
              <w:rPr>
                <w:rFonts w:ascii="GHEA Grapalat" w:hAnsi="GHEA Grapalat"/>
                <w:sz w:val="24"/>
                <w:szCs w:val="24"/>
              </w:rPr>
              <w:t>հաստատված</w:t>
            </w:r>
            <w:r w:rsidRPr="003B7B1F">
              <w:rPr>
                <w:rFonts w:ascii="GHEA Grapalat" w:hAnsi="GHEA Grapalat"/>
                <w:sz w:val="24"/>
                <w:szCs w:val="24"/>
                <w:lang w:val="ru-RU"/>
              </w:rPr>
              <w:t xml:space="preserve"> </w:t>
            </w:r>
            <w:r w:rsidRPr="003B7B1F">
              <w:rPr>
                <w:rFonts w:ascii="GHEA Grapalat" w:hAnsi="GHEA Grapalat"/>
                <w:sz w:val="24"/>
                <w:szCs w:val="24"/>
              </w:rPr>
              <w:t>իրավախախտումների</w:t>
            </w:r>
            <w:r w:rsidRPr="003B7B1F">
              <w:rPr>
                <w:rFonts w:ascii="GHEA Grapalat" w:hAnsi="GHEA Grapalat"/>
                <w:sz w:val="24"/>
                <w:szCs w:val="24"/>
                <w:lang w:val="ru-RU"/>
              </w:rPr>
              <w:t xml:space="preserve"> </w:t>
            </w:r>
            <w:r w:rsidRPr="003B7B1F">
              <w:rPr>
                <w:rFonts w:ascii="GHEA Grapalat" w:hAnsi="GHEA Grapalat"/>
                <w:sz w:val="24"/>
                <w:szCs w:val="24"/>
              </w:rPr>
              <w:t>կապակցությամբ</w:t>
            </w:r>
            <w:r w:rsidRPr="003B7B1F">
              <w:rPr>
                <w:rFonts w:ascii="GHEA Grapalat" w:hAnsi="GHEA Grapalat"/>
                <w:sz w:val="24"/>
                <w:szCs w:val="24"/>
                <w:lang w:val="ru-RU"/>
              </w:rPr>
              <w:t xml:space="preserve">  </w:t>
            </w:r>
            <w:r w:rsidRPr="003B7B1F">
              <w:rPr>
                <w:rFonts w:ascii="GHEA Grapalat" w:hAnsi="GHEA Grapalat"/>
                <w:sz w:val="24"/>
                <w:szCs w:val="24"/>
              </w:rPr>
              <w:t>մեղավոր</w:t>
            </w:r>
            <w:r w:rsidRPr="003B7B1F">
              <w:rPr>
                <w:rFonts w:ascii="GHEA Grapalat" w:hAnsi="GHEA Grapalat"/>
                <w:sz w:val="24"/>
                <w:szCs w:val="24"/>
                <w:lang w:val="ru-RU"/>
              </w:rPr>
              <w:t xml:space="preserve"> </w:t>
            </w:r>
            <w:r w:rsidRPr="003B7B1F">
              <w:rPr>
                <w:rFonts w:ascii="GHEA Grapalat" w:hAnsi="GHEA Grapalat"/>
                <w:sz w:val="24"/>
                <w:szCs w:val="24"/>
              </w:rPr>
              <w:t>անձանց</w:t>
            </w:r>
            <w:r w:rsidRPr="003B7B1F">
              <w:rPr>
                <w:rFonts w:ascii="GHEA Grapalat" w:hAnsi="GHEA Grapalat"/>
                <w:sz w:val="24"/>
                <w:szCs w:val="24"/>
                <w:lang w:val="ru-RU"/>
              </w:rPr>
              <w:t xml:space="preserve"> </w:t>
            </w:r>
            <w:r w:rsidRPr="003B7B1F">
              <w:rPr>
                <w:rFonts w:ascii="GHEA Grapalat" w:hAnsi="GHEA Grapalat"/>
                <w:sz w:val="24"/>
                <w:szCs w:val="24"/>
              </w:rPr>
              <w:t>պատասխանատվության</w:t>
            </w:r>
            <w:r w:rsidRPr="003B7B1F">
              <w:rPr>
                <w:rFonts w:ascii="GHEA Grapalat" w:hAnsi="GHEA Grapalat"/>
                <w:sz w:val="24"/>
                <w:szCs w:val="24"/>
                <w:lang w:val="ru-RU"/>
              </w:rPr>
              <w:t xml:space="preserve"> </w:t>
            </w:r>
            <w:r w:rsidRPr="003B7B1F">
              <w:rPr>
                <w:rFonts w:ascii="GHEA Grapalat" w:hAnsi="GHEA Grapalat"/>
                <w:sz w:val="24"/>
                <w:szCs w:val="24"/>
              </w:rPr>
              <w:t>ենթարկված</w:t>
            </w:r>
            <w:r w:rsidRPr="003B7B1F">
              <w:rPr>
                <w:rFonts w:ascii="GHEA Grapalat" w:hAnsi="GHEA Grapalat"/>
                <w:sz w:val="24"/>
                <w:szCs w:val="24"/>
                <w:lang w:val="ru-RU"/>
              </w:rPr>
              <w:t xml:space="preserve"> </w:t>
            </w:r>
            <w:r w:rsidRPr="003B7B1F">
              <w:rPr>
                <w:rFonts w:ascii="GHEA Grapalat" w:hAnsi="GHEA Grapalat"/>
                <w:sz w:val="24"/>
                <w:szCs w:val="24"/>
              </w:rPr>
              <w:t>լինելու</w:t>
            </w:r>
            <w:r w:rsidRPr="003B7B1F">
              <w:rPr>
                <w:rFonts w:ascii="GHEA Grapalat" w:hAnsi="GHEA Grapalat"/>
                <w:sz w:val="24"/>
                <w:szCs w:val="24"/>
                <w:lang w:val="ru-RU"/>
              </w:rPr>
              <w:t xml:space="preserve"> </w:t>
            </w:r>
            <w:r w:rsidRPr="003B7B1F">
              <w:rPr>
                <w:rFonts w:ascii="GHEA Grapalat" w:hAnsi="GHEA Grapalat"/>
                <w:sz w:val="24"/>
                <w:szCs w:val="24"/>
              </w:rPr>
              <w:t>մասին</w:t>
            </w:r>
            <w:r w:rsidRPr="003B7B1F">
              <w:rPr>
                <w:rFonts w:ascii="GHEA Grapalat" w:hAnsi="GHEA Grapalat"/>
                <w:sz w:val="24"/>
                <w:szCs w:val="24"/>
                <w:lang w:val="ru-RU"/>
              </w:rPr>
              <w:t xml:space="preserve">: </w:t>
            </w:r>
            <w:r w:rsidRPr="003B7B1F">
              <w:rPr>
                <w:rFonts w:ascii="GHEA Grapalat" w:hAnsi="GHEA Grapalat"/>
                <w:sz w:val="24"/>
                <w:szCs w:val="24"/>
              </w:rPr>
              <w:t>Այս</w:t>
            </w:r>
            <w:r w:rsidRPr="003B7B1F">
              <w:rPr>
                <w:rFonts w:ascii="GHEA Grapalat" w:hAnsi="GHEA Grapalat"/>
                <w:sz w:val="24"/>
                <w:szCs w:val="24"/>
                <w:lang w:val="ru-RU"/>
              </w:rPr>
              <w:t xml:space="preserve"> </w:t>
            </w:r>
            <w:r w:rsidRPr="003B7B1F">
              <w:rPr>
                <w:rFonts w:ascii="GHEA Grapalat" w:hAnsi="GHEA Grapalat"/>
                <w:sz w:val="24"/>
                <w:szCs w:val="24"/>
              </w:rPr>
              <w:t>ապարատի</w:t>
            </w:r>
            <w:r w:rsidRPr="003B7B1F">
              <w:rPr>
                <w:rFonts w:ascii="GHEA Grapalat" w:hAnsi="GHEA Grapalat"/>
                <w:sz w:val="24"/>
                <w:szCs w:val="24"/>
                <w:lang w:val="ru-RU"/>
              </w:rPr>
              <w:t xml:space="preserve"> </w:t>
            </w:r>
            <w:r w:rsidRPr="003B7B1F">
              <w:rPr>
                <w:rFonts w:ascii="GHEA Grapalat" w:hAnsi="GHEA Grapalat"/>
                <w:sz w:val="24"/>
                <w:szCs w:val="24"/>
              </w:rPr>
              <w:lastRenderedPageBreak/>
              <w:t>գործնական</w:t>
            </w:r>
            <w:r w:rsidRPr="003B7B1F">
              <w:rPr>
                <w:rFonts w:ascii="GHEA Grapalat" w:hAnsi="GHEA Grapalat"/>
                <w:sz w:val="24"/>
                <w:szCs w:val="24"/>
                <w:lang w:val="ru-RU"/>
              </w:rPr>
              <w:t xml:space="preserve"> </w:t>
            </w:r>
            <w:r w:rsidRPr="003B7B1F">
              <w:rPr>
                <w:rFonts w:ascii="GHEA Grapalat" w:hAnsi="GHEA Grapalat"/>
                <w:sz w:val="24"/>
                <w:szCs w:val="24"/>
              </w:rPr>
              <w:t>կիրառությունը</w:t>
            </w:r>
            <w:r w:rsidRPr="003B7B1F">
              <w:rPr>
                <w:rFonts w:ascii="GHEA Grapalat" w:hAnsi="GHEA Grapalat"/>
                <w:sz w:val="24"/>
                <w:szCs w:val="24"/>
                <w:lang w:val="ru-RU"/>
              </w:rPr>
              <w:t xml:space="preserve"> </w:t>
            </w:r>
            <w:r w:rsidRPr="003B7B1F">
              <w:rPr>
                <w:rFonts w:ascii="GHEA Grapalat" w:hAnsi="GHEA Grapalat"/>
                <w:sz w:val="24"/>
                <w:szCs w:val="24"/>
              </w:rPr>
              <w:t>չապահովվելու</w:t>
            </w:r>
            <w:r w:rsidRPr="003B7B1F">
              <w:rPr>
                <w:rFonts w:ascii="GHEA Grapalat" w:hAnsi="GHEA Grapalat"/>
                <w:sz w:val="24"/>
                <w:szCs w:val="24"/>
                <w:lang w:val="ru-RU"/>
              </w:rPr>
              <w:t xml:space="preserve"> </w:t>
            </w:r>
            <w:r w:rsidRPr="003B7B1F">
              <w:rPr>
                <w:rFonts w:ascii="GHEA Grapalat" w:hAnsi="GHEA Grapalat"/>
                <w:sz w:val="24"/>
                <w:szCs w:val="24"/>
              </w:rPr>
              <w:t>դեպքում</w:t>
            </w:r>
            <w:r w:rsidRPr="003B7B1F">
              <w:rPr>
                <w:rFonts w:ascii="GHEA Grapalat" w:hAnsi="GHEA Grapalat"/>
                <w:sz w:val="24"/>
                <w:szCs w:val="24"/>
                <w:lang w:val="ru-RU"/>
              </w:rPr>
              <w:t xml:space="preserve">, </w:t>
            </w:r>
            <w:r w:rsidRPr="003B7B1F">
              <w:rPr>
                <w:rFonts w:ascii="GHEA Grapalat" w:hAnsi="GHEA Grapalat"/>
                <w:sz w:val="24"/>
                <w:szCs w:val="24"/>
              </w:rPr>
              <w:t>ինչը</w:t>
            </w:r>
            <w:r w:rsidRPr="003B7B1F">
              <w:rPr>
                <w:rFonts w:ascii="GHEA Grapalat" w:hAnsi="GHEA Grapalat"/>
                <w:sz w:val="24"/>
                <w:szCs w:val="24"/>
                <w:lang w:val="ru-RU"/>
              </w:rPr>
              <w:t xml:space="preserve"> </w:t>
            </w:r>
            <w:r w:rsidRPr="003B7B1F">
              <w:rPr>
                <w:rFonts w:ascii="GHEA Grapalat" w:hAnsi="GHEA Grapalat"/>
                <w:sz w:val="24"/>
                <w:szCs w:val="24"/>
              </w:rPr>
              <w:t>անիրատեսական</w:t>
            </w:r>
            <w:r w:rsidRPr="003B7B1F">
              <w:rPr>
                <w:rFonts w:ascii="GHEA Grapalat" w:hAnsi="GHEA Grapalat"/>
                <w:sz w:val="24"/>
                <w:szCs w:val="24"/>
                <w:lang w:val="ru-RU"/>
              </w:rPr>
              <w:t xml:space="preserve"> </w:t>
            </w:r>
            <w:r w:rsidRPr="003B7B1F">
              <w:rPr>
                <w:rFonts w:ascii="GHEA Grapalat" w:hAnsi="GHEA Grapalat"/>
                <w:sz w:val="24"/>
                <w:szCs w:val="24"/>
              </w:rPr>
              <w:t>է</w:t>
            </w:r>
            <w:r w:rsidRPr="003B7B1F">
              <w:rPr>
                <w:rFonts w:ascii="GHEA Grapalat" w:hAnsi="GHEA Grapalat"/>
                <w:sz w:val="24"/>
                <w:szCs w:val="24"/>
                <w:lang w:val="ru-RU"/>
              </w:rPr>
              <w:t xml:space="preserve">, </w:t>
            </w:r>
            <w:r w:rsidRPr="003B7B1F">
              <w:rPr>
                <w:rFonts w:ascii="GHEA Grapalat" w:hAnsi="GHEA Grapalat"/>
                <w:sz w:val="24"/>
                <w:szCs w:val="24"/>
              </w:rPr>
              <w:t>կառաջանա</w:t>
            </w:r>
            <w:r w:rsidRPr="003B7B1F">
              <w:rPr>
                <w:rFonts w:ascii="GHEA Grapalat" w:hAnsi="GHEA Grapalat"/>
                <w:sz w:val="24"/>
                <w:szCs w:val="24"/>
                <w:lang w:val="ru-RU"/>
              </w:rPr>
              <w:t xml:space="preserve"> </w:t>
            </w:r>
            <w:r w:rsidRPr="003B7B1F">
              <w:rPr>
                <w:rFonts w:ascii="GHEA Grapalat" w:hAnsi="GHEA Grapalat"/>
                <w:sz w:val="24"/>
                <w:szCs w:val="24"/>
              </w:rPr>
              <w:t>նոր</w:t>
            </w:r>
            <w:r w:rsidRPr="003B7B1F">
              <w:rPr>
                <w:rFonts w:ascii="GHEA Grapalat" w:hAnsi="GHEA Grapalat"/>
                <w:sz w:val="24"/>
                <w:szCs w:val="24"/>
                <w:lang w:val="ru-RU"/>
              </w:rPr>
              <w:t xml:space="preserve"> </w:t>
            </w:r>
            <w:r w:rsidRPr="003B7B1F">
              <w:rPr>
                <w:rFonts w:ascii="GHEA Grapalat" w:hAnsi="GHEA Grapalat"/>
                <w:sz w:val="24"/>
                <w:szCs w:val="24"/>
              </w:rPr>
              <w:t>օրենսդրական</w:t>
            </w:r>
            <w:r w:rsidRPr="003B7B1F">
              <w:rPr>
                <w:rFonts w:ascii="GHEA Grapalat" w:hAnsi="GHEA Grapalat"/>
                <w:sz w:val="24"/>
                <w:szCs w:val="24"/>
                <w:lang w:val="ru-RU"/>
              </w:rPr>
              <w:t xml:space="preserve"> </w:t>
            </w:r>
            <w:r w:rsidRPr="003B7B1F">
              <w:rPr>
                <w:rFonts w:ascii="GHEA Grapalat" w:hAnsi="GHEA Grapalat"/>
                <w:sz w:val="24"/>
                <w:szCs w:val="24"/>
              </w:rPr>
              <w:t>փոփոխություններ</w:t>
            </w:r>
            <w:r w:rsidRPr="003B7B1F">
              <w:rPr>
                <w:rFonts w:ascii="GHEA Grapalat" w:hAnsi="GHEA Grapalat"/>
                <w:sz w:val="24"/>
                <w:szCs w:val="24"/>
                <w:lang w:val="ru-RU"/>
              </w:rPr>
              <w:t xml:space="preserve"> </w:t>
            </w:r>
            <w:r w:rsidRPr="003B7B1F">
              <w:rPr>
                <w:rFonts w:ascii="GHEA Grapalat" w:hAnsi="GHEA Grapalat"/>
                <w:sz w:val="24"/>
                <w:szCs w:val="24"/>
              </w:rPr>
              <w:t>կատարելու</w:t>
            </w:r>
            <w:r w:rsidRPr="003B7B1F">
              <w:rPr>
                <w:rFonts w:ascii="GHEA Grapalat" w:hAnsi="GHEA Grapalat"/>
                <w:sz w:val="24"/>
                <w:szCs w:val="24"/>
                <w:lang w:val="ru-RU"/>
              </w:rPr>
              <w:t xml:space="preserve"> </w:t>
            </w:r>
            <w:r w:rsidRPr="003B7B1F">
              <w:rPr>
                <w:rFonts w:ascii="GHEA Grapalat" w:hAnsi="GHEA Grapalat"/>
                <w:sz w:val="24"/>
                <w:szCs w:val="24"/>
              </w:rPr>
              <w:t>անհրաժեշտություն</w:t>
            </w:r>
            <w:r w:rsidRPr="003B7B1F">
              <w:rPr>
                <w:rFonts w:ascii="GHEA Grapalat" w:hAnsi="GHEA Grapalat"/>
                <w:sz w:val="24"/>
                <w:szCs w:val="24"/>
                <w:lang w:val="ru-RU"/>
              </w:rPr>
              <w:t>:</w:t>
            </w:r>
          </w:p>
        </w:tc>
      </w:tr>
      <w:tr w:rsidR="00D56942" w:rsidRPr="003B7B1F" w14:paraId="17CE45F4" w14:textId="77777777" w:rsidTr="00F147BD">
        <w:trPr>
          <w:trHeight w:val="714"/>
        </w:trPr>
        <w:tc>
          <w:tcPr>
            <w:tcW w:w="749" w:type="dxa"/>
            <w:vMerge/>
          </w:tcPr>
          <w:p w14:paraId="4ECCB0C1"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DA5B355"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78DD87D6"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65B11347"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4.</w:t>
            </w:r>
            <w:r w:rsidRPr="003B7B1F">
              <w:rPr>
                <w:rFonts w:ascii="GHEA Grapalat" w:hAnsi="GHEA Grapalat"/>
                <w:sz w:val="24"/>
                <w:szCs w:val="24"/>
                <w:lang w:val="hy-AM"/>
              </w:rPr>
              <w:tab/>
              <w:t>Հարակից մյուս օրենքների նախագծերի վերաբերյալ Հանձնաժողովը առարկություններ և առաջարկություններ չունի։</w:t>
            </w:r>
          </w:p>
        </w:tc>
        <w:tc>
          <w:tcPr>
            <w:tcW w:w="2242" w:type="dxa"/>
          </w:tcPr>
          <w:p w14:paraId="553D726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4.Ընդունվել է ի գիտություն</w:t>
            </w:r>
          </w:p>
        </w:tc>
        <w:tc>
          <w:tcPr>
            <w:tcW w:w="2977" w:type="dxa"/>
            <w:gridSpan w:val="3"/>
          </w:tcPr>
          <w:p w14:paraId="315B54BB"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5638558D" w14:textId="77777777" w:rsidTr="009F1174">
        <w:tc>
          <w:tcPr>
            <w:tcW w:w="749" w:type="dxa"/>
          </w:tcPr>
          <w:p w14:paraId="5F5E6812"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43CB70DA"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Քրեակատարողական ծառայություն</w:t>
            </w:r>
          </w:p>
          <w:p w14:paraId="6EB52DC4"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21.05.2020</w:t>
            </w:r>
            <w:r w:rsidRPr="003B7B1F">
              <w:rPr>
                <w:rFonts w:ascii="GHEA Grapalat" w:hAnsi="GHEA Grapalat"/>
                <w:b/>
                <w:sz w:val="24"/>
                <w:szCs w:val="24"/>
                <w:lang w:val="hy-AM"/>
              </w:rPr>
              <w:t>թ.</w:t>
            </w:r>
          </w:p>
          <w:p w14:paraId="37A9987D"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ԳԳ/1778-2020</w:t>
            </w:r>
          </w:p>
        </w:tc>
        <w:tc>
          <w:tcPr>
            <w:tcW w:w="2199" w:type="dxa"/>
          </w:tcPr>
          <w:p w14:paraId="004BB6A0" w14:textId="77777777" w:rsidR="00D56942" w:rsidRPr="003B7B1F" w:rsidRDefault="00D56942" w:rsidP="00D56942">
            <w:pPr>
              <w:spacing w:after="0"/>
              <w:jc w:val="center"/>
              <w:rPr>
                <w:rFonts w:ascii="GHEA Grapalat" w:hAnsi="GHEA Grapalat"/>
                <w:bCs/>
                <w:sz w:val="24"/>
                <w:szCs w:val="24"/>
                <w:lang w:val="hy-AM"/>
              </w:rPr>
            </w:pPr>
          </w:p>
        </w:tc>
        <w:tc>
          <w:tcPr>
            <w:tcW w:w="4418" w:type="dxa"/>
            <w:shd w:val="clear" w:color="auto" w:fill="auto"/>
          </w:tcPr>
          <w:p w14:paraId="73A9C8FA" w14:textId="77777777" w:rsidR="00D56942" w:rsidRPr="003B7B1F" w:rsidRDefault="00D56942" w:rsidP="00D56942">
            <w:pPr>
              <w:pStyle w:val="ListParagraph"/>
              <w:numPr>
                <w:ilvl w:val="0"/>
                <w:numId w:val="17"/>
              </w:numPr>
              <w:spacing w:after="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Դիտողություններ և առաջարկություններ դեռևս չեն ստացվել:</w:t>
            </w:r>
          </w:p>
        </w:tc>
        <w:tc>
          <w:tcPr>
            <w:tcW w:w="2250" w:type="dxa"/>
            <w:gridSpan w:val="2"/>
          </w:tcPr>
          <w:p w14:paraId="53900925" w14:textId="77777777" w:rsidR="00D56942" w:rsidRPr="003B7B1F" w:rsidRDefault="00D56942" w:rsidP="00D56942">
            <w:pPr>
              <w:spacing w:after="0"/>
              <w:jc w:val="center"/>
              <w:rPr>
                <w:rFonts w:ascii="GHEA Grapalat" w:hAnsi="GHEA Grapalat"/>
                <w:bCs/>
                <w:sz w:val="24"/>
                <w:szCs w:val="24"/>
                <w:lang w:val="hy-AM"/>
              </w:rPr>
            </w:pPr>
          </w:p>
        </w:tc>
        <w:tc>
          <w:tcPr>
            <w:tcW w:w="2969" w:type="dxa"/>
            <w:gridSpan w:val="2"/>
          </w:tcPr>
          <w:p w14:paraId="57BBAF13"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5AD4BAE9" w14:textId="77777777" w:rsidTr="00F147BD">
        <w:tc>
          <w:tcPr>
            <w:tcW w:w="749" w:type="dxa"/>
          </w:tcPr>
          <w:p w14:paraId="4A36E068"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364BDBF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Պրոբացիայի ծառայություն</w:t>
            </w:r>
          </w:p>
          <w:p w14:paraId="17432319"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21.05.2020</w:t>
            </w:r>
            <w:r w:rsidRPr="003B7B1F">
              <w:rPr>
                <w:rFonts w:ascii="GHEA Grapalat" w:hAnsi="GHEA Grapalat"/>
                <w:b/>
                <w:sz w:val="24"/>
                <w:szCs w:val="24"/>
                <w:lang w:val="hy-AM"/>
              </w:rPr>
              <w:t>թ.</w:t>
            </w:r>
          </w:p>
          <w:p w14:paraId="05A633AD"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ԳԳ/1778-2020</w:t>
            </w:r>
          </w:p>
        </w:tc>
        <w:tc>
          <w:tcPr>
            <w:tcW w:w="2199" w:type="dxa"/>
          </w:tcPr>
          <w:p w14:paraId="54193329"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65CC9864"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1. Դիտողություններ և առաջարկություններ դեռևս չեն ստացվել:</w:t>
            </w:r>
          </w:p>
        </w:tc>
        <w:tc>
          <w:tcPr>
            <w:tcW w:w="2250" w:type="dxa"/>
            <w:gridSpan w:val="2"/>
          </w:tcPr>
          <w:p w14:paraId="74FF0EC3" w14:textId="77777777" w:rsidR="00D56942" w:rsidRPr="003B7B1F" w:rsidRDefault="00D56942" w:rsidP="00D56942">
            <w:pPr>
              <w:spacing w:after="0"/>
              <w:jc w:val="center"/>
              <w:rPr>
                <w:rFonts w:ascii="GHEA Grapalat" w:hAnsi="GHEA Grapalat"/>
                <w:bCs/>
                <w:sz w:val="24"/>
                <w:szCs w:val="24"/>
                <w:lang w:val="hy-AM"/>
              </w:rPr>
            </w:pPr>
          </w:p>
        </w:tc>
        <w:tc>
          <w:tcPr>
            <w:tcW w:w="2969" w:type="dxa"/>
            <w:gridSpan w:val="2"/>
          </w:tcPr>
          <w:p w14:paraId="77E65841"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286969DB" w14:textId="77777777" w:rsidTr="00F147BD">
        <w:tc>
          <w:tcPr>
            <w:tcW w:w="749" w:type="dxa"/>
          </w:tcPr>
          <w:p w14:paraId="2E135BE1"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37B89B68"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Փրկարար ծառայություն</w:t>
            </w:r>
          </w:p>
          <w:p w14:paraId="402EC85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21.05.2020</w:t>
            </w:r>
            <w:r w:rsidRPr="003B7B1F">
              <w:rPr>
                <w:rFonts w:ascii="GHEA Grapalat" w:hAnsi="GHEA Grapalat"/>
                <w:b/>
                <w:sz w:val="24"/>
                <w:szCs w:val="24"/>
                <w:lang w:val="hy-AM"/>
              </w:rPr>
              <w:t>թ.</w:t>
            </w:r>
          </w:p>
          <w:p w14:paraId="5DC95A9F"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ԳԳ/1778-2020</w:t>
            </w:r>
          </w:p>
        </w:tc>
        <w:tc>
          <w:tcPr>
            <w:tcW w:w="2199" w:type="dxa"/>
          </w:tcPr>
          <w:p w14:paraId="10A66081"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59D0E710"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1. Դիտողություններ և առաջարկություններ դեռևս չեն ստացվել:</w:t>
            </w:r>
          </w:p>
        </w:tc>
        <w:tc>
          <w:tcPr>
            <w:tcW w:w="2250" w:type="dxa"/>
            <w:gridSpan w:val="2"/>
          </w:tcPr>
          <w:p w14:paraId="3E3D457A" w14:textId="77777777" w:rsidR="00D56942" w:rsidRPr="003B7B1F" w:rsidRDefault="00D56942" w:rsidP="00D56942">
            <w:pPr>
              <w:spacing w:after="0"/>
              <w:jc w:val="center"/>
              <w:rPr>
                <w:rFonts w:ascii="GHEA Grapalat" w:hAnsi="GHEA Grapalat"/>
                <w:bCs/>
                <w:sz w:val="24"/>
                <w:szCs w:val="24"/>
                <w:lang w:val="hy-AM"/>
              </w:rPr>
            </w:pPr>
          </w:p>
        </w:tc>
        <w:tc>
          <w:tcPr>
            <w:tcW w:w="2969" w:type="dxa"/>
            <w:gridSpan w:val="2"/>
          </w:tcPr>
          <w:p w14:paraId="4F9F2C0A"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40DDEA39" w14:textId="77777777" w:rsidTr="00F147BD">
        <w:tc>
          <w:tcPr>
            <w:tcW w:w="749" w:type="dxa"/>
          </w:tcPr>
          <w:p w14:paraId="6F0EB173"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21BA8024"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Պետական արարողակարգի ծառայություն</w:t>
            </w:r>
          </w:p>
          <w:p w14:paraId="0AD2A632"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21.05.2020թ.</w:t>
            </w:r>
          </w:p>
          <w:p w14:paraId="4E3E79B8"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ԳԳ/1778-2020</w:t>
            </w:r>
          </w:p>
        </w:tc>
        <w:tc>
          <w:tcPr>
            <w:tcW w:w="2199" w:type="dxa"/>
          </w:tcPr>
          <w:p w14:paraId="4DD07277"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50C42B47"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1. Դիտողություններ և առաջարկություններ դեռևս չեն ստացվել:</w:t>
            </w:r>
          </w:p>
        </w:tc>
        <w:tc>
          <w:tcPr>
            <w:tcW w:w="2250" w:type="dxa"/>
            <w:gridSpan w:val="2"/>
          </w:tcPr>
          <w:p w14:paraId="10BD19CA" w14:textId="77777777" w:rsidR="00D56942" w:rsidRPr="003B7B1F" w:rsidRDefault="00D56942" w:rsidP="00D56942">
            <w:pPr>
              <w:spacing w:after="0"/>
              <w:jc w:val="center"/>
              <w:rPr>
                <w:rFonts w:ascii="GHEA Grapalat" w:hAnsi="GHEA Grapalat"/>
                <w:bCs/>
                <w:sz w:val="24"/>
                <w:szCs w:val="24"/>
                <w:lang w:val="hy-AM"/>
              </w:rPr>
            </w:pPr>
          </w:p>
        </w:tc>
        <w:tc>
          <w:tcPr>
            <w:tcW w:w="2969" w:type="dxa"/>
            <w:gridSpan w:val="2"/>
          </w:tcPr>
          <w:p w14:paraId="41930970" w14:textId="77777777" w:rsidR="00D56942" w:rsidRPr="003B7B1F" w:rsidRDefault="00D56942" w:rsidP="00D56942">
            <w:pPr>
              <w:spacing w:after="0"/>
              <w:jc w:val="center"/>
              <w:rPr>
                <w:rFonts w:ascii="GHEA Grapalat" w:hAnsi="GHEA Grapalat"/>
                <w:sz w:val="24"/>
                <w:szCs w:val="24"/>
                <w:lang w:val="hy-AM"/>
              </w:rPr>
            </w:pPr>
          </w:p>
        </w:tc>
      </w:tr>
      <w:tr w:rsidR="00772D56" w:rsidRPr="00A51AD2" w14:paraId="2D0932FE" w14:textId="77777777" w:rsidTr="00772D56">
        <w:trPr>
          <w:trHeight w:val="4592"/>
        </w:trPr>
        <w:tc>
          <w:tcPr>
            <w:tcW w:w="749" w:type="dxa"/>
            <w:vMerge w:val="restart"/>
          </w:tcPr>
          <w:p w14:paraId="1C6F7310" w14:textId="77777777" w:rsidR="00772D56" w:rsidRPr="003B7B1F" w:rsidRDefault="00772D56"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7A9DE4EE" w14:textId="77777777" w:rsidR="00772D56" w:rsidRPr="003B7B1F" w:rsidRDefault="00772D56"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Գիտության կոմիտե</w:t>
            </w:r>
          </w:p>
          <w:p w14:paraId="1664808A" w14:textId="77777777" w:rsidR="00772D56" w:rsidRPr="003B7B1F" w:rsidRDefault="00772D56"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21.05.2020</w:t>
            </w:r>
            <w:r w:rsidRPr="003B7B1F">
              <w:rPr>
                <w:rFonts w:ascii="GHEA Grapalat" w:hAnsi="GHEA Grapalat"/>
                <w:b/>
                <w:sz w:val="24"/>
                <w:szCs w:val="24"/>
                <w:lang w:val="hy-AM"/>
              </w:rPr>
              <w:t>թ.</w:t>
            </w:r>
          </w:p>
          <w:p w14:paraId="28A3EE33" w14:textId="77777777" w:rsidR="00772D56" w:rsidRPr="003B7B1F" w:rsidRDefault="00772D56"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ԳԳ/1778-2020</w:t>
            </w:r>
          </w:p>
        </w:tc>
        <w:tc>
          <w:tcPr>
            <w:tcW w:w="2199" w:type="dxa"/>
            <w:vMerge w:val="restart"/>
          </w:tcPr>
          <w:p w14:paraId="33F5D99E" w14:textId="77777777" w:rsidR="00772D56" w:rsidRPr="003B7B1F" w:rsidRDefault="00772D56"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Գիտության կոմիտե</w:t>
            </w:r>
          </w:p>
          <w:p w14:paraId="79AA59FD" w14:textId="77777777" w:rsidR="00772D56" w:rsidRPr="003B7B1F" w:rsidRDefault="00772D56" w:rsidP="00D56942">
            <w:pPr>
              <w:spacing w:after="0"/>
              <w:jc w:val="center"/>
              <w:rPr>
                <w:rFonts w:ascii="GHEA Grapalat" w:hAnsi="GHEA Grapalat"/>
                <w:b/>
                <w:sz w:val="24"/>
                <w:szCs w:val="24"/>
                <w:shd w:val="clear" w:color="auto" w:fill="FFFFFF"/>
              </w:rPr>
            </w:pPr>
            <w:r w:rsidRPr="003B7B1F">
              <w:rPr>
                <w:rFonts w:ascii="GHEA Grapalat" w:hAnsi="GHEA Grapalat"/>
                <w:b/>
                <w:sz w:val="24"/>
                <w:szCs w:val="24"/>
                <w:shd w:val="clear" w:color="auto" w:fill="FFFFFF"/>
              </w:rPr>
              <w:t>26.05.2020</w:t>
            </w:r>
          </w:p>
          <w:p w14:paraId="174B25B7" w14:textId="77777777" w:rsidR="00772D56" w:rsidRPr="003B7B1F" w:rsidRDefault="00772D56" w:rsidP="00D56942">
            <w:pPr>
              <w:spacing w:after="0"/>
              <w:jc w:val="center"/>
              <w:rPr>
                <w:rFonts w:ascii="GHEA Grapalat" w:hAnsi="GHEA Grapalat"/>
                <w:b/>
                <w:sz w:val="24"/>
                <w:szCs w:val="24"/>
                <w:lang w:val="hy-AM"/>
              </w:rPr>
            </w:pPr>
            <w:r w:rsidRPr="003B7B1F">
              <w:rPr>
                <w:rFonts w:ascii="GHEA Grapalat" w:hAnsi="GHEA Grapalat"/>
                <w:b/>
                <w:sz w:val="24"/>
                <w:szCs w:val="24"/>
                <w:shd w:val="clear" w:color="auto" w:fill="FFFFFF"/>
              </w:rPr>
              <w:t>3120-2020</w:t>
            </w:r>
          </w:p>
          <w:p w14:paraId="38F2990D" w14:textId="77777777" w:rsidR="00772D56" w:rsidRPr="003B7B1F" w:rsidRDefault="00772D56"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04/9.2.1/12576-20</w:t>
            </w:r>
          </w:p>
        </w:tc>
        <w:tc>
          <w:tcPr>
            <w:tcW w:w="4418" w:type="dxa"/>
          </w:tcPr>
          <w:p w14:paraId="4DE64AB5" w14:textId="77777777" w:rsidR="00772D56" w:rsidRPr="003B7B1F" w:rsidRDefault="00772D56" w:rsidP="00D56942">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1.Համաձայն «Գիտական և գիտատեխնիկական գործունեության մասին» ՀՀ օրենքի՝ պետությունը յուրաքանչյուր տարի ՀՀ պետական բյուջեի ծախսային մասում նախատեսում է հատկացումներ, որոնք տնտեսվարող սուբյեկտներին տրամադրվում են դրամաշնորհների տեսքով և ուղղվում են գիտական կազմակերպությունների և բուհերի գիտական ստորաբաժանումների նյութատեխնիկական բազայի ամրապնդմանը, նոր տեխնոլոգիաների մշակմանն ու սարքավորումների ձեռքբերմանը:</w:t>
            </w:r>
          </w:p>
          <w:p w14:paraId="16CCEA6E" w14:textId="77777777" w:rsidR="00772D56" w:rsidRPr="003B7B1F" w:rsidRDefault="00772D56" w:rsidP="00D56942">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Բացի վերոնշյալից, պետության առջև ծառացած համընդհանուր մարտահրավերները (օրինակ՝ ներկայիս նոր տեսակի կորոնավիրուսային հիվանդության (COVID-19) համաճարակը) </w:t>
            </w:r>
            <w:r w:rsidRPr="003B7B1F">
              <w:rPr>
                <w:rFonts w:ascii="GHEA Grapalat" w:hAnsi="GHEA Grapalat" w:cs="Sylfaen"/>
                <w:sz w:val="24"/>
                <w:szCs w:val="24"/>
                <w:lang w:val="hy-AM"/>
              </w:rPr>
              <w:lastRenderedPageBreak/>
              <w:t>անհրաժեշտություն են առաջացնում հատուկ պետական օժանդակություն տրամադրելու գիտական և (կամ) գիտատեխնիկական գործունեություն իրականացնող որոշ կազմակերպություններին՝ պետության պահանջներից բխող առաջնային ուղղություններին համապատասխանող գիտական և (կամ) գիտատեխնիկական ծրագրերի կատարման համար:</w:t>
            </w:r>
          </w:p>
          <w:p w14:paraId="4E4A4E49" w14:textId="77777777" w:rsidR="00772D56" w:rsidRPr="003B7B1F" w:rsidRDefault="00772D56" w:rsidP="00D56942">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Ելնելով վերոգրյալից՝ առաջարկվում է «Տնտեսական մրցակցության պաշտպանության մասին» օրենքում փոփոխություն կատարելու մասին» ՀՀ օրենքի նախագծի 26-րդ հոդվածի 4-րդ մասում «մշակութային ժառանգությունների պահպանությանը» բառերից առաջ լրացնել «գիտության բնագավառում պետության պահանջներից բխող գիտական և (կամ) գիտատեխնիկական ծրագրերի իրականացմանը,» բառերը:</w:t>
            </w:r>
          </w:p>
        </w:tc>
        <w:tc>
          <w:tcPr>
            <w:tcW w:w="2257" w:type="dxa"/>
            <w:gridSpan w:val="3"/>
          </w:tcPr>
          <w:p w14:paraId="24B08CE7" w14:textId="50E83F5E" w:rsidR="00772D56" w:rsidRPr="003B7B1F" w:rsidRDefault="00772D56" w:rsidP="00772D56">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1.Չի ընդունվել</w:t>
            </w:r>
          </w:p>
        </w:tc>
        <w:tc>
          <w:tcPr>
            <w:tcW w:w="2962" w:type="dxa"/>
          </w:tcPr>
          <w:p w14:paraId="389AFDD9" w14:textId="1C23BA97" w:rsidR="00772D56" w:rsidRPr="003B7B1F" w:rsidRDefault="00772D56"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1.Նախագծի 26-րդ հոդվածի 4-րդ մասով նախատեսված պետական օժանդակությունների վերաբերյալ եզրակացությունների տրամադրումից սահմանված բացառությունները բխում են ԵԱՏՄ –ի կողմից ներկայացված պահանջներից: </w:t>
            </w:r>
            <w:r w:rsidRPr="003B7B1F">
              <w:rPr>
                <w:rFonts w:ascii="GHEA Grapalat" w:hAnsi="GHEA Grapalat" w:cs="Sylfaen"/>
                <w:sz w:val="24"/>
                <w:szCs w:val="24"/>
                <w:lang w:val="hy-AM"/>
              </w:rPr>
              <w:t xml:space="preserve">Գիտության բնագավառում պետության պահանջներից բխող գիտական և (կամ) գիտատեխնիկական ծրագրերի իրականացման </w:t>
            </w:r>
            <w:r w:rsidRPr="003B7B1F">
              <w:rPr>
                <w:rFonts w:ascii="GHEA Grapalat" w:hAnsi="GHEA Grapalat" w:cs="Sylfaen"/>
                <w:sz w:val="24"/>
                <w:szCs w:val="24"/>
                <w:lang w:val="hy-AM"/>
              </w:rPr>
              <w:lastRenderedPageBreak/>
              <w:t>կապակցությամբ տրամադրվող պետական օժանդակությունները չեն ներառվում այդ պահանջներում: Ավելին, անկախ նշված հանգամանքից, քննարկվող ոլորտը ունի կարևոր հանրային նշանակություն, ինչով պայմանավորված  պետք գտնվի Հանձնաժողովի վերահսկողության ներքո:</w:t>
            </w:r>
          </w:p>
        </w:tc>
      </w:tr>
      <w:tr w:rsidR="00772D56" w:rsidRPr="004F75A7" w14:paraId="5DEAB3BD" w14:textId="77777777" w:rsidTr="00772D56">
        <w:trPr>
          <w:trHeight w:val="150"/>
        </w:trPr>
        <w:tc>
          <w:tcPr>
            <w:tcW w:w="749" w:type="dxa"/>
            <w:vMerge/>
          </w:tcPr>
          <w:p w14:paraId="54F606D9" w14:textId="77777777" w:rsidR="00772D56" w:rsidRPr="003B7B1F" w:rsidRDefault="00772D56"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D71A518" w14:textId="77777777" w:rsidR="00772D56" w:rsidRPr="003B7B1F" w:rsidRDefault="00772D56" w:rsidP="00D56942">
            <w:pPr>
              <w:spacing w:after="0"/>
              <w:jc w:val="center"/>
              <w:rPr>
                <w:rFonts w:ascii="GHEA Grapalat" w:hAnsi="GHEA Grapalat"/>
                <w:b/>
                <w:sz w:val="24"/>
                <w:szCs w:val="24"/>
                <w:lang w:val="hy-AM"/>
              </w:rPr>
            </w:pPr>
          </w:p>
        </w:tc>
        <w:tc>
          <w:tcPr>
            <w:tcW w:w="2199" w:type="dxa"/>
            <w:vMerge/>
          </w:tcPr>
          <w:p w14:paraId="0BD78A00" w14:textId="77777777" w:rsidR="00772D56" w:rsidRPr="003B7B1F" w:rsidRDefault="00772D56" w:rsidP="00D56942">
            <w:pPr>
              <w:spacing w:after="0"/>
              <w:jc w:val="center"/>
              <w:rPr>
                <w:rFonts w:ascii="GHEA Grapalat" w:hAnsi="GHEA Grapalat"/>
                <w:b/>
                <w:sz w:val="24"/>
                <w:szCs w:val="24"/>
                <w:lang w:val="hy-AM"/>
              </w:rPr>
            </w:pPr>
          </w:p>
        </w:tc>
        <w:tc>
          <w:tcPr>
            <w:tcW w:w="4418" w:type="dxa"/>
          </w:tcPr>
          <w:p w14:paraId="66D5D446" w14:textId="77777777" w:rsidR="00772D56" w:rsidRPr="003B7B1F" w:rsidRDefault="00772D56" w:rsidP="00D56942">
            <w:pPr>
              <w:pStyle w:val="ListParagraph"/>
              <w:spacing w:after="0"/>
              <w:ind w:left="67"/>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2.Հարակից օրենքների նախագծերի վերաբերյալ առաջարկություններ և </w:t>
            </w:r>
            <w:r w:rsidRPr="003B7B1F">
              <w:rPr>
                <w:rFonts w:ascii="GHEA Grapalat" w:hAnsi="GHEA Grapalat" w:cs="Sylfaen"/>
                <w:sz w:val="24"/>
                <w:szCs w:val="24"/>
                <w:lang w:val="hy-AM"/>
              </w:rPr>
              <w:lastRenderedPageBreak/>
              <w:t>դիտողություններ չունենք:</w:t>
            </w:r>
          </w:p>
        </w:tc>
        <w:tc>
          <w:tcPr>
            <w:tcW w:w="2257" w:type="dxa"/>
            <w:gridSpan w:val="3"/>
          </w:tcPr>
          <w:p w14:paraId="3D09312E" w14:textId="392E9FC5" w:rsidR="00772D56" w:rsidRPr="003B7B1F" w:rsidRDefault="00772D56" w:rsidP="00D56942">
            <w:pPr>
              <w:spacing w:after="0"/>
              <w:jc w:val="center"/>
              <w:rPr>
                <w:rFonts w:ascii="GHEA Grapalat" w:hAnsi="GHEA Grapalat"/>
                <w:sz w:val="24"/>
                <w:szCs w:val="24"/>
                <w:lang w:val="hy-AM"/>
              </w:rPr>
            </w:pPr>
            <w:r w:rsidRPr="00772D56">
              <w:rPr>
                <w:rFonts w:ascii="GHEA Grapalat" w:hAnsi="GHEA Grapalat"/>
                <w:sz w:val="24"/>
                <w:szCs w:val="24"/>
                <w:lang w:val="hy-AM"/>
              </w:rPr>
              <w:lastRenderedPageBreak/>
              <w:t>2.Ընդունվել է ի գիտություն</w:t>
            </w:r>
          </w:p>
        </w:tc>
        <w:tc>
          <w:tcPr>
            <w:tcW w:w="2962" w:type="dxa"/>
          </w:tcPr>
          <w:p w14:paraId="35F39D6A" w14:textId="482B37D1" w:rsidR="00772D56" w:rsidRPr="003B7B1F" w:rsidRDefault="00772D56" w:rsidP="00D56942">
            <w:pPr>
              <w:spacing w:after="0"/>
              <w:jc w:val="center"/>
              <w:rPr>
                <w:rFonts w:ascii="GHEA Grapalat" w:hAnsi="GHEA Grapalat"/>
                <w:sz w:val="24"/>
                <w:szCs w:val="24"/>
                <w:lang w:val="hy-AM"/>
              </w:rPr>
            </w:pPr>
          </w:p>
        </w:tc>
      </w:tr>
      <w:tr w:rsidR="00D56942" w:rsidRPr="003B7B1F" w14:paraId="4E78AD65" w14:textId="77777777" w:rsidTr="00F147BD">
        <w:tc>
          <w:tcPr>
            <w:tcW w:w="749" w:type="dxa"/>
          </w:tcPr>
          <w:p w14:paraId="0FFE376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26A00073"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Զբոսաշրջության կոմիտե</w:t>
            </w:r>
          </w:p>
          <w:p w14:paraId="633DFEB0"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21.05.2020թ.</w:t>
            </w:r>
          </w:p>
          <w:p w14:paraId="5C6087A5"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ԳԳ/1778-2020</w:t>
            </w:r>
          </w:p>
        </w:tc>
        <w:tc>
          <w:tcPr>
            <w:tcW w:w="2199" w:type="dxa"/>
          </w:tcPr>
          <w:p w14:paraId="7E409962"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Զբոսաշրջության կոմիտե</w:t>
            </w:r>
          </w:p>
          <w:p w14:paraId="0F4939A5"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hy-AM"/>
              </w:rPr>
              <w:t>0</w:t>
            </w:r>
            <w:r w:rsidRPr="003B7B1F">
              <w:rPr>
                <w:rFonts w:ascii="GHEA Grapalat" w:hAnsi="GHEA Grapalat"/>
                <w:b/>
                <w:sz w:val="24"/>
                <w:szCs w:val="24"/>
                <w:lang w:val="en-GB"/>
              </w:rPr>
              <w:t>1.0</w:t>
            </w:r>
            <w:r w:rsidRPr="003B7B1F">
              <w:rPr>
                <w:rFonts w:ascii="GHEA Grapalat" w:hAnsi="GHEA Grapalat"/>
                <w:b/>
                <w:sz w:val="24"/>
                <w:szCs w:val="24"/>
                <w:lang w:val="hy-AM"/>
              </w:rPr>
              <w:t>6</w:t>
            </w:r>
            <w:r w:rsidRPr="003B7B1F">
              <w:rPr>
                <w:rFonts w:ascii="GHEA Grapalat" w:hAnsi="GHEA Grapalat"/>
                <w:b/>
                <w:sz w:val="24"/>
                <w:szCs w:val="24"/>
                <w:lang w:val="en-GB"/>
              </w:rPr>
              <w:t>.2020թ.</w:t>
            </w:r>
          </w:p>
          <w:p w14:paraId="073517EE"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
                <w:sz w:val="24"/>
                <w:szCs w:val="24"/>
                <w:lang w:val="en-GB"/>
              </w:rPr>
              <w:t>08/7484-2020</w:t>
            </w:r>
          </w:p>
        </w:tc>
        <w:tc>
          <w:tcPr>
            <w:tcW w:w="4418" w:type="dxa"/>
          </w:tcPr>
          <w:p w14:paraId="1AE3C6A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1.ՀՀ էկոնոմիկայի նախարարության զբոսաշրջության կոմիտեն հայտնում է, որ «Տնտեսական մրցակցության պաշտպանության մասին»  օրենքում փոփոխություն կատարելու մասին» ՀՀ օրենքի նախագծի փաթեթի վերաբերյալ առաջարկություններ և առարկություններ չունի։</w:t>
            </w:r>
          </w:p>
        </w:tc>
        <w:tc>
          <w:tcPr>
            <w:tcW w:w="2250" w:type="dxa"/>
            <w:gridSpan w:val="2"/>
          </w:tcPr>
          <w:p w14:paraId="2F48A932"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1.Ընդունվել է ի գիտություն</w:t>
            </w:r>
          </w:p>
        </w:tc>
        <w:tc>
          <w:tcPr>
            <w:tcW w:w="2969" w:type="dxa"/>
            <w:gridSpan w:val="2"/>
          </w:tcPr>
          <w:p w14:paraId="118FA34E"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2D8B17FC" w14:textId="77777777" w:rsidTr="00F147BD">
        <w:trPr>
          <w:trHeight w:val="720"/>
        </w:trPr>
        <w:tc>
          <w:tcPr>
            <w:tcW w:w="749" w:type="dxa"/>
            <w:vMerge w:val="restart"/>
          </w:tcPr>
          <w:p w14:paraId="06A0CF2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62383F12"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Զինված ուժերի գլխավոր շտաբ</w:t>
            </w:r>
          </w:p>
          <w:p w14:paraId="22D873F3"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21.05.2020թ.</w:t>
            </w:r>
          </w:p>
          <w:p w14:paraId="64E50605"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ԳԳ/1778-2020</w:t>
            </w:r>
          </w:p>
        </w:tc>
        <w:tc>
          <w:tcPr>
            <w:tcW w:w="2199" w:type="dxa"/>
            <w:vMerge w:val="restart"/>
          </w:tcPr>
          <w:p w14:paraId="4124D85D" w14:textId="77777777" w:rsidR="00D56942" w:rsidRPr="003B7B1F" w:rsidRDefault="00D56942" w:rsidP="00D56942">
            <w:pPr>
              <w:spacing w:after="0"/>
              <w:ind w:left="-34" w:right="-111"/>
              <w:jc w:val="center"/>
              <w:rPr>
                <w:rFonts w:ascii="GHEA Grapalat" w:hAnsi="GHEA Grapalat"/>
                <w:b/>
                <w:bCs/>
                <w:sz w:val="24"/>
                <w:szCs w:val="24"/>
                <w:lang w:val="hy-AM"/>
              </w:rPr>
            </w:pPr>
            <w:r w:rsidRPr="003B7B1F">
              <w:rPr>
                <w:rFonts w:ascii="GHEA Grapalat" w:hAnsi="GHEA Grapalat"/>
                <w:b/>
                <w:bCs/>
                <w:sz w:val="24"/>
                <w:szCs w:val="24"/>
                <w:lang w:val="hy-AM"/>
              </w:rPr>
              <w:t>Պաշտպանության նախարարություն</w:t>
            </w:r>
          </w:p>
          <w:p w14:paraId="3D8D4CDD" w14:textId="77777777" w:rsidR="00D56942" w:rsidRPr="003B7B1F" w:rsidRDefault="00D56942" w:rsidP="00D56942">
            <w:pPr>
              <w:spacing w:after="0"/>
              <w:ind w:left="-34" w:right="-111"/>
              <w:jc w:val="center"/>
              <w:rPr>
                <w:rFonts w:ascii="GHEA Grapalat" w:hAnsi="GHEA Grapalat"/>
                <w:b/>
                <w:bCs/>
                <w:sz w:val="24"/>
                <w:szCs w:val="24"/>
                <w:lang w:val="en-GB"/>
              </w:rPr>
            </w:pPr>
            <w:r w:rsidRPr="003B7B1F">
              <w:rPr>
                <w:rFonts w:ascii="GHEA Grapalat" w:hAnsi="GHEA Grapalat"/>
                <w:b/>
                <w:bCs/>
                <w:sz w:val="24"/>
                <w:szCs w:val="24"/>
                <w:lang w:val="hy-AM"/>
              </w:rPr>
              <w:t>05</w:t>
            </w:r>
            <w:r w:rsidRPr="003B7B1F">
              <w:rPr>
                <w:rFonts w:ascii="GHEA Grapalat" w:hAnsi="GHEA Grapalat"/>
                <w:b/>
                <w:bCs/>
                <w:sz w:val="24"/>
                <w:szCs w:val="24"/>
                <w:lang w:val="en-GB"/>
              </w:rPr>
              <w:t>.0</w:t>
            </w:r>
            <w:r w:rsidRPr="003B7B1F">
              <w:rPr>
                <w:rFonts w:ascii="GHEA Grapalat" w:hAnsi="GHEA Grapalat"/>
                <w:b/>
                <w:bCs/>
                <w:sz w:val="24"/>
                <w:szCs w:val="24"/>
                <w:lang w:val="hy-AM"/>
              </w:rPr>
              <w:t>6</w:t>
            </w:r>
            <w:r w:rsidRPr="003B7B1F">
              <w:rPr>
                <w:rFonts w:ascii="GHEA Grapalat" w:hAnsi="GHEA Grapalat"/>
                <w:b/>
                <w:bCs/>
                <w:sz w:val="24"/>
                <w:szCs w:val="24"/>
                <w:lang w:val="en-GB"/>
              </w:rPr>
              <w:t>.2020թ.</w:t>
            </w:r>
          </w:p>
          <w:p w14:paraId="70CA9565" w14:textId="77777777" w:rsidR="00D56942" w:rsidRPr="003B7B1F" w:rsidRDefault="00D56942" w:rsidP="00D56942">
            <w:pPr>
              <w:spacing w:after="0"/>
              <w:ind w:left="-34" w:right="-111"/>
              <w:jc w:val="center"/>
              <w:rPr>
                <w:rFonts w:ascii="GHEA Grapalat" w:hAnsi="GHEA Grapalat"/>
                <w:b/>
                <w:bCs/>
                <w:sz w:val="24"/>
                <w:szCs w:val="24"/>
                <w:lang w:val="en-GB"/>
              </w:rPr>
            </w:pPr>
            <w:r w:rsidRPr="003B7B1F">
              <w:rPr>
                <w:rFonts w:ascii="GHEA Grapalat" w:hAnsi="GHEA Grapalat"/>
                <w:b/>
                <w:bCs/>
                <w:sz w:val="24"/>
                <w:szCs w:val="24"/>
                <w:lang w:val="en-GB"/>
              </w:rPr>
              <w:t>3111-2020</w:t>
            </w:r>
          </w:p>
          <w:p w14:paraId="26D23F1A" w14:textId="77777777" w:rsidR="00D56942" w:rsidRPr="003B7B1F" w:rsidRDefault="00D56942" w:rsidP="00D56942">
            <w:pPr>
              <w:spacing w:after="0"/>
              <w:ind w:left="-34" w:right="-111"/>
              <w:jc w:val="center"/>
              <w:rPr>
                <w:rFonts w:ascii="GHEA Grapalat" w:hAnsi="GHEA Grapalat"/>
                <w:bCs/>
                <w:sz w:val="24"/>
                <w:szCs w:val="24"/>
                <w:lang w:val="hy-AM"/>
              </w:rPr>
            </w:pPr>
            <w:r w:rsidRPr="003B7B1F">
              <w:rPr>
                <w:rFonts w:ascii="GHEA Grapalat" w:hAnsi="GHEA Grapalat"/>
                <w:b/>
                <w:bCs/>
                <w:sz w:val="24"/>
                <w:szCs w:val="24"/>
                <w:lang w:val="hy-AM"/>
              </w:rPr>
              <w:t>ՊՆ/510/1794-2020</w:t>
            </w:r>
          </w:p>
        </w:tc>
        <w:tc>
          <w:tcPr>
            <w:tcW w:w="4418" w:type="dxa"/>
          </w:tcPr>
          <w:p w14:paraId="6ACB8236" w14:textId="77777777" w:rsidR="00D56942" w:rsidRPr="003B7B1F" w:rsidRDefault="00D56942" w:rsidP="00D56942">
            <w:pPr>
              <w:ind w:firstLine="29"/>
              <w:jc w:val="center"/>
              <w:rPr>
                <w:rFonts w:ascii="GHEA Grapalat" w:hAnsi="GHEA Grapalat" w:cs="Sylfaen"/>
                <w:sz w:val="24"/>
                <w:szCs w:val="24"/>
                <w:lang w:val="es-ES"/>
              </w:rPr>
            </w:pPr>
            <w:r w:rsidRPr="003B7B1F">
              <w:rPr>
                <w:rFonts w:ascii="GHEA Grapalat" w:hAnsi="GHEA Grapalat" w:cs="Sylfaen"/>
                <w:sz w:val="24"/>
                <w:szCs w:val="24"/>
                <w:lang w:val="es-ES"/>
              </w:rPr>
              <w:t>1. «</w:t>
            </w:r>
            <w:r w:rsidRPr="003B7B1F">
              <w:rPr>
                <w:rFonts w:ascii="GHEA Grapalat" w:hAnsi="GHEA Grapalat" w:cs="Sylfaen"/>
                <w:sz w:val="24"/>
                <w:szCs w:val="24"/>
                <w:lang w:val="hy-AM"/>
              </w:rPr>
              <w:t xml:space="preserve">Տնտեսական մրցակցության պաշտպանության </w:t>
            </w:r>
            <w:r w:rsidRPr="003B7B1F">
              <w:rPr>
                <w:rFonts w:ascii="GHEA Grapalat" w:hAnsi="GHEA Grapalat"/>
                <w:sz w:val="24"/>
                <w:szCs w:val="24"/>
                <w:lang w:val="hy-AM"/>
              </w:rPr>
              <w:t>մասին</w:t>
            </w:r>
            <w:r w:rsidRPr="003B7B1F">
              <w:rPr>
                <w:rFonts w:ascii="GHEA Grapalat" w:hAnsi="GHEA Grapalat" w:cs="Sylfaen"/>
                <w:sz w:val="24"/>
                <w:szCs w:val="24"/>
                <w:lang w:val="es-ES"/>
              </w:rPr>
              <w:t>» օրենքում օգտա</w:t>
            </w:r>
            <w:r w:rsidRPr="003B7B1F">
              <w:rPr>
                <w:rFonts w:ascii="GHEA Grapalat" w:hAnsi="GHEA Grapalat" w:cs="Sylfaen"/>
                <w:sz w:val="24"/>
                <w:szCs w:val="24"/>
                <w:lang w:val="es-ES"/>
              </w:rPr>
              <w:softHyphen/>
              <w:t>գործ</w:t>
            </w:r>
            <w:r w:rsidRPr="003B7B1F">
              <w:rPr>
                <w:rFonts w:ascii="GHEA Grapalat" w:hAnsi="GHEA Grapalat" w:cs="Sylfaen"/>
                <w:sz w:val="24"/>
                <w:szCs w:val="24"/>
                <w:lang w:val="es-ES"/>
              </w:rPr>
              <w:softHyphen/>
              <w:t>վու</w:t>
            </w:r>
            <w:r w:rsidRPr="003B7B1F">
              <w:rPr>
                <w:rFonts w:ascii="GHEA Grapalat" w:hAnsi="GHEA Grapalat" w:cs="Sylfaen"/>
                <w:spacing w:val="-4"/>
                <w:sz w:val="24"/>
                <w:szCs w:val="24"/>
                <w:lang w:val="es-ES"/>
              </w:rPr>
              <w:t>մ է «էական վնաս» եզրույթը, որը սակայն հստակեցված չէ: Առաջարկում ենք իրա</w:t>
            </w:r>
            <w:r w:rsidRPr="003B7B1F">
              <w:rPr>
                <w:rFonts w:ascii="GHEA Grapalat" w:hAnsi="GHEA Grapalat" w:cs="Sylfaen"/>
                <w:spacing w:val="-4"/>
                <w:sz w:val="24"/>
                <w:szCs w:val="24"/>
                <w:lang w:val="es-ES"/>
              </w:rPr>
              <w:softHyphen/>
              <w:t>վա</w:t>
            </w:r>
            <w:r w:rsidRPr="003B7B1F">
              <w:rPr>
                <w:rFonts w:ascii="GHEA Grapalat" w:hAnsi="GHEA Grapalat" w:cs="Sylfaen"/>
                <w:spacing w:val="-4"/>
                <w:sz w:val="24"/>
                <w:szCs w:val="24"/>
                <w:lang w:val="es-ES"/>
              </w:rPr>
              <w:softHyphen/>
            </w:r>
            <w:r w:rsidRPr="003B7B1F">
              <w:rPr>
                <w:rFonts w:ascii="GHEA Grapalat" w:hAnsi="GHEA Grapalat" w:cs="Sylfaen"/>
                <w:sz w:val="24"/>
                <w:szCs w:val="24"/>
                <w:lang w:val="es-ES"/>
              </w:rPr>
              <w:t>կան</w:t>
            </w:r>
            <w:r w:rsidRPr="003B7B1F">
              <w:rPr>
                <w:rFonts w:ascii="GHEA Grapalat" w:hAnsi="GHEA Grapalat" w:cs="Sylfaen"/>
                <w:spacing w:val="-2"/>
                <w:sz w:val="24"/>
                <w:szCs w:val="24"/>
                <w:lang w:val="es-ES"/>
              </w:rPr>
              <w:t xml:space="preserve"> որոշակիության սկզբունքից ելնելով՝ հստակեցնել, թե ի՞նչ չափորոշիչներով է որոշ</w:t>
            </w:r>
            <w:r w:rsidRPr="003B7B1F">
              <w:rPr>
                <w:rFonts w:ascii="GHEA Grapalat" w:hAnsi="GHEA Grapalat" w:cs="Sylfaen"/>
                <w:spacing w:val="-2"/>
                <w:sz w:val="24"/>
                <w:szCs w:val="24"/>
                <w:lang w:val="es-ES"/>
              </w:rPr>
              <w:softHyphen/>
            </w:r>
            <w:r w:rsidRPr="003B7B1F">
              <w:rPr>
                <w:rFonts w:ascii="GHEA Grapalat" w:hAnsi="GHEA Grapalat" w:cs="Sylfaen"/>
                <w:sz w:val="24"/>
                <w:szCs w:val="24"/>
                <w:lang w:val="es-ES"/>
              </w:rPr>
              <w:t>վում էական վնասը,</w:t>
            </w:r>
          </w:p>
        </w:tc>
        <w:tc>
          <w:tcPr>
            <w:tcW w:w="2242" w:type="dxa"/>
          </w:tcPr>
          <w:p w14:paraId="1C4F538C"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w:t>
            </w:r>
            <w:r w:rsidRPr="003B7B1F">
              <w:rPr>
                <w:rFonts w:ascii="GHEA Grapalat" w:hAnsi="GHEA Grapalat"/>
                <w:sz w:val="24"/>
                <w:szCs w:val="24"/>
                <w:lang w:val="ru-RU"/>
              </w:rPr>
              <w:t>Չի ընդունվել</w:t>
            </w:r>
          </w:p>
        </w:tc>
        <w:tc>
          <w:tcPr>
            <w:tcW w:w="2977" w:type="dxa"/>
            <w:gridSpan w:val="3"/>
          </w:tcPr>
          <w:p w14:paraId="2A44D423"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cs="Sylfaen"/>
                <w:spacing w:val="-4"/>
                <w:sz w:val="24"/>
                <w:szCs w:val="24"/>
                <w:lang w:val="hy-AM"/>
              </w:rPr>
              <w:t>1.</w:t>
            </w:r>
            <w:r w:rsidRPr="003B7B1F">
              <w:rPr>
                <w:rFonts w:ascii="GHEA Grapalat" w:hAnsi="GHEA Grapalat" w:cs="Sylfaen"/>
                <w:spacing w:val="-4"/>
                <w:sz w:val="24"/>
                <w:szCs w:val="24"/>
                <w:lang w:val="es-ES"/>
              </w:rPr>
              <w:t>«</w:t>
            </w:r>
            <w:r w:rsidRPr="003B7B1F">
              <w:rPr>
                <w:rFonts w:ascii="GHEA Grapalat" w:hAnsi="GHEA Grapalat" w:cs="Sylfaen"/>
                <w:spacing w:val="-4"/>
                <w:sz w:val="24"/>
                <w:szCs w:val="24"/>
                <w:lang w:val="ru-RU"/>
              </w:rPr>
              <w:t>Է</w:t>
            </w:r>
            <w:r w:rsidRPr="003B7B1F">
              <w:rPr>
                <w:rFonts w:ascii="GHEA Grapalat" w:hAnsi="GHEA Grapalat" w:cs="Sylfaen"/>
                <w:spacing w:val="-4"/>
                <w:sz w:val="24"/>
                <w:szCs w:val="24"/>
                <w:lang w:val="es-ES"/>
              </w:rPr>
              <w:t>ական վնաս» եզրույթը</w:t>
            </w:r>
            <w:r w:rsidRPr="003B7B1F">
              <w:rPr>
                <w:rFonts w:ascii="GHEA Grapalat" w:hAnsi="GHEA Grapalat" w:cs="Sylfaen"/>
                <w:spacing w:val="-4"/>
                <w:sz w:val="24"/>
                <w:szCs w:val="24"/>
                <w:lang w:val="ru-RU"/>
              </w:rPr>
              <w:t xml:space="preserve"> օգտագործվում է միայն Նախագծի 91-րդ հոդվածի 2րդ մասում: Այս դեպքում էական վնասի չափանիշները սահմանելը անհնարին է և յուրաքանչյուր դեպքում </w:t>
            </w:r>
            <w:r w:rsidRPr="003B7B1F">
              <w:rPr>
                <w:rFonts w:ascii="GHEA Grapalat" w:hAnsi="GHEA Grapalat" w:cs="Sylfaen"/>
                <w:spacing w:val="-4"/>
                <w:sz w:val="24"/>
                <w:szCs w:val="24"/>
              </w:rPr>
              <w:t>պետք</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է</w:t>
            </w:r>
            <w:r w:rsidRPr="003B7B1F">
              <w:rPr>
                <w:rFonts w:ascii="GHEA Grapalat" w:hAnsi="GHEA Grapalat" w:cs="Sylfaen"/>
                <w:spacing w:val="-4"/>
                <w:sz w:val="24"/>
                <w:szCs w:val="24"/>
                <w:lang w:val="ru-RU"/>
              </w:rPr>
              <w:t xml:space="preserve"> գնահատման </w:t>
            </w:r>
            <w:r w:rsidRPr="003B7B1F">
              <w:rPr>
                <w:rFonts w:ascii="GHEA Grapalat" w:hAnsi="GHEA Grapalat" w:cs="Sylfaen"/>
                <w:spacing w:val="-4"/>
                <w:sz w:val="24"/>
                <w:szCs w:val="24"/>
              </w:rPr>
              <w:t>առարկա</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դառնա</w:t>
            </w:r>
            <w:r w:rsidRPr="003B7B1F">
              <w:rPr>
                <w:rFonts w:ascii="GHEA Grapalat" w:hAnsi="GHEA Grapalat" w:cs="Sylfaen"/>
                <w:spacing w:val="-4"/>
                <w:sz w:val="24"/>
                <w:szCs w:val="24"/>
                <w:lang w:val="ru-RU"/>
              </w:rPr>
              <w:t xml:space="preserve"> Հանձնաժողովի կողմից: </w:t>
            </w:r>
            <w:r w:rsidRPr="003B7B1F">
              <w:rPr>
                <w:rFonts w:ascii="GHEA Grapalat" w:hAnsi="GHEA Grapalat" w:cs="Sylfaen"/>
                <w:spacing w:val="-4"/>
                <w:sz w:val="24"/>
                <w:szCs w:val="24"/>
              </w:rPr>
              <w:t>Ընդ</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որում</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lang w:val="es-ES"/>
              </w:rPr>
              <w:t>«</w:t>
            </w:r>
            <w:r w:rsidRPr="003B7B1F">
              <w:rPr>
                <w:rFonts w:ascii="GHEA Grapalat" w:hAnsi="GHEA Grapalat" w:cs="Sylfaen"/>
                <w:spacing w:val="-4"/>
                <w:sz w:val="24"/>
                <w:szCs w:val="24"/>
                <w:lang w:val="ru-RU"/>
              </w:rPr>
              <w:t>Է</w:t>
            </w:r>
            <w:r w:rsidRPr="003B7B1F">
              <w:rPr>
                <w:rFonts w:ascii="GHEA Grapalat" w:hAnsi="GHEA Grapalat" w:cs="Sylfaen"/>
                <w:spacing w:val="-4"/>
                <w:sz w:val="24"/>
                <w:szCs w:val="24"/>
                <w:lang w:val="es-ES"/>
              </w:rPr>
              <w:t xml:space="preserve">ական վնաս» </w:t>
            </w:r>
            <w:r w:rsidRPr="003B7B1F">
              <w:rPr>
                <w:rFonts w:ascii="GHEA Grapalat" w:hAnsi="GHEA Grapalat" w:cs="Sylfaen"/>
                <w:spacing w:val="-4"/>
                <w:sz w:val="24"/>
                <w:szCs w:val="24"/>
              </w:rPr>
              <w:t>եզրույթը</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համանման</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կարգավորման</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համատեքստում</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նախատեսված</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է</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նաև</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ՀՀ</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lastRenderedPageBreak/>
              <w:t>քրեական</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օրենսգրքի</w:t>
            </w:r>
            <w:r w:rsidRPr="003B7B1F">
              <w:rPr>
                <w:rFonts w:ascii="GHEA Grapalat" w:hAnsi="GHEA Grapalat" w:cs="Sylfaen"/>
                <w:spacing w:val="-4"/>
                <w:sz w:val="24"/>
                <w:szCs w:val="24"/>
                <w:lang w:val="ru-RU"/>
              </w:rPr>
              <w:t xml:space="preserve"> 18-</w:t>
            </w:r>
            <w:r w:rsidRPr="003B7B1F">
              <w:rPr>
                <w:rFonts w:ascii="GHEA Grapalat" w:hAnsi="GHEA Grapalat" w:cs="Sylfaen"/>
                <w:spacing w:val="-4"/>
                <w:sz w:val="24"/>
                <w:szCs w:val="24"/>
              </w:rPr>
              <w:t>րդ</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հոդվածի</w:t>
            </w:r>
            <w:r w:rsidRPr="003B7B1F">
              <w:rPr>
                <w:rFonts w:ascii="GHEA Grapalat" w:hAnsi="GHEA Grapalat" w:cs="Sylfaen"/>
                <w:spacing w:val="-4"/>
                <w:sz w:val="24"/>
                <w:szCs w:val="24"/>
                <w:lang w:val="ru-RU"/>
              </w:rPr>
              <w:t xml:space="preserve"> 2-</w:t>
            </w:r>
            <w:r w:rsidRPr="003B7B1F">
              <w:rPr>
                <w:rFonts w:ascii="GHEA Grapalat" w:hAnsi="GHEA Grapalat" w:cs="Sylfaen"/>
                <w:spacing w:val="-4"/>
                <w:sz w:val="24"/>
                <w:szCs w:val="24"/>
              </w:rPr>
              <w:t>րդ</w:t>
            </w:r>
            <w:r w:rsidRPr="003B7B1F">
              <w:rPr>
                <w:rFonts w:ascii="GHEA Grapalat" w:hAnsi="GHEA Grapalat" w:cs="Sylfaen"/>
                <w:spacing w:val="-4"/>
                <w:sz w:val="24"/>
                <w:szCs w:val="24"/>
                <w:lang w:val="ru-RU"/>
              </w:rPr>
              <w:t xml:space="preserve"> </w:t>
            </w:r>
            <w:r w:rsidRPr="003B7B1F">
              <w:rPr>
                <w:rFonts w:ascii="GHEA Grapalat" w:hAnsi="GHEA Grapalat" w:cs="Sylfaen"/>
                <w:spacing w:val="-4"/>
                <w:sz w:val="24"/>
                <w:szCs w:val="24"/>
              </w:rPr>
              <w:t>մասով</w:t>
            </w:r>
            <w:r w:rsidRPr="003B7B1F">
              <w:rPr>
                <w:rFonts w:ascii="GHEA Grapalat" w:hAnsi="GHEA Grapalat" w:cs="Sylfaen"/>
                <w:spacing w:val="-4"/>
                <w:sz w:val="24"/>
                <w:szCs w:val="24"/>
                <w:lang w:val="ru-RU"/>
              </w:rPr>
              <w:t>:</w:t>
            </w:r>
          </w:p>
        </w:tc>
      </w:tr>
      <w:tr w:rsidR="00D56942" w:rsidRPr="00A51AD2" w14:paraId="43DAC810" w14:textId="77777777" w:rsidTr="00F147BD">
        <w:trPr>
          <w:trHeight w:val="270"/>
        </w:trPr>
        <w:tc>
          <w:tcPr>
            <w:tcW w:w="749" w:type="dxa"/>
            <w:vMerge/>
          </w:tcPr>
          <w:p w14:paraId="4C23ED25"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94D930A"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500E9E01" w14:textId="77777777" w:rsidR="00D56942" w:rsidRPr="003B7B1F" w:rsidRDefault="00D56942" w:rsidP="00D56942">
            <w:pPr>
              <w:spacing w:after="0"/>
              <w:ind w:left="-34" w:right="-111"/>
              <w:jc w:val="center"/>
              <w:rPr>
                <w:rFonts w:ascii="GHEA Grapalat" w:hAnsi="GHEA Grapalat"/>
                <w:b/>
                <w:bCs/>
                <w:sz w:val="24"/>
                <w:szCs w:val="24"/>
                <w:lang w:val="hy-AM"/>
              </w:rPr>
            </w:pPr>
          </w:p>
        </w:tc>
        <w:tc>
          <w:tcPr>
            <w:tcW w:w="4418" w:type="dxa"/>
          </w:tcPr>
          <w:p w14:paraId="5BD06F1E" w14:textId="77777777" w:rsidR="00D56942" w:rsidRPr="003B7B1F" w:rsidRDefault="00D56942" w:rsidP="00D56942">
            <w:pPr>
              <w:pStyle w:val="ListParagraph"/>
              <w:spacing w:after="0"/>
              <w:ind w:left="29"/>
              <w:jc w:val="center"/>
              <w:rPr>
                <w:rFonts w:ascii="GHEA Grapalat" w:hAnsi="GHEA Grapalat" w:cs="Sylfaen"/>
                <w:sz w:val="24"/>
                <w:szCs w:val="24"/>
                <w:lang w:val="es-ES"/>
              </w:rPr>
            </w:pPr>
            <w:r w:rsidRPr="003B7B1F">
              <w:rPr>
                <w:rFonts w:ascii="GHEA Grapalat" w:hAnsi="GHEA Grapalat" w:cs="Sylfaen"/>
                <w:sz w:val="24"/>
                <w:szCs w:val="24"/>
                <w:lang w:val="es-ES"/>
              </w:rPr>
              <w:t>2. «Օպերատիվ-հետախուզական գործունեության մասին» օրենքի 2-րդ հոդվածի 3-րդ մասի բովանդակությունից բխում է, որ օպերատիվ-հետախուզական գործունեություն իրականացնող մարմինների և Մրցակցության և սպառողների շահերի պաշտ-պանության հանձնաժողովի կողմից պետք է ընդունվեն համատեղ նորմատիվ իրավական ակտեր, որոնց հիման վրա կարգավորվելու է տնտեսական մրցակցության պաշտպանության ոլորտում օպերատիվ-հետախուզական գործունեության նախապատրաստման և անցկացման գործելակերպը:</w:t>
            </w:r>
          </w:p>
          <w:p w14:paraId="6643BB2C" w14:textId="77777777" w:rsidR="00D56942" w:rsidRPr="003B7B1F" w:rsidRDefault="00D56942" w:rsidP="00D56942">
            <w:pPr>
              <w:pStyle w:val="ListParagraph"/>
              <w:spacing w:after="0"/>
              <w:ind w:left="29"/>
              <w:jc w:val="center"/>
              <w:rPr>
                <w:rFonts w:ascii="GHEA Grapalat" w:hAnsi="GHEA Grapalat" w:cs="Sylfaen"/>
                <w:sz w:val="24"/>
                <w:szCs w:val="24"/>
                <w:lang w:val="es-ES"/>
              </w:rPr>
            </w:pPr>
            <w:r w:rsidRPr="003B7B1F">
              <w:rPr>
                <w:rFonts w:ascii="GHEA Grapalat" w:hAnsi="GHEA Grapalat" w:cs="Sylfaen"/>
                <w:sz w:val="24"/>
                <w:szCs w:val="24"/>
                <w:lang w:val="es-ES"/>
              </w:rPr>
              <w:t xml:space="preserve">Տվյալ պարագայում ենթակա է հստակեցման, թե արդյո՞ք Մրցակցության և սպառողների շահերի պաշտպանության հանձնաժողովի և «Օպերատիվ-հետախուզական գործունեության </w:t>
            </w:r>
            <w:r w:rsidRPr="003B7B1F">
              <w:rPr>
                <w:rFonts w:ascii="GHEA Grapalat" w:hAnsi="GHEA Grapalat" w:cs="Sylfaen"/>
                <w:sz w:val="24"/>
                <w:szCs w:val="24"/>
                <w:lang w:val="es-ES"/>
              </w:rPr>
              <w:lastRenderedPageBreak/>
              <w:t>մասին» օրենքով սահմանված օպերատիվ-հետախուզական գործունեություն իրականացնող բոլոր մարմինների (օրինակ` ՀՀ պաշտպանության նախարարության ռազմական ոստիկանությունը) կողմից պետք է ընդունվեն վերոնշյալ համատեղ նորմատիվ իրավական ակտեր, հաշվի առնելով նաև, որ նորմատիվ իրավական ակտեր ընդունելու իրավասություն ունեն միայն պետական մարմինների ղեկավարները:</w:t>
            </w:r>
          </w:p>
        </w:tc>
        <w:tc>
          <w:tcPr>
            <w:tcW w:w="2242" w:type="dxa"/>
          </w:tcPr>
          <w:p w14:paraId="4F7068B1" w14:textId="0F0A9BA7" w:rsidR="00D56942" w:rsidRPr="003B7B1F" w:rsidRDefault="00772D56" w:rsidP="00D56942">
            <w:pPr>
              <w:spacing w:after="0"/>
              <w:jc w:val="center"/>
              <w:rPr>
                <w:rFonts w:ascii="GHEA Grapalat" w:hAnsi="GHEA Grapalat"/>
                <w:sz w:val="24"/>
                <w:szCs w:val="24"/>
                <w:lang w:val="hy-AM"/>
              </w:rPr>
            </w:pPr>
            <w:r>
              <w:rPr>
                <w:rFonts w:ascii="GHEA Grapalat" w:hAnsi="GHEA Grapalat"/>
                <w:bCs/>
                <w:sz w:val="24"/>
                <w:szCs w:val="24"/>
                <w:lang w:val="hy-AM"/>
              </w:rPr>
              <w:lastRenderedPageBreak/>
              <w:t>2</w:t>
            </w:r>
            <w:r w:rsidRPr="003B7B1F">
              <w:rPr>
                <w:rFonts w:ascii="GHEA Grapalat" w:hAnsi="GHEA Grapalat"/>
                <w:bCs/>
                <w:sz w:val="24"/>
                <w:szCs w:val="24"/>
                <w:lang w:val="hy-AM"/>
              </w:rPr>
              <w:t>.Ընդունվել է ի գիտություն</w:t>
            </w:r>
          </w:p>
        </w:tc>
        <w:tc>
          <w:tcPr>
            <w:tcW w:w="2977" w:type="dxa"/>
            <w:gridSpan w:val="3"/>
          </w:tcPr>
          <w:p w14:paraId="266D22B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w:t>
            </w:r>
            <w:r w:rsidRPr="003B7B1F">
              <w:rPr>
                <w:rFonts w:ascii="Cambria Math" w:hAnsi="Cambria Math" w:cs="Cambria Math"/>
                <w:sz w:val="24"/>
                <w:szCs w:val="24"/>
                <w:lang w:val="hy-AM"/>
              </w:rPr>
              <w:t>․</w:t>
            </w:r>
            <w:r w:rsidRPr="003B7B1F">
              <w:rPr>
                <w:rFonts w:ascii="GHEA Grapalat" w:hAnsi="GHEA Grapalat"/>
                <w:sz w:val="24"/>
                <w:szCs w:val="24"/>
                <w:lang w:val="hy-AM"/>
              </w:rPr>
              <w:t xml:space="preserve"> Տնտեսական մրցակցության պաշտպանության ոլորտում օպերատիվ-հետախուզական գործունեության նախապատրաստման և անցկացման գործելակերպը սահմանելու լիազորությունը վերապահվել է Կառավարությանը։</w:t>
            </w:r>
          </w:p>
        </w:tc>
      </w:tr>
      <w:tr w:rsidR="00D56942" w:rsidRPr="003B7B1F" w14:paraId="28F2C19F" w14:textId="77777777" w:rsidTr="00F147BD">
        <w:trPr>
          <w:trHeight w:val="285"/>
        </w:trPr>
        <w:tc>
          <w:tcPr>
            <w:tcW w:w="749" w:type="dxa"/>
            <w:vMerge/>
          </w:tcPr>
          <w:p w14:paraId="3B39DD03"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5E095B4"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03DBFD86" w14:textId="77777777" w:rsidR="00D56942" w:rsidRPr="003B7B1F" w:rsidRDefault="00D56942" w:rsidP="00D56942">
            <w:pPr>
              <w:spacing w:after="0"/>
              <w:ind w:left="-34" w:right="-111"/>
              <w:jc w:val="center"/>
              <w:rPr>
                <w:rFonts w:ascii="GHEA Grapalat" w:hAnsi="GHEA Grapalat"/>
                <w:b/>
                <w:bCs/>
                <w:sz w:val="24"/>
                <w:szCs w:val="24"/>
                <w:lang w:val="hy-AM"/>
              </w:rPr>
            </w:pPr>
          </w:p>
        </w:tc>
        <w:tc>
          <w:tcPr>
            <w:tcW w:w="4418" w:type="dxa"/>
          </w:tcPr>
          <w:p w14:paraId="2999BD12" w14:textId="77777777" w:rsidR="00D56942" w:rsidRPr="003B7B1F" w:rsidRDefault="00D56942" w:rsidP="00D56942">
            <w:pPr>
              <w:pStyle w:val="ListParagraph"/>
              <w:spacing w:after="0"/>
              <w:ind w:left="0"/>
              <w:jc w:val="center"/>
              <w:rPr>
                <w:rFonts w:ascii="GHEA Grapalat" w:hAnsi="GHEA Grapalat" w:cs="Sylfaen"/>
                <w:sz w:val="24"/>
                <w:szCs w:val="24"/>
                <w:highlight w:val="red"/>
                <w:lang w:val="hy-AM"/>
              </w:rPr>
            </w:pPr>
            <w:r w:rsidRPr="003B7B1F">
              <w:rPr>
                <w:rFonts w:ascii="GHEA Grapalat" w:hAnsi="GHEA Grapalat" w:cs="Sylfaen"/>
                <w:sz w:val="24"/>
                <w:szCs w:val="24"/>
                <w:lang w:val="hy-AM"/>
              </w:rPr>
              <w:t>3.Ներկայացված մյուս օրենքների նախագծերի վերաբերյալ առաջարկություններ չունենք:</w:t>
            </w:r>
          </w:p>
        </w:tc>
        <w:tc>
          <w:tcPr>
            <w:tcW w:w="2242" w:type="dxa"/>
          </w:tcPr>
          <w:p w14:paraId="09F728A5"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bCs/>
                <w:sz w:val="24"/>
                <w:szCs w:val="24"/>
                <w:lang w:val="hy-AM"/>
              </w:rPr>
              <w:t>3.Ընդունվել է ի գիտություն</w:t>
            </w:r>
          </w:p>
        </w:tc>
        <w:tc>
          <w:tcPr>
            <w:tcW w:w="2977" w:type="dxa"/>
            <w:gridSpan w:val="3"/>
          </w:tcPr>
          <w:p w14:paraId="69DEF1E5"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6DB51F60" w14:textId="77777777" w:rsidTr="00F147BD">
        <w:tc>
          <w:tcPr>
            <w:tcW w:w="749" w:type="dxa"/>
          </w:tcPr>
          <w:p w14:paraId="03FACC0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4771E529"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Բարձրագույն որակավորման կոմիտե</w:t>
            </w:r>
          </w:p>
          <w:p w14:paraId="77712DB5"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21.05.2020թ.</w:t>
            </w:r>
          </w:p>
          <w:p w14:paraId="4BF37476"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ԳԳ/1778-2020</w:t>
            </w:r>
          </w:p>
        </w:tc>
        <w:tc>
          <w:tcPr>
            <w:tcW w:w="2199" w:type="dxa"/>
          </w:tcPr>
          <w:p w14:paraId="55C7A882"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Բարձրագույն որակավորման կոմիտե</w:t>
            </w:r>
          </w:p>
          <w:p w14:paraId="679874AA"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25.05.2020թ.</w:t>
            </w:r>
          </w:p>
          <w:p w14:paraId="5EC09E1C" w14:textId="77777777" w:rsidR="00D56942" w:rsidRPr="003B7B1F" w:rsidRDefault="00D56942" w:rsidP="00D56942">
            <w:pPr>
              <w:spacing w:after="0"/>
              <w:jc w:val="center"/>
              <w:rPr>
                <w:rFonts w:ascii="GHEA Grapalat" w:hAnsi="GHEA Grapalat"/>
                <w:b/>
                <w:sz w:val="24"/>
                <w:szCs w:val="24"/>
              </w:rPr>
            </w:pPr>
            <w:r w:rsidRPr="003B7B1F">
              <w:rPr>
                <w:rFonts w:ascii="GHEA Grapalat" w:hAnsi="GHEA Grapalat"/>
                <w:b/>
                <w:sz w:val="24"/>
                <w:szCs w:val="24"/>
              </w:rPr>
              <w:t>3102-2020</w:t>
            </w:r>
          </w:p>
          <w:p w14:paraId="1E7E77C8"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
                <w:bCs/>
                <w:sz w:val="24"/>
                <w:szCs w:val="24"/>
                <w:lang w:val="hy-AM"/>
              </w:rPr>
              <w:t>04/20-1/12493-20</w:t>
            </w:r>
          </w:p>
        </w:tc>
        <w:tc>
          <w:tcPr>
            <w:tcW w:w="4418" w:type="dxa"/>
          </w:tcPr>
          <w:p w14:paraId="74C604C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1.Բարձրագույն որակավորման կոմիտեն «Տնտեսական մրցակցության պաշտպանության մասին» օրենքում փոփոխություն կատարելու մասին» օրենքի և հարակից օրենքների նախագծերի վերաբերյալ իր իրավասությունների շրջանակում դիտողություններ և առաջարկներ չունի։</w:t>
            </w:r>
          </w:p>
        </w:tc>
        <w:tc>
          <w:tcPr>
            <w:tcW w:w="2250" w:type="dxa"/>
            <w:gridSpan w:val="2"/>
          </w:tcPr>
          <w:p w14:paraId="6BB321CF"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 Ընդունվել է ի գիտություն</w:t>
            </w:r>
          </w:p>
        </w:tc>
        <w:tc>
          <w:tcPr>
            <w:tcW w:w="2969" w:type="dxa"/>
            <w:gridSpan w:val="2"/>
          </w:tcPr>
          <w:p w14:paraId="5224ED6C"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127B7012" w14:textId="77777777" w:rsidTr="00F147BD">
        <w:trPr>
          <w:trHeight w:val="4250"/>
        </w:trPr>
        <w:tc>
          <w:tcPr>
            <w:tcW w:w="749" w:type="dxa"/>
            <w:vMerge w:val="restart"/>
          </w:tcPr>
          <w:p w14:paraId="5881893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7C7A70E0"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Անտառային կոմիտե</w:t>
            </w:r>
          </w:p>
          <w:p w14:paraId="0049366B"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21.05.2020թ.</w:t>
            </w:r>
          </w:p>
          <w:p w14:paraId="13B94FD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ԳԳ/1778-2020</w:t>
            </w:r>
          </w:p>
        </w:tc>
        <w:tc>
          <w:tcPr>
            <w:tcW w:w="2199" w:type="dxa"/>
            <w:vMerge w:val="restart"/>
          </w:tcPr>
          <w:p w14:paraId="47396C1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Անտառային կոմիտե</w:t>
            </w:r>
          </w:p>
          <w:p w14:paraId="00F5576E"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25.05.2020թ.</w:t>
            </w:r>
          </w:p>
          <w:p w14:paraId="5F27DA2C"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3101-2020</w:t>
            </w:r>
          </w:p>
          <w:p w14:paraId="16E9A134" w14:textId="77777777" w:rsidR="00D56942" w:rsidRPr="003B7B1F" w:rsidRDefault="00D56942" w:rsidP="00D56942">
            <w:pPr>
              <w:spacing w:after="0"/>
              <w:jc w:val="center"/>
              <w:rPr>
                <w:rFonts w:ascii="GHEA Grapalat" w:hAnsi="GHEA Grapalat"/>
                <w:b/>
                <w:bCs/>
                <w:sz w:val="24"/>
                <w:szCs w:val="24"/>
                <w:lang w:val="hy-AM"/>
              </w:rPr>
            </w:pPr>
            <w:r w:rsidRPr="003B7B1F">
              <w:rPr>
                <w:rFonts w:ascii="GHEA Grapalat" w:hAnsi="GHEA Grapalat"/>
                <w:b/>
                <w:bCs/>
                <w:sz w:val="24"/>
                <w:szCs w:val="24"/>
                <w:lang w:val="hy-AM"/>
              </w:rPr>
              <w:t>Ե/1/568-20</w:t>
            </w:r>
          </w:p>
        </w:tc>
        <w:tc>
          <w:tcPr>
            <w:tcW w:w="4418" w:type="dxa"/>
          </w:tcPr>
          <w:p w14:paraId="1BDA1751"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 ««Տնտեսական մրցակցության պաշտպանության մասին» օրենքում փոփոխություն կատարելու մասին» օրենքի նախագծի /այսուհետ՝ Նախագիծ/ 6-րդ հոդվածի 8-րդ մասի 3-րդ կետի և 13-րդ հոդվածի 3-րդ մասի 9-րդ կետի ենթակետերի  համարակալումն անհրաժեշտ է համապատասխանեցնել «Նորմատիվ իրավական ակտերի մասին» Հայաստանի Հանրապետության օրենքի 14-րդ հոդվածի 7-րդ մասի պահանջներին։</w:t>
            </w:r>
          </w:p>
        </w:tc>
        <w:tc>
          <w:tcPr>
            <w:tcW w:w="2242" w:type="dxa"/>
          </w:tcPr>
          <w:p w14:paraId="18BD4696"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w:t>
            </w:r>
            <w:r w:rsidRPr="003B7B1F">
              <w:rPr>
                <w:rFonts w:ascii="GHEA Grapalat" w:hAnsi="GHEA Grapalat"/>
                <w:sz w:val="24"/>
                <w:szCs w:val="24"/>
                <w:lang w:val="ru-RU"/>
              </w:rPr>
              <w:t>Ընդունվել է</w:t>
            </w:r>
          </w:p>
        </w:tc>
        <w:tc>
          <w:tcPr>
            <w:tcW w:w="2977" w:type="dxa"/>
            <w:gridSpan w:val="3"/>
          </w:tcPr>
          <w:p w14:paraId="304998E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 Նախագծում կատարվել են համապատասխան փոփոխություններ</w:t>
            </w:r>
          </w:p>
        </w:tc>
      </w:tr>
      <w:tr w:rsidR="00D56942" w:rsidRPr="00A51AD2" w14:paraId="48DF0517" w14:textId="77777777" w:rsidTr="00F147BD">
        <w:trPr>
          <w:trHeight w:val="270"/>
        </w:trPr>
        <w:tc>
          <w:tcPr>
            <w:tcW w:w="749" w:type="dxa"/>
            <w:vMerge/>
          </w:tcPr>
          <w:p w14:paraId="24872514"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FA62F21"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556AEE09"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023AC29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2.Նախագծի 12-րդ հոդվածում անհրաժեշտ է ճիշտ նշել հոդվածի մասերի համարակալման հերթականությունը, մասնավորապես՝ հիշյալ հոդվածում բացակայում է 2-րդ մասը։</w:t>
            </w:r>
          </w:p>
        </w:tc>
        <w:tc>
          <w:tcPr>
            <w:tcW w:w="2242" w:type="dxa"/>
          </w:tcPr>
          <w:p w14:paraId="2347BCE0"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w:t>
            </w:r>
            <w:r w:rsidRPr="003B7B1F">
              <w:rPr>
                <w:rFonts w:ascii="GHEA Grapalat" w:hAnsi="GHEA Grapalat"/>
                <w:sz w:val="24"/>
                <w:szCs w:val="24"/>
                <w:lang w:val="ru-RU"/>
              </w:rPr>
              <w:t>Ընդունվել է</w:t>
            </w:r>
          </w:p>
        </w:tc>
        <w:tc>
          <w:tcPr>
            <w:tcW w:w="2977" w:type="dxa"/>
            <w:gridSpan w:val="3"/>
          </w:tcPr>
          <w:p w14:paraId="1225A2B0"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 Նախագծում կատարվել են համապատասխան փոփոխություններ</w:t>
            </w:r>
          </w:p>
        </w:tc>
      </w:tr>
      <w:tr w:rsidR="00D56942" w:rsidRPr="00A51AD2" w14:paraId="75D6D0CD" w14:textId="77777777" w:rsidTr="00F147BD">
        <w:trPr>
          <w:trHeight w:val="209"/>
        </w:trPr>
        <w:tc>
          <w:tcPr>
            <w:tcW w:w="749" w:type="dxa"/>
            <w:vMerge/>
          </w:tcPr>
          <w:p w14:paraId="2ED32450"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524EC8C"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493AEBF"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50A3A0D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3.Նախագծի վերջին հոդվածում «Հոդված 2. Եզրափակիչ մաս և անցումային դրույթներ» բառերն անհրաժեշտ է փոխարինել «Հոդված 99. Եզրափակիչ մաս և անցումային դրույթներ» բառերով։</w:t>
            </w:r>
          </w:p>
        </w:tc>
        <w:tc>
          <w:tcPr>
            <w:tcW w:w="2242" w:type="dxa"/>
          </w:tcPr>
          <w:p w14:paraId="305E2E93"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w:t>
            </w:r>
            <w:r w:rsidRPr="003B7B1F">
              <w:rPr>
                <w:rFonts w:ascii="GHEA Grapalat" w:hAnsi="GHEA Grapalat"/>
                <w:sz w:val="24"/>
                <w:szCs w:val="24"/>
                <w:lang w:val="ru-RU"/>
              </w:rPr>
              <w:t>Չի ընդունվել</w:t>
            </w:r>
          </w:p>
        </w:tc>
        <w:tc>
          <w:tcPr>
            <w:tcW w:w="2977" w:type="dxa"/>
            <w:gridSpan w:val="3"/>
          </w:tcPr>
          <w:p w14:paraId="282D8868" w14:textId="5F0DF0F0" w:rsidR="00D56942" w:rsidRPr="00772D56"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w:t>
            </w:r>
            <w:r>
              <w:rPr>
                <w:rFonts w:ascii="GHEA Grapalat" w:hAnsi="GHEA Grapalat"/>
                <w:sz w:val="24"/>
                <w:szCs w:val="24"/>
                <w:lang w:val="hy-AM"/>
              </w:rPr>
              <w:t xml:space="preserve"> </w:t>
            </w:r>
            <w:r w:rsidRPr="003B7B1F">
              <w:rPr>
                <w:rFonts w:ascii="GHEA Grapalat" w:hAnsi="GHEA Grapalat"/>
                <w:sz w:val="24"/>
                <w:szCs w:val="24"/>
                <w:lang w:val="ru-RU"/>
              </w:rPr>
              <w:t>Նախագծի եզրափակիչ մաս</w:t>
            </w:r>
            <w:r>
              <w:rPr>
                <w:rFonts w:ascii="GHEA Grapalat" w:hAnsi="GHEA Grapalat"/>
                <w:sz w:val="24"/>
                <w:szCs w:val="24"/>
                <w:lang w:val="hy-AM"/>
              </w:rPr>
              <w:t>ը</w:t>
            </w:r>
            <w:r w:rsidRPr="003B7B1F">
              <w:rPr>
                <w:rFonts w:ascii="GHEA Grapalat" w:hAnsi="GHEA Grapalat"/>
                <w:sz w:val="24"/>
                <w:szCs w:val="24"/>
                <w:lang w:val="ru-RU"/>
              </w:rPr>
              <w:t xml:space="preserve"> և անցումային դրույթներ</w:t>
            </w:r>
            <w:r>
              <w:rPr>
                <w:rFonts w:ascii="GHEA Grapalat" w:hAnsi="GHEA Grapalat"/>
                <w:sz w:val="24"/>
                <w:szCs w:val="24"/>
                <w:lang w:val="hy-AM"/>
              </w:rPr>
              <w:t xml:space="preserve">ը ներկայացված են 2-րդ հոդվածում, քանի որ օրենքի նոր խմբագրությունը </w:t>
            </w:r>
            <w:r>
              <w:rPr>
                <w:rFonts w:ascii="GHEA Grapalat" w:hAnsi="GHEA Grapalat"/>
                <w:sz w:val="24"/>
                <w:szCs w:val="24"/>
                <w:lang w:val="hy-AM"/>
              </w:rPr>
              <w:lastRenderedPageBreak/>
              <w:t>շարադրվել է 1-ին հոդվածով</w:t>
            </w:r>
            <w:r w:rsidR="00772D56">
              <w:rPr>
                <w:rFonts w:ascii="GHEA Grapalat" w:hAnsi="GHEA Grapalat"/>
                <w:sz w:val="24"/>
                <w:szCs w:val="24"/>
                <w:lang w:val="hy-AM"/>
              </w:rPr>
              <w:t>։</w:t>
            </w:r>
          </w:p>
        </w:tc>
      </w:tr>
      <w:tr w:rsidR="00D56942" w:rsidRPr="00A51AD2" w14:paraId="1FB4233F" w14:textId="77777777" w:rsidTr="00F147BD">
        <w:trPr>
          <w:trHeight w:val="239"/>
        </w:trPr>
        <w:tc>
          <w:tcPr>
            <w:tcW w:w="749" w:type="dxa"/>
            <w:vMerge/>
          </w:tcPr>
          <w:p w14:paraId="4D152C34"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04D97BD"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7BC3071F"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03F52BD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4.««Օպերատիվ-հետախուզական գործունեության մասին» օրենքում լրացումներ և փոփոխություններ կատարելու մասին» օրենքի նախագծի 3-րդ հոդվածում «17-րդ մասով» բառերն անհրաժեշտ է փոխարինել «17-րդ կետով» բառերով՝ նկատի ունենալով «Նորմատիվ իրավական ակտերի մասին» Հայաստանի Հանրապետության օրենքի 14-րդ հոդվածի 3-րդ մասի պահանջները։</w:t>
            </w:r>
          </w:p>
        </w:tc>
        <w:tc>
          <w:tcPr>
            <w:tcW w:w="2242" w:type="dxa"/>
          </w:tcPr>
          <w:p w14:paraId="6F9EDEFE"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4.</w:t>
            </w:r>
            <w:r w:rsidRPr="003B7B1F">
              <w:rPr>
                <w:rFonts w:ascii="GHEA Grapalat" w:hAnsi="GHEA Grapalat"/>
                <w:sz w:val="24"/>
                <w:szCs w:val="24"/>
                <w:lang w:val="ru-RU"/>
              </w:rPr>
              <w:t>Ընդունվել է</w:t>
            </w:r>
          </w:p>
        </w:tc>
        <w:tc>
          <w:tcPr>
            <w:tcW w:w="2977" w:type="dxa"/>
            <w:gridSpan w:val="3"/>
          </w:tcPr>
          <w:p w14:paraId="3CDDAFF5"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4. Նախագծում կատարվել են համապատասխան փոփոխություններ</w:t>
            </w:r>
          </w:p>
        </w:tc>
      </w:tr>
      <w:tr w:rsidR="00D56942" w:rsidRPr="003B7B1F" w14:paraId="364F1E8F" w14:textId="77777777" w:rsidTr="00F147BD">
        <w:trPr>
          <w:trHeight w:val="239"/>
        </w:trPr>
        <w:tc>
          <w:tcPr>
            <w:tcW w:w="749" w:type="dxa"/>
            <w:vMerge/>
          </w:tcPr>
          <w:p w14:paraId="5CB8E82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CAFDA58"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41582D32"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6ECABF1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5.««Ապրանքային նշանների մասին» օրենքում կատարելու մասին» օրենքի նախագծի վերնագրում «օրենքում» բառից հետո անհրաժեշտ է լրացնել «լրացումներ» բառը, քանի որ նախագծով հիշյալ օրենքում նախատեսվում է կատարել լրացումներ:</w:t>
            </w:r>
          </w:p>
        </w:tc>
        <w:tc>
          <w:tcPr>
            <w:tcW w:w="2242" w:type="dxa"/>
            <w:shd w:val="clear" w:color="auto" w:fill="FFFFFF" w:themeFill="background1"/>
          </w:tcPr>
          <w:p w14:paraId="7311ACB8" w14:textId="3149CE54"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t>5.</w:t>
            </w:r>
            <w:r>
              <w:rPr>
                <w:rFonts w:ascii="GHEA Grapalat" w:hAnsi="GHEA Grapalat"/>
                <w:sz w:val="24"/>
                <w:szCs w:val="24"/>
                <w:lang w:val="hy-AM"/>
              </w:rPr>
              <w:t xml:space="preserve"> </w:t>
            </w:r>
            <w:r w:rsidRPr="003B7B1F">
              <w:rPr>
                <w:rFonts w:ascii="GHEA Grapalat" w:hAnsi="GHEA Grapalat"/>
                <w:sz w:val="24"/>
                <w:szCs w:val="24"/>
              </w:rPr>
              <w:t>Ընդունվել է ի գիտություն</w:t>
            </w:r>
          </w:p>
        </w:tc>
        <w:tc>
          <w:tcPr>
            <w:tcW w:w="2977" w:type="dxa"/>
            <w:gridSpan w:val="3"/>
          </w:tcPr>
          <w:p w14:paraId="081C0742" w14:textId="77777777" w:rsidR="00D56942" w:rsidRPr="003B7B1F" w:rsidRDefault="00D56942" w:rsidP="00D56942">
            <w:pPr>
              <w:spacing w:after="0"/>
              <w:jc w:val="center"/>
              <w:rPr>
                <w:rFonts w:ascii="GHEA Grapalat" w:hAnsi="GHEA Grapalat"/>
                <w:sz w:val="24"/>
                <w:szCs w:val="24"/>
                <w:lang w:val="en-GB"/>
              </w:rPr>
            </w:pPr>
            <w:r w:rsidRPr="003B7B1F">
              <w:rPr>
                <w:rFonts w:ascii="GHEA Grapalat" w:hAnsi="GHEA Grapalat"/>
                <w:sz w:val="24"/>
                <w:szCs w:val="24"/>
                <w:lang w:val="hy-AM"/>
              </w:rPr>
              <w:t xml:space="preserve">5. </w:t>
            </w:r>
            <w:r w:rsidRPr="003B7B1F">
              <w:rPr>
                <w:rFonts w:ascii="GHEA Grapalat" w:hAnsi="GHEA Grapalat"/>
                <w:sz w:val="24"/>
                <w:szCs w:val="24"/>
                <w:lang w:val="en-GB"/>
              </w:rPr>
              <w:t xml:space="preserve">Նախագիծը փաթեթից հանվել է </w:t>
            </w:r>
          </w:p>
        </w:tc>
      </w:tr>
      <w:tr w:rsidR="00D56942" w:rsidRPr="003B7B1F" w14:paraId="48E0ACFF" w14:textId="77777777" w:rsidTr="00F147BD">
        <w:trPr>
          <w:trHeight w:val="239"/>
        </w:trPr>
        <w:tc>
          <w:tcPr>
            <w:tcW w:w="749" w:type="dxa"/>
            <w:vMerge/>
          </w:tcPr>
          <w:p w14:paraId="1454148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8A4BBA2"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62BF3D52" w14:textId="77777777" w:rsidR="00D56942" w:rsidRPr="003B7B1F" w:rsidRDefault="00D56942" w:rsidP="00D56942">
            <w:pPr>
              <w:spacing w:after="0"/>
              <w:jc w:val="center"/>
              <w:rPr>
                <w:rFonts w:ascii="GHEA Grapalat" w:hAnsi="GHEA Grapalat"/>
                <w:b/>
                <w:sz w:val="24"/>
                <w:szCs w:val="24"/>
                <w:lang w:val="hy-AM"/>
              </w:rPr>
            </w:pPr>
          </w:p>
        </w:tc>
        <w:tc>
          <w:tcPr>
            <w:tcW w:w="4418" w:type="dxa"/>
          </w:tcPr>
          <w:p w14:paraId="5DA05C3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6. ««Հայաստանի Հանրապետությունում ստուգումների կազմակերպման և անցկացման մասին» օրենքում լրացումներ </w:t>
            </w:r>
            <w:r w:rsidRPr="003B7B1F">
              <w:rPr>
                <w:rFonts w:ascii="GHEA Grapalat" w:hAnsi="GHEA Grapalat" w:cs="Sylfaen"/>
                <w:sz w:val="24"/>
                <w:szCs w:val="24"/>
                <w:lang w:val="hy-AM"/>
              </w:rPr>
              <w:lastRenderedPageBreak/>
              <w:t>կատարելու մասին, Վարչական իրավախախտումների վերաբերյալ Հայաստանի Հանրապետության օրենսգրքում փոփոխություններ և լրացումներ կատարելու մասին, Հայաստանի Հանրապետության քրեական օրենսգրքում փոփոխություն կատարելու մասին, ««Կենտրոնական բանկի մասին» օրենքում լրացում և փոփոխություններ կատարելու մասին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օրենքների նախագծերի վերաբերյալ դիտողություններ և առաջարկություններ չունեմ:</w:t>
            </w:r>
          </w:p>
        </w:tc>
        <w:tc>
          <w:tcPr>
            <w:tcW w:w="2242" w:type="dxa"/>
          </w:tcPr>
          <w:p w14:paraId="6BFE7342" w14:textId="5495D16A"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6.</w:t>
            </w:r>
            <w:r>
              <w:rPr>
                <w:rFonts w:ascii="GHEA Grapalat" w:hAnsi="GHEA Grapalat"/>
                <w:sz w:val="24"/>
                <w:szCs w:val="24"/>
                <w:lang w:val="hy-AM"/>
              </w:rPr>
              <w:t xml:space="preserve"> </w:t>
            </w:r>
            <w:r w:rsidRPr="003B7B1F">
              <w:rPr>
                <w:rFonts w:ascii="GHEA Grapalat" w:hAnsi="GHEA Grapalat"/>
                <w:sz w:val="24"/>
                <w:szCs w:val="24"/>
                <w:lang w:val="hy-AM"/>
              </w:rPr>
              <w:t>Ընդունվել է ի գիտություն</w:t>
            </w:r>
          </w:p>
        </w:tc>
        <w:tc>
          <w:tcPr>
            <w:tcW w:w="2977" w:type="dxa"/>
            <w:gridSpan w:val="3"/>
          </w:tcPr>
          <w:p w14:paraId="1B989D8B"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2EE02886" w14:textId="77777777" w:rsidTr="00F147BD">
        <w:trPr>
          <w:trHeight w:val="270"/>
        </w:trPr>
        <w:tc>
          <w:tcPr>
            <w:tcW w:w="749" w:type="dxa"/>
            <w:vMerge w:val="restart"/>
          </w:tcPr>
          <w:p w14:paraId="6E5981C2"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7AD3E87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Լեզվի կոմիտե</w:t>
            </w:r>
          </w:p>
          <w:p w14:paraId="2E8AC460"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21.05.2020թ.</w:t>
            </w:r>
          </w:p>
          <w:p w14:paraId="1C9C5CEF"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en-GB"/>
              </w:rPr>
              <w:t>ԳԳ/1778-2020</w:t>
            </w:r>
          </w:p>
        </w:tc>
        <w:tc>
          <w:tcPr>
            <w:tcW w:w="2199" w:type="dxa"/>
            <w:vMerge w:val="restart"/>
          </w:tcPr>
          <w:p w14:paraId="35A6104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 xml:space="preserve">Կրթության, գիտության, մշակույթի և սպորտի </w:t>
            </w:r>
            <w:r w:rsidRPr="003B7B1F">
              <w:rPr>
                <w:rFonts w:ascii="GHEA Grapalat" w:hAnsi="GHEA Grapalat"/>
                <w:b/>
                <w:sz w:val="24"/>
                <w:szCs w:val="24"/>
                <w:lang w:val="hy-AM"/>
              </w:rPr>
              <w:lastRenderedPageBreak/>
              <w:t>նախարարություն</w:t>
            </w:r>
          </w:p>
          <w:p w14:paraId="3ECBF46C"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3149-2020</w:t>
            </w:r>
          </w:p>
          <w:p w14:paraId="316CB1A5" w14:textId="77777777" w:rsidR="00D56942" w:rsidRPr="003B7B1F" w:rsidRDefault="00D56942" w:rsidP="00D56942">
            <w:pPr>
              <w:spacing w:after="0"/>
              <w:jc w:val="center"/>
              <w:rPr>
                <w:rFonts w:ascii="GHEA Grapalat" w:hAnsi="GHEA Grapalat"/>
                <w:b/>
                <w:bCs/>
                <w:sz w:val="24"/>
                <w:szCs w:val="24"/>
                <w:lang w:val="hy-AM"/>
              </w:rPr>
            </w:pPr>
            <w:r w:rsidRPr="003B7B1F">
              <w:rPr>
                <w:rFonts w:ascii="GHEA Grapalat" w:hAnsi="GHEA Grapalat"/>
                <w:b/>
                <w:sz w:val="24"/>
                <w:szCs w:val="24"/>
                <w:lang w:val="hy-AM"/>
              </w:rPr>
              <w:t>27.05.2020թ.</w:t>
            </w:r>
          </w:p>
          <w:p w14:paraId="31E7DBB0"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
                <w:bCs/>
                <w:sz w:val="24"/>
                <w:szCs w:val="24"/>
                <w:lang w:val="hy-AM"/>
              </w:rPr>
              <w:t>01/10.2/12646-20</w:t>
            </w:r>
          </w:p>
        </w:tc>
        <w:tc>
          <w:tcPr>
            <w:tcW w:w="4418" w:type="dxa"/>
          </w:tcPr>
          <w:p w14:paraId="26E3B320"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 xml:space="preserve">1.ՀՀ ««Տնտեսական մրցակցության պաշտպանության մասին» օրենքում փոփոխություն կատարելու մասին» օրենքի և հարակից օրենքների </w:t>
            </w:r>
            <w:r w:rsidRPr="003B7B1F">
              <w:rPr>
                <w:rFonts w:ascii="GHEA Grapalat" w:hAnsi="GHEA Grapalat" w:cs="Sylfaen"/>
                <w:sz w:val="24"/>
                <w:szCs w:val="24"/>
                <w:lang w:val="hy-AM"/>
              </w:rPr>
              <w:lastRenderedPageBreak/>
              <w:t>նախագծերում կան լեզվական տարատեսակ անճշտություններ։ Ստորև ներկայացնում ենք դրանցից առավել տիպականները՝ առաջարկելով ճիշտ տարբերակը։</w:t>
            </w:r>
          </w:p>
          <w:p w14:paraId="085B915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4-րդ հոդվածի 1-ին կետում «օգտագործվող» բառը պետք է փոխարինել «գործածվող» բառով։ Նույն փոփոխությունը հարկավոր է կատարել նաև համանման այլ դեպքերում։</w:t>
            </w:r>
          </w:p>
        </w:tc>
        <w:tc>
          <w:tcPr>
            <w:tcW w:w="2242" w:type="dxa"/>
          </w:tcPr>
          <w:p w14:paraId="3BE391B8" w14:textId="03A2C3CE" w:rsidR="00D56942" w:rsidRPr="00A51AD2" w:rsidRDefault="00D56942" w:rsidP="00A51AD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1.</w:t>
            </w:r>
            <w:r w:rsidR="00A51AD2">
              <w:rPr>
                <w:rFonts w:ascii="GHEA Grapalat" w:hAnsi="GHEA Grapalat"/>
                <w:sz w:val="24"/>
                <w:szCs w:val="24"/>
                <w:lang w:val="hy-AM"/>
              </w:rPr>
              <w:t>Չի ընդունվել</w:t>
            </w:r>
          </w:p>
        </w:tc>
        <w:tc>
          <w:tcPr>
            <w:tcW w:w="2977" w:type="dxa"/>
            <w:gridSpan w:val="3"/>
          </w:tcPr>
          <w:p w14:paraId="245A14E4" w14:textId="5B491CF9" w:rsidR="00D56942" w:rsidRPr="00A51AD2" w:rsidRDefault="00D56942" w:rsidP="00A51AD2">
            <w:pPr>
              <w:spacing w:after="0"/>
              <w:jc w:val="center"/>
              <w:rPr>
                <w:rFonts w:ascii="GHEA Grapalat" w:hAnsi="GHEA Grapalat"/>
                <w:sz w:val="24"/>
                <w:szCs w:val="24"/>
                <w:lang w:val="hy-AM"/>
              </w:rPr>
            </w:pPr>
            <w:r w:rsidRPr="003B7B1F">
              <w:rPr>
                <w:rFonts w:ascii="GHEA Grapalat" w:hAnsi="GHEA Grapalat"/>
                <w:sz w:val="24"/>
                <w:szCs w:val="24"/>
                <w:lang w:val="hy-AM"/>
              </w:rPr>
              <w:t xml:space="preserve">1. </w:t>
            </w:r>
            <w:r w:rsidR="00A51AD2" w:rsidRPr="00A51AD2">
              <w:rPr>
                <w:rFonts w:ascii="GHEA Grapalat" w:hAnsi="GHEA Grapalat"/>
                <w:sz w:val="24"/>
                <w:szCs w:val="24"/>
                <w:lang w:val="hy-AM"/>
              </w:rPr>
              <w:t xml:space="preserve">Օրենսդրությամբ առավել հաճախ կիրառվում է  </w:t>
            </w:r>
            <w:r w:rsidR="00A51AD2" w:rsidRPr="003B7B1F">
              <w:rPr>
                <w:rFonts w:ascii="GHEA Grapalat" w:hAnsi="GHEA Grapalat" w:cs="Sylfaen"/>
                <w:sz w:val="24"/>
                <w:szCs w:val="24"/>
                <w:lang w:val="hy-AM"/>
              </w:rPr>
              <w:t>«</w:t>
            </w:r>
            <w:r w:rsidR="00A51AD2">
              <w:rPr>
                <w:rFonts w:ascii="GHEA Grapalat" w:hAnsi="GHEA Grapalat" w:cs="Sylfaen"/>
                <w:sz w:val="24"/>
                <w:szCs w:val="24"/>
                <w:lang w:val="hy-AM"/>
              </w:rPr>
              <w:t>օգտոգործվող</w:t>
            </w:r>
            <w:r w:rsidR="00A51AD2" w:rsidRPr="003B7B1F">
              <w:rPr>
                <w:rFonts w:ascii="GHEA Grapalat" w:hAnsi="GHEA Grapalat" w:cs="Sylfaen"/>
                <w:sz w:val="24"/>
                <w:szCs w:val="24"/>
                <w:lang w:val="hy-AM"/>
              </w:rPr>
              <w:t xml:space="preserve">» </w:t>
            </w:r>
            <w:r w:rsidR="00A51AD2" w:rsidRPr="00A51AD2">
              <w:rPr>
                <w:rFonts w:ascii="GHEA Grapalat" w:hAnsi="GHEA Grapalat" w:cs="Sylfaen"/>
                <w:sz w:val="24"/>
                <w:szCs w:val="24"/>
                <w:lang w:val="hy-AM"/>
              </w:rPr>
              <w:t>բառը</w:t>
            </w:r>
            <w:r w:rsidR="00A51AD2">
              <w:rPr>
                <w:rFonts w:ascii="GHEA Grapalat" w:hAnsi="GHEA Grapalat" w:cs="Sylfaen"/>
                <w:sz w:val="24"/>
                <w:szCs w:val="24"/>
                <w:lang w:val="hy-AM"/>
              </w:rPr>
              <w:t>։</w:t>
            </w:r>
          </w:p>
        </w:tc>
      </w:tr>
      <w:tr w:rsidR="00D56942" w:rsidRPr="00A51AD2" w14:paraId="5B503071" w14:textId="77777777" w:rsidTr="00F147BD">
        <w:trPr>
          <w:trHeight w:val="255"/>
        </w:trPr>
        <w:tc>
          <w:tcPr>
            <w:tcW w:w="749" w:type="dxa"/>
            <w:vMerge/>
          </w:tcPr>
          <w:p w14:paraId="687F714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C29670A"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5B62D7F4"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7A03861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2.Նույն հոդվածի 1-ին կետի 1-ին մասում կա վրիպակ. «ընդհանուր» բառը գրված է առանց հ-ի։ Պետք է ճշտել։</w:t>
            </w:r>
          </w:p>
        </w:tc>
        <w:tc>
          <w:tcPr>
            <w:tcW w:w="2242" w:type="dxa"/>
          </w:tcPr>
          <w:p w14:paraId="743B9051"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w:t>
            </w:r>
            <w:r w:rsidRPr="003B7B1F">
              <w:rPr>
                <w:rFonts w:ascii="GHEA Grapalat" w:hAnsi="GHEA Grapalat"/>
                <w:sz w:val="24"/>
                <w:szCs w:val="24"/>
                <w:lang w:val="ru-RU"/>
              </w:rPr>
              <w:t>Ընդունվել է</w:t>
            </w:r>
          </w:p>
        </w:tc>
        <w:tc>
          <w:tcPr>
            <w:tcW w:w="2977" w:type="dxa"/>
            <w:gridSpan w:val="3"/>
          </w:tcPr>
          <w:p w14:paraId="2C1C78B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 Նախագծում կատարվել են համապատասխան փոփոխություններ</w:t>
            </w:r>
          </w:p>
        </w:tc>
      </w:tr>
      <w:tr w:rsidR="00D56942" w:rsidRPr="00A51AD2" w14:paraId="23350BEE" w14:textId="77777777" w:rsidTr="00F147BD">
        <w:trPr>
          <w:trHeight w:val="270"/>
        </w:trPr>
        <w:tc>
          <w:tcPr>
            <w:tcW w:w="749" w:type="dxa"/>
            <w:vMerge/>
          </w:tcPr>
          <w:p w14:paraId="2E5F33B9"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54FFD6D"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38BA016F"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52D5DA10"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3.Նախագծում «ձեռք բերող» բառերը գրված են միասին («ձեռքբերող»)։ Պետք է գրել՝ ձեռք բերող։</w:t>
            </w:r>
          </w:p>
        </w:tc>
        <w:tc>
          <w:tcPr>
            <w:tcW w:w="2242" w:type="dxa"/>
          </w:tcPr>
          <w:p w14:paraId="711B7060"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w:t>
            </w:r>
            <w:r w:rsidRPr="003B7B1F">
              <w:rPr>
                <w:rFonts w:ascii="GHEA Grapalat" w:hAnsi="GHEA Grapalat"/>
                <w:sz w:val="24"/>
                <w:szCs w:val="24"/>
                <w:lang w:val="ru-RU"/>
              </w:rPr>
              <w:t>Ընդունվել է</w:t>
            </w:r>
          </w:p>
        </w:tc>
        <w:tc>
          <w:tcPr>
            <w:tcW w:w="2977" w:type="dxa"/>
            <w:gridSpan w:val="3"/>
          </w:tcPr>
          <w:p w14:paraId="44B3078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 Նախագծում կատարվել են համապատասխան փոփոխություններ</w:t>
            </w:r>
          </w:p>
        </w:tc>
      </w:tr>
      <w:tr w:rsidR="00D56942" w:rsidRPr="00A51AD2" w14:paraId="6BE41422" w14:textId="77777777" w:rsidTr="00F147BD">
        <w:trPr>
          <w:trHeight w:val="210"/>
        </w:trPr>
        <w:tc>
          <w:tcPr>
            <w:tcW w:w="749" w:type="dxa"/>
            <w:vMerge/>
          </w:tcPr>
          <w:p w14:paraId="45177849"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06E65A8"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163EAF68"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7DDBE64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4.«Փոխադարձ փոխարինելի ապրանքներ» արտահայտությունը, որ հանդիպում է բազմիցս, ճիշտ չէ, և դժվար է հասկանալ, թե ի՛նչ է նկատի առնվում։ Անհրաժեշտ է դա փոխարինել համապատասխան իմաստով այլ արտահայտությամբ։</w:t>
            </w:r>
          </w:p>
        </w:tc>
        <w:tc>
          <w:tcPr>
            <w:tcW w:w="2242" w:type="dxa"/>
          </w:tcPr>
          <w:p w14:paraId="781ED051"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4.</w:t>
            </w:r>
            <w:r w:rsidRPr="003B7B1F">
              <w:rPr>
                <w:rFonts w:ascii="GHEA Grapalat" w:hAnsi="GHEA Grapalat"/>
                <w:sz w:val="24"/>
                <w:szCs w:val="24"/>
                <w:lang w:val="ru-RU"/>
              </w:rPr>
              <w:t>Չի ընդունվել</w:t>
            </w:r>
          </w:p>
        </w:tc>
        <w:tc>
          <w:tcPr>
            <w:tcW w:w="2977" w:type="dxa"/>
            <w:gridSpan w:val="3"/>
          </w:tcPr>
          <w:p w14:paraId="512AA40B"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cs="Sylfaen"/>
                <w:sz w:val="24"/>
                <w:szCs w:val="24"/>
                <w:lang w:val="hy-AM"/>
              </w:rPr>
              <w:t>4.«Փոխադարձ փոխարինելի ապրանքներ» արտահայտությունը</w:t>
            </w:r>
            <w:r w:rsidRPr="003B7B1F">
              <w:rPr>
                <w:rFonts w:ascii="GHEA Grapalat" w:hAnsi="GHEA Grapalat"/>
                <w:sz w:val="24"/>
                <w:szCs w:val="24"/>
                <w:lang w:val="ru-RU"/>
              </w:rPr>
              <w:t xml:space="preserve"> </w:t>
            </w:r>
            <w:r w:rsidRPr="003B7B1F">
              <w:rPr>
                <w:rFonts w:ascii="GHEA Grapalat" w:hAnsi="GHEA Grapalat"/>
                <w:sz w:val="24"/>
                <w:szCs w:val="24"/>
              </w:rPr>
              <w:t>բազմաթիվ</w:t>
            </w:r>
            <w:r w:rsidRPr="003B7B1F">
              <w:rPr>
                <w:rFonts w:ascii="GHEA Grapalat" w:hAnsi="GHEA Grapalat"/>
                <w:sz w:val="24"/>
                <w:szCs w:val="24"/>
                <w:lang w:val="ru-RU"/>
              </w:rPr>
              <w:t xml:space="preserve"> </w:t>
            </w:r>
            <w:r w:rsidRPr="003B7B1F">
              <w:rPr>
                <w:rFonts w:ascii="GHEA Grapalat" w:hAnsi="GHEA Grapalat"/>
                <w:sz w:val="24"/>
                <w:szCs w:val="24"/>
              </w:rPr>
              <w:t>երկրներում</w:t>
            </w:r>
            <w:r w:rsidRPr="003B7B1F">
              <w:rPr>
                <w:rFonts w:ascii="GHEA Grapalat" w:hAnsi="GHEA Grapalat"/>
                <w:sz w:val="24"/>
                <w:szCs w:val="24"/>
                <w:lang w:val="ru-RU"/>
              </w:rPr>
              <w:t xml:space="preserve">  </w:t>
            </w:r>
            <w:r w:rsidRPr="003B7B1F">
              <w:rPr>
                <w:rFonts w:ascii="GHEA Grapalat" w:hAnsi="GHEA Grapalat"/>
                <w:sz w:val="24"/>
                <w:szCs w:val="24"/>
              </w:rPr>
              <w:t>կիրառվող</w:t>
            </w:r>
            <w:r w:rsidRPr="003B7B1F">
              <w:rPr>
                <w:rFonts w:ascii="GHEA Grapalat" w:hAnsi="GHEA Grapalat"/>
                <w:sz w:val="24"/>
                <w:szCs w:val="24"/>
                <w:lang w:val="ru-RU"/>
              </w:rPr>
              <w:t xml:space="preserve"> մրցակցային օրենսդրությանը բնորոշ </w:t>
            </w:r>
            <w:r w:rsidRPr="003B7B1F">
              <w:rPr>
                <w:rFonts w:ascii="GHEA Grapalat" w:hAnsi="GHEA Grapalat"/>
                <w:sz w:val="24"/>
                <w:szCs w:val="24"/>
                <w:lang w:val="ru-RU"/>
              </w:rPr>
              <w:lastRenderedPageBreak/>
              <w:t>տերմին է, որի բովանդակութ</w:t>
            </w:r>
            <w:r w:rsidRPr="003B7B1F">
              <w:rPr>
                <w:rFonts w:ascii="GHEA Grapalat" w:hAnsi="GHEA Grapalat"/>
                <w:sz w:val="24"/>
                <w:szCs w:val="24"/>
              </w:rPr>
              <w:t>յունը</w:t>
            </w:r>
            <w:r w:rsidRPr="003B7B1F">
              <w:rPr>
                <w:rFonts w:ascii="GHEA Grapalat" w:hAnsi="GHEA Grapalat"/>
                <w:sz w:val="24"/>
                <w:szCs w:val="24"/>
                <w:lang w:val="ru-RU"/>
              </w:rPr>
              <w:t xml:space="preserve"> </w:t>
            </w:r>
            <w:r w:rsidRPr="003B7B1F">
              <w:rPr>
                <w:rFonts w:ascii="GHEA Grapalat" w:hAnsi="GHEA Grapalat"/>
                <w:sz w:val="24"/>
                <w:szCs w:val="24"/>
              </w:rPr>
              <w:t>նախատեսված</w:t>
            </w:r>
            <w:r w:rsidRPr="003B7B1F">
              <w:rPr>
                <w:rFonts w:ascii="GHEA Grapalat" w:hAnsi="GHEA Grapalat"/>
                <w:sz w:val="24"/>
                <w:szCs w:val="24"/>
                <w:lang w:val="ru-RU"/>
              </w:rPr>
              <w:t xml:space="preserve"> </w:t>
            </w:r>
            <w:r w:rsidRPr="003B7B1F">
              <w:rPr>
                <w:rFonts w:ascii="GHEA Grapalat" w:hAnsi="GHEA Grapalat"/>
                <w:sz w:val="24"/>
                <w:szCs w:val="24"/>
              </w:rPr>
              <w:t>է</w:t>
            </w:r>
            <w:r w:rsidRPr="003B7B1F">
              <w:rPr>
                <w:rFonts w:ascii="GHEA Grapalat" w:hAnsi="GHEA Grapalat"/>
                <w:sz w:val="24"/>
                <w:szCs w:val="24"/>
                <w:lang w:val="ru-RU"/>
              </w:rPr>
              <w:t xml:space="preserve"> </w:t>
            </w:r>
            <w:r w:rsidRPr="003B7B1F">
              <w:rPr>
                <w:rFonts w:ascii="GHEA Grapalat" w:hAnsi="GHEA Grapalat"/>
                <w:sz w:val="24"/>
                <w:szCs w:val="24"/>
              </w:rPr>
              <w:t>Նախագծի</w:t>
            </w:r>
            <w:r w:rsidRPr="003B7B1F">
              <w:rPr>
                <w:rFonts w:ascii="GHEA Grapalat" w:hAnsi="GHEA Grapalat"/>
                <w:sz w:val="24"/>
                <w:szCs w:val="24"/>
                <w:lang w:val="ru-RU"/>
              </w:rPr>
              <w:t xml:space="preserve"> 4-</w:t>
            </w:r>
            <w:r w:rsidRPr="003B7B1F">
              <w:rPr>
                <w:rFonts w:ascii="GHEA Grapalat" w:hAnsi="GHEA Grapalat"/>
                <w:sz w:val="24"/>
                <w:szCs w:val="24"/>
              </w:rPr>
              <w:t>րդ</w:t>
            </w:r>
            <w:r w:rsidRPr="003B7B1F">
              <w:rPr>
                <w:rFonts w:ascii="GHEA Grapalat" w:hAnsi="GHEA Grapalat"/>
                <w:sz w:val="24"/>
                <w:szCs w:val="24"/>
                <w:lang w:val="ru-RU"/>
              </w:rPr>
              <w:t xml:space="preserve"> </w:t>
            </w:r>
            <w:r w:rsidRPr="003B7B1F">
              <w:rPr>
                <w:rFonts w:ascii="GHEA Grapalat" w:hAnsi="GHEA Grapalat"/>
                <w:sz w:val="24"/>
                <w:szCs w:val="24"/>
              </w:rPr>
              <w:t>հոդվածի</w:t>
            </w:r>
            <w:r w:rsidRPr="003B7B1F">
              <w:rPr>
                <w:rFonts w:ascii="GHEA Grapalat" w:hAnsi="GHEA Grapalat"/>
                <w:sz w:val="24"/>
                <w:szCs w:val="24"/>
                <w:lang w:val="ru-RU"/>
              </w:rPr>
              <w:t xml:space="preserve"> 1-</w:t>
            </w:r>
            <w:r w:rsidRPr="003B7B1F">
              <w:rPr>
                <w:rFonts w:ascii="GHEA Grapalat" w:hAnsi="GHEA Grapalat"/>
                <w:sz w:val="24"/>
                <w:szCs w:val="24"/>
              </w:rPr>
              <w:t>ին</w:t>
            </w:r>
            <w:r w:rsidRPr="003B7B1F">
              <w:rPr>
                <w:rFonts w:ascii="GHEA Grapalat" w:hAnsi="GHEA Grapalat"/>
                <w:sz w:val="24"/>
                <w:szCs w:val="24"/>
                <w:lang w:val="ru-RU"/>
              </w:rPr>
              <w:t xml:space="preserve"> </w:t>
            </w:r>
            <w:r w:rsidRPr="003B7B1F">
              <w:rPr>
                <w:rFonts w:ascii="GHEA Grapalat" w:hAnsi="GHEA Grapalat"/>
                <w:sz w:val="24"/>
                <w:szCs w:val="24"/>
              </w:rPr>
              <w:t>մասի</w:t>
            </w:r>
            <w:r w:rsidRPr="003B7B1F">
              <w:rPr>
                <w:rFonts w:ascii="GHEA Grapalat" w:hAnsi="GHEA Grapalat"/>
                <w:sz w:val="24"/>
                <w:szCs w:val="24"/>
                <w:lang w:val="ru-RU"/>
              </w:rPr>
              <w:t xml:space="preserve"> 3-</w:t>
            </w:r>
            <w:r w:rsidRPr="003B7B1F">
              <w:rPr>
                <w:rFonts w:ascii="GHEA Grapalat" w:hAnsi="GHEA Grapalat"/>
                <w:sz w:val="24"/>
                <w:szCs w:val="24"/>
              </w:rPr>
              <w:t>րդ</w:t>
            </w:r>
            <w:r w:rsidRPr="003B7B1F">
              <w:rPr>
                <w:rFonts w:ascii="GHEA Grapalat" w:hAnsi="GHEA Grapalat"/>
                <w:sz w:val="24"/>
                <w:szCs w:val="24"/>
                <w:lang w:val="ru-RU"/>
              </w:rPr>
              <w:t xml:space="preserve"> </w:t>
            </w:r>
            <w:r w:rsidRPr="003B7B1F">
              <w:rPr>
                <w:rFonts w:ascii="GHEA Grapalat" w:hAnsi="GHEA Grapalat"/>
                <w:sz w:val="24"/>
                <w:szCs w:val="24"/>
              </w:rPr>
              <w:t>կետով</w:t>
            </w:r>
            <w:r w:rsidRPr="003B7B1F">
              <w:rPr>
                <w:rFonts w:ascii="GHEA Grapalat" w:hAnsi="GHEA Grapalat"/>
                <w:sz w:val="24"/>
                <w:szCs w:val="24"/>
                <w:lang w:val="ru-RU"/>
              </w:rPr>
              <w:t>:</w:t>
            </w:r>
          </w:p>
        </w:tc>
      </w:tr>
      <w:tr w:rsidR="00D56942" w:rsidRPr="00A51AD2" w14:paraId="03D01178" w14:textId="77777777" w:rsidTr="00F147BD">
        <w:trPr>
          <w:trHeight w:val="210"/>
        </w:trPr>
        <w:tc>
          <w:tcPr>
            <w:tcW w:w="749" w:type="dxa"/>
            <w:vMerge/>
          </w:tcPr>
          <w:p w14:paraId="27E549E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250C59D"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0FB9CF56"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6653CBAA"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5.4-րդ հոդվածի 1-ին կետի 6-րդ ենթակետի առաջին նախադասությունը պետք է շարադրել հետևյալ ձևով. «ապրանքային շուկայի աշխարհագրական սահման` որոշակի աշխարհագրական տարածք (այդ թվում` ճանապարհ, օդային, ջրային, ցամաքային և այլ երթուղի)....»։</w:t>
            </w:r>
          </w:p>
        </w:tc>
        <w:tc>
          <w:tcPr>
            <w:tcW w:w="2242" w:type="dxa"/>
          </w:tcPr>
          <w:p w14:paraId="37B92627"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5.</w:t>
            </w:r>
            <w:r w:rsidRPr="003B7B1F">
              <w:rPr>
                <w:rFonts w:ascii="GHEA Grapalat" w:hAnsi="GHEA Grapalat"/>
                <w:sz w:val="24"/>
                <w:szCs w:val="24"/>
                <w:lang w:val="ru-RU"/>
              </w:rPr>
              <w:t>Ընդունվել է</w:t>
            </w:r>
          </w:p>
        </w:tc>
        <w:tc>
          <w:tcPr>
            <w:tcW w:w="2977" w:type="dxa"/>
            <w:gridSpan w:val="3"/>
          </w:tcPr>
          <w:p w14:paraId="54F98780"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5. Նախագծում կատարվել են համապատասխան փոփոխություններ</w:t>
            </w:r>
          </w:p>
        </w:tc>
      </w:tr>
      <w:tr w:rsidR="00D56942" w:rsidRPr="00A51AD2" w14:paraId="25F1B978" w14:textId="77777777" w:rsidTr="00F147BD">
        <w:trPr>
          <w:trHeight w:val="210"/>
        </w:trPr>
        <w:tc>
          <w:tcPr>
            <w:tcW w:w="749" w:type="dxa"/>
            <w:vMerge/>
          </w:tcPr>
          <w:p w14:paraId="603AE582"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839FEA"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A9ABF3B"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0DA71181"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6.Նույն նախադասության վերջին «և» շաղկապից առաջ պետք է դնել ստորակետ, որովհետև նրանից հետո ենթական փոխվել է։</w:t>
            </w:r>
          </w:p>
        </w:tc>
        <w:tc>
          <w:tcPr>
            <w:tcW w:w="2242" w:type="dxa"/>
          </w:tcPr>
          <w:p w14:paraId="5D5737E3"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6.</w:t>
            </w:r>
            <w:r w:rsidRPr="003B7B1F">
              <w:rPr>
                <w:rFonts w:ascii="GHEA Grapalat" w:hAnsi="GHEA Grapalat"/>
                <w:sz w:val="24"/>
                <w:szCs w:val="24"/>
                <w:lang w:val="ru-RU"/>
              </w:rPr>
              <w:t>Ընդունվել է</w:t>
            </w:r>
          </w:p>
        </w:tc>
        <w:tc>
          <w:tcPr>
            <w:tcW w:w="2977" w:type="dxa"/>
            <w:gridSpan w:val="3"/>
          </w:tcPr>
          <w:p w14:paraId="7607D7E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6. Նախագծում կատարվել են համապատասխան փոփոխություններ</w:t>
            </w:r>
          </w:p>
        </w:tc>
      </w:tr>
      <w:tr w:rsidR="00D56942" w:rsidRPr="00A51AD2" w14:paraId="72A1F079" w14:textId="77777777" w:rsidTr="00F147BD">
        <w:trPr>
          <w:trHeight w:val="210"/>
        </w:trPr>
        <w:tc>
          <w:tcPr>
            <w:tcW w:w="749" w:type="dxa"/>
            <w:vMerge/>
          </w:tcPr>
          <w:p w14:paraId="4564E545"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ABC5624"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36418742"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0AEEC33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7.Նույն կետի վերջին նախադասության «տարածքը» բառը պետք է գրել հոգնակի՝ «տարածքները»։</w:t>
            </w:r>
          </w:p>
        </w:tc>
        <w:tc>
          <w:tcPr>
            <w:tcW w:w="2242" w:type="dxa"/>
          </w:tcPr>
          <w:p w14:paraId="04C3354D"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7.</w:t>
            </w:r>
            <w:r w:rsidRPr="003B7B1F">
              <w:rPr>
                <w:rFonts w:ascii="GHEA Grapalat" w:hAnsi="GHEA Grapalat"/>
                <w:sz w:val="24"/>
                <w:szCs w:val="24"/>
                <w:lang w:val="ru-RU"/>
              </w:rPr>
              <w:t>Ընդունվել է</w:t>
            </w:r>
          </w:p>
        </w:tc>
        <w:tc>
          <w:tcPr>
            <w:tcW w:w="2977" w:type="dxa"/>
            <w:gridSpan w:val="3"/>
          </w:tcPr>
          <w:p w14:paraId="4FE0802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7. Նախագծում կատարվել են համապատասխան փոփոխություններ</w:t>
            </w:r>
          </w:p>
        </w:tc>
      </w:tr>
      <w:tr w:rsidR="00D56942" w:rsidRPr="00A51AD2" w14:paraId="283EF81A" w14:textId="77777777" w:rsidTr="00F147BD">
        <w:trPr>
          <w:trHeight w:val="210"/>
        </w:trPr>
        <w:tc>
          <w:tcPr>
            <w:tcW w:w="749" w:type="dxa"/>
            <w:vMerge/>
          </w:tcPr>
          <w:p w14:paraId="49933FA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0FDC083"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11CF2913"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53677C51"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8.Նույն հոդվածի 15-րդ կետի 2-րդ նախադասության «նախատեսված» բառի վրա պետք է դնել բութ (՝) նշան։</w:t>
            </w:r>
          </w:p>
        </w:tc>
        <w:tc>
          <w:tcPr>
            <w:tcW w:w="2242" w:type="dxa"/>
          </w:tcPr>
          <w:p w14:paraId="44191507"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8.</w:t>
            </w:r>
            <w:r w:rsidRPr="003B7B1F">
              <w:rPr>
                <w:rFonts w:ascii="GHEA Grapalat" w:hAnsi="GHEA Grapalat"/>
                <w:sz w:val="24"/>
                <w:szCs w:val="24"/>
                <w:lang w:val="ru-RU"/>
              </w:rPr>
              <w:t>Ընդունվել է</w:t>
            </w:r>
          </w:p>
        </w:tc>
        <w:tc>
          <w:tcPr>
            <w:tcW w:w="2977" w:type="dxa"/>
            <w:gridSpan w:val="3"/>
          </w:tcPr>
          <w:p w14:paraId="11489313"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8. Նախագծում կատարվել են համապատասխան </w:t>
            </w:r>
            <w:r w:rsidRPr="003B7B1F">
              <w:rPr>
                <w:rFonts w:ascii="GHEA Grapalat" w:hAnsi="GHEA Grapalat"/>
                <w:sz w:val="24"/>
                <w:szCs w:val="24"/>
                <w:lang w:val="hy-AM"/>
              </w:rPr>
              <w:lastRenderedPageBreak/>
              <w:t>փոփոխություններ</w:t>
            </w:r>
          </w:p>
        </w:tc>
      </w:tr>
      <w:tr w:rsidR="00D56942" w:rsidRPr="00A51AD2" w14:paraId="4690A185" w14:textId="77777777" w:rsidTr="00F147BD">
        <w:trPr>
          <w:trHeight w:val="210"/>
        </w:trPr>
        <w:tc>
          <w:tcPr>
            <w:tcW w:w="749" w:type="dxa"/>
            <w:vMerge/>
          </w:tcPr>
          <w:p w14:paraId="12C0B9C4"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6A35026"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42468145"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25DA082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9.Անհասկանալի է, թե ի՛նչ է նշանակում «միանձնյա գործադիր մարմին» արտահայտությունը, որը գործածված է բազմիցս։ Պետք է գտնել այլ ձևակերպում։</w:t>
            </w:r>
          </w:p>
        </w:tc>
        <w:tc>
          <w:tcPr>
            <w:tcW w:w="2242" w:type="dxa"/>
          </w:tcPr>
          <w:p w14:paraId="3876F8E9"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9.</w:t>
            </w:r>
            <w:r w:rsidRPr="003B7B1F">
              <w:rPr>
                <w:rFonts w:ascii="GHEA Grapalat" w:hAnsi="GHEA Grapalat"/>
                <w:sz w:val="24"/>
                <w:szCs w:val="24"/>
                <w:lang w:val="ru-RU"/>
              </w:rPr>
              <w:t>Չի ընդունվել</w:t>
            </w:r>
          </w:p>
        </w:tc>
        <w:tc>
          <w:tcPr>
            <w:tcW w:w="2977" w:type="dxa"/>
            <w:gridSpan w:val="3"/>
          </w:tcPr>
          <w:p w14:paraId="4737E673"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9.</w:t>
            </w:r>
            <w:r w:rsidRPr="003B7B1F">
              <w:rPr>
                <w:rFonts w:ascii="GHEA Grapalat" w:hAnsi="GHEA Grapalat"/>
                <w:sz w:val="24"/>
                <w:szCs w:val="24"/>
                <w:lang w:val="ru-RU"/>
              </w:rPr>
              <w:t xml:space="preserve">Օրենսդրական տերմին է և ունի կիրառություն:  </w:t>
            </w:r>
            <w:r w:rsidRPr="003B7B1F">
              <w:rPr>
                <w:rFonts w:ascii="GHEA Grapalat" w:hAnsi="GHEA Grapalat"/>
                <w:sz w:val="24"/>
                <w:szCs w:val="24"/>
              </w:rPr>
              <w:t>Օրինակ</w:t>
            </w:r>
            <w:r w:rsidRPr="003B7B1F">
              <w:rPr>
                <w:rFonts w:ascii="GHEA Grapalat" w:hAnsi="GHEA Grapalat"/>
                <w:sz w:val="24"/>
                <w:szCs w:val="24"/>
                <w:lang w:val="ru-RU"/>
              </w:rPr>
              <w:t xml:space="preserve"> </w:t>
            </w:r>
            <w:r w:rsidRPr="003B7B1F">
              <w:rPr>
                <w:rFonts w:ascii="GHEA Grapalat" w:hAnsi="GHEA Grapalat"/>
                <w:sz w:val="24"/>
                <w:szCs w:val="24"/>
              </w:rPr>
              <w:t>՝</w:t>
            </w:r>
            <w:r w:rsidRPr="003B7B1F">
              <w:rPr>
                <w:rFonts w:ascii="GHEA Grapalat" w:hAnsi="GHEA Grapalat"/>
                <w:sz w:val="24"/>
                <w:szCs w:val="24"/>
                <w:lang w:val="ru-RU"/>
              </w:rPr>
              <w:t xml:space="preserve">  </w:t>
            </w:r>
            <w:r w:rsidRPr="003B7B1F">
              <w:rPr>
                <w:rFonts w:ascii="GHEA Grapalat" w:hAnsi="GHEA Grapalat"/>
                <w:sz w:val="24"/>
                <w:szCs w:val="24"/>
              </w:rPr>
              <w:t></w:t>
            </w:r>
            <w:r w:rsidRPr="003B7B1F">
              <w:rPr>
                <w:rStyle w:val="Strong"/>
                <w:rFonts w:ascii="GHEA Grapalat" w:hAnsi="GHEA Grapalat"/>
                <w:b w:val="0"/>
                <w:sz w:val="24"/>
                <w:szCs w:val="24"/>
                <w:shd w:val="clear" w:color="auto" w:fill="FFFFFF"/>
              </w:rPr>
              <w:t>բաժնետիրական</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ընկերությունների</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մասին</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օրենքում</w:t>
            </w:r>
            <w:r w:rsidRPr="003B7B1F">
              <w:rPr>
                <w:rFonts w:ascii="GHEA Grapalat" w:hAnsi="GHEA Grapalat"/>
                <w:b/>
                <w:sz w:val="24"/>
                <w:szCs w:val="24"/>
                <w:lang w:val="ru-RU"/>
              </w:rPr>
              <w:t>:</w:t>
            </w:r>
          </w:p>
        </w:tc>
      </w:tr>
      <w:tr w:rsidR="00D56942" w:rsidRPr="00A51AD2" w14:paraId="2D947185" w14:textId="77777777" w:rsidTr="00F147BD">
        <w:trPr>
          <w:trHeight w:val="210"/>
        </w:trPr>
        <w:tc>
          <w:tcPr>
            <w:tcW w:w="749" w:type="dxa"/>
            <w:vMerge/>
          </w:tcPr>
          <w:p w14:paraId="359139B1"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F5F14FE"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1DB51803"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4766E65C"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10.Նույն հոդվածի 18-րդ կետը ճիշտ կլինի ձևակերպել առանց «գտնվում են» բառերի. «առևտրային ցանց`  երկու կամ ավելի առևտրային օբյեկտների համա¬խումբ, որոնք ընդհանուր կառավարման ներքո են կամ գործում են միևնույն ապրանքային նշանի կամ անհատականացման այլ միջոցի ներքո»։</w:t>
            </w:r>
          </w:p>
        </w:tc>
        <w:tc>
          <w:tcPr>
            <w:tcW w:w="2242" w:type="dxa"/>
          </w:tcPr>
          <w:p w14:paraId="51A024E6"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10.</w:t>
            </w:r>
            <w:r w:rsidRPr="003B7B1F">
              <w:rPr>
                <w:rFonts w:ascii="GHEA Grapalat" w:hAnsi="GHEA Grapalat"/>
                <w:sz w:val="24"/>
                <w:szCs w:val="24"/>
                <w:lang w:val="ru-RU"/>
              </w:rPr>
              <w:t>Ընդունվել է</w:t>
            </w:r>
          </w:p>
        </w:tc>
        <w:tc>
          <w:tcPr>
            <w:tcW w:w="2977" w:type="dxa"/>
            <w:gridSpan w:val="3"/>
          </w:tcPr>
          <w:p w14:paraId="07B45E5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10. Նախագծում կատարվել են համապատասխան փոփոխություններ</w:t>
            </w:r>
          </w:p>
        </w:tc>
      </w:tr>
      <w:tr w:rsidR="00D56942" w:rsidRPr="003B7B1F" w14:paraId="050F3FE6" w14:textId="77777777" w:rsidTr="00F147BD">
        <w:trPr>
          <w:trHeight w:val="210"/>
        </w:trPr>
        <w:tc>
          <w:tcPr>
            <w:tcW w:w="749" w:type="dxa"/>
            <w:vMerge/>
          </w:tcPr>
          <w:p w14:paraId="32D3D874"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423AB84"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6777A478"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73ED6E4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11.Նույն հոդվածի 25-րդ կետում անհասկանալի է «ձայների տնօրինում» արտահայտությունը, որովհետև ձայները չեն տնօրինում։</w:t>
            </w:r>
          </w:p>
        </w:tc>
        <w:tc>
          <w:tcPr>
            <w:tcW w:w="2242" w:type="dxa"/>
          </w:tcPr>
          <w:p w14:paraId="76AD7096" w14:textId="77777777"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t>11.</w:t>
            </w:r>
            <w:r w:rsidRPr="003B7B1F">
              <w:rPr>
                <w:rFonts w:ascii="GHEA Grapalat" w:hAnsi="GHEA Grapalat"/>
                <w:sz w:val="24"/>
                <w:szCs w:val="24"/>
              </w:rPr>
              <w:t>Ընդունվել է</w:t>
            </w:r>
          </w:p>
        </w:tc>
        <w:tc>
          <w:tcPr>
            <w:tcW w:w="2977" w:type="dxa"/>
            <w:gridSpan w:val="3"/>
          </w:tcPr>
          <w:p w14:paraId="76C52AFE"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11. Նախագծում կատարվել են համապատասխան փոփոխություններ</w:t>
            </w:r>
          </w:p>
        </w:tc>
      </w:tr>
      <w:tr w:rsidR="00D56942" w:rsidRPr="00A51AD2" w14:paraId="098DB283" w14:textId="77777777" w:rsidTr="00F147BD">
        <w:trPr>
          <w:trHeight w:val="210"/>
        </w:trPr>
        <w:tc>
          <w:tcPr>
            <w:tcW w:w="749" w:type="dxa"/>
            <w:vMerge/>
          </w:tcPr>
          <w:p w14:paraId="35130424"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592ABA6"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56CFDF96"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7FC166F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12.Նույն հոդվածի 26-րդ կետի առաջին նախադասությունը պետք է ձևակերպել հետևյալ ձևով. «անուղղակի վերահսկողություն՝ իրավաբանական կամ ֆիզիկական </w:t>
            </w:r>
            <w:r w:rsidRPr="003B7B1F">
              <w:rPr>
                <w:rFonts w:ascii="GHEA Grapalat" w:hAnsi="GHEA Grapalat" w:cs="Sylfaen"/>
                <w:sz w:val="24"/>
                <w:szCs w:val="24"/>
                <w:lang w:val="hy-AM"/>
              </w:rPr>
              <w:lastRenderedPageBreak/>
              <w:t>անձի կողմից իրավաբանական անձի՝ ընդունվող որոշումները կանխորոշելու հնարավորությունն այնպիսի իրավաբանական կամ ֆիզիկական անձի միջոցով....»։</w:t>
            </w:r>
          </w:p>
        </w:tc>
        <w:tc>
          <w:tcPr>
            <w:tcW w:w="2242" w:type="dxa"/>
          </w:tcPr>
          <w:p w14:paraId="3998EE86"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12.</w:t>
            </w:r>
            <w:r w:rsidRPr="003B7B1F">
              <w:rPr>
                <w:rFonts w:ascii="GHEA Grapalat" w:hAnsi="GHEA Grapalat"/>
                <w:sz w:val="24"/>
                <w:szCs w:val="24"/>
                <w:lang w:val="ru-RU"/>
              </w:rPr>
              <w:t>Ընդունվել է</w:t>
            </w:r>
          </w:p>
        </w:tc>
        <w:tc>
          <w:tcPr>
            <w:tcW w:w="2977" w:type="dxa"/>
            <w:gridSpan w:val="3"/>
          </w:tcPr>
          <w:p w14:paraId="3B0352D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12. Նախագծում կատարվել են համապատասխան փոփոխություններ</w:t>
            </w:r>
          </w:p>
        </w:tc>
      </w:tr>
      <w:tr w:rsidR="00D56942" w:rsidRPr="00A51AD2" w14:paraId="7F965BC7" w14:textId="77777777" w:rsidTr="00F147BD">
        <w:trPr>
          <w:trHeight w:val="210"/>
        </w:trPr>
        <w:tc>
          <w:tcPr>
            <w:tcW w:w="749" w:type="dxa"/>
            <w:vMerge/>
          </w:tcPr>
          <w:p w14:paraId="1C060C1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F0B2A59"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5A645732"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5672023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13.Նույն հոդվածի 28-րդ կետը ճիշտ է շարադրել այսպես. «հասույթ՝ ապրանքների իրացումից ստացվող ձեռնարկատիրական եկամուտ՝ դրամական արտահայտությամբ....»։</w:t>
            </w:r>
          </w:p>
        </w:tc>
        <w:tc>
          <w:tcPr>
            <w:tcW w:w="2242" w:type="dxa"/>
          </w:tcPr>
          <w:p w14:paraId="6ECBC4C8"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13.</w:t>
            </w:r>
            <w:r w:rsidRPr="003B7B1F">
              <w:rPr>
                <w:rFonts w:ascii="GHEA Grapalat" w:hAnsi="GHEA Grapalat"/>
                <w:sz w:val="24"/>
                <w:szCs w:val="24"/>
                <w:lang w:val="ru-RU"/>
              </w:rPr>
              <w:t>Ընդունվեել է մասնակի</w:t>
            </w:r>
          </w:p>
        </w:tc>
        <w:tc>
          <w:tcPr>
            <w:tcW w:w="2977" w:type="dxa"/>
            <w:gridSpan w:val="3"/>
          </w:tcPr>
          <w:p w14:paraId="1A490D77" w14:textId="1C6496BB"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13.</w:t>
            </w:r>
            <w:r w:rsidRPr="003B7B1F">
              <w:rPr>
                <w:rFonts w:ascii="GHEA Grapalat" w:hAnsi="GHEA Grapalat"/>
                <w:sz w:val="24"/>
                <w:szCs w:val="24"/>
                <w:lang w:val="ru-RU"/>
              </w:rPr>
              <w:t>Նախագ</w:t>
            </w:r>
            <w:r>
              <w:rPr>
                <w:rFonts w:ascii="GHEA Grapalat" w:hAnsi="GHEA Grapalat"/>
                <w:sz w:val="24"/>
                <w:szCs w:val="24"/>
                <w:lang w:val="hy-AM"/>
              </w:rPr>
              <w:t>ծ</w:t>
            </w:r>
            <w:r w:rsidRPr="003B7B1F">
              <w:rPr>
                <w:rFonts w:ascii="GHEA Grapalat" w:hAnsi="GHEA Grapalat"/>
                <w:sz w:val="24"/>
                <w:szCs w:val="24"/>
                <w:lang w:val="ru-RU"/>
              </w:rPr>
              <w:t>ի 4-րդ հոդվածի 28-րդ կետը վերախմբագրվել է</w:t>
            </w:r>
          </w:p>
        </w:tc>
      </w:tr>
      <w:tr w:rsidR="00D56942" w:rsidRPr="00A51AD2" w14:paraId="2126034F" w14:textId="77777777" w:rsidTr="00F147BD">
        <w:trPr>
          <w:trHeight w:val="210"/>
        </w:trPr>
        <w:tc>
          <w:tcPr>
            <w:tcW w:w="749" w:type="dxa"/>
            <w:vMerge/>
          </w:tcPr>
          <w:p w14:paraId="464BE16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813B716"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5763B270"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26C15EA9"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14.Նախագծում շատ են այն դեպքերը, երբ «և» շաղկապից հետո ենթական փոխվել է, բայց նրանից առաջ ստորակետ չի դրվել։ Օրինակ. «Սույն օրենքի իմաստով անձանց խումբն իրավաբանական և (կամ) ֆիզիկական այնպիսի անձանց խումբ է, որոնց միջև փաստացի առկա է փոխկապվածություն կամ վերահսկողություն և որոնց նկատմամբ բավարարվում է հետևյալ պայմաններից առնվազն մեկը», (5-րդ հոդված, 1-ին կետ) «կազմակերպությունները, եթե միևնույն ֆիզիկական կամ իրավաբանական անձի </w:t>
            </w:r>
            <w:r w:rsidRPr="003B7B1F">
              <w:rPr>
                <w:rFonts w:ascii="GHEA Grapalat" w:hAnsi="GHEA Grapalat" w:cs="Sylfaen"/>
                <w:sz w:val="24"/>
                <w:szCs w:val="24"/>
                <w:lang w:val="hy-AM"/>
              </w:rPr>
              <w:lastRenderedPageBreak/>
              <w:t>առաջարկությամբ ընտրվել կամ նշանակվել են այդ կազմակերպությունների միանձնյա գործադիր մարմինները և (կամ) կոլեգիալ գործադիր մարմինների կազմերի կեսից ավելին և (կամ) ընտրվել է այդ կազմակերպությունների կառավարման մարմինների կազմերի կեսից ավելին» (5-րդ հոդված, 1-ին կետ, 7-րդ ենթակետ) և այլն։</w:t>
            </w:r>
          </w:p>
        </w:tc>
        <w:tc>
          <w:tcPr>
            <w:tcW w:w="2242" w:type="dxa"/>
          </w:tcPr>
          <w:p w14:paraId="6359496B"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14.</w:t>
            </w:r>
            <w:r w:rsidRPr="003B7B1F">
              <w:rPr>
                <w:rFonts w:ascii="GHEA Grapalat" w:hAnsi="GHEA Grapalat"/>
                <w:sz w:val="24"/>
                <w:szCs w:val="24"/>
                <w:lang w:val="ru-RU"/>
              </w:rPr>
              <w:t>Ըդունվել է</w:t>
            </w:r>
          </w:p>
        </w:tc>
        <w:tc>
          <w:tcPr>
            <w:tcW w:w="2977" w:type="dxa"/>
            <w:gridSpan w:val="3"/>
          </w:tcPr>
          <w:p w14:paraId="7362676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14. Նախագծում կատարվել են համապատասխան փոփոխություններ</w:t>
            </w:r>
          </w:p>
        </w:tc>
      </w:tr>
      <w:tr w:rsidR="00D56942" w:rsidRPr="003B7B1F" w14:paraId="36B7C748" w14:textId="77777777" w:rsidTr="00F147BD">
        <w:trPr>
          <w:trHeight w:val="210"/>
        </w:trPr>
        <w:tc>
          <w:tcPr>
            <w:tcW w:w="749" w:type="dxa"/>
            <w:vMerge/>
          </w:tcPr>
          <w:p w14:paraId="4A59B15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DF5F115"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0F2EAA98"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0C53355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15.«Առքուվաճառք» բառը ամբողջ տեքստում գրված է սխալ՝ «առուվաճառք»։ Պետք է ուղղել։</w:t>
            </w:r>
          </w:p>
        </w:tc>
        <w:tc>
          <w:tcPr>
            <w:tcW w:w="2242" w:type="dxa"/>
          </w:tcPr>
          <w:p w14:paraId="6F329702" w14:textId="77777777"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t>15.</w:t>
            </w:r>
            <w:r w:rsidRPr="003B7B1F">
              <w:rPr>
                <w:rFonts w:ascii="GHEA Grapalat" w:hAnsi="GHEA Grapalat"/>
                <w:sz w:val="24"/>
                <w:szCs w:val="24"/>
              </w:rPr>
              <w:t>Չի ընդունվել</w:t>
            </w:r>
          </w:p>
        </w:tc>
        <w:tc>
          <w:tcPr>
            <w:tcW w:w="2977" w:type="dxa"/>
            <w:gridSpan w:val="3"/>
          </w:tcPr>
          <w:p w14:paraId="02D8155A" w14:textId="2E5A4FB2" w:rsidR="00D56942" w:rsidRPr="00A51AD2"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15.</w:t>
            </w:r>
            <w:r w:rsidRPr="003B7B1F">
              <w:rPr>
                <w:rFonts w:ascii="GHEA Grapalat" w:hAnsi="GHEA Grapalat"/>
                <w:sz w:val="24"/>
                <w:szCs w:val="24"/>
              </w:rPr>
              <w:t xml:space="preserve">Օրենսդրությամբ առավել հաճախ կիրառվում է  </w:t>
            </w:r>
            <w:r w:rsidRPr="003B7B1F">
              <w:rPr>
                <w:rFonts w:ascii="GHEA Grapalat" w:hAnsi="GHEA Grapalat" w:cs="Sylfaen"/>
                <w:sz w:val="24"/>
                <w:szCs w:val="24"/>
                <w:lang w:val="hy-AM"/>
              </w:rPr>
              <w:t xml:space="preserve">«Առքուվաճառք» </w:t>
            </w:r>
            <w:r w:rsidRPr="003B7B1F">
              <w:rPr>
                <w:rFonts w:ascii="GHEA Grapalat" w:hAnsi="GHEA Grapalat" w:cs="Sylfaen"/>
                <w:sz w:val="24"/>
                <w:szCs w:val="24"/>
              </w:rPr>
              <w:t xml:space="preserve"> բառը</w:t>
            </w:r>
            <w:r w:rsidR="00A51AD2">
              <w:rPr>
                <w:rFonts w:ascii="GHEA Grapalat" w:hAnsi="GHEA Grapalat" w:cs="Sylfaen"/>
                <w:sz w:val="24"/>
                <w:szCs w:val="24"/>
                <w:lang w:val="hy-AM"/>
              </w:rPr>
              <w:t>։</w:t>
            </w:r>
          </w:p>
        </w:tc>
      </w:tr>
      <w:tr w:rsidR="00D56942" w:rsidRPr="003B7B1F" w14:paraId="5120DC63" w14:textId="77777777" w:rsidTr="00F147BD">
        <w:trPr>
          <w:trHeight w:val="210"/>
        </w:trPr>
        <w:tc>
          <w:tcPr>
            <w:tcW w:w="749" w:type="dxa"/>
            <w:vMerge/>
          </w:tcPr>
          <w:p w14:paraId="4364E7B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11AC1DC"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4A8BCEFE"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7090B75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16.5-րդ հոդվածի 3-րդ կետում ճիշտ չէ «փոխկապվածության կամ վերահսկողության ուժով գործում են» արտահայտությունը։ Անհրաժեշտ է խմբագրել։</w:t>
            </w:r>
          </w:p>
        </w:tc>
        <w:tc>
          <w:tcPr>
            <w:tcW w:w="2242" w:type="dxa"/>
            <w:shd w:val="clear" w:color="auto" w:fill="FFFFFF" w:themeFill="background1"/>
          </w:tcPr>
          <w:p w14:paraId="7AD69956" w14:textId="77777777"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t>16.</w:t>
            </w:r>
            <w:r w:rsidRPr="003B7B1F">
              <w:rPr>
                <w:rFonts w:ascii="GHEA Grapalat" w:hAnsi="GHEA Grapalat"/>
                <w:sz w:val="24"/>
                <w:szCs w:val="24"/>
              </w:rPr>
              <w:t>Չի ընդունվել</w:t>
            </w:r>
          </w:p>
        </w:tc>
        <w:tc>
          <w:tcPr>
            <w:tcW w:w="2977" w:type="dxa"/>
            <w:gridSpan w:val="3"/>
            <w:shd w:val="clear" w:color="auto" w:fill="FFFFFF" w:themeFill="background1"/>
          </w:tcPr>
          <w:p w14:paraId="15C56783" w14:textId="6C94DD6C" w:rsidR="00D56942" w:rsidRPr="003B7B1F" w:rsidRDefault="00D56942" w:rsidP="00772D56">
            <w:pPr>
              <w:spacing w:after="0"/>
              <w:jc w:val="center"/>
              <w:rPr>
                <w:rFonts w:ascii="GHEA Grapalat" w:hAnsi="GHEA Grapalat"/>
                <w:sz w:val="24"/>
                <w:szCs w:val="24"/>
              </w:rPr>
            </w:pPr>
            <w:r w:rsidRPr="003B7B1F">
              <w:rPr>
                <w:rFonts w:ascii="GHEA Grapalat" w:hAnsi="GHEA Grapalat"/>
                <w:sz w:val="24"/>
                <w:szCs w:val="24"/>
                <w:lang w:val="hy-AM"/>
              </w:rPr>
              <w:t>16.</w:t>
            </w:r>
            <w:r w:rsidR="00772D56">
              <w:rPr>
                <w:rFonts w:ascii="GHEA Grapalat" w:hAnsi="GHEA Grapalat"/>
                <w:sz w:val="24"/>
                <w:szCs w:val="24"/>
                <w:lang w:val="hy-AM"/>
              </w:rPr>
              <w:t>Ներկայացված չէ առաջարկի հիմքում դրված պատճառաբանությունը</w:t>
            </w:r>
            <w:r w:rsidRPr="003B7B1F">
              <w:rPr>
                <w:rFonts w:ascii="GHEA Grapalat" w:hAnsi="GHEA Grapalat"/>
                <w:sz w:val="24"/>
                <w:szCs w:val="24"/>
              </w:rPr>
              <w:t>:</w:t>
            </w:r>
          </w:p>
        </w:tc>
      </w:tr>
      <w:tr w:rsidR="00D56942" w:rsidRPr="003B7B1F" w14:paraId="16BB0DC2" w14:textId="77777777" w:rsidTr="00F147BD">
        <w:trPr>
          <w:trHeight w:val="210"/>
        </w:trPr>
        <w:tc>
          <w:tcPr>
            <w:tcW w:w="749" w:type="dxa"/>
            <w:vMerge/>
          </w:tcPr>
          <w:p w14:paraId="74B3ACF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BFF41E5"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7A8FB0A6"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7578D4E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17.Նախագծում ճիշտ չէ գործածված «պակասորդ» բառը. պետք է լինի «պակասուրդ»։</w:t>
            </w:r>
          </w:p>
        </w:tc>
        <w:tc>
          <w:tcPr>
            <w:tcW w:w="2242" w:type="dxa"/>
          </w:tcPr>
          <w:p w14:paraId="378D756B" w14:textId="77777777"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t>17.</w:t>
            </w:r>
            <w:r w:rsidRPr="003B7B1F">
              <w:rPr>
                <w:rFonts w:ascii="GHEA Grapalat" w:hAnsi="GHEA Grapalat"/>
                <w:sz w:val="24"/>
                <w:szCs w:val="24"/>
              </w:rPr>
              <w:t>Չի ընդունվել</w:t>
            </w:r>
          </w:p>
        </w:tc>
        <w:tc>
          <w:tcPr>
            <w:tcW w:w="2977" w:type="dxa"/>
            <w:gridSpan w:val="3"/>
          </w:tcPr>
          <w:p w14:paraId="48DE644F" w14:textId="11333B5F" w:rsidR="00D56942" w:rsidRPr="003B7B1F" w:rsidRDefault="00D56942" w:rsidP="00772D56">
            <w:pPr>
              <w:spacing w:after="0"/>
              <w:jc w:val="center"/>
              <w:rPr>
                <w:rFonts w:ascii="GHEA Grapalat" w:hAnsi="GHEA Grapalat"/>
                <w:sz w:val="24"/>
                <w:szCs w:val="24"/>
              </w:rPr>
            </w:pPr>
            <w:r w:rsidRPr="003B7B1F">
              <w:rPr>
                <w:rFonts w:ascii="GHEA Grapalat" w:hAnsi="GHEA Grapalat"/>
                <w:sz w:val="24"/>
                <w:szCs w:val="24"/>
                <w:lang w:val="hy-AM"/>
              </w:rPr>
              <w:t>17.</w:t>
            </w:r>
            <w:r w:rsidRPr="003B7B1F">
              <w:rPr>
                <w:rFonts w:ascii="GHEA Grapalat" w:hAnsi="GHEA Grapalat"/>
                <w:sz w:val="24"/>
                <w:szCs w:val="24"/>
              </w:rPr>
              <w:t>Նախագծում պակասորդ բառը օգտագործվում է ոչ թե դեֆիցի</w:t>
            </w:r>
            <w:r w:rsidR="00772D56">
              <w:rPr>
                <w:rFonts w:ascii="GHEA Grapalat" w:hAnsi="GHEA Grapalat"/>
                <w:sz w:val="24"/>
                <w:szCs w:val="24"/>
                <w:lang w:val="hy-AM"/>
              </w:rPr>
              <w:t>տ</w:t>
            </w:r>
            <w:r w:rsidRPr="003B7B1F">
              <w:rPr>
                <w:rFonts w:ascii="GHEA Grapalat" w:hAnsi="GHEA Grapalat"/>
                <w:sz w:val="24"/>
                <w:szCs w:val="24"/>
              </w:rPr>
              <w:t>ի, այլ արտադրական պակասորդի իմաստով:</w:t>
            </w:r>
          </w:p>
        </w:tc>
      </w:tr>
      <w:tr w:rsidR="00D56942" w:rsidRPr="00A51AD2" w14:paraId="5D363844" w14:textId="77777777" w:rsidTr="00F147BD">
        <w:trPr>
          <w:trHeight w:val="210"/>
        </w:trPr>
        <w:tc>
          <w:tcPr>
            <w:tcW w:w="749" w:type="dxa"/>
            <w:vMerge/>
          </w:tcPr>
          <w:p w14:paraId="210B83E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1CFDFC7"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EC8AB3D"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635E03BF"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18.Բազմիցս հանդիպող «անշահավետ» բառի փոխարեն ճիշտ կլինի գործածել «շահավետ չեն» ձևը։</w:t>
            </w:r>
          </w:p>
        </w:tc>
        <w:tc>
          <w:tcPr>
            <w:tcW w:w="2242" w:type="dxa"/>
          </w:tcPr>
          <w:p w14:paraId="28C2A642"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18.</w:t>
            </w:r>
            <w:r w:rsidRPr="003B7B1F">
              <w:rPr>
                <w:rFonts w:ascii="GHEA Grapalat" w:hAnsi="GHEA Grapalat"/>
                <w:sz w:val="24"/>
                <w:szCs w:val="24"/>
                <w:lang w:val="ru-RU"/>
              </w:rPr>
              <w:t>Ընդունվել է</w:t>
            </w:r>
          </w:p>
        </w:tc>
        <w:tc>
          <w:tcPr>
            <w:tcW w:w="2977" w:type="dxa"/>
            <w:gridSpan w:val="3"/>
          </w:tcPr>
          <w:p w14:paraId="4E70ECB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18. Նախագծում կատարվել են համապատասխան փոփոխություններ</w:t>
            </w:r>
          </w:p>
        </w:tc>
      </w:tr>
      <w:tr w:rsidR="00D56942" w:rsidRPr="003B7B1F" w14:paraId="112C04C5" w14:textId="77777777" w:rsidTr="00F147BD">
        <w:trPr>
          <w:trHeight w:val="210"/>
        </w:trPr>
        <w:tc>
          <w:tcPr>
            <w:tcW w:w="749" w:type="dxa"/>
            <w:vMerge/>
          </w:tcPr>
          <w:p w14:paraId="0419785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02ABA88"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6242E931"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3BF8EB52"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19.«Տնտեսավարող» բառը շատ դեպքերում գրված է նաև «տնտեսվարող» ձևով և վրիպակով՝ «տնտվարող»։ Գերադասելի է գործածել «տնտեսավարող» տարբերակը։</w:t>
            </w:r>
          </w:p>
        </w:tc>
        <w:tc>
          <w:tcPr>
            <w:tcW w:w="2242" w:type="dxa"/>
          </w:tcPr>
          <w:p w14:paraId="57687F8E" w14:textId="77777777"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t>19.</w:t>
            </w:r>
            <w:r w:rsidRPr="003B7B1F">
              <w:rPr>
                <w:rFonts w:ascii="GHEA Grapalat" w:hAnsi="GHEA Grapalat"/>
                <w:sz w:val="24"/>
                <w:szCs w:val="24"/>
              </w:rPr>
              <w:t>Չի ընդունվել</w:t>
            </w:r>
          </w:p>
        </w:tc>
        <w:tc>
          <w:tcPr>
            <w:tcW w:w="2977" w:type="dxa"/>
            <w:gridSpan w:val="3"/>
          </w:tcPr>
          <w:p w14:paraId="5EF2517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19.</w:t>
            </w:r>
            <w:r w:rsidRPr="003B7B1F">
              <w:rPr>
                <w:rFonts w:ascii="GHEA Grapalat" w:hAnsi="GHEA Grapalat"/>
                <w:sz w:val="24"/>
                <w:szCs w:val="24"/>
              </w:rPr>
              <w:t xml:space="preserve">Օրենսդրությամբ առավել հաճախ կիրառվում է  </w:t>
            </w:r>
            <w:r w:rsidRPr="003B7B1F">
              <w:rPr>
                <w:rFonts w:ascii="GHEA Grapalat" w:hAnsi="GHEA Grapalat" w:cs="Sylfaen"/>
                <w:sz w:val="24"/>
                <w:szCs w:val="24"/>
                <w:lang w:val="hy-AM"/>
              </w:rPr>
              <w:t>«</w:t>
            </w:r>
            <w:r w:rsidRPr="003B7B1F">
              <w:rPr>
                <w:rFonts w:ascii="GHEA Grapalat" w:hAnsi="GHEA Grapalat" w:cs="Sylfaen"/>
                <w:sz w:val="24"/>
                <w:szCs w:val="24"/>
              </w:rPr>
              <w:t>Տնտեսվարող</w:t>
            </w:r>
            <w:r w:rsidRPr="003B7B1F">
              <w:rPr>
                <w:rFonts w:ascii="GHEA Grapalat" w:hAnsi="GHEA Grapalat" w:cs="Sylfaen"/>
                <w:sz w:val="24"/>
                <w:szCs w:val="24"/>
                <w:lang w:val="hy-AM"/>
              </w:rPr>
              <w:t xml:space="preserve">» </w:t>
            </w:r>
            <w:r w:rsidRPr="003B7B1F">
              <w:rPr>
                <w:rFonts w:ascii="GHEA Grapalat" w:hAnsi="GHEA Grapalat" w:cs="Sylfaen"/>
                <w:sz w:val="24"/>
                <w:szCs w:val="24"/>
              </w:rPr>
              <w:t xml:space="preserve"> բառը</w:t>
            </w:r>
          </w:p>
        </w:tc>
      </w:tr>
      <w:tr w:rsidR="00D56942" w:rsidRPr="00A51AD2" w14:paraId="1A2CF5CD" w14:textId="77777777" w:rsidTr="00F147BD">
        <w:trPr>
          <w:trHeight w:val="210"/>
        </w:trPr>
        <w:tc>
          <w:tcPr>
            <w:tcW w:w="749" w:type="dxa"/>
            <w:vMerge/>
          </w:tcPr>
          <w:p w14:paraId="60BFB86E"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6133D03"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1B1868E5"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127CD3A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20.6-րդ հոդվածի 3-րդ կետի 13-րդ ենթակետը ճիշտ կլինի շարադրել հետևյալ ձևով. «այլ պայմանների կամ վարքագծի, որոնք հանգեցնում են կամ կարող են հանգեցնել տնտեսական մրցակցության սահմանափակման, կանխման կամ արգելման»։</w:t>
            </w:r>
          </w:p>
        </w:tc>
        <w:tc>
          <w:tcPr>
            <w:tcW w:w="2242" w:type="dxa"/>
          </w:tcPr>
          <w:p w14:paraId="59CFE1C4"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20.</w:t>
            </w:r>
            <w:r w:rsidRPr="003B7B1F">
              <w:rPr>
                <w:rFonts w:ascii="GHEA Grapalat" w:hAnsi="GHEA Grapalat"/>
                <w:sz w:val="24"/>
                <w:szCs w:val="24"/>
                <w:lang w:val="ru-RU"/>
              </w:rPr>
              <w:t>Ընդունվել է</w:t>
            </w:r>
          </w:p>
        </w:tc>
        <w:tc>
          <w:tcPr>
            <w:tcW w:w="2977" w:type="dxa"/>
            <w:gridSpan w:val="3"/>
          </w:tcPr>
          <w:p w14:paraId="1714F5F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20. Նախագծում կատարվել են համապատասխան փոփոխություններ</w:t>
            </w:r>
          </w:p>
        </w:tc>
      </w:tr>
      <w:tr w:rsidR="00D56942" w:rsidRPr="00A51AD2" w14:paraId="6EE183F3" w14:textId="77777777" w:rsidTr="00F147BD">
        <w:trPr>
          <w:trHeight w:val="210"/>
        </w:trPr>
        <w:tc>
          <w:tcPr>
            <w:tcW w:w="749" w:type="dxa"/>
            <w:vMerge/>
          </w:tcPr>
          <w:p w14:paraId="49DE709F"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593519C"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FAEC350"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5E878E6E"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21.6-րդ հոդվածի 8-րդ կետի 2-րդ ենթակետը նույնպես պետք է ձևակերպել  առանց «գտնվում են» բառերի. «....եթե այդ տնտեսավարող սուբյեկտները մեկ անձի ուղղակի կամ անուղղակի վերահսկողության տակ են....»։</w:t>
            </w:r>
          </w:p>
        </w:tc>
        <w:tc>
          <w:tcPr>
            <w:tcW w:w="2242" w:type="dxa"/>
          </w:tcPr>
          <w:p w14:paraId="116FFEE9"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21.</w:t>
            </w:r>
            <w:r w:rsidRPr="003B7B1F">
              <w:rPr>
                <w:rFonts w:ascii="GHEA Grapalat" w:hAnsi="GHEA Grapalat"/>
                <w:sz w:val="24"/>
                <w:szCs w:val="24"/>
                <w:lang w:val="ru-RU"/>
              </w:rPr>
              <w:t>Ընդունվել է</w:t>
            </w:r>
          </w:p>
        </w:tc>
        <w:tc>
          <w:tcPr>
            <w:tcW w:w="2977" w:type="dxa"/>
            <w:gridSpan w:val="3"/>
          </w:tcPr>
          <w:p w14:paraId="1092E82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21. Նախագծում կատարվել են համապատասխան փոփոխություններ</w:t>
            </w:r>
          </w:p>
        </w:tc>
      </w:tr>
      <w:tr w:rsidR="00D56942" w:rsidRPr="00A51AD2" w14:paraId="46AC1FE9" w14:textId="77777777" w:rsidTr="00F147BD">
        <w:trPr>
          <w:trHeight w:val="210"/>
        </w:trPr>
        <w:tc>
          <w:tcPr>
            <w:tcW w:w="749" w:type="dxa"/>
            <w:vMerge/>
          </w:tcPr>
          <w:p w14:paraId="5C8FE24F"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6E9D33C"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35952CE"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34CA708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22.48-րդ հոդվածի վերնագրում </w:t>
            </w:r>
            <w:r w:rsidRPr="003B7B1F">
              <w:rPr>
                <w:rFonts w:ascii="GHEA Grapalat" w:hAnsi="GHEA Grapalat" w:cs="Sylfaen"/>
                <w:sz w:val="24"/>
                <w:szCs w:val="24"/>
                <w:lang w:val="hy-AM"/>
              </w:rPr>
              <w:lastRenderedPageBreak/>
              <w:t>«փաստաթղթերը» բառը պետք է գրել առանց հոդի՝ «փաստաթղթեր», քանի որ գործածված է «այլ» անորոշ դերանվան հետ: Սխալը կրկնվել է նաև նույն հոդվածի 1-ին կետում։</w:t>
            </w:r>
          </w:p>
        </w:tc>
        <w:tc>
          <w:tcPr>
            <w:tcW w:w="2242" w:type="dxa"/>
          </w:tcPr>
          <w:p w14:paraId="554C57D1"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22.</w:t>
            </w:r>
            <w:r w:rsidRPr="003B7B1F">
              <w:rPr>
                <w:rFonts w:ascii="GHEA Grapalat" w:hAnsi="GHEA Grapalat"/>
                <w:sz w:val="24"/>
                <w:szCs w:val="24"/>
                <w:lang w:val="ru-RU"/>
              </w:rPr>
              <w:t>Ընդունվել է</w:t>
            </w:r>
          </w:p>
        </w:tc>
        <w:tc>
          <w:tcPr>
            <w:tcW w:w="2977" w:type="dxa"/>
            <w:gridSpan w:val="3"/>
          </w:tcPr>
          <w:p w14:paraId="6CD1C62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22. Նախագծում </w:t>
            </w:r>
            <w:r w:rsidRPr="003B7B1F">
              <w:rPr>
                <w:rFonts w:ascii="GHEA Grapalat" w:hAnsi="GHEA Grapalat"/>
                <w:sz w:val="24"/>
                <w:szCs w:val="24"/>
                <w:lang w:val="hy-AM"/>
              </w:rPr>
              <w:lastRenderedPageBreak/>
              <w:t>կատարվել են համապատասխան փոփոխություններ</w:t>
            </w:r>
          </w:p>
        </w:tc>
      </w:tr>
      <w:tr w:rsidR="00D56942" w:rsidRPr="00A51AD2" w14:paraId="6714779D" w14:textId="77777777" w:rsidTr="00F147BD">
        <w:trPr>
          <w:trHeight w:val="210"/>
        </w:trPr>
        <w:tc>
          <w:tcPr>
            <w:tcW w:w="749" w:type="dxa"/>
            <w:vMerge/>
          </w:tcPr>
          <w:p w14:paraId="545101C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2BE7B8C"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096898C"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4A27719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23.Նույն հոդվածի 4-րդ կետի «....կամ Հանձնաժողովի հետ էլեկտրոնային փաստաթղթաշրջանառության համակարգ առկա չէ» արտահայտությունը ճիշտ է գրել այսպես «....կամ եթե Հանձնաժողովի հետ էլեկտրոնային փաստաթղթաշրջանառության համակարգ առկա չէ»:</w:t>
            </w:r>
          </w:p>
        </w:tc>
        <w:tc>
          <w:tcPr>
            <w:tcW w:w="2242" w:type="dxa"/>
          </w:tcPr>
          <w:p w14:paraId="663E5EE3"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23.</w:t>
            </w:r>
            <w:r w:rsidRPr="003B7B1F">
              <w:rPr>
                <w:rFonts w:ascii="GHEA Grapalat" w:hAnsi="GHEA Grapalat"/>
                <w:sz w:val="24"/>
                <w:szCs w:val="24"/>
                <w:lang w:val="ru-RU"/>
              </w:rPr>
              <w:t>Ընդունվել է</w:t>
            </w:r>
          </w:p>
        </w:tc>
        <w:tc>
          <w:tcPr>
            <w:tcW w:w="2977" w:type="dxa"/>
            <w:gridSpan w:val="3"/>
          </w:tcPr>
          <w:p w14:paraId="01CB15E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23. Նախագծում կատարվել են համապատասխան փոփոխություններ</w:t>
            </w:r>
          </w:p>
        </w:tc>
      </w:tr>
      <w:tr w:rsidR="00D56942" w:rsidRPr="00A51AD2" w14:paraId="7B61783E" w14:textId="77777777" w:rsidTr="00F147BD">
        <w:trPr>
          <w:trHeight w:val="210"/>
        </w:trPr>
        <w:tc>
          <w:tcPr>
            <w:tcW w:w="749" w:type="dxa"/>
            <w:vMerge/>
          </w:tcPr>
          <w:p w14:paraId="173DB86D"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5D8F7C7"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5FA66063"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0CCCA0A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24.Նույն հոդվածի 7-րդ կետի «Թղթակցությունը առձեռն հանձնելու դեպքում Հանձնաժողովի համապատասխան գործին կցվում է այն հանձնելու փաստը հաստատող փաստաթուղթ» նախադասությունը պետք է շարադրել այսպես. «Թղթակցությունը առձեռն հանձնելու դեպքում Հանձնաժողովի համապատասխան գործին կցվում է հանձնումը հաստատող փաստաթուղթ»։</w:t>
            </w:r>
          </w:p>
        </w:tc>
        <w:tc>
          <w:tcPr>
            <w:tcW w:w="2242" w:type="dxa"/>
          </w:tcPr>
          <w:p w14:paraId="213C6669"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24.</w:t>
            </w:r>
            <w:r w:rsidRPr="003B7B1F">
              <w:rPr>
                <w:rFonts w:ascii="GHEA Grapalat" w:hAnsi="GHEA Grapalat"/>
                <w:sz w:val="24"/>
                <w:szCs w:val="24"/>
                <w:lang w:val="ru-RU"/>
              </w:rPr>
              <w:t>Ընդունվել է</w:t>
            </w:r>
          </w:p>
        </w:tc>
        <w:tc>
          <w:tcPr>
            <w:tcW w:w="2977" w:type="dxa"/>
            <w:gridSpan w:val="3"/>
          </w:tcPr>
          <w:p w14:paraId="25319D0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24. Նախագծում կատարվել են համապատասխան փոփոխություններ</w:t>
            </w:r>
          </w:p>
        </w:tc>
      </w:tr>
      <w:tr w:rsidR="00D56942" w:rsidRPr="00A51AD2" w14:paraId="617C0AC9" w14:textId="77777777" w:rsidTr="00F147BD">
        <w:trPr>
          <w:trHeight w:val="210"/>
        </w:trPr>
        <w:tc>
          <w:tcPr>
            <w:tcW w:w="749" w:type="dxa"/>
            <w:vMerge/>
          </w:tcPr>
          <w:p w14:paraId="654EE1E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E3D2CAB"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BE7561E"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64DF8700"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25.Նույն հոդվածի 11-րդ կետի վերջին նախադասության «հաջորդող» բառը պետք է փոխարինել «հաջորդ» բառով։</w:t>
            </w:r>
          </w:p>
        </w:tc>
        <w:tc>
          <w:tcPr>
            <w:tcW w:w="2242" w:type="dxa"/>
            <w:shd w:val="clear" w:color="auto" w:fill="FFFFFF" w:themeFill="background1"/>
          </w:tcPr>
          <w:p w14:paraId="6E4AFD7D"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25.</w:t>
            </w:r>
            <w:r w:rsidRPr="003B7B1F">
              <w:rPr>
                <w:rFonts w:ascii="GHEA Grapalat" w:hAnsi="GHEA Grapalat"/>
                <w:sz w:val="24"/>
                <w:szCs w:val="24"/>
                <w:lang w:val="ru-RU"/>
              </w:rPr>
              <w:t>Չի ընդունվել</w:t>
            </w:r>
          </w:p>
        </w:tc>
        <w:tc>
          <w:tcPr>
            <w:tcW w:w="2977" w:type="dxa"/>
            <w:gridSpan w:val="3"/>
          </w:tcPr>
          <w:p w14:paraId="4DEB933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25.Առավել նպատակահարմար է հաջորդող բառի կիրառումը:</w:t>
            </w:r>
          </w:p>
        </w:tc>
      </w:tr>
      <w:tr w:rsidR="00D56942" w:rsidRPr="00A51AD2" w14:paraId="40835690" w14:textId="77777777" w:rsidTr="00F147BD">
        <w:trPr>
          <w:trHeight w:val="240"/>
        </w:trPr>
        <w:tc>
          <w:tcPr>
            <w:tcW w:w="749" w:type="dxa"/>
            <w:vMerge/>
          </w:tcPr>
          <w:p w14:paraId="6EB69E61"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EE6D583"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89A008C"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3713BB60"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26.53-րդ հոդվածի 2-րդ կետի «....ուսումնասիրում է ոլորտին կամ ապրանքային շուկայում առնչվող այլ հանգամանքներ....» նախադասության «շուկայում առնչվող» բառերը հարկավոր է փոխարինել  «շուկային առնչվող» բառերով։</w:t>
            </w:r>
          </w:p>
        </w:tc>
        <w:tc>
          <w:tcPr>
            <w:tcW w:w="2242" w:type="dxa"/>
          </w:tcPr>
          <w:p w14:paraId="0B08146A"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26.</w:t>
            </w:r>
            <w:r w:rsidRPr="003B7B1F">
              <w:rPr>
                <w:rFonts w:ascii="GHEA Grapalat" w:hAnsi="GHEA Grapalat"/>
                <w:sz w:val="24"/>
                <w:szCs w:val="24"/>
                <w:lang w:val="ru-RU"/>
              </w:rPr>
              <w:t>Ընդունվել է</w:t>
            </w:r>
          </w:p>
        </w:tc>
        <w:tc>
          <w:tcPr>
            <w:tcW w:w="2977" w:type="dxa"/>
            <w:gridSpan w:val="3"/>
          </w:tcPr>
          <w:p w14:paraId="5003E55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26.Նախագծում կատարվել են համապատասխան փոփոխություններ</w:t>
            </w:r>
          </w:p>
        </w:tc>
      </w:tr>
      <w:tr w:rsidR="00D56942" w:rsidRPr="00A51AD2" w14:paraId="4427ED2E" w14:textId="77777777" w:rsidTr="00F147BD">
        <w:trPr>
          <w:trHeight w:val="240"/>
        </w:trPr>
        <w:tc>
          <w:tcPr>
            <w:tcW w:w="749" w:type="dxa"/>
            <w:vMerge/>
          </w:tcPr>
          <w:p w14:paraId="099C9F1E"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890FC57"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4D2D8985"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67018D1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27.54-րդ հոդվածի 2-րդ կետի «....մրցակցությանը պաշտպանությանը վերաբերող....»  բառերը փոխարինել   «....մրցակցության պաշտպանությանը վերաբերող....» բառերով։ Նույն սխալը կրկնվել է նաև սույն հոդվածի 3-րդ կետում։</w:t>
            </w:r>
          </w:p>
        </w:tc>
        <w:tc>
          <w:tcPr>
            <w:tcW w:w="2242" w:type="dxa"/>
          </w:tcPr>
          <w:p w14:paraId="418E2955"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27.</w:t>
            </w:r>
            <w:r w:rsidRPr="003B7B1F">
              <w:rPr>
                <w:rFonts w:ascii="GHEA Grapalat" w:hAnsi="GHEA Grapalat"/>
                <w:sz w:val="24"/>
                <w:szCs w:val="24"/>
                <w:lang w:val="ru-RU"/>
              </w:rPr>
              <w:t>Ընդունվել է</w:t>
            </w:r>
          </w:p>
        </w:tc>
        <w:tc>
          <w:tcPr>
            <w:tcW w:w="2977" w:type="dxa"/>
            <w:gridSpan w:val="3"/>
          </w:tcPr>
          <w:p w14:paraId="05D47F65"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27. Նախագծում կատարվել են համապատասխան փոփոխություններ</w:t>
            </w:r>
          </w:p>
        </w:tc>
      </w:tr>
      <w:tr w:rsidR="00D56942" w:rsidRPr="00A51AD2" w14:paraId="55D58EFA" w14:textId="77777777" w:rsidTr="00F147BD">
        <w:trPr>
          <w:trHeight w:val="240"/>
        </w:trPr>
        <w:tc>
          <w:tcPr>
            <w:tcW w:w="749" w:type="dxa"/>
            <w:vMerge/>
          </w:tcPr>
          <w:p w14:paraId="4AC2CCF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E3EC021"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385D9100"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78906CC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28.55-րդ հոդվածի վերնագրից հանել «համար» բառը:</w:t>
            </w:r>
          </w:p>
        </w:tc>
        <w:tc>
          <w:tcPr>
            <w:tcW w:w="2242" w:type="dxa"/>
          </w:tcPr>
          <w:p w14:paraId="57A964C8"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28.</w:t>
            </w:r>
            <w:r w:rsidRPr="003B7B1F">
              <w:rPr>
                <w:rFonts w:ascii="GHEA Grapalat" w:hAnsi="GHEA Grapalat"/>
                <w:sz w:val="24"/>
                <w:szCs w:val="24"/>
                <w:lang w:val="ru-RU"/>
              </w:rPr>
              <w:t>Ընդունվել է</w:t>
            </w:r>
          </w:p>
        </w:tc>
        <w:tc>
          <w:tcPr>
            <w:tcW w:w="2977" w:type="dxa"/>
            <w:gridSpan w:val="3"/>
          </w:tcPr>
          <w:p w14:paraId="188C34E2"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28. Նախագծում կատարվել են համապատասխան փոփոխություններ</w:t>
            </w:r>
          </w:p>
        </w:tc>
      </w:tr>
      <w:tr w:rsidR="00D56942" w:rsidRPr="00A51AD2" w14:paraId="191035B9" w14:textId="77777777" w:rsidTr="00F147BD">
        <w:trPr>
          <w:trHeight w:val="225"/>
        </w:trPr>
        <w:tc>
          <w:tcPr>
            <w:tcW w:w="749" w:type="dxa"/>
            <w:vMerge/>
          </w:tcPr>
          <w:p w14:paraId="7CDAF498"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6E65B02"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7E3E5C3A"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39650AB1"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29.56-րդ հոդվածի 1-ին կետի «....Հանձնաժողովը որոշում է </w:t>
            </w:r>
            <w:r w:rsidRPr="003B7B1F">
              <w:rPr>
                <w:rFonts w:ascii="GHEA Grapalat" w:hAnsi="GHEA Grapalat" w:cs="Sylfaen"/>
                <w:sz w:val="24"/>
                <w:szCs w:val="24"/>
                <w:lang w:val="hy-AM"/>
              </w:rPr>
              <w:lastRenderedPageBreak/>
              <w:t>կայացնում տնտեսական մրցակցությանն առնչվող հարցերի վերաբերյալ եզրակացություն տրամադրելու մասին ընթացակարգ սկսելու մասին» նախադասությունը վերաշարադրել այսպես. «....Հանձնաժողովը տնտեսական մրցակցությանն առնչվող հարցերի վերաբերյալ եզրակացություն տալու մասին ընթացակարգ սկսելու որոշում է կայացնում»:</w:t>
            </w:r>
          </w:p>
        </w:tc>
        <w:tc>
          <w:tcPr>
            <w:tcW w:w="2242" w:type="dxa"/>
          </w:tcPr>
          <w:p w14:paraId="7457F83F"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29.</w:t>
            </w:r>
            <w:r w:rsidRPr="003B7B1F">
              <w:rPr>
                <w:rFonts w:ascii="GHEA Grapalat" w:hAnsi="GHEA Grapalat"/>
                <w:sz w:val="24"/>
                <w:szCs w:val="24"/>
                <w:lang w:val="ru-RU"/>
              </w:rPr>
              <w:t>Ընդունվելէ</w:t>
            </w:r>
          </w:p>
        </w:tc>
        <w:tc>
          <w:tcPr>
            <w:tcW w:w="2977" w:type="dxa"/>
            <w:gridSpan w:val="3"/>
          </w:tcPr>
          <w:p w14:paraId="6DDB81D2"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29. Նախագծում կատարվել են </w:t>
            </w:r>
            <w:r w:rsidRPr="003B7B1F">
              <w:rPr>
                <w:rFonts w:ascii="GHEA Grapalat" w:hAnsi="GHEA Grapalat"/>
                <w:sz w:val="24"/>
                <w:szCs w:val="24"/>
                <w:lang w:val="hy-AM"/>
              </w:rPr>
              <w:lastRenderedPageBreak/>
              <w:t>համապատասխան փոփոխություններ</w:t>
            </w:r>
          </w:p>
        </w:tc>
      </w:tr>
      <w:tr w:rsidR="00D56942" w:rsidRPr="00A51AD2" w14:paraId="08CA4B60" w14:textId="77777777" w:rsidTr="00F147BD">
        <w:trPr>
          <w:trHeight w:val="225"/>
        </w:trPr>
        <w:tc>
          <w:tcPr>
            <w:tcW w:w="749" w:type="dxa"/>
            <w:vMerge/>
          </w:tcPr>
          <w:p w14:paraId="1DE9CB5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D2B3109"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6D04EAFA"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70B76850"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30.58-րդ հոդվածի 1-ին կետի «Հանձնաժողովի կողմից իրականացվող վարչական վարույթը, իրականացվում է Հանձնաժողովի գործունեության ընդհանուր կանոններին համաձայն՝ այն հատուկ կանոնների պահպանմամբ, որոնք սահմանված են սույն գլխով և սույն օրենքի համապատասխանաբար 15-րդ կամ 16-րդ գլխով» նախադասության մեջ ավելորդ են «վարույթը» բառից հետո դրված ստորակետը, «համապատասխանաբար» բառը, «կանոններին» բառի «ն» հոդը:</w:t>
            </w:r>
          </w:p>
        </w:tc>
        <w:tc>
          <w:tcPr>
            <w:tcW w:w="2242" w:type="dxa"/>
          </w:tcPr>
          <w:p w14:paraId="4729A9B1"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30.</w:t>
            </w:r>
            <w:r w:rsidRPr="003B7B1F">
              <w:rPr>
                <w:rFonts w:ascii="GHEA Grapalat" w:hAnsi="GHEA Grapalat"/>
                <w:sz w:val="24"/>
                <w:szCs w:val="24"/>
                <w:lang w:val="ru-RU"/>
              </w:rPr>
              <w:t>Ընդունվել է</w:t>
            </w:r>
          </w:p>
        </w:tc>
        <w:tc>
          <w:tcPr>
            <w:tcW w:w="2977" w:type="dxa"/>
            <w:gridSpan w:val="3"/>
          </w:tcPr>
          <w:p w14:paraId="245FC30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30. Նախագծում կատարվել են համապատասխան փոփոխություններ</w:t>
            </w:r>
          </w:p>
        </w:tc>
      </w:tr>
      <w:tr w:rsidR="00D56942" w:rsidRPr="00A51AD2" w14:paraId="57F6FDB9" w14:textId="77777777" w:rsidTr="00F147BD">
        <w:trPr>
          <w:trHeight w:val="210"/>
        </w:trPr>
        <w:tc>
          <w:tcPr>
            <w:tcW w:w="749" w:type="dxa"/>
            <w:vMerge/>
          </w:tcPr>
          <w:p w14:paraId="53BA5533"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E636FA1"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37BE2EC2"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161495F5"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31.62-րդ հոդվածի 1-ին կետի «Վարչական վարույթը ենթակա է կարճման վարույթը ենթակա է կարճման, եթե.... » նախադասությունը շտկման կարիք ունի:</w:t>
            </w:r>
          </w:p>
        </w:tc>
        <w:tc>
          <w:tcPr>
            <w:tcW w:w="2242" w:type="dxa"/>
          </w:tcPr>
          <w:p w14:paraId="2EC98470"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31.</w:t>
            </w:r>
            <w:r w:rsidRPr="003B7B1F">
              <w:rPr>
                <w:rFonts w:ascii="GHEA Grapalat" w:hAnsi="GHEA Grapalat"/>
                <w:sz w:val="24"/>
                <w:szCs w:val="24"/>
                <w:lang w:val="ru-RU"/>
              </w:rPr>
              <w:t>Ընդունվել է</w:t>
            </w:r>
          </w:p>
        </w:tc>
        <w:tc>
          <w:tcPr>
            <w:tcW w:w="2977" w:type="dxa"/>
            <w:gridSpan w:val="3"/>
          </w:tcPr>
          <w:p w14:paraId="03EA8B8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31. Նախագծում կատարվել են համապատասխան փոփոխություններ</w:t>
            </w:r>
          </w:p>
        </w:tc>
      </w:tr>
      <w:tr w:rsidR="00D56942" w:rsidRPr="00A51AD2" w14:paraId="042C630D" w14:textId="77777777" w:rsidTr="00F147BD">
        <w:trPr>
          <w:trHeight w:val="225"/>
        </w:trPr>
        <w:tc>
          <w:tcPr>
            <w:tcW w:w="749" w:type="dxa"/>
            <w:vMerge/>
          </w:tcPr>
          <w:p w14:paraId="397099F1"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FCE966E"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36DD8AC"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481E08B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32.67-րդ հոդվածի 1-ին կետի «....բացակայում է համակենտրոնացումը մերժելու հիմքերը» նախադասության նշված մասը շարադրել «բացակայում են համակենտրոնացումը մերժելու հիմքերը» ձևով։</w:t>
            </w:r>
          </w:p>
        </w:tc>
        <w:tc>
          <w:tcPr>
            <w:tcW w:w="2242" w:type="dxa"/>
          </w:tcPr>
          <w:p w14:paraId="434214B9"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32.</w:t>
            </w:r>
            <w:r w:rsidRPr="003B7B1F">
              <w:rPr>
                <w:rFonts w:ascii="GHEA Grapalat" w:hAnsi="GHEA Grapalat"/>
                <w:sz w:val="24"/>
                <w:szCs w:val="24"/>
                <w:lang w:val="ru-RU"/>
              </w:rPr>
              <w:t>Ընդունվել է</w:t>
            </w:r>
          </w:p>
        </w:tc>
        <w:tc>
          <w:tcPr>
            <w:tcW w:w="2977" w:type="dxa"/>
            <w:gridSpan w:val="3"/>
          </w:tcPr>
          <w:p w14:paraId="5921E3C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32. Նախագծում կատարվել են համապատասխան փոփոխություններ</w:t>
            </w:r>
          </w:p>
        </w:tc>
      </w:tr>
      <w:tr w:rsidR="00D56942" w:rsidRPr="00A51AD2" w14:paraId="6EA1BC99" w14:textId="77777777" w:rsidTr="00F147BD">
        <w:trPr>
          <w:trHeight w:val="240"/>
        </w:trPr>
        <w:tc>
          <w:tcPr>
            <w:tcW w:w="749" w:type="dxa"/>
            <w:vMerge/>
          </w:tcPr>
          <w:p w14:paraId="35E092B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369114F"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70C9B839"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05AD493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33.71-րդ հոդվածի 1-ին կետի «Վարույթի մասնակիցներն, սույն օրենքի....» նախադասությունը գրել այսպես. «Վարույթի մասնակիցները, սույն օրենքի....»։</w:t>
            </w:r>
          </w:p>
        </w:tc>
        <w:tc>
          <w:tcPr>
            <w:tcW w:w="2242" w:type="dxa"/>
          </w:tcPr>
          <w:p w14:paraId="63DE62AC"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33.</w:t>
            </w:r>
            <w:r w:rsidRPr="003B7B1F">
              <w:rPr>
                <w:rFonts w:ascii="GHEA Grapalat" w:hAnsi="GHEA Grapalat"/>
                <w:sz w:val="24"/>
                <w:szCs w:val="24"/>
                <w:lang w:val="ru-RU"/>
              </w:rPr>
              <w:t>Ընդունվել է</w:t>
            </w:r>
          </w:p>
        </w:tc>
        <w:tc>
          <w:tcPr>
            <w:tcW w:w="2977" w:type="dxa"/>
            <w:gridSpan w:val="3"/>
          </w:tcPr>
          <w:p w14:paraId="657C5A5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33. Նախագծում կատարվել են համապատասխան փոփոխություններ</w:t>
            </w:r>
          </w:p>
        </w:tc>
      </w:tr>
      <w:tr w:rsidR="00D56942" w:rsidRPr="00A51AD2" w14:paraId="092FC64D" w14:textId="77777777" w:rsidTr="00F147BD">
        <w:trPr>
          <w:trHeight w:val="225"/>
        </w:trPr>
        <w:tc>
          <w:tcPr>
            <w:tcW w:w="749" w:type="dxa"/>
            <w:vMerge/>
          </w:tcPr>
          <w:p w14:paraId="4DCD3E5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5DDFDCD"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405E8C05"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062E80E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34. 74-րդ հոդվածի 2-րդ կետի «....ոչ ուշ, քան եռօրյա ժամկետում՝ այդ որոշումն անհրաժեշտ նյութերի հետ միասին ուղարկում է Հանձնաժողով» նախադասության «ժամկետում» բառից հետո դրված բութն ավելորդ է:</w:t>
            </w:r>
          </w:p>
        </w:tc>
        <w:tc>
          <w:tcPr>
            <w:tcW w:w="2242" w:type="dxa"/>
          </w:tcPr>
          <w:p w14:paraId="4113AC4E"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34.</w:t>
            </w:r>
            <w:r w:rsidRPr="003B7B1F">
              <w:rPr>
                <w:rFonts w:ascii="GHEA Grapalat" w:hAnsi="GHEA Grapalat"/>
                <w:sz w:val="24"/>
                <w:szCs w:val="24"/>
                <w:lang w:val="ru-RU"/>
              </w:rPr>
              <w:t>Ընդունվել է</w:t>
            </w:r>
          </w:p>
        </w:tc>
        <w:tc>
          <w:tcPr>
            <w:tcW w:w="2977" w:type="dxa"/>
            <w:gridSpan w:val="3"/>
          </w:tcPr>
          <w:p w14:paraId="2AC60162"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34. Նախագծում կատարվել են համապատասխան փոփոխություններ</w:t>
            </w:r>
          </w:p>
        </w:tc>
      </w:tr>
      <w:tr w:rsidR="00D56942" w:rsidRPr="00A51AD2" w14:paraId="6B362BA9" w14:textId="77777777" w:rsidTr="00F147BD">
        <w:trPr>
          <w:trHeight w:val="1050"/>
        </w:trPr>
        <w:tc>
          <w:tcPr>
            <w:tcW w:w="749" w:type="dxa"/>
            <w:vMerge/>
          </w:tcPr>
          <w:p w14:paraId="08D72635"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0E17581" w14:textId="77777777" w:rsidR="00D56942" w:rsidRPr="003B7B1F" w:rsidRDefault="00D56942" w:rsidP="00D56942">
            <w:pPr>
              <w:spacing w:after="0"/>
              <w:jc w:val="center"/>
              <w:rPr>
                <w:rFonts w:ascii="GHEA Grapalat" w:hAnsi="GHEA Grapalat"/>
                <w:b/>
                <w:sz w:val="24"/>
                <w:szCs w:val="24"/>
                <w:lang w:val="hy-AM"/>
              </w:rPr>
            </w:pPr>
          </w:p>
        </w:tc>
        <w:tc>
          <w:tcPr>
            <w:tcW w:w="2199" w:type="dxa"/>
            <w:vMerge/>
          </w:tcPr>
          <w:p w14:paraId="24659CD3"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693DFEA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35.93-րդ հոդվածի 4-րդ կետում «ազատում ստանալու» բառերը պետք է փոխարինել  «ազատվելու» բառով:</w:t>
            </w:r>
          </w:p>
        </w:tc>
        <w:tc>
          <w:tcPr>
            <w:tcW w:w="2242" w:type="dxa"/>
          </w:tcPr>
          <w:p w14:paraId="0A5F28C2"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35.</w:t>
            </w:r>
            <w:r w:rsidRPr="003B7B1F">
              <w:rPr>
                <w:rFonts w:ascii="GHEA Grapalat" w:hAnsi="GHEA Grapalat"/>
                <w:sz w:val="24"/>
                <w:szCs w:val="24"/>
                <w:lang w:val="ru-RU"/>
              </w:rPr>
              <w:t>Ընդունվել է</w:t>
            </w:r>
          </w:p>
        </w:tc>
        <w:tc>
          <w:tcPr>
            <w:tcW w:w="2977" w:type="dxa"/>
            <w:gridSpan w:val="3"/>
          </w:tcPr>
          <w:p w14:paraId="7FAB570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35. Նախագծում կատարվել են համապատասխան փոփոխություններ</w:t>
            </w:r>
          </w:p>
        </w:tc>
      </w:tr>
      <w:tr w:rsidR="00D56942" w:rsidRPr="00A51AD2" w14:paraId="6CAA15D7" w14:textId="77777777" w:rsidTr="00F147BD">
        <w:trPr>
          <w:trHeight w:val="1310"/>
        </w:trPr>
        <w:tc>
          <w:tcPr>
            <w:tcW w:w="749" w:type="dxa"/>
          </w:tcPr>
          <w:p w14:paraId="1835F24D"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689D29D8"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Կոռուպցիայի կանխարգելման հանձնաժողով</w:t>
            </w:r>
          </w:p>
          <w:p w14:paraId="705B344F"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21.05.2020թ.</w:t>
            </w:r>
          </w:p>
          <w:p w14:paraId="75F2A9AA"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ԳԳ/1779-2020</w:t>
            </w:r>
          </w:p>
        </w:tc>
        <w:tc>
          <w:tcPr>
            <w:tcW w:w="2199" w:type="dxa"/>
          </w:tcPr>
          <w:p w14:paraId="7963DF68" w14:textId="77777777" w:rsidR="00D56942" w:rsidRPr="003B7B1F" w:rsidRDefault="00D56942" w:rsidP="00D56942">
            <w:pPr>
              <w:spacing w:after="0"/>
              <w:jc w:val="center"/>
              <w:rPr>
                <w:rFonts w:ascii="GHEA Grapalat" w:hAnsi="GHEA Grapalat"/>
                <w:sz w:val="24"/>
                <w:szCs w:val="24"/>
                <w:lang w:val="hy-AM"/>
              </w:rPr>
            </w:pPr>
          </w:p>
        </w:tc>
        <w:tc>
          <w:tcPr>
            <w:tcW w:w="4418" w:type="dxa"/>
          </w:tcPr>
          <w:p w14:paraId="077E9457"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1. Դիտողություններ և առաջարկություններ դեռևս չեն ստացվել:</w:t>
            </w:r>
          </w:p>
        </w:tc>
        <w:tc>
          <w:tcPr>
            <w:tcW w:w="2250" w:type="dxa"/>
            <w:gridSpan w:val="2"/>
          </w:tcPr>
          <w:p w14:paraId="1E0D9550" w14:textId="77777777" w:rsidR="00D56942" w:rsidRPr="003B7B1F" w:rsidRDefault="00D56942" w:rsidP="00D56942">
            <w:pPr>
              <w:spacing w:after="0"/>
              <w:jc w:val="center"/>
              <w:rPr>
                <w:rFonts w:ascii="GHEA Grapalat" w:hAnsi="GHEA Grapalat"/>
                <w:sz w:val="24"/>
                <w:szCs w:val="24"/>
                <w:lang w:val="hy-AM"/>
              </w:rPr>
            </w:pPr>
          </w:p>
        </w:tc>
        <w:tc>
          <w:tcPr>
            <w:tcW w:w="2969" w:type="dxa"/>
            <w:gridSpan w:val="2"/>
          </w:tcPr>
          <w:p w14:paraId="0A25F163"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265A57E5" w14:textId="77777777" w:rsidTr="00F147BD">
        <w:tc>
          <w:tcPr>
            <w:tcW w:w="749" w:type="dxa"/>
          </w:tcPr>
          <w:p w14:paraId="5414BFC2"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3B0D499F"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Երևանի քաղաքապետարան</w:t>
            </w:r>
          </w:p>
          <w:p w14:paraId="07CE31EE" w14:textId="77777777" w:rsidR="00D56942" w:rsidRPr="003B7B1F" w:rsidRDefault="00D56942" w:rsidP="00D56942">
            <w:pPr>
              <w:spacing w:after="0"/>
              <w:jc w:val="center"/>
              <w:rPr>
                <w:rFonts w:ascii="GHEA Grapalat" w:eastAsia="Times New Roman" w:hAnsi="GHEA Grapalat"/>
                <w:b/>
                <w:sz w:val="24"/>
                <w:szCs w:val="24"/>
                <w:lang w:val="en-GB"/>
              </w:rPr>
            </w:pPr>
            <w:r w:rsidRPr="003B7B1F">
              <w:rPr>
                <w:rFonts w:ascii="GHEA Grapalat" w:eastAsia="Times New Roman" w:hAnsi="GHEA Grapalat"/>
                <w:b/>
                <w:sz w:val="24"/>
                <w:szCs w:val="24"/>
                <w:lang w:val="en-GB"/>
              </w:rPr>
              <w:t>22.05.2020թ.</w:t>
            </w:r>
          </w:p>
          <w:p w14:paraId="0C5E30C9"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ԳԳ/1815-2020</w:t>
            </w:r>
          </w:p>
        </w:tc>
        <w:tc>
          <w:tcPr>
            <w:tcW w:w="2199" w:type="dxa"/>
          </w:tcPr>
          <w:p w14:paraId="148240C6" w14:textId="77777777" w:rsidR="00D56942" w:rsidRPr="003B7B1F" w:rsidRDefault="00D56942" w:rsidP="00D56942">
            <w:pPr>
              <w:spacing w:after="0"/>
              <w:jc w:val="center"/>
              <w:rPr>
                <w:rFonts w:ascii="GHEA Grapalat" w:hAnsi="GHEA Grapalat"/>
                <w:bCs/>
                <w:sz w:val="24"/>
                <w:szCs w:val="24"/>
                <w:lang w:val="hy-AM"/>
              </w:rPr>
            </w:pPr>
          </w:p>
        </w:tc>
        <w:tc>
          <w:tcPr>
            <w:tcW w:w="4418" w:type="dxa"/>
          </w:tcPr>
          <w:p w14:paraId="63FBB6C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1.««Տնտեսական մրցակցության պաշտպանության մասին» օրենքում փոփոխություն կատարելու մասին» օրենքի և հարակից օրենքների նախագծերի վերաբերյալ առաջարկություններ և դիտողություններ չկան։</w:t>
            </w:r>
          </w:p>
        </w:tc>
        <w:tc>
          <w:tcPr>
            <w:tcW w:w="2250" w:type="dxa"/>
            <w:gridSpan w:val="2"/>
          </w:tcPr>
          <w:p w14:paraId="4AA0021A"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 Ընդունվել է ի գիտություն</w:t>
            </w:r>
          </w:p>
        </w:tc>
        <w:tc>
          <w:tcPr>
            <w:tcW w:w="2969" w:type="dxa"/>
            <w:gridSpan w:val="2"/>
          </w:tcPr>
          <w:p w14:paraId="777D8B6A" w14:textId="77777777" w:rsidR="00D56942" w:rsidRPr="003B7B1F" w:rsidRDefault="00D56942" w:rsidP="00D56942">
            <w:pPr>
              <w:spacing w:after="0"/>
              <w:jc w:val="center"/>
              <w:rPr>
                <w:rFonts w:ascii="GHEA Grapalat" w:hAnsi="GHEA Grapalat"/>
                <w:sz w:val="24"/>
                <w:szCs w:val="24"/>
                <w:lang w:val="hy-AM"/>
              </w:rPr>
            </w:pPr>
          </w:p>
        </w:tc>
      </w:tr>
      <w:tr w:rsidR="009B1D02" w:rsidRPr="00A51AD2" w14:paraId="3045F893" w14:textId="77777777" w:rsidTr="0014537D">
        <w:trPr>
          <w:trHeight w:val="735"/>
        </w:trPr>
        <w:tc>
          <w:tcPr>
            <w:tcW w:w="749" w:type="dxa"/>
            <w:vMerge w:val="restart"/>
          </w:tcPr>
          <w:p w14:paraId="72EAC5BA"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33B07319" w14:textId="77777777" w:rsidR="009B1D02" w:rsidRPr="003B7B1F" w:rsidRDefault="009B1D02" w:rsidP="009B1D02">
            <w:pPr>
              <w:spacing w:after="0"/>
              <w:jc w:val="center"/>
              <w:rPr>
                <w:rFonts w:ascii="GHEA Grapalat" w:hAnsi="GHEA Grapalat"/>
                <w:b/>
                <w:sz w:val="24"/>
                <w:szCs w:val="24"/>
                <w:lang w:val="hy-AM"/>
              </w:rPr>
            </w:pPr>
            <w:r w:rsidRPr="003B7B1F">
              <w:rPr>
                <w:rFonts w:ascii="GHEA Grapalat" w:hAnsi="GHEA Grapalat"/>
                <w:b/>
                <w:sz w:val="24"/>
                <w:szCs w:val="24"/>
                <w:lang w:val="hy-AM"/>
              </w:rPr>
              <w:t>Փաստաբանների պալատ</w:t>
            </w:r>
          </w:p>
          <w:p w14:paraId="133C49BF" w14:textId="77777777" w:rsidR="009B1D02" w:rsidRPr="003B7B1F" w:rsidRDefault="009B1D02" w:rsidP="009B1D02">
            <w:pPr>
              <w:spacing w:after="0"/>
              <w:jc w:val="center"/>
              <w:rPr>
                <w:rFonts w:ascii="GHEA Grapalat" w:hAnsi="GHEA Grapalat"/>
                <w:b/>
                <w:sz w:val="24"/>
                <w:szCs w:val="24"/>
                <w:lang w:val="en-GB"/>
              </w:rPr>
            </w:pPr>
            <w:r w:rsidRPr="003B7B1F">
              <w:rPr>
                <w:rFonts w:ascii="GHEA Grapalat" w:hAnsi="GHEA Grapalat"/>
                <w:b/>
                <w:sz w:val="24"/>
                <w:szCs w:val="24"/>
                <w:lang w:val="en-GB"/>
              </w:rPr>
              <w:t>22.05.2020թ.</w:t>
            </w:r>
          </w:p>
          <w:p w14:paraId="0AE5D8B1" w14:textId="77777777" w:rsidR="009B1D02" w:rsidRPr="003B7B1F" w:rsidRDefault="009B1D02" w:rsidP="009B1D02">
            <w:pPr>
              <w:spacing w:after="0"/>
              <w:jc w:val="center"/>
              <w:rPr>
                <w:rFonts w:ascii="GHEA Grapalat" w:hAnsi="GHEA Grapalat"/>
                <w:b/>
                <w:sz w:val="24"/>
                <w:szCs w:val="24"/>
                <w:lang w:val="en-GB"/>
              </w:rPr>
            </w:pPr>
            <w:r w:rsidRPr="003B7B1F">
              <w:rPr>
                <w:rFonts w:ascii="GHEA Grapalat" w:hAnsi="GHEA Grapalat"/>
                <w:b/>
                <w:sz w:val="24"/>
                <w:szCs w:val="24"/>
                <w:lang w:val="en-GB"/>
              </w:rPr>
              <w:t>ԳԳ/1816-2020</w:t>
            </w:r>
          </w:p>
        </w:tc>
        <w:tc>
          <w:tcPr>
            <w:tcW w:w="2199" w:type="dxa"/>
            <w:vMerge w:val="restart"/>
          </w:tcPr>
          <w:p w14:paraId="3F86D7F3" w14:textId="77777777" w:rsidR="009B1D02" w:rsidRPr="009B1D02" w:rsidRDefault="009B1D02" w:rsidP="009B1D02">
            <w:pPr>
              <w:spacing w:after="0"/>
              <w:jc w:val="center"/>
              <w:rPr>
                <w:rFonts w:ascii="GHEA Grapalat" w:hAnsi="GHEA Grapalat"/>
                <w:b/>
                <w:bCs/>
                <w:sz w:val="24"/>
                <w:szCs w:val="24"/>
                <w:lang w:val="hy-AM"/>
              </w:rPr>
            </w:pPr>
            <w:r w:rsidRPr="009B1D02">
              <w:rPr>
                <w:rFonts w:ascii="GHEA Grapalat" w:hAnsi="GHEA Grapalat"/>
                <w:b/>
                <w:bCs/>
                <w:sz w:val="24"/>
                <w:szCs w:val="24"/>
                <w:lang w:val="hy-AM"/>
              </w:rPr>
              <w:t>Փաստաբանների պալատ 13.08.2020թ.</w:t>
            </w:r>
          </w:p>
          <w:p w14:paraId="2EB6A989" w14:textId="33175FA4" w:rsidR="009B1D02" w:rsidRPr="009B1D02" w:rsidRDefault="009B1D02" w:rsidP="009B1D02">
            <w:pPr>
              <w:spacing w:after="0"/>
              <w:jc w:val="center"/>
              <w:rPr>
                <w:rFonts w:ascii="GHEA Grapalat" w:hAnsi="GHEA Grapalat"/>
                <w:b/>
                <w:bCs/>
                <w:sz w:val="24"/>
                <w:szCs w:val="24"/>
                <w:lang w:val="hy-AM"/>
              </w:rPr>
            </w:pPr>
            <w:r w:rsidRPr="009B1D02">
              <w:rPr>
                <w:rFonts w:ascii="GHEA Grapalat" w:hAnsi="GHEA Grapalat"/>
                <w:b/>
                <w:bCs/>
                <w:sz w:val="24"/>
                <w:szCs w:val="24"/>
                <w:lang w:val="hy-AM"/>
              </w:rPr>
              <w:t>989-20</w:t>
            </w:r>
          </w:p>
        </w:tc>
        <w:tc>
          <w:tcPr>
            <w:tcW w:w="4418" w:type="dxa"/>
            <w:vAlign w:val="center"/>
          </w:tcPr>
          <w:p w14:paraId="22CCC6E8" w14:textId="77777777" w:rsidR="009B1D02" w:rsidRPr="00D27C9F" w:rsidRDefault="009B1D02" w:rsidP="009B1D02">
            <w:pPr>
              <w:pStyle w:val="ListParagraph"/>
              <w:spacing w:after="0"/>
              <w:ind w:left="7"/>
              <w:jc w:val="center"/>
              <w:rPr>
                <w:rFonts w:ascii="GHEA Grapalat" w:hAnsi="GHEA Grapalat" w:cs="Sylfaen"/>
                <w:sz w:val="24"/>
                <w:szCs w:val="24"/>
                <w:lang w:val="hy-AM"/>
              </w:rPr>
            </w:pPr>
            <w:r w:rsidRPr="00D27C9F">
              <w:rPr>
                <w:rFonts w:ascii="GHEA Grapalat" w:hAnsi="GHEA Grapalat" w:cs="Sylfaen"/>
                <w:sz w:val="24"/>
                <w:szCs w:val="24"/>
                <w:lang w:val="hy-AM"/>
              </w:rPr>
              <w:t xml:space="preserve">1. Նախագծի 4֊րդ հոդվածի 15-րդ կետի համաձայն՝ տնտեսվարող սուբյեկտ՝ անհատ ձեռնարկատեր, իրավաբանական անձ, այլ կազմակերպություն, դրա ներկայացուցիչ, ներկայացուցչություն կամ մասնաճյուղ, անձանց խումբ, անձանց միություններ կամ միավորումներ: Սույն օրենքով նախատեսված համակենտրոնացման </w:t>
            </w:r>
            <w:r w:rsidRPr="00D27C9F">
              <w:rPr>
                <w:rFonts w:ascii="GHEA Grapalat" w:hAnsi="GHEA Grapalat" w:cs="Sylfaen"/>
                <w:sz w:val="24"/>
                <w:szCs w:val="24"/>
                <w:lang w:val="hy-AM"/>
              </w:rPr>
              <w:lastRenderedPageBreak/>
              <w:t>և անբարեխիղճ մրցակցության գործողության դեպքում տնտեսվարող սուբյեկտ է համարվում նաև ֆիզիկական անձը:</w:t>
            </w:r>
          </w:p>
          <w:p w14:paraId="24F7756B" w14:textId="77777777" w:rsidR="009B1D02" w:rsidRPr="00D27C9F" w:rsidRDefault="009B1D02" w:rsidP="009B1D02">
            <w:pPr>
              <w:pStyle w:val="ListParagraph"/>
              <w:spacing w:after="0"/>
              <w:ind w:left="7"/>
              <w:jc w:val="center"/>
              <w:rPr>
                <w:rFonts w:ascii="GHEA Grapalat" w:hAnsi="GHEA Grapalat" w:cs="Sylfaen"/>
                <w:sz w:val="24"/>
                <w:szCs w:val="24"/>
                <w:lang w:val="hy-AM"/>
              </w:rPr>
            </w:pPr>
            <w:r w:rsidRPr="00D27C9F">
              <w:rPr>
                <w:rFonts w:ascii="GHEA Grapalat" w:hAnsi="GHEA Grapalat" w:cs="Sylfaen"/>
                <w:sz w:val="24"/>
                <w:szCs w:val="24"/>
                <w:lang w:val="hy-AM"/>
              </w:rPr>
              <w:t>ՀՀ քաղաքացիական օրենսդրությունը անձանց միավորումը չի սահմանում, որպես իրավունքի սուբյեկտ և առհասարակ չի բնորոշում, թե ինչ է նշանակում անձանց միավորում: Նման սահմանում առկա չէ նաև Նախագծային փաթեթում:</w:t>
            </w:r>
          </w:p>
          <w:p w14:paraId="3092BF31" w14:textId="44605A1F"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D27C9F">
              <w:rPr>
                <w:rFonts w:ascii="GHEA Grapalat" w:hAnsi="GHEA Grapalat" w:cs="Sylfaen"/>
                <w:sz w:val="24"/>
                <w:szCs w:val="24"/>
                <w:lang w:val="hy-AM"/>
              </w:rPr>
              <w:t>Բացի այդ, նշված հոդվածի տեսանկյունից տնտեսվարող սուբյեկտ կարող է համարվել նաև ձեռնարկատիրական գործունեություն չիրակիանացնող ոչ առևտրային կազմակերպությունը</w:t>
            </w:r>
            <w:r>
              <w:rPr>
                <w:rFonts w:ascii="GHEA Grapalat" w:hAnsi="GHEA Grapalat" w:cs="Sylfaen"/>
                <w:sz w:val="24"/>
                <w:szCs w:val="24"/>
                <w:lang w:val="hy-AM"/>
              </w:rPr>
              <w:t xml:space="preserve">, </w:t>
            </w:r>
            <w:r w:rsidRPr="00D27C9F">
              <w:rPr>
                <w:rFonts w:ascii="GHEA Grapalat" w:hAnsi="GHEA Grapalat" w:cs="Sylfaen"/>
                <w:sz w:val="24"/>
                <w:szCs w:val="24"/>
                <w:lang w:val="hy-AM"/>
              </w:rPr>
              <w:t>ինչը նույնպես կարծում ենք ընդունելի մոտեցում չէ և չի բխում տնտեսական մրցակցության առարկա կազմող հարաբերությունների կարգավորման անհրաժեշտությունից:</w:t>
            </w:r>
          </w:p>
        </w:tc>
        <w:tc>
          <w:tcPr>
            <w:tcW w:w="2250" w:type="dxa"/>
            <w:gridSpan w:val="2"/>
          </w:tcPr>
          <w:p w14:paraId="3F6E1F58" w14:textId="77777777" w:rsidR="009B1D02" w:rsidRPr="003B7B1F" w:rsidRDefault="009B1D02" w:rsidP="009B1D02">
            <w:pPr>
              <w:spacing w:after="0"/>
              <w:jc w:val="center"/>
              <w:rPr>
                <w:rFonts w:ascii="GHEA Grapalat" w:hAnsi="GHEA Grapalat"/>
                <w:bCs/>
                <w:sz w:val="24"/>
                <w:szCs w:val="24"/>
              </w:rPr>
            </w:pPr>
            <w:r w:rsidRPr="003B7B1F">
              <w:rPr>
                <w:rFonts w:ascii="GHEA Grapalat" w:hAnsi="GHEA Grapalat"/>
                <w:bCs/>
                <w:sz w:val="24"/>
                <w:szCs w:val="24"/>
                <w:lang w:val="hy-AM"/>
              </w:rPr>
              <w:lastRenderedPageBreak/>
              <w:t xml:space="preserve">1. </w:t>
            </w:r>
            <w:r w:rsidRPr="003B7B1F">
              <w:rPr>
                <w:rFonts w:ascii="GHEA Grapalat" w:hAnsi="GHEA Grapalat"/>
                <w:bCs/>
                <w:sz w:val="24"/>
                <w:szCs w:val="24"/>
              </w:rPr>
              <w:t xml:space="preserve">Ընդունվել </w:t>
            </w:r>
            <w:r w:rsidRPr="003B7B1F">
              <w:rPr>
                <w:rFonts w:ascii="GHEA Grapalat" w:hAnsi="GHEA Grapalat"/>
                <w:bCs/>
                <w:sz w:val="24"/>
                <w:szCs w:val="24"/>
                <w:lang w:val="hy-AM"/>
              </w:rPr>
              <w:t>է</w:t>
            </w:r>
            <w:r w:rsidRPr="003B7B1F">
              <w:rPr>
                <w:rFonts w:ascii="GHEA Grapalat" w:hAnsi="GHEA Grapalat"/>
                <w:bCs/>
                <w:sz w:val="24"/>
                <w:szCs w:val="24"/>
              </w:rPr>
              <w:t xml:space="preserve"> մասնակի</w:t>
            </w:r>
          </w:p>
          <w:p w14:paraId="08BD8D27" w14:textId="77777777" w:rsidR="009B1D02" w:rsidRPr="003B7B1F" w:rsidRDefault="009B1D02" w:rsidP="009B1D02">
            <w:pPr>
              <w:spacing w:after="0"/>
              <w:jc w:val="center"/>
              <w:rPr>
                <w:rFonts w:ascii="GHEA Grapalat" w:hAnsi="GHEA Grapalat"/>
                <w:bCs/>
                <w:sz w:val="24"/>
                <w:szCs w:val="24"/>
                <w:lang w:val="hy-AM"/>
              </w:rPr>
            </w:pPr>
          </w:p>
        </w:tc>
        <w:tc>
          <w:tcPr>
            <w:tcW w:w="2969" w:type="dxa"/>
            <w:gridSpan w:val="2"/>
          </w:tcPr>
          <w:p w14:paraId="7EB542C4" w14:textId="77777777" w:rsidR="009B1D02" w:rsidRPr="00D27C9F" w:rsidRDefault="009B1D02" w:rsidP="009B1D02">
            <w:pPr>
              <w:tabs>
                <w:tab w:val="left" w:pos="562"/>
              </w:tabs>
              <w:spacing w:after="0"/>
              <w:ind w:left="-5"/>
              <w:jc w:val="center"/>
              <w:rPr>
                <w:rFonts w:ascii="GHEA Grapalat" w:hAnsi="GHEA Grapalat" w:cs="Sylfaen"/>
                <w:sz w:val="24"/>
                <w:szCs w:val="24"/>
                <w:lang w:val="hy-AM"/>
              </w:rPr>
            </w:pPr>
            <w:r>
              <w:rPr>
                <w:rFonts w:ascii="GHEA Grapalat" w:hAnsi="GHEA Grapalat" w:cs="Sylfaen"/>
                <w:sz w:val="24"/>
                <w:szCs w:val="24"/>
              </w:rPr>
              <w:t xml:space="preserve">1. </w:t>
            </w:r>
            <w:r w:rsidRPr="00D27C9F">
              <w:rPr>
                <w:rFonts w:ascii="GHEA Grapalat" w:hAnsi="GHEA Grapalat" w:cs="Sylfaen"/>
                <w:sz w:val="24"/>
                <w:szCs w:val="24"/>
                <w:lang w:val="hy-AM"/>
              </w:rPr>
              <w:t>Ձեռնարկատիրական գործունեություն չիրականացնող իրավաբանական անձանց գործունեությունը ևս կարող է ազդեցություն ունենալ տնտեսական մրցակցության վրա։</w:t>
            </w:r>
          </w:p>
          <w:p w14:paraId="6ADCB62E" w14:textId="0ACF4434" w:rsidR="009B1D02" w:rsidRPr="003B7B1F" w:rsidRDefault="009B1D02" w:rsidP="009B1D02">
            <w:pPr>
              <w:spacing w:after="0"/>
              <w:jc w:val="center"/>
              <w:rPr>
                <w:rFonts w:ascii="GHEA Grapalat" w:hAnsi="GHEA Grapalat"/>
                <w:sz w:val="24"/>
                <w:szCs w:val="24"/>
                <w:lang w:val="hy-AM"/>
              </w:rPr>
            </w:pPr>
            <w:r w:rsidRPr="00D27C9F">
              <w:rPr>
                <w:rFonts w:ascii="GHEA Grapalat" w:hAnsi="GHEA Grapalat" w:cs="Sylfaen"/>
                <w:sz w:val="24"/>
                <w:szCs w:val="24"/>
                <w:lang w:val="hy-AM"/>
              </w:rPr>
              <w:t xml:space="preserve">Մնացած մասով </w:t>
            </w:r>
            <w:r w:rsidRPr="00D27C9F">
              <w:rPr>
                <w:rFonts w:ascii="GHEA Grapalat" w:hAnsi="GHEA Grapalat" w:cs="Sylfaen"/>
                <w:sz w:val="24"/>
                <w:szCs w:val="24"/>
                <w:lang w:val="hy-AM"/>
              </w:rPr>
              <w:lastRenderedPageBreak/>
              <w:t>նախագծում կատարվել են համապատասխան փոփոխություններ։</w:t>
            </w:r>
          </w:p>
        </w:tc>
      </w:tr>
      <w:tr w:rsidR="009B1D02" w:rsidRPr="00A51AD2" w14:paraId="04E7CCF1" w14:textId="77777777" w:rsidTr="009B1D02">
        <w:trPr>
          <w:trHeight w:val="735"/>
        </w:trPr>
        <w:tc>
          <w:tcPr>
            <w:tcW w:w="749" w:type="dxa"/>
            <w:vMerge/>
          </w:tcPr>
          <w:p w14:paraId="2276F8BA"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930AF04"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6BB7162D"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69DAA180" w14:textId="4C78410D"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D27C9F">
              <w:rPr>
                <w:rFonts w:ascii="GHEA Grapalat" w:hAnsi="GHEA Grapalat" w:cs="Sylfaen"/>
                <w:sz w:val="24"/>
                <w:szCs w:val="24"/>
                <w:lang w:val="hy-AM"/>
              </w:rPr>
              <w:t xml:space="preserve">2. Նախագծի 6-րդ հոդվածի 3-րդ մասի 12-րդ կետը, նույն հոդվածի 4-րդ մասի 3-րդ կետը և այլն ... </w:t>
            </w:r>
            <w:r w:rsidRPr="00D27C9F">
              <w:rPr>
                <w:rFonts w:ascii="GHEA Grapalat" w:hAnsi="GHEA Grapalat" w:cs="Sylfaen"/>
                <w:sz w:val="24"/>
                <w:szCs w:val="24"/>
                <w:lang w:val="hy-AM"/>
              </w:rPr>
              <w:lastRenderedPageBreak/>
              <w:t>սահմանում են «այլ բաշխիչ ցանցերը» հասկացությունը, որը նույնպես հասկանալի չէ, թե ինչին է վերաբերում:</w:t>
            </w:r>
          </w:p>
        </w:tc>
        <w:tc>
          <w:tcPr>
            <w:tcW w:w="2250" w:type="dxa"/>
            <w:gridSpan w:val="2"/>
          </w:tcPr>
          <w:p w14:paraId="03728DBC" w14:textId="3C647879" w:rsidR="009B1D02" w:rsidRPr="003B7B1F" w:rsidRDefault="009B1D02" w:rsidP="009B1D0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 xml:space="preserve">2. </w:t>
            </w:r>
            <w:r w:rsidRPr="00D27C9F">
              <w:rPr>
                <w:rFonts w:ascii="GHEA Grapalat" w:hAnsi="GHEA Grapalat"/>
                <w:bCs/>
                <w:sz w:val="24"/>
                <w:szCs w:val="24"/>
                <w:lang w:val="hy-AM"/>
              </w:rPr>
              <w:t>Չի ընդունվել</w:t>
            </w:r>
          </w:p>
        </w:tc>
        <w:tc>
          <w:tcPr>
            <w:tcW w:w="2969" w:type="dxa"/>
            <w:gridSpan w:val="2"/>
          </w:tcPr>
          <w:p w14:paraId="5CB41DCB" w14:textId="756E913F" w:rsidR="009B1D02" w:rsidRPr="003B7B1F" w:rsidRDefault="009B1D02" w:rsidP="009B1D02">
            <w:pPr>
              <w:spacing w:after="0"/>
              <w:jc w:val="center"/>
              <w:rPr>
                <w:rFonts w:ascii="GHEA Grapalat" w:hAnsi="GHEA Grapalat"/>
                <w:sz w:val="24"/>
                <w:szCs w:val="24"/>
                <w:lang w:val="hy-AM"/>
              </w:rPr>
            </w:pPr>
            <w:r w:rsidRPr="003B7B1F">
              <w:rPr>
                <w:rFonts w:ascii="GHEA Grapalat" w:hAnsi="GHEA Grapalat"/>
                <w:sz w:val="24"/>
                <w:szCs w:val="24"/>
                <w:lang w:val="hy-AM"/>
              </w:rPr>
              <w:t>2.</w:t>
            </w:r>
            <w:r w:rsidRPr="00D27C9F">
              <w:rPr>
                <w:lang w:val="hy-AM"/>
              </w:rPr>
              <w:t xml:space="preserve"> </w:t>
            </w:r>
            <w:r w:rsidRPr="00D27C9F">
              <w:rPr>
                <w:rFonts w:ascii="GHEA Grapalat" w:hAnsi="GHEA Grapalat"/>
                <w:sz w:val="24"/>
                <w:szCs w:val="24"/>
                <w:lang w:val="hy-AM"/>
              </w:rPr>
              <w:t xml:space="preserve">«Բաշխիչ ցանցեր» հասկացությունն օգտագործվում է </w:t>
            </w:r>
            <w:r w:rsidRPr="00D27C9F">
              <w:rPr>
                <w:rFonts w:ascii="GHEA Grapalat" w:hAnsi="GHEA Grapalat"/>
                <w:sz w:val="24"/>
                <w:szCs w:val="24"/>
                <w:lang w:val="hy-AM"/>
              </w:rPr>
              <w:lastRenderedPageBreak/>
              <w:t>հանրածանոթ, բառարանային իմաստով, ուստի Օրենքում այն սահմանելու անհրաժեշտությունը բացակայում է։</w:t>
            </w:r>
          </w:p>
        </w:tc>
      </w:tr>
      <w:tr w:rsidR="009B1D02" w:rsidRPr="00A51AD2" w14:paraId="1FC39651" w14:textId="77777777" w:rsidTr="009B1D02">
        <w:trPr>
          <w:trHeight w:val="735"/>
        </w:trPr>
        <w:tc>
          <w:tcPr>
            <w:tcW w:w="749" w:type="dxa"/>
            <w:vMerge/>
          </w:tcPr>
          <w:p w14:paraId="7689D8F0"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1546A4C"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3E7EA9DF"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2DC70F2E"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3. Օրենքի 6-րդ հոդվածի 5-րդ մասի 10-րդ կետի համաձայն՝ այլ հակամրցակցային համաձայնությունները կարող են մասնավորապես վերաբերել` 10) մասնագիտական կամ այլ միություններին անդամակցելու կամ նրանց գործունեությանը մասնակցելու պայմանների պարտադրմանը:</w:t>
            </w:r>
          </w:p>
          <w:p w14:paraId="489E23C3"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 xml:space="preserve">Օրենքի նշյալ իրավադրույթը խնդրահարույց է, քանի որ մասնագիտական միությունները որպես այդպիսին չեն իրականացնում Նախագծի իմաստով տնտեսական գործունեություն, ներկայացված չեն որևէ ապրանքային շուկայում, և, հետևաբար, դրանց </w:t>
            </w:r>
            <w:r w:rsidRPr="00D27C9F">
              <w:rPr>
                <w:rFonts w:ascii="GHEA Grapalat" w:hAnsi="GHEA Grapalat" w:cs="Sylfaen"/>
                <w:sz w:val="24"/>
                <w:szCs w:val="24"/>
                <w:lang w:val="hy-AM"/>
              </w:rPr>
              <w:lastRenderedPageBreak/>
              <w:t xml:space="preserve">անդամակցությունը որևէ կերպ չի կարող վերաբերելի լինել տնտեսական մրցակցության սահմանափակմանը կամ վերացմանը նպատակուղղված համաձայնությունների առարկային: Ինչ վերաբերում է «այլ միություններ» հասկացությանը, ապա վերջինիս ոչ սպառիչ և անորոշ բնույթը թույլ չի տալիս հստակ պատկերացում կազմել, թե կոնկրետ որ միությունների մասին է խոսքը: Եթե խոսքն իրավաբանական անձանց միությունների մասին է ապա նման իրավունքի սուբյեկտ առհասարակ առկա չէ: Եթե խոսքը օրինակ արհեստակցական միությունների մասին է, ապա Նախագծին դրանց վերաբերելիությունը կասկածելի է, նույնը՝ ստեղծագործական միությունների, ՀՀ փաստաբանների պալատի կամ ճարտարապետների միության, սնանկության կառավարիչների ինքնակարգավորվող կազմակերպության և այլ </w:t>
            </w:r>
            <w:r w:rsidRPr="00D27C9F">
              <w:rPr>
                <w:rFonts w:ascii="GHEA Grapalat" w:hAnsi="GHEA Grapalat" w:cs="Sylfaen"/>
                <w:sz w:val="24"/>
                <w:szCs w:val="24"/>
                <w:lang w:val="hy-AM"/>
              </w:rPr>
              <w:lastRenderedPageBreak/>
              <w:t>մասնագիտական միությունների դեպքում, որոնք Նախագծի իմաստով տնտեսական գործունեությամբ չեն զբաղվում:</w:t>
            </w:r>
          </w:p>
          <w:p w14:paraId="1C4795B3" w14:textId="75CED7B0"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D27C9F">
              <w:rPr>
                <w:rFonts w:ascii="GHEA Grapalat" w:hAnsi="GHEA Grapalat" w:cs="Sylfaen"/>
                <w:sz w:val="24"/>
                <w:szCs w:val="24"/>
              </w:rPr>
              <w:t>Վերոնշյալ հակասություններով պայմանավորված՝ նախընտրելի է հստակեցնել  «մասնագիտական կամ այլ միություններ» հասկացությունը՝ տարընթերցումներից և վարչական կամայականության վտանգ ստեղծող անորոշություններից խուսափելու համար:</w:t>
            </w:r>
          </w:p>
        </w:tc>
        <w:tc>
          <w:tcPr>
            <w:tcW w:w="2250" w:type="dxa"/>
            <w:gridSpan w:val="2"/>
          </w:tcPr>
          <w:p w14:paraId="0146A4A9" w14:textId="1B3571B4"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3. </w:t>
            </w:r>
            <w:r w:rsidRPr="00D27C9F">
              <w:rPr>
                <w:rFonts w:ascii="GHEA Grapalat" w:hAnsi="GHEA Grapalat"/>
                <w:bCs/>
                <w:sz w:val="24"/>
                <w:szCs w:val="24"/>
              </w:rPr>
              <w:t>Չի ընդունվել</w:t>
            </w:r>
          </w:p>
        </w:tc>
        <w:tc>
          <w:tcPr>
            <w:tcW w:w="2969" w:type="dxa"/>
            <w:gridSpan w:val="2"/>
          </w:tcPr>
          <w:p w14:paraId="0E279674" w14:textId="6C57B61E"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3. </w:t>
            </w:r>
            <w:r w:rsidRPr="00D27C9F">
              <w:rPr>
                <w:rFonts w:ascii="GHEA Grapalat" w:hAnsi="GHEA Grapalat"/>
                <w:sz w:val="24"/>
                <w:szCs w:val="24"/>
              </w:rPr>
              <w:t xml:space="preserve">«Այլ միություններ» հասկացությունը չի հստակեցվել դրանց կազմը չսահմանափակելու նպատակով, սակայն ցանկացած պարագայում մասնագիտական կամ այլ միությունների անդամակցելու կամ նրանց գործունեությանը մասնակցելու պայմանների պարտադրումը կարող է այլ հակամրցակցային համաձայնություն համարվել, եթե դրանք ուղղակի կամ </w:t>
            </w:r>
            <w:r w:rsidRPr="00D27C9F">
              <w:rPr>
                <w:rFonts w:ascii="GHEA Grapalat" w:hAnsi="GHEA Grapalat"/>
                <w:sz w:val="24"/>
                <w:szCs w:val="24"/>
              </w:rPr>
              <w:lastRenderedPageBreak/>
              <w:t>անուղղակի հանգեցնում են կամ կարող են հանգեցնել մրցակցության սահմանափակմանը, կանխմանը կամ արգելմանը։</w:t>
            </w:r>
          </w:p>
        </w:tc>
      </w:tr>
      <w:tr w:rsidR="009B1D02" w:rsidRPr="00A51AD2" w14:paraId="37E06D6E" w14:textId="77777777" w:rsidTr="009B1D02">
        <w:trPr>
          <w:trHeight w:val="735"/>
        </w:trPr>
        <w:tc>
          <w:tcPr>
            <w:tcW w:w="749" w:type="dxa"/>
            <w:vMerge/>
          </w:tcPr>
          <w:p w14:paraId="43703A8D"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82FBC1"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1300EE5D"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7BF291C9"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4. Նախագծի 17-րդ հոդվածի 1-ին մասի համաձայն՝ անբարեխիղճ մրցակցություն է համարվում տնտեսվարող սուբյեկտի ցանկացած գործողություն կամ վարքագիծ, որը հակասում է սույն օրենքին, այլ օրենքներին, իրավական ակտերին կամ գործարար շրջանառության սովորույթներին, խախտում է մրցակիցների միջև կամ վերջիններիս ու սպառողների միջև բարեխղճության` ազնվության, արդարության, ճշմարտության և (կամ) անաչառության սկզբունքները:</w:t>
            </w:r>
          </w:p>
          <w:p w14:paraId="23CFB3A6"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lastRenderedPageBreak/>
              <w:t>Նախագծի նշյալ նորմում տեղ գտած և ընդգծված եզրույթները չունեն որոշակիության բավարար աստիճան իրավակիրառ պրակտիկայում համեմատաբար միատեսակորեն կիրառվելու համար և կարող են պարարտ հող ստեղծել տարընկալումների և տնտեսվարող սուբյեկտների իրավունքներր խախտմանա համար: Օրինակ՝ ո՞րն է արդարության սկզբունքը, և ինչպես է որոշվելու այն խախտվել է, թե՝ ոչ: Նման լայն ձևակերպումներ գուցե ընդունելի է իրավունքի սկզբունքների սահմանման համատեքստում, սակայն տվյալ դեպքում խոսքը գնում է պատասխանատվություն սահմանող նորմի մասին, իսկ պատասխանատվություն սահմանող իրավական նորմն առնվազն պետք է բավարարի իրավական որոշակիության սկզբունքին և ողջամիտ մեկնաբանության հնարավորություն ընձեռի:</w:t>
            </w:r>
          </w:p>
          <w:p w14:paraId="25C511B2" w14:textId="722BA2DF"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D27C9F">
              <w:rPr>
                <w:rFonts w:ascii="GHEA Grapalat" w:hAnsi="GHEA Grapalat" w:cs="Sylfaen"/>
                <w:sz w:val="24"/>
                <w:szCs w:val="24"/>
              </w:rPr>
              <w:t xml:space="preserve">Հետևաբար, նշյալ </w:t>
            </w:r>
            <w:r w:rsidRPr="00D27C9F">
              <w:rPr>
                <w:rFonts w:ascii="GHEA Grapalat" w:hAnsi="GHEA Grapalat" w:cs="Sylfaen"/>
                <w:sz w:val="24"/>
                <w:szCs w:val="24"/>
              </w:rPr>
              <w:lastRenderedPageBreak/>
              <w:t>հասկացություններն անհրաժեշտաբար կա՛մ պետք է հանվեն, կա՛մ Նախագծի 4֊րդ հոդվածում ամրագրվեն այդ հասկացությունների սահմանումները՝ ուրվագծելով դրանց նորմատիվ բովանդակությունն ու իմաստային շրջանակը:</w:t>
            </w:r>
          </w:p>
        </w:tc>
        <w:tc>
          <w:tcPr>
            <w:tcW w:w="2250" w:type="dxa"/>
            <w:gridSpan w:val="2"/>
          </w:tcPr>
          <w:p w14:paraId="14449E14" w14:textId="0F142E5D"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4. </w:t>
            </w:r>
            <w:r w:rsidRPr="00D27C9F">
              <w:rPr>
                <w:rFonts w:ascii="GHEA Grapalat" w:hAnsi="GHEA Grapalat"/>
                <w:bCs/>
                <w:sz w:val="24"/>
                <w:szCs w:val="24"/>
              </w:rPr>
              <w:t>Չի ընդունվել</w:t>
            </w:r>
          </w:p>
        </w:tc>
        <w:tc>
          <w:tcPr>
            <w:tcW w:w="2969" w:type="dxa"/>
            <w:gridSpan w:val="2"/>
          </w:tcPr>
          <w:p w14:paraId="27711286" w14:textId="14436840"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4. </w:t>
            </w:r>
            <w:r w:rsidRPr="00D27C9F">
              <w:rPr>
                <w:rFonts w:ascii="GHEA Grapalat" w:hAnsi="GHEA Grapalat"/>
                <w:sz w:val="24"/>
                <w:szCs w:val="24"/>
              </w:rPr>
              <w:t xml:space="preserve">Սահմանադրական դատարանը 2011թ. նոյեմբերի 15-ի թիվ ՍԴՈ-997որոշմամբ արտահայտել է հետևյալ դիրքորոշումը. «թեև օրենքում որոշակիությունը մեծապես ցանկալի է, դա կարող է հանգեցնել չափազանց կոշտության, և օրենքը պետք է կարողանա հարմարվել փոփոխվող </w:t>
            </w:r>
            <w:r w:rsidRPr="00D27C9F">
              <w:rPr>
                <w:rFonts w:ascii="GHEA Grapalat" w:hAnsi="GHEA Grapalat"/>
                <w:sz w:val="24"/>
                <w:szCs w:val="24"/>
              </w:rPr>
              <w:lastRenderedPageBreak/>
              <w:t xml:space="preserve">հանգամանքներին։ Հետևաբար, շատ օրենքներ անխուսափելիորեն ձևակերպվում են այնպիսի հասկացություններով, որոնք քիչ թե շատ անորոշ են և որոնց մեկնաբանությունը և կիրառումը պրակտիկայի խնդիր է։ …»։ Այս դեպքում ևս Նախագծում առկա «ազնվության, արդարության, ճշմարտության և (կամ) անաչառության սկզբունքները» ձևակերպումները նպատակ են հետապնդում ապահովելու օրենքի նպատակների իրագործումը օրեցօր փոփոխվող </w:t>
            </w:r>
            <w:r w:rsidRPr="00D27C9F">
              <w:rPr>
                <w:rFonts w:ascii="GHEA Grapalat" w:hAnsi="GHEA Grapalat"/>
                <w:sz w:val="24"/>
                <w:szCs w:val="24"/>
              </w:rPr>
              <w:lastRenderedPageBreak/>
              <w:t>հանգամանքների և զարգացող իրավահարաբերությունների պայմաններում։</w:t>
            </w:r>
          </w:p>
        </w:tc>
      </w:tr>
      <w:tr w:rsidR="009B1D02" w:rsidRPr="00A51AD2" w14:paraId="65C0B5E8" w14:textId="77777777" w:rsidTr="009B1D02">
        <w:trPr>
          <w:trHeight w:val="735"/>
        </w:trPr>
        <w:tc>
          <w:tcPr>
            <w:tcW w:w="749" w:type="dxa"/>
            <w:vMerge/>
          </w:tcPr>
          <w:p w14:paraId="5C190326"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69AB826"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3897607F"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79031725"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 xml:space="preserve">5. Նախագծի 18-րդ հոդվածի 1-ին մասի 3-րդ կետում սահմանված է «ապրանքների անհատականացման այլ միջոց» եզրույթը, որպիսի կատեգորիա  Քաղաքացիական օրենսգրքով սահմանված չէ և հասկանալի չէ, թե որոնք են ապրանքների անհատականացման այլ միջոցները: Հետևաբար, բացակայում է այն իրավական հիմքը, որը թույլ կտա պրակտիկայում պատշաճորեն կիրառել նշյալ եզրույթը, ինչը կարող է հանգեցնել վարչական մարմնի հայեցողության սահմանների անհարկի և անիրավաչափ ընդլայնմանը՝ խախտելով «Վարչարարության հիմունքների և </w:t>
            </w:r>
            <w:r w:rsidRPr="00D27C9F">
              <w:rPr>
                <w:rFonts w:ascii="GHEA Grapalat" w:hAnsi="GHEA Grapalat" w:cs="Sylfaen"/>
                <w:sz w:val="24"/>
                <w:szCs w:val="24"/>
                <w:lang w:val="hy-AM"/>
              </w:rPr>
              <w:lastRenderedPageBreak/>
              <w:t>վարչական վարույթի մասին» օրենքի (այսուհետ՝ ՎՀՎՎ օրենք) 7֊րդ և 8֊րդ հոդվածներում սահմանված համապատասխանաբար, կամայականության և վարչարարության համաչափության սկզբունքները:</w:t>
            </w:r>
          </w:p>
          <w:p w14:paraId="225DC80C" w14:textId="069BD39E"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D27C9F">
              <w:rPr>
                <w:rFonts w:ascii="GHEA Grapalat" w:hAnsi="GHEA Grapalat" w:cs="Sylfaen"/>
                <w:sz w:val="24"/>
                <w:szCs w:val="24"/>
              </w:rPr>
              <w:t>Հետևաբար, Նախագծի 4֊րդ հոդվածում պետք է ամրագրվի «ապրանքների անհատականացման այլ միջոց» հասկացության սահմանումները՝ ուրվագծելով դրանց նորմատիվ բովանդակությունն ու իմաստային շրջանակը:</w:t>
            </w:r>
          </w:p>
        </w:tc>
        <w:tc>
          <w:tcPr>
            <w:tcW w:w="2250" w:type="dxa"/>
            <w:gridSpan w:val="2"/>
          </w:tcPr>
          <w:p w14:paraId="02D03B05" w14:textId="2311FA8A"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5. </w:t>
            </w:r>
            <w:r w:rsidRPr="00D27C9F">
              <w:rPr>
                <w:rFonts w:ascii="GHEA Grapalat" w:hAnsi="GHEA Grapalat"/>
                <w:bCs/>
                <w:sz w:val="24"/>
                <w:szCs w:val="24"/>
              </w:rPr>
              <w:t>Չի ընդունվել</w:t>
            </w:r>
          </w:p>
        </w:tc>
        <w:tc>
          <w:tcPr>
            <w:tcW w:w="2969" w:type="dxa"/>
            <w:gridSpan w:val="2"/>
          </w:tcPr>
          <w:p w14:paraId="0974ED4F" w14:textId="03C54512"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5. </w:t>
            </w:r>
            <w:r w:rsidRPr="00D27C9F">
              <w:rPr>
                <w:rFonts w:ascii="GHEA Grapalat" w:hAnsi="GHEA Grapalat"/>
                <w:sz w:val="24"/>
                <w:szCs w:val="24"/>
              </w:rPr>
              <w:t>«Ապրանքների անհատականացման այլ միջոց» հասկացությունն օգտագործվում է հանրածանոթ, բառարանային իմաստով, ուստի Օրենքում այն սահմանելու անհրաժեշտությունը բացակայում է։</w:t>
            </w:r>
          </w:p>
        </w:tc>
      </w:tr>
      <w:tr w:rsidR="009B1D02" w:rsidRPr="00A51AD2" w14:paraId="0F8728DC" w14:textId="77777777" w:rsidTr="009B1D02">
        <w:trPr>
          <w:trHeight w:val="735"/>
        </w:trPr>
        <w:tc>
          <w:tcPr>
            <w:tcW w:w="749" w:type="dxa"/>
            <w:vMerge/>
          </w:tcPr>
          <w:p w14:paraId="65B1F739"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7663ABE"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27E88096"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41F77B36"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 xml:space="preserve">6. Նախագծի 25-րդ հոդված 1-ին մասի 1-ին կետը սահմանում է «արդյունաբերական, առևտրային լրտեսություն» եզրույթը, որը հասկանալի չէ, թե ինչին է վերաբերում: Մասնավորապես, ի տարբերություն օտարերկրյա մի շարք պետությունների, օրինակ՝  ԱՄՆ֊ի, Մեծ Բրիտանիայի և այլ երկրների, «լրտեսություն» եզրույթն օգտագործում է միայն քրեաիրավական իմաստով: </w:t>
            </w:r>
            <w:r w:rsidRPr="00D27C9F">
              <w:rPr>
                <w:rFonts w:ascii="GHEA Grapalat" w:hAnsi="GHEA Grapalat" w:cs="Sylfaen"/>
                <w:sz w:val="24"/>
                <w:szCs w:val="24"/>
                <w:lang w:val="hy-AM"/>
              </w:rPr>
              <w:lastRenderedPageBreak/>
              <w:t>Մասնավորապես, Քրեական օրենսգրքի 299֊րդ հոդվածի 1֊ին մասի համաձայն՝  պետական դավաճանությունը՝ թշնամու կողմն անցնելը, լրտեսությունը, օտարերկրյա պետությանը կամ օտարերկրյա կազմակերպությանը կամ դրանց ներկայացուցիչներին պետական գաղտնիք հանձնելը կամ թշնամական գործունեություն իրականացնելու համար այլ օգնություն ցույց տալը, որը կատարել է Հայաստանի Հանրապետության քաղաքացին՝ ի վնաս Հայաստանի Հանրապետության ինքնիշխանության, տարածքային անձեռնմխելիության կամ արտաքին անվտանգության՝</w:t>
            </w:r>
          </w:p>
          <w:p w14:paraId="4E3E9EE2"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պատժվում է ազատազրկմամբ՝ տասից տասնհինգ տարի ժամկետով՝ գույքի բռնագրավմամբ կամ առանց դրա:</w:t>
            </w:r>
          </w:p>
          <w:p w14:paraId="53621CE4"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 xml:space="preserve">Քրեական օրենսգրքի 302֊րդ հոդվածի 1֊ին մասը սահմանում է լրտեսության հանցակազմը, այն է՝ օտարերկրյա պետությանը, </w:t>
            </w:r>
            <w:r w:rsidRPr="00D27C9F">
              <w:rPr>
                <w:rFonts w:ascii="GHEA Grapalat" w:hAnsi="GHEA Grapalat" w:cs="Sylfaen"/>
                <w:sz w:val="24"/>
                <w:szCs w:val="24"/>
                <w:lang w:val="hy-AM"/>
              </w:rPr>
              <w:lastRenderedPageBreak/>
              <w:t>օտարերկրյա կազմակերպությանը կամ դրանց ներկայացուցիչներին պետական գաղտնիք պարունակող տեղեկություններ հանձնելը կամ հանձնելու նպատակով դրանք հավաքելը, հափշտակելը կամ պահելը, ինչպես նաև օտարերկրյա հետախուզության առաջադրանքով այլ տեղեկություններ հանձնելը կամ դրանք հավաքելը Հայաստանի Հանրապետության ինքնիշխանությանը, տարածքային անձեռնմխելիությանը կամ արտաքին անվտանգությանն ի վնաս օգտագործելու համար, եթե այդ գործողությունները կատարվել են օտարերկրյա քաղաքացու կամ քաղաքացիություն չունեցող անձի կողմից՝ .. պատժվում են ազատազրկմամբ՝ ութից տասնհինգ տարի ժամկետով:</w:t>
            </w:r>
          </w:p>
          <w:p w14:paraId="75FB3A08" w14:textId="77777777" w:rsidR="009B1D02" w:rsidRPr="00D27C9F" w:rsidRDefault="009B1D02" w:rsidP="009B1D02">
            <w:pPr>
              <w:pStyle w:val="ListParagraph"/>
              <w:spacing w:after="0"/>
              <w:ind w:left="67"/>
              <w:jc w:val="center"/>
              <w:rPr>
                <w:rFonts w:ascii="GHEA Grapalat" w:hAnsi="GHEA Grapalat" w:cs="Sylfaen"/>
                <w:sz w:val="24"/>
                <w:szCs w:val="24"/>
              </w:rPr>
            </w:pPr>
            <w:r w:rsidRPr="00D27C9F">
              <w:rPr>
                <w:rFonts w:ascii="GHEA Grapalat" w:hAnsi="GHEA Grapalat" w:cs="Sylfaen"/>
                <w:sz w:val="24"/>
                <w:szCs w:val="24"/>
              </w:rPr>
              <w:t xml:space="preserve">Վերոնշյալից բացի ՀՀ օրենսդրությամբ որևէ այլ, ոչ քրեաիրավական իմաստով «լրտեսություն» եզրույթը չի կիրառվում: Նման պայմաններում </w:t>
            </w:r>
            <w:r w:rsidRPr="00D27C9F">
              <w:rPr>
                <w:rFonts w:ascii="GHEA Grapalat" w:hAnsi="GHEA Grapalat" w:cs="Sylfaen"/>
                <w:sz w:val="24"/>
                <w:szCs w:val="24"/>
              </w:rPr>
              <w:lastRenderedPageBreak/>
              <w:t>«արդյունաբերական, առևտրային լրտեսություն» հասկացության ամրագրումը Նախագծում, առանց դրա իմաստային նշանակության և բովանդակային շրջանակի սահմանման կամ ուրվագծման, ոչ միայն վարչական կամայականությունների տեղիք կարող է տալ, այլև կարող է արգելակել Նախագծի քննարկվող դրույթի կիրառումն ընդհանրապես:</w:t>
            </w:r>
          </w:p>
          <w:p w14:paraId="1D99D42F" w14:textId="41EE31A1"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D27C9F">
              <w:rPr>
                <w:rFonts w:ascii="GHEA Grapalat" w:hAnsi="GHEA Grapalat" w:cs="Sylfaen"/>
                <w:sz w:val="24"/>
                <w:szCs w:val="24"/>
              </w:rPr>
              <w:t>Հետևաբար, Նախագծի 4֊րդ հոդվածում պետք է ամրագրվի «արդյունաբերական, առևտրային լրտեսություն» հասկացության սահմանումները՝ ուրվագծելով դրանց նորմատիվ բովանդակությունն ու իմաստային շրջանակը կամ առհասարակ հանվի համապատասխան եզրույթը:</w:t>
            </w:r>
          </w:p>
        </w:tc>
        <w:tc>
          <w:tcPr>
            <w:tcW w:w="2250" w:type="dxa"/>
            <w:gridSpan w:val="2"/>
          </w:tcPr>
          <w:p w14:paraId="316DD2D0" w14:textId="69F2B68B"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6. </w:t>
            </w:r>
            <w:r w:rsidRPr="00D27C9F">
              <w:rPr>
                <w:rFonts w:ascii="GHEA Grapalat" w:hAnsi="GHEA Grapalat"/>
                <w:bCs/>
                <w:sz w:val="24"/>
                <w:szCs w:val="24"/>
              </w:rPr>
              <w:t>Չի ընդունվել</w:t>
            </w:r>
          </w:p>
        </w:tc>
        <w:tc>
          <w:tcPr>
            <w:tcW w:w="2969" w:type="dxa"/>
            <w:gridSpan w:val="2"/>
          </w:tcPr>
          <w:p w14:paraId="5D3D30D4" w14:textId="1F51D029"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6. </w:t>
            </w:r>
            <w:r w:rsidRPr="00D27C9F">
              <w:rPr>
                <w:rFonts w:ascii="GHEA Grapalat" w:hAnsi="GHEA Grapalat"/>
                <w:sz w:val="24"/>
                <w:szCs w:val="24"/>
              </w:rPr>
              <w:t xml:space="preserve">«Արդյունաբերական, առևտրային լրտեսություն» </w:t>
            </w:r>
            <w:r>
              <w:rPr>
                <w:rFonts w:ascii="GHEA Grapalat" w:hAnsi="GHEA Grapalat"/>
                <w:sz w:val="24"/>
                <w:szCs w:val="24"/>
              </w:rPr>
              <w:t xml:space="preserve">հասկացությունը լայնորեն օգտագործվում է </w:t>
            </w:r>
            <w:r>
              <w:rPr>
                <w:rFonts w:ascii="GHEA Grapalat" w:hAnsi="GHEA Grapalat"/>
                <w:sz w:val="24"/>
                <w:szCs w:val="24"/>
                <w:lang w:val="hy-AM"/>
              </w:rPr>
              <w:t>մրցակցային իրավունքում</w:t>
            </w:r>
            <w:r w:rsidRPr="00D27C9F">
              <w:rPr>
                <w:rFonts w:ascii="GHEA Grapalat" w:hAnsi="GHEA Grapalat"/>
                <w:sz w:val="24"/>
                <w:szCs w:val="24"/>
              </w:rPr>
              <w:t>, ուստի Օրենքում այն սահմանելու անհրաժեշտությունը բացակայում է։</w:t>
            </w:r>
          </w:p>
        </w:tc>
      </w:tr>
      <w:tr w:rsidR="009B1D02" w:rsidRPr="00A51AD2" w14:paraId="4D08440E" w14:textId="77777777" w:rsidTr="009B1D02">
        <w:trPr>
          <w:trHeight w:val="735"/>
        </w:trPr>
        <w:tc>
          <w:tcPr>
            <w:tcW w:w="749" w:type="dxa"/>
            <w:vMerge/>
          </w:tcPr>
          <w:p w14:paraId="481EB39E"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CDD882B"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39BDB64F"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20AB6A52"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7. Նախագծի 6֊րդ հոդվածի 6֊րդ մասի 1֊ին կետի համաձայն՝ հակամրցակցային համաձայնությունը համարվում է ապացուցված, եթե`</w:t>
            </w:r>
          </w:p>
          <w:p w14:paraId="6B1A92D2"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 xml:space="preserve">1) առկա է այդ մասին վկայող որևէ </w:t>
            </w:r>
            <w:r w:rsidRPr="00D27C9F">
              <w:rPr>
                <w:rFonts w:ascii="GHEA Grapalat" w:hAnsi="GHEA Grapalat" w:cs="Sylfaen"/>
                <w:sz w:val="24"/>
                <w:szCs w:val="24"/>
                <w:lang w:val="hy-AM"/>
              </w:rPr>
              <w:lastRenderedPageBreak/>
              <w:t>փաստական տվյալ (այդ թվում` ցանկացած գրավոր փաստաթուղթ կամ գրավոր այլ ապացույց, տեսագրություն կամ ձայնագրություն) կամ օրենքով չարգելված ցանկացած այլ ապացույց.</w:t>
            </w:r>
          </w:p>
          <w:p w14:paraId="757F639E"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Հայտնի է, որ տեսագրությունն ու ձայնագրությունը դասվում են սահմանափակ թույլատրելիություն ունեցող ապացույցների թվին և պահանջում են ձայնագրվող կամ տեսագրվող անձանց համաձայնությունը՝ սակավաթիվ բացառություններով: Նման «զգույշ» մոտեցումը քննարկվող ապացույցներին պայմանավորված է նրանով, որ դրանց ստացումը կապված է մարդու անձնական և ընտանեկան կյանքի անձեռնմեխլիության իրավունքին միջամտության հետ, որի անիրավաչափությունը տվյալ դեպքում հանգեցնում է նաև անձի արդար դատաքննության իրավունքի խախտմանը:</w:t>
            </w:r>
          </w:p>
          <w:p w14:paraId="331DA2CE"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lastRenderedPageBreak/>
              <w:t>Մասնավորապես, ՀՀ Սահմանադրության 63֊րդ հոդվածի 3֊րդ մասի համաձայն՝ հիմնական իրավունքների խախտմամբ ձեռք բերված կամ արդար դատաքննության իրավունքը խաթարող ապացույցի օգտագործումն արգելվում է:</w:t>
            </w:r>
          </w:p>
          <w:p w14:paraId="12FB7CCD"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Անձի մասնավոր և ընտանեկան կյանքի անձեռնմխելիության իրավունքը նախատեսված է ՀՀ Սահմանադրության 31֊րդ հոդվածով և հանդիսանում է հիմնական իրավունք:</w:t>
            </w:r>
          </w:p>
          <w:p w14:paraId="54EF6E48"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ՀՀ Սահմանադրության 81֊րդ հոդվածի 1֊ին մասի համաձայն՝ հիմնական իրավունքների և ազատությունների վերաբերյալ Սահմանադրությունում ամրագրված դրույթները մեկնաբանելիս հաշվի է առնվում Հայաստանի Հանրապետության վավերացրած՝ մարդու իրավունքների վերաբերյալ միջազգային պայմանագրերի հիման վրա գործող մարմինների պրակտիկան:</w:t>
            </w:r>
          </w:p>
          <w:p w14:paraId="0066A7A3"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lastRenderedPageBreak/>
              <w:t>Սույն խնդրին հանգամանալից անդրադարձել է Մարդու իրավունքների եվրոպական դատարանը (այսուհետ՝ նաև ՄԻԵԴ): Մասնավորապես, Հարությունյանն ընդդեմ Հայաստանի գործով 28</w:t>
            </w:r>
            <w:r w:rsidRPr="00D27C9F">
              <w:rPr>
                <w:rFonts w:ascii="Cambria Math" w:hAnsi="Cambria Math" w:cs="Cambria Math"/>
                <w:sz w:val="24"/>
                <w:szCs w:val="24"/>
                <w:lang w:val="hy-AM"/>
              </w:rPr>
              <w:t>․</w:t>
            </w:r>
            <w:r w:rsidRPr="00D27C9F">
              <w:rPr>
                <w:rFonts w:ascii="GHEA Grapalat" w:hAnsi="GHEA Grapalat" w:cs="Sylfaen"/>
                <w:sz w:val="24"/>
                <w:szCs w:val="24"/>
                <w:lang w:val="hy-AM"/>
              </w:rPr>
              <w:t>06</w:t>
            </w:r>
            <w:r w:rsidRPr="00D27C9F">
              <w:rPr>
                <w:rFonts w:ascii="Cambria Math" w:hAnsi="Cambria Math" w:cs="Cambria Math"/>
                <w:sz w:val="24"/>
                <w:szCs w:val="24"/>
                <w:lang w:val="hy-AM"/>
              </w:rPr>
              <w:t>․</w:t>
            </w:r>
            <w:r w:rsidRPr="00D27C9F">
              <w:rPr>
                <w:rFonts w:ascii="GHEA Grapalat" w:hAnsi="GHEA Grapalat" w:cs="Sylfaen"/>
                <w:sz w:val="24"/>
                <w:szCs w:val="24"/>
                <w:lang w:val="hy-AM"/>
              </w:rPr>
              <w:t>2007թ</w:t>
            </w:r>
            <w:r w:rsidRPr="00D27C9F">
              <w:rPr>
                <w:rFonts w:ascii="Cambria Math" w:hAnsi="Cambria Math" w:cs="Cambria Math"/>
                <w:sz w:val="24"/>
                <w:szCs w:val="24"/>
                <w:lang w:val="hy-AM"/>
              </w:rPr>
              <w:t>․</w:t>
            </w:r>
            <w:r w:rsidRPr="00D27C9F">
              <w:rPr>
                <w:rFonts w:ascii="GHEA Grapalat" w:hAnsi="GHEA Grapalat" w:cs="Sylfaen"/>
                <w:sz w:val="24"/>
                <w:szCs w:val="24"/>
                <w:lang w:val="hy-AM"/>
              </w:rPr>
              <w:t>֊ի վճռում, ինչպես նաև Շենկն ընդդեմ Շվեյցարիայի գործով 12</w:t>
            </w:r>
            <w:r w:rsidRPr="00D27C9F">
              <w:rPr>
                <w:rFonts w:ascii="Cambria Math" w:hAnsi="Cambria Math" w:cs="Cambria Math"/>
                <w:sz w:val="24"/>
                <w:szCs w:val="24"/>
                <w:lang w:val="hy-AM"/>
              </w:rPr>
              <w:t>․</w:t>
            </w:r>
            <w:r w:rsidRPr="00D27C9F">
              <w:rPr>
                <w:rFonts w:ascii="GHEA Grapalat" w:hAnsi="GHEA Grapalat" w:cs="Sylfaen"/>
                <w:sz w:val="24"/>
                <w:szCs w:val="24"/>
                <w:lang w:val="hy-AM"/>
              </w:rPr>
              <w:t>07</w:t>
            </w:r>
            <w:r w:rsidRPr="00D27C9F">
              <w:rPr>
                <w:rFonts w:ascii="Cambria Math" w:hAnsi="Cambria Math" w:cs="Cambria Math"/>
                <w:sz w:val="24"/>
                <w:szCs w:val="24"/>
                <w:lang w:val="hy-AM"/>
              </w:rPr>
              <w:t>․</w:t>
            </w:r>
            <w:r w:rsidRPr="00D27C9F">
              <w:rPr>
                <w:rFonts w:ascii="GHEA Grapalat" w:hAnsi="GHEA Grapalat" w:cs="Sylfaen"/>
                <w:sz w:val="24"/>
                <w:szCs w:val="24"/>
                <w:lang w:val="hy-AM"/>
              </w:rPr>
              <w:t>1988թ</w:t>
            </w:r>
            <w:r w:rsidRPr="00D27C9F">
              <w:rPr>
                <w:rFonts w:ascii="Cambria Math" w:hAnsi="Cambria Math" w:cs="Cambria Math"/>
                <w:sz w:val="24"/>
                <w:szCs w:val="24"/>
                <w:lang w:val="hy-AM"/>
              </w:rPr>
              <w:t>․</w:t>
            </w:r>
            <w:r w:rsidRPr="00D27C9F">
              <w:rPr>
                <w:rFonts w:ascii="GHEA Grapalat" w:hAnsi="GHEA Grapalat" w:cs="Sylfaen"/>
                <w:sz w:val="24"/>
                <w:szCs w:val="24"/>
                <w:lang w:val="hy-AM"/>
              </w:rPr>
              <w:t xml:space="preserve">֊ի վճռում ՄԻԵԴ֊ն արձանագրել է, որ օրենքով չնախատեսված կամ օրենքով նախատեսված կարգի խախտմամբ ստացված ապացույցը չի կարող դրվել վարույթն իրականացնող մարմնի ակտի հիմքում՝ անկախ իր ապացուցողական նշանակությունից: Իսկ ձայնագրության կամ տեսագրության դեպքում ՄԻԵԴ֊ը փաստել է, որ վերջինս թույլատրելի ապացույց է, եթե ստացվել է ձայնագրվող կամ տեսագրվող անձի համաձայնությամբ: Վերջինիս համաձայնությունը պարտադիր չէ, եթե ձայնագրող կամ տեսագրող անձի կյանքին կամ առողջությանն իրական վտանգ է սպառնում: </w:t>
            </w:r>
            <w:r w:rsidRPr="00D27C9F">
              <w:rPr>
                <w:rFonts w:ascii="GHEA Grapalat" w:hAnsi="GHEA Grapalat" w:cs="Sylfaen"/>
                <w:sz w:val="24"/>
                <w:szCs w:val="24"/>
                <w:lang w:val="hy-AM"/>
              </w:rPr>
              <w:lastRenderedPageBreak/>
              <w:t xml:space="preserve">Հակառակ պարագայում խախտվում է անձի մասնավոր և ընտանեկան կյանքի իրավունքը, ինչպես նաև արդար դատաքննության իրավունքը: </w:t>
            </w:r>
          </w:p>
          <w:p w14:paraId="7D39C5C5"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Վերոնշյալից հետևում է, որ ձայնագրությունը և տեսագրությունը՝ որպես մարդու մասնավոր և ընտանեկան կյանքին պետական կամ մասնավոր միջամտության հետ կապված ապացույցի տեսակներ, կարող են ստացվել միայն նշված որոշակի պայմանների առկայության դեպքում</w:t>
            </w:r>
            <w:r w:rsidRPr="00D27C9F">
              <w:rPr>
                <w:rFonts w:ascii="Cambria Math" w:hAnsi="Cambria Math" w:cs="Cambria Math"/>
                <w:sz w:val="24"/>
                <w:szCs w:val="24"/>
                <w:lang w:val="hy-AM"/>
              </w:rPr>
              <w:t>․</w:t>
            </w:r>
            <w:r w:rsidRPr="00D27C9F">
              <w:rPr>
                <w:rFonts w:ascii="GHEA Grapalat" w:hAnsi="GHEA Grapalat" w:cs="Sylfaen"/>
                <w:sz w:val="24"/>
                <w:szCs w:val="24"/>
                <w:lang w:val="hy-AM"/>
              </w:rPr>
              <w:t xml:space="preserve"> հակառակ դեպքում դրանք կլինեն անթույլատրելի ապացույցներ՝ դրանից բխող իրավական հետևանքներով: </w:t>
            </w:r>
          </w:p>
          <w:p w14:paraId="2C650131"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 xml:space="preserve">Հատկանշական է, որ տեսագրության և ձայնագրման՝ որպես ապացույցի տեսակների մասին անդրադարձ չկա նաև ՎՀՎՎ֊ում: Նման պայմաններում Նախագծով առաջարկվող նշյալ կարգավորումը կարող է առաջացնել խնդիրներ, քանի որ դրանում որևէ անդրադարձ չկա տեսագրության և ձայնագրության ստացման կարգին, </w:t>
            </w:r>
            <w:r w:rsidRPr="00D27C9F">
              <w:rPr>
                <w:rFonts w:ascii="GHEA Grapalat" w:hAnsi="GHEA Grapalat" w:cs="Sylfaen"/>
                <w:sz w:val="24"/>
                <w:szCs w:val="24"/>
                <w:lang w:val="hy-AM"/>
              </w:rPr>
              <w:lastRenderedPageBreak/>
              <w:t xml:space="preserve">բացառություններին և ապացույցի այդ տեսակներին վերաբերող մյուս հարցերին: </w:t>
            </w:r>
          </w:p>
          <w:p w14:paraId="39EB88F2"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Մինչդեռ Տնտեսական մրցակցության հանձնաժողովի կողմից իրականացվող վարչական վարույթը՝ որպես վարչական վարույթի առանձին տեսակ, պետք է հիմնված լինի այն հարցերի և ինստիտուտների հստակ օրենսդրական կարգավորումների վրա, որոնք կանոնակարգված չեն ՎՀՎՎ օրենքով: Այդ մասին ուղղակիորեն նշված է ՎՀՎՎ օրենքի 2֊րդ հոդվածի 3֊րդ մասում, որի համաձայն՝ առանձին տեսակի վարչական վարույթների առանձնահատկությունները սահմանվում են օրենքներով և Հայաստանի Հանրապետության միջազգային պայմանագրերով։</w:t>
            </w:r>
          </w:p>
          <w:p w14:paraId="1BF18515" w14:textId="77777777" w:rsidR="009B1D02" w:rsidRPr="00D27C9F" w:rsidRDefault="009B1D02" w:rsidP="009B1D02">
            <w:pPr>
              <w:pStyle w:val="ListParagraph"/>
              <w:spacing w:after="0"/>
              <w:ind w:left="67"/>
              <w:jc w:val="center"/>
              <w:rPr>
                <w:rFonts w:ascii="GHEA Grapalat" w:hAnsi="GHEA Grapalat" w:cs="Sylfaen"/>
                <w:sz w:val="24"/>
                <w:szCs w:val="24"/>
                <w:lang w:val="hy-AM"/>
              </w:rPr>
            </w:pPr>
            <w:r w:rsidRPr="00D27C9F">
              <w:rPr>
                <w:rFonts w:ascii="GHEA Grapalat" w:hAnsi="GHEA Grapalat" w:cs="Sylfaen"/>
                <w:sz w:val="24"/>
                <w:szCs w:val="24"/>
                <w:lang w:val="hy-AM"/>
              </w:rPr>
              <w:t>Վերոնշյալ հարցին համանման տրամաբանությամբ անդրադարձել է նաև ՀՀ վճռաբեկ դատարանը ՎԴ/6781/05/12 վարչական գործով 30</w:t>
            </w:r>
            <w:r w:rsidRPr="00D27C9F">
              <w:rPr>
                <w:rFonts w:ascii="Cambria Math" w:hAnsi="Cambria Math" w:cs="Cambria Math"/>
                <w:sz w:val="24"/>
                <w:szCs w:val="24"/>
                <w:lang w:val="hy-AM"/>
              </w:rPr>
              <w:t>․</w:t>
            </w:r>
            <w:r w:rsidRPr="00D27C9F">
              <w:rPr>
                <w:rFonts w:ascii="GHEA Grapalat" w:hAnsi="GHEA Grapalat" w:cs="Sylfaen"/>
                <w:sz w:val="24"/>
                <w:szCs w:val="24"/>
                <w:lang w:val="hy-AM"/>
              </w:rPr>
              <w:t>04</w:t>
            </w:r>
            <w:r w:rsidRPr="00D27C9F">
              <w:rPr>
                <w:rFonts w:ascii="Cambria Math" w:hAnsi="Cambria Math" w:cs="Cambria Math"/>
                <w:sz w:val="24"/>
                <w:szCs w:val="24"/>
                <w:lang w:val="hy-AM"/>
              </w:rPr>
              <w:t>․</w:t>
            </w:r>
            <w:r w:rsidRPr="00D27C9F">
              <w:rPr>
                <w:rFonts w:ascii="GHEA Grapalat" w:hAnsi="GHEA Grapalat" w:cs="Sylfaen"/>
                <w:sz w:val="24"/>
                <w:szCs w:val="24"/>
                <w:lang w:val="hy-AM"/>
              </w:rPr>
              <w:t>2015թ</w:t>
            </w:r>
            <w:r w:rsidRPr="00D27C9F">
              <w:rPr>
                <w:rFonts w:ascii="Cambria Math" w:hAnsi="Cambria Math" w:cs="Cambria Math"/>
                <w:sz w:val="24"/>
                <w:szCs w:val="24"/>
                <w:lang w:val="hy-AM"/>
              </w:rPr>
              <w:t>․</w:t>
            </w:r>
            <w:r w:rsidRPr="00D27C9F">
              <w:rPr>
                <w:rFonts w:ascii="GHEA Grapalat" w:hAnsi="GHEA Grapalat" w:cs="Sylfaen"/>
                <w:sz w:val="24"/>
                <w:szCs w:val="24"/>
                <w:lang w:val="hy-AM"/>
              </w:rPr>
              <w:t xml:space="preserve">֊ին կայացված </w:t>
            </w:r>
            <w:r w:rsidRPr="00D27C9F">
              <w:rPr>
                <w:rFonts w:ascii="GHEA Grapalat" w:hAnsi="GHEA Grapalat" w:cs="Sylfaen"/>
                <w:sz w:val="24"/>
                <w:szCs w:val="24"/>
                <w:lang w:val="hy-AM"/>
              </w:rPr>
              <w:lastRenderedPageBreak/>
              <w:t>որոշմամբ:</w:t>
            </w:r>
          </w:p>
          <w:p w14:paraId="3E07C2A0" w14:textId="1B8B2FF4"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D27C9F">
              <w:rPr>
                <w:rFonts w:ascii="GHEA Grapalat" w:hAnsi="GHEA Grapalat" w:cs="Sylfaen"/>
                <w:sz w:val="24"/>
                <w:szCs w:val="24"/>
              </w:rPr>
              <w:t>Վերոնշյալը հաշվի առնելով՝ առաջարկվող իրավակարգավորումը թերի է և պետք է լրամշակվի, այն տրամաբանությամբ, որ ներառի տեսագրության և ձայնագրության՝ որպես ապացույցի տեսակների թույլատրելիության չափանիշներն ու բացառությունները: Այդպես հնարավոր կլինի ապահովել ողջամիտ հավասարակշռություն մի կողմից Տնտեսական մրցակցության հանձնաժողովի և մյուս կողմից վարչական վարույթի մասնակիցների՝ տնտեսվարողների շահերի միջև:</w:t>
            </w:r>
          </w:p>
        </w:tc>
        <w:tc>
          <w:tcPr>
            <w:tcW w:w="2250" w:type="dxa"/>
            <w:gridSpan w:val="2"/>
          </w:tcPr>
          <w:p w14:paraId="4AC24A5E" w14:textId="45BB5565"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7. </w:t>
            </w:r>
            <w:r w:rsidRPr="00087FA2">
              <w:rPr>
                <w:rFonts w:ascii="GHEA Grapalat" w:hAnsi="GHEA Grapalat"/>
                <w:bCs/>
                <w:sz w:val="24"/>
                <w:szCs w:val="24"/>
              </w:rPr>
              <w:t>Չի ընդունվել</w:t>
            </w:r>
          </w:p>
        </w:tc>
        <w:tc>
          <w:tcPr>
            <w:tcW w:w="2969" w:type="dxa"/>
            <w:gridSpan w:val="2"/>
          </w:tcPr>
          <w:p w14:paraId="1AABD49D" w14:textId="3EC7CE8C"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7. </w:t>
            </w:r>
            <w:r w:rsidRPr="00087FA2">
              <w:rPr>
                <w:rFonts w:ascii="GHEA Grapalat" w:hAnsi="GHEA Grapalat"/>
                <w:sz w:val="24"/>
                <w:szCs w:val="24"/>
              </w:rPr>
              <w:t xml:space="preserve">Նախագծում տեսագրության և ձայնագրության՝ որպես ապացույցի տեսակների թույլատրելիության չափանիշներն ու </w:t>
            </w:r>
            <w:r w:rsidRPr="00087FA2">
              <w:rPr>
                <w:rFonts w:ascii="GHEA Grapalat" w:hAnsi="GHEA Grapalat"/>
                <w:sz w:val="24"/>
                <w:szCs w:val="24"/>
              </w:rPr>
              <w:lastRenderedPageBreak/>
              <w:t xml:space="preserve">բացառությունները </w:t>
            </w:r>
            <w:r>
              <w:rPr>
                <w:rFonts w:ascii="GHEA Grapalat" w:hAnsi="GHEA Grapalat"/>
                <w:sz w:val="24"/>
                <w:szCs w:val="24"/>
                <w:lang w:val="hy-AM"/>
              </w:rPr>
              <w:t>սույն օրենքի կարգավորման առարկան չեն։ Ավելին, քննարկվող իրավահարաբերությունները «Վարչարարության հիմունքների և վարչական վարույթի մասին» օրենքով ևս կարգավորված չեն, քանի որ ապացույցների թույլատրելիության չափանիշները բխում են անձի հիմնարար իրավունքներից և յուրաքանչյուր ապացույցի թույլատրելիությունը որոշվում է այդ իրավունքների ապահովման լույսի ներքո</w:t>
            </w:r>
            <w:r w:rsidRPr="00087FA2">
              <w:rPr>
                <w:rFonts w:ascii="GHEA Grapalat" w:hAnsi="GHEA Grapalat"/>
                <w:sz w:val="24"/>
                <w:szCs w:val="24"/>
              </w:rPr>
              <w:t>։</w:t>
            </w:r>
          </w:p>
        </w:tc>
      </w:tr>
      <w:tr w:rsidR="009B1D02" w:rsidRPr="00A51AD2" w14:paraId="5A30D515" w14:textId="77777777" w:rsidTr="009B1D02">
        <w:trPr>
          <w:trHeight w:val="735"/>
        </w:trPr>
        <w:tc>
          <w:tcPr>
            <w:tcW w:w="749" w:type="dxa"/>
            <w:vMerge/>
          </w:tcPr>
          <w:p w14:paraId="2430B631"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BCA369C"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179E0373"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124B95F2"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8. Նախագծի 9֊րդ հոդվածի 3֊րդ մասի համաձայն՝ գերիշխող դիրքը մեկ տարվա ընթացքում երկու կամ ավելի անգամ չարաշահելու դեպքում Հանձնաժողովը կարող է տնտեսվարող սուբյեկտների ապախոշորացման (բաժանման, առանձնացման, փայաբաժնի կամ միջոցների օտարման) մասին որոշում ընդունել, որը տնտեսվարող սուբյեկտի կողմից ենթակա է </w:t>
            </w:r>
            <w:r w:rsidRPr="00087FA2">
              <w:rPr>
                <w:rFonts w:ascii="GHEA Grapalat" w:hAnsi="GHEA Grapalat" w:cs="Sylfaen"/>
                <w:sz w:val="24"/>
                <w:szCs w:val="24"/>
                <w:lang w:val="hy-AM"/>
              </w:rPr>
              <w:lastRenderedPageBreak/>
              <w:t>կատարման տնտեսվարող սուբյեկտների կողմից ոչ ուշ, քան 6 ամսվա ընթացքում:</w:t>
            </w:r>
          </w:p>
          <w:p w14:paraId="78C42A85"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Առաջարկվող կարգավորումը խնդրահարույց է, քանի որ առերևույթ չի ապահովում տնտեսվարող սուբյեկտի պաշտպանության երաշխիքներ, այն է՝ սեփական գործը վարույթ իրականացնող անկախ և անաչառ մարմնի առջև ներկայացնելու իրավունք և այդ մարմնի կողմից հրապարակայնության պայմաններում գործի լրիվ, օբյեկտիվ և բազմակողմանի քննություն և վերջինիս վրա հիմնված որոշման կայացում: Այլ կերպ ասած՝ առերևույթ խախտված է անձի պատշաճ վարչարարության սահմանադրական իրավունքը, այնքանով, որքանով նախատեսված չէ, որ այս նորմը վերաբերում է միայն երկու և ավելի անգամ վարչական պատասխանատվության ենթարկված տնտեսվարող սուբյեկտներին:</w:t>
            </w:r>
          </w:p>
          <w:p w14:paraId="18A026B5"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lastRenderedPageBreak/>
              <w:t>Բացի այդ վերը նշված իրավական կարգավորումից բխում է, որ Հանձնաժողովը կարող է տնտեսվարող սուբյեկտների ապախոշորացման (բաժանման, առանձնացման, փայաբաժնի կամ միջոցների օտարման) մասին որոշում ընդունել, որը տնտեսվարող սուբյեկտի կողմից ենթակա է կատարման: Այս կարգավորման մասով հասկանալի չէ, թե ինչ մեխանիզմով է Հանձնաժողովի որոշումը կատարվելու:</w:t>
            </w:r>
          </w:p>
          <w:p w14:paraId="52F9A0EE"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Բացի այդ, ինչպես կամ ինչ չափերով է Հանձնաժողովը պարտադրելու տնտեսվարող սուբյեկտին ապախոշորանալ, կամ օտարել փայաբաժինը, ինչ ժամկետներում է դա արվելու, ինչպես է որոշվելու փայաբաժնի օտարման գինը, ինչ կառուցակարգ է գործելու, եթե սեփականատիրոջ որոշած գնով փայաբաժինը գնել ցանկացող որևէ անձ չլինի և այլն:</w:t>
            </w:r>
          </w:p>
          <w:p w14:paraId="4D9FA69F" w14:textId="77777777" w:rsidR="009B1D02" w:rsidRDefault="009B1D02" w:rsidP="009B1D02">
            <w:pPr>
              <w:pStyle w:val="ListParagraph"/>
              <w:spacing w:after="0"/>
              <w:ind w:left="67"/>
              <w:contextualSpacing w:val="0"/>
              <w:jc w:val="center"/>
              <w:rPr>
                <w:rFonts w:ascii="GHEA Grapalat" w:hAnsi="GHEA Grapalat" w:cs="Sylfaen"/>
                <w:sz w:val="24"/>
                <w:szCs w:val="24"/>
              </w:rPr>
            </w:pPr>
            <w:r w:rsidRPr="00087FA2">
              <w:rPr>
                <w:rFonts w:ascii="GHEA Grapalat" w:hAnsi="GHEA Grapalat" w:cs="Sylfaen"/>
                <w:sz w:val="24"/>
                <w:szCs w:val="24"/>
              </w:rPr>
              <w:t xml:space="preserve">Հատկանշական է, որ նշված կարգավորումները վերաբերում են </w:t>
            </w:r>
            <w:r w:rsidRPr="00087FA2">
              <w:rPr>
                <w:rFonts w:ascii="GHEA Grapalat" w:hAnsi="GHEA Grapalat" w:cs="Sylfaen"/>
                <w:sz w:val="24"/>
                <w:szCs w:val="24"/>
              </w:rPr>
              <w:lastRenderedPageBreak/>
              <w:t>այնպիսի բացարձակ իրավունքի, ինչպիսին սեփականության իրավունքն է՝ երաշխավորված ՀՀ Սահմանադրությամբ և միջազգային պայմանագրերով, ուստի հատկապես նման դեպքերում օրենքով մանրամասն պետք է սահմանվեն սեփականության իրավունքից անձին զրկելու կամ այլ կերպ վերջինիս միջամտության հնարավորությունը և սահմանները:</w:t>
            </w:r>
          </w:p>
          <w:p w14:paraId="00C80BA4"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 xml:space="preserve">ՀՀ Սահմանադրության 50֊րդ հոդվածի համաձայն՝ </w:t>
            </w:r>
          </w:p>
          <w:p w14:paraId="157338F2"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1</w:t>
            </w:r>
            <w:r w:rsidRPr="00087FA2">
              <w:rPr>
                <w:rFonts w:ascii="Cambria Math" w:hAnsi="Cambria Math" w:cs="Cambria Math"/>
                <w:sz w:val="24"/>
                <w:szCs w:val="24"/>
              </w:rPr>
              <w:t>․</w:t>
            </w:r>
            <w:r w:rsidRPr="00087FA2">
              <w:rPr>
                <w:rFonts w:ascii="GHEA Grapalat" w:hAnsi="GHEA Grapalat" w:cs="Sylfaen"/>
                <w:sz w:val="24"/>
                <w:szCs w:val="24"/>
              </w:rPr>
              <w:t xml:space="preserve"> Յուրաքանչյուր ոք ունի վարչական մարմինների կողմից իրեն առնչվող գործերի անաչառ, արդարացի և ողջամիտ ժամկետում քննության իրավունք:</w:t>
            </w:r>
          </w:p>
          <w:p w14:paraId="005C4F65"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3</w:t>
            </w:r>
            <w:r w:rsidRPr="00087FA2">
              <w:rPr>
                <w:rFonts w:ascii="Cambria Math" w:hAnsi="Cambria Math" w:cs="Cambria Math"/>
                <w:sz w:val="24"/>
                <w:szCs w:val="24"/>
              </w:rPr>
              <w:t>․</w:t>
            </w:r>
            <w:r w:rsidRPr="00087FA2">
              <w:rPr>
                <w:rFonts w:ascii="GHEA Grapalat" w:hAnsi="GHEA Grapalat" w:cs="Sylfaen"/>
                <w:sz w:val="24"/>
                <w:szCs w:val="24"/>
              </w:rPr>
              <w:t xml:space="preserve">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w:t>
            </w:r>
          </w:p>
          <w:p w14:paraId="705E8C80"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 xml:space="preserve">ՀՀ Սահմանադրությամբ հստակորեն </w:t>
            </w:r>
            <w:r w:rsidRPr="00087FA2">
              <w:rPr>
                <w:rFonts w:ascii="GHEA Grapalat" w:hAnsi="GHEA Grapalat" w:cs="Sylfaen"/>
                <w:sz w:val="24"/>
                <w:szCs w:val="24"/>
              </w:rPr>
              <w:lastRenderedPageBreak/>
              <w:t>սահմանված են վարչարարության հիմնական սկզբունքները, որոնք, ինչպես նշվեց վերևում, քննարկվող կանոնակարգմամբ չեն ապահովվում:</w:t>
            </w:r>
          </w:p>
          <w:p w14:paraId="7640F289"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Մասնավորապես, ՎՀՎՎ օրենքի 1֊ին հոդվածի 2֊րդ կետի համաձայն՝ վարչարարություն՝ վարչական մարմինների արտաքին ներգործություն ունեցող գործունեություն, որը եզրափակվում է վարչական կամ նորմատիվ ակտերի ընդունմամբ, ինչպես նաև գործողություն կամ անգործություն, որն անձանց համար առաջացնում է փաստական հետևանքներ:</w:t>
            </w:r>
          </w:p>
          <w:p w14:paraId="34A57545"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ՎՀՎՎ օրենքի 1֊ին մասի 1֊ին կետի «ա» պարբերության համաձայն՝ Հայաստանի Հանրապետության գործադիր իշխանության հանրապետական մարմիններ՝ Հայաստանի Հանրապետության նախարարություններ, ինչպես նաև Հանրապետության ողջ տարածքում վարչարարություն իրականացնող պետական այլ մարմիններ.</w:t>
            </w:r>
          </w:p>
          <w:p w14:paraId="4A90A983"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lastRenderedPageBreak/>
              <w:t>ՎՀՎՎ օրենքի 53֊րդ հոդվածի 2֊րդ մասի «բ» կետի համաձայն՝ միջամտող վարչական ակտն այն վարչական ակտն է, որի միջոցով վարչական մարմինները մերժում, միջամտում, ընդհուպ սահմանափակում են անձանց իրավունքների իրականացումը, որևէ պարտականություն են դնում նրանց վրա կամ ցանկացած այլ եղանակով վատթարացնում են նրանց իրավական կամ փաստացի դրությունը:</w:t>
            </w:r>
          </w:p>
          <w:p w14:paraId="2AC3F170"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 xml:space="preserve">Ակնհայտ է, որ Տնտեսական մրցակցության պաշտպանության հանձնաժողովը ՎՀՎՎ օրենքի իմաստով վարչական մարմին է, իրականացնում է վարչարարություն և տվյալ պարագայում, ընդունելով տնտեսվարող սուբյեկտի ապախոշորացման մասին որոշում, վերջինիս նկատմամբ կայացնում է միջամտող վարչական ակտ: Հետևաբար, Տնտեսական մրցակցության պաշտպանության հանձնաժողովը պարտավոր է </w:t>
            </w:r>
            <w:r w:rsidRPr="00087FA2">
              <w:rPr>
                <w:rFonts w:ascii="GHEA Grapalat" w:hAnsi="GHEA Grapalat" w:cs="Sylfaen"/>
                <w:sz w:val="24"/>
                <w:szCs w:val="24"/>
              </w:rPr>
              <w:lastRenderedPageBreak/>
              <w:t>ապահովել տնտեսվարող սուբյեկտի՝ որպես այդ միջամտող վարչական ակտի հասցեատիրոջ, լսված լինելու իրավունքը և անաչառ, արդարացի և ողջամիտ ժամկետում վարչարարության իրավունքը, որն սկզբունքորեն կարգավորված է ՎՀՎՎ֊ով և որոշ առանձնահատկությունների մասով պետք է կարգավորվի Նախագծով:</w:t>
            </w:r>
          </w:p>
          <w:p w14:paraId="23F70129" w14:textId="3A123047"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rPr>
              <w:t>Նշյալից հետևում է, վարչական ակտին ուղղված վարչարարությունը պետք է հստակեցվի հաշվի առնելով ընդունվելիք ակտի առանձնահատկությունները։</w:t>
            </w:r>
          </w:p>
        </w:tc>
        <w:tc>
          <w:tcPr>
            <w:tcW w:w="2250" w:type="dxa"/>
            <w:gridSpan w:val="2"/>
          </w:tcPr>
          <w:p w14:paraId="55F44614" w14:textId="66D2DE6B"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8. </w:t>
            </w:r>
            <w:r w:rsidRPr="00087FA2">
              <w:rPr>
                <w:rFonts w:ascii="GHEA Grapalat" w:hAnsi="GHEA Grapalat"/>
                <w:bCs/>
                <w:sz w:val="24"/>
                <w:szCs w:val="24"/>
              </w:rPr>
              <w:t>Չի ընդունվել</w:t>
            </w:r>
          </w:p>
        </w:tc>
        <w:tc>
          <w:tcPr>
            <w:tcW w:w="2969" w:type="dxa"/>
            <w:gridSpan w:val="2"/>
          </w:tcPr>
          <w:p w14:paraId="42ABABC7" w14:textId="77777777" w:rsidR="009B1D02" w:rsidRPr="00087FA2" w:rsidRDefault="009B1D02" w:rsidP="009B1D02">
            <w:pPr>
              <w:spacing w:after="0"/>
              <w:jc w:val="center"/>
              <w:rPr>
                <w:rFonts w:ascii="GHEA Grapalat" w:hAnsi="GHEA Grapalat"/>
                <w:sz w:val="24"/>
                <w:szCs w:val="24"/>
              </w:rPr>
            </w:pPr>
            <w:r>
              <w:rPr>
                <w:rFonts w:ascii="GHEA Grapalat" w:hAnsi="GHEA Grapalat"/>
                <w:sz w:val="24"/>
                <w:szCs w:val="24"/>
              </w:rPr>
              <w:t xml:space="preserve">8. </w:t>
            </w:r>
            <w:r w:rsidRPr="00087FA2">
              <w:rPr>
                <w:rFonts w:ascii="GHEA Grapalat" w:hAnsi="GHEA Grapalat"/>
                <w:sz w:val="24"/>
                <w:szCs w:val="24"/>
              </w:rPr>
              <w:t xml:space="preserve">Քննարկվող նորմի չի բացառում գերիշխող դիրքը մեկ տարվա ընթացքում երկու կամ ավելի անգամ չարաշահելու իրավախախտումների հարցը քննարկելիս տնտեսվարող սուբյեկտի իրավունքների պաշտպանության և </w:t>
            </w:r>
            <w:r w:rsidRPr="00087FA2">
              <w:rPr>
                <w:rFonts w:ascii="GHEA Grapalat" w:hAnsi="GHEA Grapalat"/>
                <w:sz w:val="24"/>
                <w:szCs w:val="24"/>
              </w:rPr>
              <w:lastRenderedPageBreak/>
              <w:t xml:space="preserve">գործի լրիվ, օբյեկտիվ և բազմակողմանի քննության իրականացումը վարչական վարույթի շրջանակներում։ </w:t>
            </w:r>
          </w:p>
          <w:p w14:paraId="17315259" w14:textId="4EE9C344" w:rsidR="009B1D02" w:rsidRPr="003B7B1F" w:rsidRDefault="009B1D02" w:rsidP="009B1D02">
            <w:pPr>
              <w:spacing w:after="0"/>
              <w:jc w:val="center"/>
              <w:rPr>
                <w:rFonts w:ascii="GHEA Grapalat" w:hAnsi="GHEA Grapalat"/>
                <w:sz w:val="24"/>
                <w:szCs w:val="24"/>
                <w:lang w:val="hy-AM"/>
              </w:rPr>
            </w:pPr>
            <w:r w:rsidRPr="00087FA2">
              <w:rPr>
                <w:rFonts w:ascii="GHEA Grapalat" w:hAnsi="GHEA Grapalat"/>
                <w:sz w:val="24"/>
                <w:szCs w:val="24"/>
              </w:rPr>
              <w:t xml:space="preserve">Ինչ վերաբերում է ապախոշորացման վերաբերյալ Հանձնաժողովի որոշման կատարման մեխանիզմին և պայմաններին ապա դրանք անհրաժեշտության դեպքում կարող են սահմանվել Հանձնաժողովի որոշմամբ կամ թողնվել տնտեսվարող սուբյեկտների հայեցողությանը, իսկ որոշման հարկադիր եղանակով իրականացումը հնարավոր է միայն </w:t>
            </w:r>
            <w:r w:rsidRPr="00087FA2">
              <w:rPr>
                <w:rFonts w:ascii="GHEA Grapalat" w:hAnsi="GHEA Grapalat"/>
                <w:sz w:val="24"/>
                <w:szCs w:val="24"/>
              </w:rPr>
              <w:lastRenderedPageBreak/>
              <w:t>դատական կարգով։</w:t>
            </w:r>
          </w:p>
        </w:tc>
      </w:tr>
      <w:tr w:rsidR="009B1D02" w:rsidRPr="00A51AD2" w14:paraId="0AB02FD0" w14:textId="77777777" w:rsidTr="009B1D02">
        <w:trPr>
          <w:trHeight w:val="735"/>
        </w:trPr>
        <w:tc>
          <w:tcPr>
            <w:tcW w:w="749" w:type="dxa"/>
            <w:vMerge/>
          </w:tcPr>
          <w:p w14:paraId="0072012B"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0A36BFF"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0872D0E9"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78F4D699"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9. Նախագծի 14֊րդ հոդվածի 1-ին մասի 7-րդ ենթակետը սահմանում է՝ Տնտեսվարող սուբյեկտների համակենտրոնացում է համարում մեկից ավելի տնտեսվարող սուբյեկտների կողմից այնպիսի իրավաբանական անձի հիմնադրումը, որը գործելու է որպես ինքնուրույն տնտեսվարող սուբյեկտ:</w:t>
            </w:r>
          </w:p>
          <w:p w14:paraId="63D9B60C"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Համակենտրոնացում համարվել չի կարող ցանկացած երկու </w:t>
            </w:r>
            <w:r w:rsidRPr="00087FA2">
              <w:rPr>
                <w:rFonts w:ascii="GHEA Grapalat" w:hAnsi="GHEA Grapalat" w:cs="Sylfaen"/>
                <w:sz w:val="24"/>
                <w:szCs w:val="24"/>
                <w:lang w:val="hy-AM"/>
              </w:rPr>
              <w:lastRenderedPageBreak/>
              <w:t>տնտեսվարող սուբյեկտների կողմից իրավաբանական անձի հիմնադրումը, քանի որ դա ակնհայտ հակասում է տնտեսական գործունեության ազատության սահմանադրական սկզբունքին:</w:t>
            </w:r>
          </w:p>
          <w:p w14:paraId="3229DDFA"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Այս իրավական կարգավորումը հակասում է ՀՀ Սահմանադրությամբ երաշխավորված տնտեսական գործունեության ազատության սկզբունքին:</w:t>
            </w:r>
          </w:p>
          <w:p w14:paraId="0B357DB7"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Մասնավորապես՝ ՀՀ Սահմանադրության 59-րդ հոդվածի համաձայն՝</w:t>
            </w:r>
          </w:p>
          <w:p w14:paraId="1E248A4F"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 1. Յուրաքանչյուր ոք ունի տնտեսական, ներառյալ ձեռնարկատիրական գործունեությամբ զբաղվելու իրավունք: Այս իրավունքի իրականացման պայմանները և կարգը սահմանվում են օրենքով:</w:t>
            </w:r>
          </w:p>
          <w:p w14:paraId="7ADAAE58"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2. Մրցակցության սահմանափակումը, մենաշնորհի հնարավոր տեսակները և դրանց թույլատրելի չափերը կարող են սահմանվել միայն օրենքով՝ </w:t>
            </w:r>
            <w:r w:rsidRPr="00087FA2">
              <w:rPr>
                <w:rFonts w:ascii="GHEA Grapalat" w:hAnsi="GHEA Grapalat" w:cs="Sylfaen"/>
                <w:sz w:val="24"/>
                <w:szCs w:val="24"/>
                <w:lang w:val="hy-AM"/>
              </w:rPr>
              <w:lastRenderedPageBreak/>
              <w:t>հանրային շահերի պաշտպանության նպատակով:</w:t>
            </w:r>
          </w:p>
          <w:p w14:paraId="325F6845"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3. Շուկայում մենաշնորհ կամ գերիշխող դիրքի չարաշահումը, անբարեխիղճ մրցակցությունը և հակամրցակցային համաձայնություններն արգելվում են:</w:t>
            </w:r>
          </w:p>
          <w:p w14:paraId="112FF41D"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ՀՀ Սահմանադրությունը հստակ երաշխավորում է յուրաքանչյուրի տնտեսական, ներառյալ ձեռնարկատիրական գործունեությամբ զբաղվելու իրավունքը և բացառություն սահմանված է միայն շուկայում մենաշնորհ կամ գերիշխող դիրքի չարաշահման համար: </w:t>
            </w:r>
          </w:p>
          <w:p w14:paraId="37C52D42" w14:textId="77B4B63A"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rPr>
              <w:t>Ուստի առնվազն Նախագծի ձևակերպումը, այնքանով, որքանով որևէ կերպ կարող է չառնչվել շուկայում մենաշնորհ կամ գերիշխող դիրքի չարաշահմանը, անբարեխիղճ մրցակցությունը և հակամրցակցային համաձայնություններին, առերևույթ խախտում է տնտեսական գործունեության ազատության սկզբունքը:</w:t>
            </w:r>
          </w:p>
        </w:tc>
        <w:tc>
          <w:tcPr>
            <w:tcW w:w="2250" w:type="dxa"/>
            <w:gridSpan w:val="2"/>
          </w:tcPr>
          <w:p w14:paraId="22661E6C" w14:textId="6ABFCA06"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9. </w:t>
            </w:r>
            <w:r w:rsidRPr="00087FA2">
              <w:rPr>
                <w:rFonts w:ascii="GHEA Grapalat" w:hAnsi="GHEA Grapalat"/>
                <w:bCs/>
                <w:sz w:val="24"/>
                <w:szCs w:val="24"/>
              </w:rPr>
              <w:t>Չի ընդունվել</w:t>
            </w:r>
          </w:p>
        </w:tc>
        <w:tc>
          <w:tcPr>
            <w:tcW w:w="2969" w:type="dxa"/>
            <w:gridSpan w:val="2"/>
          </w:tcPr>
          <w:p w14:paraId="42A9E482" w14:textId="5AB64B3A"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9. </w:t>
            </w:r>
            <w:r w:rsidRPr="00087FA2">
              <w:rPr>
                <w:rFonts w:ascii="GHEA Grapalat" w:hAnsi="GHEA Grapalat"/>
                <w:sz w:val="24"/>
                <w:szCs w:val="24"/>
              </w:rPr>
              <w:t xml:space="preserve">Տնտեսվարող սուբյեկտների կողմից իրավաբանական անձի հիմնադրումը համակենտրոնացում համարելը չի խախտում տնտեսական գործունեության ազատությունը, քանի որ համակենտրոնացում համարվելն ինքնին այդ </w:t>
            </w:r>
            <w:r w:rsidRPr="00087FA2">
              <w:rPr>
                <w:rFonts w:ascii="GHEA Grapalat" w:hAnsi="GHEA Grapalat"/>
                <w:sz w:val="24"/>
                <w:szCs w:val="24"/>
              </w:rPr>
              <w:lastRenderedPageBreak/>
              <w:t>գործողությունը կատարելու արգելք չէ, համակենտրոնացումը կարող է արգելվել միայն Նախագծի 71-րդ հոդվածի 1-ին մասով նախատեսված դեպքերում, որոնք բխում են Սահմանադրության 59-րդ հոդվածի կարգավորումներից։</w:t>
            </w:r>
          </w:p>
        </w:tc>
      </w:tr>
      <w:tr w:rsidR="009B1D02" w:rsidRPr="00A51AD2" w14:paraId="044952B5" w14:textId="77777777" w:rsidTr="009B1D02">
        <w:trPr>
          <w:trHeight w:val="735"/>
        </w:trPr>
        <w:tc>
          <w:tcPr>
            <w:tcW w:w="749" w:type="dxa"/>
            <w:vMerge/>
          </w:tcPr>
          <w:p w14:paraId="1E6849F0"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1E93DD4"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0BF5A5FE"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1E70E45D"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10. Նախագծի 14֊րդ հոդվածի 1-ին մասի 4-րդ ենթակետը  սահմանում է՝ Տնտեսվարող սուբյեկտների համակենտրոնացում է համարվում` տնտեսվարող սուբյեկտի կողմից Հայաստանի Հանրապետությունում գրանցված այլ տնտեսվարող սուբյեկտի փայաբաժնի ձեռքբերումը, եթե դա ինքնին կազմում է այդ տնտեսվարող սուբյեկտի կանոնադրական (բաժնեհավաք) կապիտալի առնվազն 20 տոկոսը կամ ձեռք բերողին արդեն իսկ պատկանող փայաբաժնի հետ միասին կազմում է այդ տնտեսվարող սուբյեկտի կանոնադրական (բաժնեհավաք) կապիտալի առնվազն 20 տոկոսը կամ առնվազն 35 տոկոսը կամ առնվազն 50 տոկոսը.</w:t>
            </w:r>
          </w:p>
          <w:p w14:paraId="6BF573A9"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Որևէ հիմնավորում, թե ինչպես է ընտրություն կատարվելու 20, 35 և 50 տոկոսներ միջև առկա չէ և առհասարակ հասկանալի չէ, թե ինչ տրամաբանությամբ է սահմանված առնվազն «20 կամ առնվազն 35 կամ </w:t>
            </w:r>
            <w:r w:rsidRPr="00087FA2">
              <w:rPr>
                <w:rFonts w:ascii="GHEA Grapalat" w:hAnsi="GHEA Grapalat" w:cs="Sylfaen"/>
                <w:sz w:val="24"/>
                <w:szCs w:val="24"/>
                <w:lang w:val="hy-AM"/>
              </w:rPr>
              <w:lastRenderedPageBreak/>
              <w:t>առնվազն 50 տոկոսները», ով է որոշելու, թե տվյալ իրավիճակում որ տոկոսն է կիրառվելու և ինչ չափանիշներով է համապատասխան որոշումը կայացվելու:</w:t>
            </w:r>
          </w:p>
          <w:p w14:paraId="69EDA8AF" w14:textId="42631D38"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rPr>
              <w:t>Կարծում ենք, որ այս իրավական նորմը ստեղծում է իրավական անորոշություն, ինչն էլ վարչական մարմնին չհիմնավորված հայեցողություն է տալիս այս կամ այն պարտականությունը սահմանելու հարցում:</w:t>
            </w:r>
          </w:p>
        </w:tc>
        <w:tc>
          <w:tcPr>
            <w:tcW w:w="2250" w:type="dxa"/>
            <w:gridSpan w:val="2"/>
          </w:tcPr>
          <w:p w14:paraId="5D6D303E" w14:textId="6F64CCE0"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10. </w:t>
            </w:r>
            <w:r w:rsidRPr="00087FA2">
              <w:rPr>
                <w:rFonts w:ascii="GHEA Grapalat" w:hAnsi="GHEA Grapalat"/>
                <w:bCs/>
                <w:sz w:val="24"/>
                <w:szCs w:val="24"/>
              </w:rPr>
              <w:t>Ընդունվել է</w:t>
            </w:r>
          </w:p>
        </w:tc>
        <w:tc>
          <w:tcPr>
            <w:tcW w:w="2969" w:type="dxa"/>
            <w:gridSpan w:val="2"/>
          </w:tcPr>
          <w:p w14:paraId="40E09F3A" w14:textId="09149DEC"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10. </w:t>
            </w:r>
            <w:r w:rsidRPr="00087FA2">
              <w:rPr>
                <w:rFonts w:ascii="GHEA Grapalat" w:hAnsi="GHEA Grapalat"/>
                <w:sz w:val="24"/>
                <w:szCs w:val="24"/>
              </w:rPr>
              <w:t>Նախագծում կատարվել են համապատասխան փոփոխություններ։</w:t>
            </w:r>
          </w:p>
        </w:tc>
      </w:tr>
      <w:tr w:rsidR="009B1D02" w:rsidRPr="00A51AD2" w14:paraId="11B7B054" w14:textId="77777777" w:rsidTr="009B1D02">
        <w:trPr>
          <w:trHeight w:val="735"/>
        </w:trPr>
        <w:tc>
          <w:tcPr>
            <w:tcW w:w="749" w:type="dxa"/>
            <w:vMerge/>
          </w:tcPr>
          <w:p w14:paraId="43B2A047"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6BB9E28"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56AF409E"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76FB139D"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11. Նախագծի 16֊րդ հոդվածի 2֊րդ մասով հայտարարագրման ենթակա է նաև անձանց խմբի ներսում կատարված համակենտրոնացումը, ինչն ավելորդ բյորոկրատական քաշքշուկ է ստեղծում և կարող է վնաս հասցնել քաղաքացիական շրջանառության բնականոն ընթացքին և տնտեսվարողների շահերին: Բացի այդ, նպատակահարմար չէ անձանց խմբում յուրաքանչյուր գործարքի նման հայտարարագրումը, քանի որ անձանց խմբի պարագայում </w:t>
            </w:r>
            <w:r w:rsidRPr="00087FA2">
              <w:rPr>
                <w:rFonts w:ascii="GHEA Grapalat" w:hAnsi="GHEA Grapalat" w:cs="Sylfaen"/>
                <w:sz w:val="24"/>
                <w:szCs w:val="24"/>
                <w:lang w:val="hy-AM"/>
              </w:rPr>
              <w:lastRenderedPageBreak/>
              <w:t>առերևույթ առկա են համակենտրոնացման հատկանիշներ, սակայն անձանց խմբի էությունն ու նշանակությունն ինքնին պետք է բացառի վերջինիս ներսում կատարվող գործարքները որպես համակենտրոնացում դիտարկելը:</w:t>
            </w:r>
          </w:p>
          <w:p w14:paraId="1C4ED04E" w14:textId="192C66AC"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rPr>
              <w:t>Գտնում ենք, որ անձանց խմբում կատարվող գործարքները որպես համակենտրոնացում հայտարարգրման ենթարկող վերոնշյալ դրույթը Նախագծից պետք է հանվի, և պահպանվի առկա իրավակարգավորումը:</w:t>
            </w:r>
          </w:p>
        </w:tc>
        <w:tc>
          <w:tcPr>
            <w:tcW w:w="2250" w:type="dxa"/>
            <w:gridSpan w:val="2"/>
          </w:tcPr>
          <w:p w14:paraId="169A1130" w14:textId="576B990B"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11. </w:t>
            </w:r>
            <w:r w:rsidRPr="00087FA2">
              <w:rPr>
                <w:rFonts w:ascii="GHEA Grapalat" w:hAnsi="GHEA Grapalat"/>
                <w:bCs/>
                <w:sz w:val="24"/>
                <w:szCs w:val="24"/>
              </w:rPr>
              <w:t>Չի ընդունվել</w:t>
            </w:r>
          </w:p>
        </w:tc>
        <w:tc>
          <w:tcPr>
            <w:tcW w:w="2969" w:type="dxa"/>
            <w:gridSpan w:val="2"/>
          </w:tcPr>
          <w:p w14:paraId="2F92118A" w14:textId="55DB1C8D"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11. </w:t>
            </w:r>
            <w:r w:rsidRPr="00087FA2">
              <w:rPr>
                <w:rFonts w:ascii="GHEA Grapalat" w:hAnsi="GHEA Grapalat"/>
                <w:sz w:val="24"/>
                <w:szCs w:val="24"/>
              </w:rPr>
              <w:t xml:space="preserve">Անձանց խմբի անդամների միջև կատարվող գործարքների նկատմամբ վերահսկողությունը և որոշ դեպքերում դրանք համակենտրոնացում համարելը նպատակ են հետապնդում առավել արդյունավետ իրականացնելու Սահմանադրության 59-րդ հոդվածով </w:t>
            </w:r>
            <w:r w:rsidRPr="00087FA2">
              <w:rPr>
                <w:rFonts w:ascii="GHEA Grapalat" w:hAnsi="GHEA Grapalat"/>
                <w:sz w:val="24"/>
                <w:szCs w:val="24"/>
              </w:rPr>
              <w:lastRenderedPageBreak/>
              <w:t>նախատեսված ազատ տնտեսական, ներառյալ ձեռնարկատիրական գործունեությամբ զբաղվելու երաշխիքները։</w:t>
            </w:r>
          </w:p>
        </w:tc>
      </w:tr>
      <w:tr w:rsidR="009B1D02" w:rsidRPr="00A51AD2" w14:paraId="1E1771CC" w14:textId="77777777" w:rsidTr="009B1D02">
        <w:trPr>
          <w:trHeight w:val="735"/>
        </w:trPr>
        <w:tc>
          <w:tcPr>
            <w:tcW w:w="749" w:type="dxa"/>
            <w:vMerge/>
          </w:tcPr>
          <w:p w14:paraId="4CE8E08A"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CFAFC94"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63B88990"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51E33A18"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12. Օրենքի 25 հոդվածի 1-ին մասի 2-րդ կետի համաձայն՝  անբարեխիղճ մրցակցություն է համարվում ցանկացած գործողություն կամ վարքագիծ, որը հանգեցնում է չբացահայտված տեղեկատվության ձեռքբերմանը, օգտագործմանը, բացահայտմանը կամ հրապարակմանը` առանց դրա օրինաչափ տիրապետողի համաձայնության կամ գործարար </w:t>
            </w:r>
            <w:r w:rsidRPr="00087FA2">
              <w:rPr>
                <w:rFonts w:ascii="GHEA Grapalat" w:hAnsi="GHEA Grapalat" w:cs="Sylfaen"/>
                <w:sz w:val="24"/>
                <w:szCs w:val="24"/>
                <w:lang w:val="hy-AM"/>
              </w:rPr>
              <w:lastRenderedPageBreak/>
              <w:t>շրջանառության սովորույթներին հակասող ձևերով, այդ թվում՝ չբացահայտված տեղեկատվությանն առնչվող պայմանագրի խախտումը, լուծումը կամ դրան հարկադրումը:</w:t>
            </w:r>
          </w:p>
          <w:p w14:paraId="153881A3"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 xml:space="preserve">Օրենքի նշյալ հոդվածի դրույթում տեղ է գտել չբացահայտված տեղեկատվությանն առնչվող պայմանագրի (non-disclosure agreement) լուծումը՝ որպես անբարեխիղճ մրցակցության տեսակ, մինչդեռ, այդ կարգավորումը հակասում է Քաղաքացիական օրենսգրքի (այսուհետ՝ նաև ՔՕ) մի շարք սկզբունքների և կոնկրետ նորմերի: Մասնավորապես, ՔՕ֊ի 437֊րդ հոդվածով սահմանված է պայմանագրի ազատության սկզբունքը, որի համաձայն՝ (1֊ին մաս) քաղաքացիները և իրավաբանական անձինք ազատ են պայմանագիր կնքելիս: Նշյալ դրույթից հետևում է, որ անձի պայմանագրային ազատությունը տարածվում է ինչպես պայմանագիր </w:t>
            </w:r>
            <w:r w:rsidRPr="00087FA2">
              <w:rPr>
                <w:rFonts w:ascii="GHEA Grapalat" w:hAnsi="GHEA Grapalat" w:cs="Sylfaen"/>
                <w:sz w:val="24"/>
                <w:szCs w:val="24"/>
              </w:rPr>
              <w:lastRenderedPageBreak/>
              <w:t>կնքելու, այնպես էլ այն լուծելու վրա: Բացի այդ, ՔՕ֊ով են կարգավորվում պայմանագրի կնքման, կատարման և լուծման, ինչպես նաև անվավերության հիմքերը և պայմանագրի ոչ պատշաճ կատարման հարցերը: Ըստ այդմ, պայմանագրի լուծումը, եթե առկա չեն ՔՕ֊ով նախատեսված կամ դրանից հետևող խախտումներ, չի կարող համարվել խախտում: Հաշվի առնելով, որ ՔՕ֊ն ընդունվել է ավելի վաղ, ըստ «Նորմատիվ իրավական ակտերի մասին» 40֊րդ հոդվածի 1֊ին մասի 3֊րդ կետի, ավելի ուշ ընդունված նորմատիվ իրավական ակտի հետ հակասության պարագայում, գործելու է ՔՕ֊ն: Հետևապես, Նախագծում քննարկվող դրույթ պահպանման պարագայում, այն ինքնաբերաբար լինելու է չգործող:</w:t>
            </w:r>
          </w:p>
          <w:p w14:paraId="39824450" w14:textId="33D218AA"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rPr>
              <w:t>Առաջարկում ենք նշյալ դրույթը Նախագծից հանել:</w:t>
            </w:r>
          </w:p>
        </w:tc>
        <w:tc>
          <w:tcPr>
            <w:tcW w:w="2250" w:type="dxa"/>
            <w:gridSpan w:val="2"/>
          </w:tcPr>
          <w:p w14:paraId="55837339" w14:textId="1E09126B"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12. </w:t>
            </w:r>
            <w:r w:rsidRPr="00087FA2">
              <w:rPr>
                <w:rFonts w:ascii="GHEA Grapalat" w:hAnsi="GHEA Grapalat"/>
                <w:bCs/>
                <w:sz w:val="24"/>
                <w:szCs w:val="24"/>
              </w:rPr>
              <w:t>Չի ընդունվել</w:t>
            </w:r>
          </w:p>
        </w:tc>
        <w:tc>
          <w:tcPr>
            <w:tcW w:w="2969" w:type="dxa"/>
            <w:gridSpan w:val="2"/>
          </w:tcPr>
          <w:p w14:paraId="2EE83A75" w14:textId="5D14527C"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12. </w:t>
            </w:r>
            <w:r>
              <w:rPr>
                <w:rFonts w:ascii="GHEA Grapalat" w:hAnsi="GHEA Grapalat"/>
                <w:sz w:val="24"/>
                <w:szCs w:val="24"/>
                <w:lang w:val="hy-AM"/>
              </w:rPr>
              <w:t xml:space="preserve">Հարկ է նկատել, որ տնտեսական մրցակցության վերաբերյալ օրենսդրությամբ սահմանափակվում են քաղաքացիական օրենսդրությամբ անձանց վերապահված մի շարք իրավունքներ և ազատություններ, այդ </w:t>
            </w:r>
            <w:r>
              <w:rPr>
                <w:rFonts w:ascii="GHEA Grapalat" w:hAnsi="GHEA Grapalat"/>
                <w:sz w:val="24"/>
                <w:szCs w:val="24"/>
                <w:lang w:val="hy-AM"/>
              </w:rPr>
              <w:lastRenderedPageBreak/>
              <w:t>թվում՝ պայմանագրի ազատության սկզբունքը, որը</w:t>
            </w:r>
            <w:r w:rsidRPr="00087FA2">
              <w:rPr>
                <w:rFonts w:ascii="GHEA Grapalat" w:hAnsi="GHEA Grapalat"/>
                <w:sz w:val="24"/>
                <w:szCs w:val="24"/>
              </w:rPr>
              <w:t xml:space="preserve"> սահմանափակվում է նաև հակամրցակցային համաձայնությունների, համակենտրոնացումների և այլ դեպքերում։</w:t>
            </w:r>
          </w:p>
        </w:tc>
      </w:tr>
      <w:tr w:rsidR="009B1D02" w:rsidRPr="00A51AD2" w14:paraId="6A0B30D1" w14:textId="77777777" w:rsidTr="009B1D02">
        <w:trPr>
          <w:trHeight w:val="735"/>
        </w:trPr>
        <w:tc>
          <w:tcPr>
            <w:tcW w:w="749" w:type="dxa"/>
            <w:vMerge/>
          </w:tcPr>
          <w:p w14:paraId="4B0B48C2"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AF32614"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2D087A73"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6FAD410D"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13. Նախագծի 36֊րդ հոդվածի 2֊րդ մասի 5֊րդ կետի համաձայն՝ </w:t>
            </w:r>
            <w:r w:rsidRPr="00087FA2">
              <w:rPr>
                <w:rFonts w:ascii="GHEA Grapalat" w:hAnsi="GHEA Grapalat" w:cs="Sylfaen"/>
                <w:sz w:val="24"/>
                <w:szCs w:val="24"/>
                <w:lang w:val="hy-AM"/>
              </w:rPr>
              <w:lastRenderedPageBreak/>
              <w:t>հանձնաժողովի անդամի լիազորությունները Հանձնաժողովի եզրակացության հիման վրա՝ «Ազգային ժողովի կանոնակարգ» սահմանադրական օրենքով սահմանված կարգով դադարեցվում են, եթե նա պարբերաբար չի կատարել կամ ոչ պատշաճ է կատարել իր պաշտոնեական պարտականությունները:</w:t>
            </w:r>
          </w:p>
          <w:p w14:paraId="64A5800A"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Վերոնշյալ իրավադրույթը նախատեսում է Տնտեսական մրցակցության պաշտպանության հանձնաժողովի լիազորությունների դադարեցման հիմք՝ պաշտոնեական պարտականությունների պարբերական չկատարում: Վերջինս բավարար չափով որոշակի չէ, որպեսզի Հանձնաժողովի անդամի համար կանխատեսելի լինի սեփական վարքագիծը և դրա իրավական հետևանքները: Մասնավորապես, «պարբերաբար» եզրույթը կարող է տարակերպ մեկնաբանվել՝ մեկից ավելի անգամ պաշտոնեական </w:t>
            </w:r>
            <w:r w:rsidRPr="00087FA2">
              <w:rPr>
                <w:rFonts w:ascii="GHEA Grapalat" w:hAnsi="GHEA Grapalat" w:cs="Sylfaen"/>
                <w:sz w:val="24"/>
                <w:szCs w:val="24"/>
                <w:lang w:val="hy-AM"/>
              </w:rPr>
              <w:lastRenderedPageBreak/>
              <w:t>պարտականությունների չկատարումից կամ ոչ պատշաճ կատարումից, մինչև որոշակի ժամանակահատվածում փոխկապակցված խախտումներ և այլն:</w:t>
            </w:r>
          </w:p>
          <w:p w14:paraId="3C2DE443"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 Օրենսդրի խնդիրը պետք է լինի բացառել անձի իրավունքների սահմանափակման հարցերում անհարկի հայեցողությունը: Հետևաբար, անհրաժեշտ է «պարբերաբար» եզրույթի փոխարեն՝ սահմանել Հանձնաժողովի անդամի պաշտոնեական պարտականությունների չկատարման կամ ոչ պատշաճ կատարման դեպքերի հստակ նվազագույն թիվ, որի արձանագրման պարագայում կսկսվի Հանձնաժողովի անդամի լիազորությունների դադարեցման գործընթացը: </w:t>
            </w:r>
          </w:p>
          <w:p w14:paraId="394E558F" w14:textId="479AB601"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rPr>
              <w:t xml:space="preserve">Բացի այդ, նպատակահարմար է նաև որոշարկել լիազորությունների դադարեցման սույն հիմքի օբյեկտիվ կողմը, այն է՝ Հանձնաժողովի </w:t>
            </w:r>
            <w:r w:rsidRPr="00087FA2">
              <w:rPr>
                <w:rFonts w:ascii="GHEA Grapalat" w:hAnsi="GHEA Grapalat" w:cs="Sylfaen"/>
                <w:sz w:val="24"/>
                <w:szCs w:val="24"/>
              </w:rPr>
              <w:lastRenderedPageBreak/>
              <w:t>անդամի ենթադրյալ հակաիրավական վարքագծի բովանդակությունը: Միայն սահմանել, որ Հանձնաժողովի անդամի լիազորությունները ենթակա են դադարեցման նրա կողմից իր լիազորությունների չկատարման կամ ոչ պատշաճ կատարման դեպքում, կնշանակի անորոշ ձևակերպման հետևանքով Ազգային ժողովին անհարկի լայն հայեցողություն ընձեռել դադարեցնել պետական պաշտոնատար անձի պաշտոնավարումը՝ խիստ ընդհանրական և անգամ երևութական հիմքերով:</w:t>
            </w:r>
          </w:p>
        </w:tc>
        <w:tc>
          <w:tcPr>
            <w:tcW w:w="2250" w:type="dxa"/>
            <w:gridSpan w:val="2"/>
          </w:tcPr>
          <w:p w14:paraId="0D35293E" w14:textId="15453223"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13. </w:t>
            </w:r>
            <w:r>
              <w:rPr>
                <w:rFonts w:ascii="GHEA Grapalat" w:hAnsi="GHEA Grapalat"/>
                <w:bCs/>
                <w:sz w:val="24"/>
                <w:szCs w:val="24"/>
                <w:lang w:val="hy-AM"/>
              </w:rPr>
              <w:t>Չի ը</w:t>
            </w:r>
            <w:r w:rsidRPr="00087FA2">
              <w:rPr>
                <w:rFonts w:ascii="GHEA Grapalat" w:hAnsi="GHEA Grapalat"/>
                <w:bCs/>
                <w:sz w:val="24"/>
                <w:szCs w:val="24"/>
              </w:rPr>
              <w:t>նդունվել</w:t>
            </w:r>
          </w:p>
        </w:tc>
        <w:tc>
          <w:tcPr>
            <w:tcW w:w="2969" w:type="dxa"/>
            <w:gridSpan w:val="2"/>
          </w:tcPr>
          <w:p w14:paraId="1AA1202A" w14:textId="77777777" w:rsidR="009B1D02" w:rsidRDefault="009B1D02" w:rsidP="009B1D02">
            <w:pPr>
              <w:spacing w:after="0"/>
              <w:jc w:val="center"/>
              <w:rPr>
                <w:rFonts w:ascii="GHEA Grapalat" w:hAnsi="GHEA Grapalat"/>
                <w:sz w:val="24"/>
                <w:szCs w:val="24"/>
              </w:rPr>
            </w:pPr>
            <w:r>
              <w:rPr>
                <w:rFonts w:ascii="GHEA Grapalat" w:hAnsi="GHEA Grapalat"/>
                <w:sz w:val="24"/>
                <w:szCs w:val="24"/>
              </w:rPr>
              <w:t>13.</w:t>
            </w:r>
            <w:r>
              <w:rPr>
                <w:rFonts w:ascii="GHEA Grapalat" w:hAnsi="GHEA Grapalat"/>
                <w:sz w:val="24"/>
                <w:szCs w:val="24"/>
                <w:lang w:val="hy-AM"/>
              </w:rPr>
              <w:t xml:space="preserve"> </w:t>
            </w:r>
            <w:r w:rsidRPr="00D27C9F">
              <w:rPr>
                <w:rFonts w:ascii="GHEA Grapalat" w:hAnsi="GHEA Grapalat"/>
                <w:sz w:val="24"/>
                <w:szCs w:val="24"/>
              </w:rPr>
              <w:t xml:space="preserve">Սահմանադրական դատարանը 2011թ. </w:t>
            </w:r>
            <w:r w:rsidRPr="00D27C9F">
              <w:rPr>
                <w:rFonts w:ascii="GHEA Grapalat" w:hAnsi="GHEA Grapalat"/>
                <w:sz w:val="24"/>
                <w:szCs w:val="24"/>
              </w:rPr>
              <w:lastRenderedPageBreak/>
              <w:t xml:space="preserve">նոյեմբերի 15-ի թիվ ՍԴՈ-997որոշմամբ արտահայտել է հետևյալ դիրքորոշումը. «թեև օրենքում որոշակիությունը մեծապես ցանկալի է, դա կարող է հանգեցնել չափազանց կոշտության, և օրենքը պետք է կարողանա հարմարվել փոփոխվող հանգամանքներին։ Հետևաբար, շատ օրենքներ անխուսափելիորեն ձևակերպվում են այնպիսի հասկացություններով, որոնք քիչ թե շատ անորոշ են և որոնց մեկնաբանությունը և կիրառումը պրակտիկայի խնդիր է։ …»։ </w:t>
            </w:r>
          </w:p>
          <w:p w14:paraId="325BAE9F" w14:textId="77777777" w:rsidR="009B1D02"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Տվյալ դեպքում թեև </w:t>
            </w:r>
            <w:r>
              <w:rPr>
                <w:rFonts w:ascii="GHEA Grapalat" w:hAnsi="GHEA Grapalat"/>
                <w:sz w:val="24"/>
                <w:szCs w:val="24"/>
                <w:lang w:val="hy-AM"/>
              </w:rPr>
              <w:lastRenderedPageBreak/>
              <w:t>օրենսդրությամբ հստակ մեկնաբանված չէ «պարբերաբար» եզրույթի կիրառման չափանիշները, այնուամենայնիվ,</w:t>
            </w:r>
          </w:p>
          <w:p w14:paraId="4B7BDE47" w14:textId="0246C88E"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լ</w:t>
            </w:r>
            <w:r w:rsidRPr="00FF4B0C">
              <w:rPr>
                <w:rFonts w:ascii="GHEA Grapalat" w:hAnsi="GHEA Grapalat"/>
                <w:sz w:val="24"/>
                <w:szCs w:val="24"/>
                <w:lang w:val="hy-AM"/>
              </w:rPr>
              <w:t xml:space="preserve">ինելով գնահատողական </w:t>
            </w:r>
            <w:r>
              <w:rPr>
                <w:rFonts w:ascii="GHEA Grapalat" w:hAnsi="GHEA Grapalat"/>
                <w:sz w:val="24"/>
                <w:szCs w:val="24"/>
                <w:lang w:val="hy-AM"/>
              </w:rPr>
              <w:t>հասկացություն,</w:t>
            </w:r>
            <w:r w:rsidRPr="00FF4B0C">
              <w:rPr>
                <w:rFonts w:ascii="GHEA Grapalat" w:hAnsi="GHEA Grapalat"/>
                <w:sz w:val="24"/>
                <w:szCs w:val="24"/>
                <w:lang w:val="hy-AM"/>
              </w:rPr>
              <w:t xml:space="preserve"> </w:t>
            </w:r>
            <w:r>
              <w:rPr>
                <w:rFonts w:ascii="GHEA Grapalat" w:hAnsi="GHEA Grapalat"/>
                <w:sz w:val="24"/>
                <w:szCs w:val="24"/>
                <w:lang w:val="hy-AM"/>
              </w:rPr>
              <w:t xml:space="preserve">եզրույթը </w:t>
            </w:r>
            <w:r w:rsidRPr="00FF4B0C">
              <w:rPr>
                <w:rFonts w:ascii="GHEA Grapalat" w:hAnsi="GHEA Grapalat"/>
                <w:sz w:val="24"/>
                <w:szCs w:val="24"/>
                <w:lang w:val="hy-AM"/>
              </w:rPr>
              <w:t>որոշակիության ի</w:t>
            </w:r>
            <w:r>
              <w:rPr>
                <w:rFonts w:ascii="GHEA Grapalat" w:hAnsi="GHEA Grapalat"/>
                <w:sz w:val="24"/>
                <w:szCs w:val="24"/>
                <w:lang w:val="hy-AM"/>
              </w:rPr>
              <w:t>ր</w:t>
            </w:r>
            <w:r w:rsidRPr="00FF4B0C">
              <w:rPr>
                <w:rFonts w:ascii="GHEA Grapalat" w:hAnsi="GHEA Grapalat"/>
                <w:sz w:val="24"/>
                <w:szCs w:val="24"/>
                <w:lang w:val="hy-AM"/>
              </w:rPr>
              <w:t xml:space="preserve"> </w:t>
            </w:r>
            <w:r>
              <w:rPr>
                <w:rFonts w:ascii="GHEA Grapalat" w:hAnsi="GHEA Grapalat"/>
                <w:sz w:val="24"/>
                <w:szCs w:val="24"/>
                <w:lang w:val="hy-AM"/>
              </w:rPr>
              <w:t>աստիճանը</w:t>
            </w:r>
            <w:r w:rsidRPr="00FF4B0C">
              <w:rPr>
                <w:rFonts w:ascii="GHEA Grapalat" w:hAnsi="GHEA Grapalat"/>
                <w:sz w:val="24"/>
                <w:szCs w:val="24"/>
                <w:lang w:val="hy-AM"/>
              </w:rPr>
              <w:t xml:space="preserve"> </w:t>
            </w:r>
            <w:r>
              <w:rPr>
                <w:rFonts w:ascii="GHEA Grapalat" w:hAnsi="GHEA Grapalat"/>
                <w:sz w:val="24"/>
                <w:szCs w:val="24"/>
                <w:lang w:val="hy-AM"/>
              </w:rPr>
              <w:t xml:space="preserve">պրակտիկայում </w:t>
            </w:r>
            <w:r w:rsidRPr="00FF4B0C">
              <w:rPr>
                <w:rFonts w:ascii="GHEA Grapalat" w:hAnsi="GHEA Grapalat"/>
                <w:sz w:val="24"/>
                <w:szCs w:val="24"/>
                <w:lang w:val="hy-AM"/>
              </w:rPr>
              <w:t xml:space="preserve">ստանում </w:t>
            </w:r>
            <w:r>
              <w:rPr>
                <w:rFonts w:ascii="GHEA Grapalat" w:hAnsi="GHEA Grapalat"/>
                <w:sz w:val="24"/>
                <w:szCs w:val="24"/>
                <w:lang w:val="hy-AM"/>
              </w:rPr>
              <w:t xml:space="preserve">է </w:t>
            </w:r>
            <w:r w:rsidRPr="00FF4B0C">
              <w:rPr>
                <w:rFonts w:ascii="GHEA Grapalat" w:hAnsi="GHEA Grapalat"/>
                <w:sz w:val="24"/>
                <w:szCs w:val="24"/>
                <w:lang w:val="hy-AM"/>
              </w:rPr>
              <w:t>օրենքի կարգավորման համատեքստում</w:t>
            </w:r>
            <w:r>
              <w:rPr>
                <w:rFonts w:ascii="GHEA Grapalat" w:hAnsi="GHEA Grapalat"/>
                <w:sz w:val="24"/>
                <w:szCs w:val="24"/>
                <w:lang w:val="hy-AM"/>
              </w:rPr>
              <w:t xml:space="preserve">։ </w:t>
            </w:r>
          </w:p>
        </w:tc>
      </w:tr>
      <w:tr w:rsidR="009B1D02" w:rsidRPr="00A51AD2" w14:paraId="65162935" w14:textId="77777777" w:rsidTr="009B1D02">
        <w:trPr>
          <w:trHeight w:val="735"/>
        </w:trPr>
        <w:tc>
          <w:tcPr>
            <w:tcW w:w="749" w:type="dxa"/>
            <w:vMerge/>
          </w:tcPr>
          <w:p w14:paraId="0FE1BA7D"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1BC0B26"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0604A46C"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7088AB4D"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14. Նախագծի 38 հոդվածի 1-ին մասի 4-րդ կետը սահմանում է Հանձնաժողովի իրավասությունն անվավեր ճանաչել ապրանքային նշանների նկատմամբ գրանցումները:</w:t>
            </w:r>
          </w:p>
          <w:p w14:paraId="4620A043" w14:textId="77777777" w:rsidR="009B1D02" w:rsidRPr="00087FA2" w:rsidRDefault="009B1D02" w:rsidP="009B1D02">
            <w:pPr>
              <w:pStyle w:val="ListParagraph"/>
              <w:spacing w:after="0"/>
              <w:ind w:left="67"/>
              <w:jc w:val="center"/>
              <w:rPr>
                <w:rFonts w:ascii="GHEA Grapalat" w:hAnsi="GHEA Grapalat" w:cs="Sylfaen"/>
                <w:sz w:val="24"/>
                <w:szCs w:val="24"/>
              </w:rPr>
            </w:pPr>
            <w:r w:rsidRPr="00087FA2">
              <w:rPr>
                <w:rFonts w:ascii="GHEA Grapalat" w:hAnsi="GHEA Grapalat" w:cs="Sylfaen"/>
                <w:sz w:val="24"/>
                <w:szCs w:val="24"/>
              </w:rPr>
              <w:t>Ապրանքային նշանը գրանցում և գրանցումն ուժը կորցրած է ճանաչում ՀՀ էկոնոմիկայի նախարարության</w:t>
            </w:r>
            <w:r>
              <w:rPr>
                <w:rFonts w:ascii="GHEA Grapalat" w:hAnsi="GHEA Grapalat" w:cs="Sylfaen"/>
                <w:sz w:val="24"/>
                <w:szCs w:val="24"/>
              </w:rPr>
              <w:t xml:space="preserve"> </w:t>
            </w:r>
            <w:r w:rsidRPr="00087FA2">
              <w:rPr>
                <w:rFonts w:ascii="GHEA Grapalat" w:hAnsi="GHEA Grapalat" w:cs="Sylfaen"/>
                <w:sz w:val="24"/>
                <w:szCs w:val="24"/>
              </w:rPr>
              <w:t xml:space="preserve">մտավոր </w:t>
            </w:r>
            <w:r w:rsidRPr="00087FA2">
              <w:rPr>
                <w:rFonts w:ascii="GHEA Grapalat" w:hAnsi="GHEA Grapalat" w:cs="Sylfaen"/>
                <w:sz w:val="24"/>
                <w:szCs w:val="24"/>
              </w:rPr>
              <w:lastRenderedPageBreak/>
              <w:t xml:space="preserve">սեփականության գործակալությունը, որն առանձին վարչական մարմին է, որի գործառույթներն ու լիազորություններն այս ոլորտում կարգավորված է «Ապրանքային նշանների մասին» օրենքով, ինչպես նաև ՔՕ֊ով և այլ իրավական ակտերով: </w:t>
            </w:r>
          </w:p>
          <w:p w14:paraId="7B24811F" w14:textId="6CB0FB7C"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rPr>
              <w:t>Առաջարկվող կարգավորման ուժի մեջ մտնելու պարագայում այն ուղղակիորեն կհակասի նշյալ իրավական ակտերին և անհստակություն կմտցնի Մտավոր սեփականության գործակալության և Տնտեսական մրցակցության պաշտպանության հանձնաժողովի իրավասությունների միջև՝ դրանից բխող իրավական հետևանքներով՝ բացասաբար ազդելով տնտեսվարող սուբյեկտների քաղաքացիական շրջանառության և տնտեսական մրցակցության ընդհանուր վիճակի վրա:</w:t>
            </w:r>
          </w:p>
        </w:tc>
        <w:tc>
          <w:tcPr>
            <w:tcW w:w="2250" w:type="dxa"/>
            <w:gridSpan w:val="2"/>
          </w:tcPr>
          <w:p w14:paraId="427A83D0" w14:textId="5CACB962"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rPr>
              <w:lastRenderedPageBreak/>
              <w:t xml:space="preserve">14. </w:t>
            </w:r>
            <w:r w:rsidRPr="00087FA2">
              <w:rPr>
                <w:rFonts w:ascii="GHEA Grapalat" w:hAnsi="GHEA Grapalat"/>
                <w:bCs/>
                <w:sz w:val="24"/>
                <w:szCs w:val="24"/>
              </w:rPr>
              <w:t>Ընդունվել է</w:t>
            </w:r>
          </w:p>
        </w:tc>
        <w:tc>
          <w:tcPr>
            <w:tcW w:w="2969" w:type="dxa"/>
            <w:gridSpan w:val="2"/>
          </w:tcPr>
          <w:p w14:paraId="711F9EA6" w14:textId="6950CFD2"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rPr>
              <w:t xml:space="preserve">14. </w:t>
            </w:r>
            <w:r w:rsidRPr="00087FA2">
              <w:rPr>
                <w:rFonts w:ascii="GHEA Grapalat" w:hAnsi="GHEA Grapalat"/>
                <w:sz w:val="24"/>
                <w:szCs w:val="24"/>
              </w:rPr>
              <w:t>Նախագծում կատարվել են համապատասխան փոփոխություններ։</w:t>
            </w:r>
          </w:p>
        </w:tc>
      </w:tr>
      <w:tr w:rsidR="009B1D02" w:rsidRPr="00A51AD2" w14:paraId="16D9A562" w14:textId="77777777" w:rsidTr="009B1D02">
        <w:trPr>
          <w:trHeight w:val="735"/>
        </w:trPr>
        <w:tc>
          <w:tcPr>
            <w:tcW w:w="749" w:type="dxa"/>
            <w:vMerge/>
          </w:tcPr>
          <w:p w14:paraId="343AA551"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8E4F455"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127E4DE7"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5C41A8B8"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Pr>
                <w:rFonts w:ascii="GHEA Grapalat" w:hAnsi="GHEA Grapalat" w:cs="Sylfaen"/>
                <w:sz w:val="24"/>
                <w:szCs w:val="24"/>
                <w:lang w:val="hy-AM"/>
              </w:rPr>
              <w:t xml:space="preserve">15. </w:t>
            </w:r>
            <w:r w:rsidRPr="00087FA2">
              <w:rPr>
                <w:rFonts w:ascii="GHEA Grapalat" w:hAnsi="GHEA Grapalat" w:cs="Sylfaen"/>
                <w:sz w:val="24"/>
                <w:szCs w:val="24"/>
                <w:lang w:val="hy-AM"/>
              </w:rPr>
              <w:t>44֊րդ հոդվածի 1֊ին և 2֊րդ մասերում տեղ է գտել հետևյալ դրույթը</w:t>
            </w:r>
            <w:r w:rsidRPr="00087FA2">
              <w:rPr>
                <w:rFonts w:ascii="Cambria Math" w:hAnsi="Cambria Math" w:cs="Cambria Math"/>
                <w:sz w:val="24"/>
                <w:szCs w:val="24"/>
                <w:lang w:val="hy-AM"/>
              </w:rPr>
              <w:t>․</w:t>
            </w:r>
            <w:r w:rsidRPr="00087FA2">
              <w:rPr>
                <w:rFonts w:ascii="GHEA Grapalat" w:hAnsi="GHEA Grapalat" w:cs="Sylfaen"/>
                <w:sz w:val="24"/>
                <w:szCs w:val="24"/>
                <w:lang w:val="hy-AM"/>
              </w:rPr>
              <w:t xml:space="preserve"> «Հանձնաժողովի </w:t>
            </w:r>
            <w:r w:rsidRPr="00087FA2">
              <w:rPr>
                <w:rFonts w:ascii="GHEA Grapalat" w:hAnsi="GHEA Grapalat" w:cs="Sylfaen"/>
                <w:sz w:val="24"/>
                <w:szCs w:val="24"/>
                <w:lang w:val="hy-AM"/>
              </w:rPr>
              <w:lastRenderedPageBreak/>
              <w:t>նախագահի գրության կամ Հանձնաժողովի որոշման կամ օրենսդրությամբ սահմանված պահանջի հիման վրա պետական մարմինները, ինչպես նաև դրանց պաշտոնատար անձինք պարտավոր են սահմանված ժամկետում ներկայացնել Հանձնաժողովի լիազորությունների իրականացման համար անհրաժեշտ փաստաթղթեր, նյութեր և այլ տեղեկատվություն՝ անկախ դրանց օրենքով պահպանվող գաղտնիք լինելու հանգամանքից:</w:t>
            </w:r>
          </w:p>
          <w:p w14:paraId="5DF2773B"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Հանձնաժողովի նախագահի գրության կամ Հանձնաժողովի որոշման կամ օրենսդրությամբ սահմանված պահանջի հիման վրա տնտեսվարող սուբյեկտները պարտավոր են սահմանված ժամկետում ներկայացնել օրենքով նախատեսված` Հանձնաժողովի լիազորությունների իրականացման համար անհրաժեշտ փաստաթղթեր, նյութեր և այլ տեղեկատվություն՝ անկախ դրանց օրենքով </w:t>
            </w:r>
            <w:r w:rsidRPr="00087FA2">
              <w:rPr>
                <w:rFonts w:ascii="GHEA Grapalat" w:hAnsi="GHEA Grapalat" w:cs="Sylfaen"/>
                <w:sz w:val="24"/>
                <w:szCs w:val="24"/>
                <w:lang w:val="hy-AM"/>
              </w:rPr>
              <w:lastRenderedPageBreak/>
              <w:t xml:space="preserve">պահպանվող գաղտնիք լինելու հանգամանքից:»: </w:t>
            </w:r>
          </w:p>
          <w:p w14:paraId="39D4EADA"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Վերը նշված իրավական նորմերը միանշանակ անընդունելի ձևակերպումներ են սահմանում գաղտնիքի պահպանման տեսանկյունից: Մասնավորապես «Պետական գաղտնիքի մասին» օրենքով, «Բանկային գաղտնիքի մասին» օրենքով և այլ նորմատիվ իրավական ակտերով կարգավորվում են գաղտնիք համարվող տեղեկատվության հասկացությունը, տեսակներն ու պահպանման կանոնները, որոնք պարտադիր են կատարման համար գաղտնիքին տիրապետողների համար՝ ընդհուպ դրանց տիրապետման լիակատար բացառում: Ուստի՝ իրավաչափ չէ Նախագծով Տնտեսական մրցակցության պաշտպանության հանձնաժողովին նման ընդարձալ լիազորության տրամադրումը:</w:t>
            </w:r>
          </w:p>
          <w:p w14:paraId="127F5569" w14:textId="38426D8F"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lang w:val="hy-AM"/>
              </w:rPr>
              <w:t xml:space="preserve">Նախընտրելի է նշյալ դրույթը խմբագրել այնպես, որ </w:t>
            </w:r>
            <w:r w:rsidRPr="00087FA2">
              <w:rPr>
                <w:rFonts w:ascii="GHEA Grapalat" w:hAnsi="GHEA Grapalat" w:cs="Sylfaen"/>
                <w:sz w:val="24"/>
                <w:szCs w:val="24"/>
                <w:lang w:val="hy-AM"/>
              </w:rPr>
              <w:lastRenderedPageBreak/>
              <w:t>Հանձնաժողովին հնարավորություն տրվի ստանալ օրենքով պահպանվող գաղտնիք հանդիսացող տեղեկատվությունը՝ պահպանելով համապատասխան օրենսդրության պահանջները:</w:t>
            </w:r>
          </w:p>
        </w:tc>
        <w:tc>
          <w:tcPr>
            <w:tcW w:w="2250" w:type="dxa"/>
            <w:gridSpan w:val="2"/>
          </w:tcPr>
          <w:p w14:paraId="39FC635A" w14:textId="6771E1E9" w:rsidR="009B1D02" w:rsidRPr="003B7B1F" w:rsidRDefault="009B1D02" w:rsidP="009B1D02">
            <w:pPr>
              <w:spacing w:after="0"/>
              <w:jc w:val="center"/>
              <w:rPr>
                <w:rFonts w:ascii="GHEA Grapalat" w:hAnsi="GHEA Grapalat"/>
                <w:bCs/>
                <w:sz w:val="24"/>
                <w:szCs w:val="24"/>
                <w:lang w:val="hy-AM"/>
              </w:rPr>
            </w:pPr>
            <w:r w:rsidRPr="00087FA2">
              <w:rPr>
                <w:rFonts w:ascii="GHEA Grapalat" w:hAnsi="GHEA Grapalat"/>
                <w:bCs/>
                <w:sz w:val="24"/>
                <w:szCs w:val="24"/>
                <w:lang w:val="hy-AM"/>
              </w:rPr>
              <w:lastRenderedPageBreak/>
              <w:t xml:space="preserve">15. </w:t>
            </w:r>
            <w:r>
              <w:rPr>
                <w:rFonts w:ascii="GHEA Grapalat" w:hAnsi="GHEA Grapalat"/>
                <w:bCs/>
                <w:sz w:val="24"/>
                <w:szCs w:val="24"/>
                <w:lang w:val="hy-AM"/>
              </w:rPr>
              <w:t>Ընդունվել է</w:t>
            </w:r>
          </w:p>
        </w:tc>
        <w:tc>
          <w:tcPr>
            <w:tcW w:w="2969" w:type="dxa"/>
            <w:gridSpan w:val="2"/>
          </w:tcPr>
          <w:p w14:paraId="227C551B" w14:textId="16F4951E" w:rsidR="009B1D02" w:rsidRPr="003B7B1F" w:rsidRDefault="009B1D02" w:rsidP="009B1D02">
            <w:pPr>
              <w:spacing w:after="0"/>
              <w:jc w:val="center"/>
              <w:rPr>
                <w:rFonts w:ascii="GHEA Grapalat" w:hAnsi="GHEA Grapalat"/>
                <w:sz w:val="24"/>
                <w:szCs w:val="24"/>
                <w:lang w:val="hy-AM"/>
              </w:rPr>
            </w:pPr>
            <w:r w:rsidRPr="00087FA2">
              <w:rPr>
                <w:rFonts w:ascii="GHEA Grapalat" w:hAnsi="GHEA Grapalat"/>
                <w:sz w:val="24"/>
                <w:szCs w:val="24"/>
                <w:lang w:val="hy-AM"/>
              </w:rPr>
              <w:t xml:space="preserve">15. Նախագծում կատարվել են համապատասխան </w:t>
            </w:r>
            <w:r w:rsidRPr="00087FA2">
              <w:rPr>
                <w:rFonts w:ascii="GHEA Grapalat" w:hAnsi="GHEA Grapalat"/>
                <w:sz w:val="24"/>
                <w:szCs w:val="24"/>
                <w:lang w:val="hy-AM"/>
              </w:rPr>
              <w:lastRenderedPageBreak/>
              <w:t>փոփոխություններ։</w:t>
            </w:r>
          </w:p>
        </w:tc>
      </w:tr>
      <w:tr w:rsidR="009B1D02" w:rsidRPr="00A51AD2" w14:paraId="1A396056" w14:textId="77777777" w:rsidTr="009B1D02">
        <w:trPr>
          <w:trHeight w:val="735"/>
        </w:trPr>
        <w:tc>
          <w:tcPr>
            <w:tcW w:w="749" w:type="dxa"/>
            <w:vMerge/>
          </w:tcPr>
          <w:p w14:paraId="3E0D62A0"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28D7CA7"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28F3D50E"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400961D6"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Pr>
                <w:rFonts w:ascii="GHEA Grapalat" w:hAnsi="GHEA Grapalat" w:cs="Sylfaen"/>
                <w:sz w:val="24"/>
                <w:szCs w:val="24"/>
                <w:lang w:val="hy-AM"/>
              </w:rPr>
              <w:t xml:space="preserve">16. </w:t>
            </w:r>
            <w:r w:rsidRPr="00087FA2">
              <w:rPr>
                <w:rFonts w:ascii="GHEA Grapalat" w:hAnsi="GHEA Grapalat" w:cs="Sylfaen"/>
                <w:sz w:val="24"/>
                <w:szCs w:val="24"/>
                <w:lang w:val="hy-AM"/>
              </w:rPr>
              <w:t xml:space="preserve">Նախագծի 86֊րդ հոդվածի համաձայն՝  </w:t>
            </w:r>
          </w:p>
          <w:p w14:paraId="42FB2296"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2</w:t>
            </w:r>
            <w:r w:rsidRPr="00087FA2">
              <w:rPr>
                <w:rFonts w:ascii="Cambria Math" w:hAnsi="Cambria Math" w:cs="Cambria Math"/>
                <w:sz w:val="24"/>
                <w:szCs w:val="24"/>
                <w:lang w:val="hy-AM"/>
              </w:rPr>
              <w:t>․</w:t>
            </w:r>
            <w:r w:rsidRPr="00087FA2">
              <w:rPr>
                <w:rFonts w:ascii="GHEA Grapalat" w:hAnsi="GHEA Grapalat" w:cs="Sylfaen"/>
                <w:sz w:val="24"/>
                <w:szCs w:val="24"/>
                <w:lang w:val="hy-AM"/>
              </w:rPr>
              <w:t xml:space="preserve"> Հանձնաժողովի կողմից պատասխանատվության միջոց կիրառելու մասին որոշում ընդունելու դեպքում Հանձնաժողովը կարող է վարույթով պատասխանողի գույքի վրա կիրառված տուգանքի չափով նույն կամ մինչև այդ որոշման անբողոքարկելի դառնալը ընդունված առանձին որոշմամբ կիրառել արգելանք, եթե նման որոշում չկայացնելը կարող է անհնարին դարձնել կամ դժվարացնել Հանձնաժողովի պատասխանատվության միջոց կիրառելու մասին որոշման կատարումը:</w:t>
            </w:r>
          </w:p>
          <w:p w14:paraId="376AB826"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4</w:t>
            </w:r>
            <w:r w:rsidRPr="00087FA2">
              <w:rPr>
                <w:rFonts w:ascii="Cambria Math" w:hAnsi="Cambria Math" w:cs="Cambria Math"/>
                <w:sz w:val="24"/>
                <w:szCs w:val="24"/>
                <w:lang w:val="hy-AM"/>
              </w:rPr>
              <w:t>․</w:t>
            </w:r>
            <w:r w:rsidRPr="00087FA2">
              <w:rPr>
                <w:rFonts w:ascii="GHEA Grapalat" w:hAnsi="GHEA Grapalat" w:cs="Sylfaen"/>
                <w:sz w:val="24"/>
                <w:szCs w:val="24"/>
                <w:lang w:val="hy-AM"/>
              </w:rPr>
              <w:t xml:space="preserve"> Արգելանք դնելու մասին որոշումը ընդունման պահից անհապաղ </w:t>
            </w:r>
            <w:r w:rsidRPr="00087FA2">
              <w:rPr>
                <w:rFonts w:ascii="GHEA Grapalat" w:hAnsi="GHEA Grapalat" w:cs="Sylfaen"/>
                <w:sz w:val="24"/>
                <w:szCs w:val="24"/>
                <w:lang w:val="hy-AM"/>
              </w:rPr>
              <w:lastRenderedPageBreak/>
              <w:t>ուղարկվում է հարկադիր կատարման՝ անբողոքարկելի վարչական ակտը հարկադիր կատարման ուղարկելու համար սահմանված կարգով:</w:t>
            </w:r>
          </w:p>
          <w:p w14:paraId="1427539D"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Նախագծով առաջարկվող իրավակարգավորումը խնդրահարույց է և առերևույթ հակասում է համաչափության սահմանադրական սկզբունքին, քանի որ չի ապահովում տնտեսվարող սուբյեկտի սեփականության իրավունքի և տնտեսական մրցակցության պաշտպանության և ապահովման հանրային շահի միջև:</w:t>
            </w:r>
          </w:p>
          <w:p w14:paraId="43BF5E4A"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ՀՀ Սահմանադրության 78֊րդ հոդվածի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w:t>
            </w:r>
            <w:r w:rsidRPr="00087FA2">
              <w:rPr>
                <w:rFonts w:ascii="GHEA Grapalat" w:hAnsi="GHEA Grapalat" w:cs="Sylfaen"/>
                <w:sz w:val="24"/>
                <w:szCs w:val="24"/>
                <w:lang w:val="hy-AM"/>
              </w:rPr>
              <w:lastRenderedPageBreak/>
              <w:t>համարժեք լինեն սահմանափակվող հիմնական իրավունքի և ազատության նշանակությանը:</w:t>
            </w:r>
          </w:p>
          <w:p w14:paraId="1F9115D3"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   Նախքան Տնտեսական մրցակցության պաշտպանության հանձնաժողովի կողմից կայացված վարչական ակտի անբողոքարկելի դառնալը դրանով նախատեսված հանրային֊իրավական դրամական պահանջի չափով տնտեսվարող սուբյեկտի գույքի նկատմամբ արգելանքի կիրառումը խախտում է տնտեսվարող սուբյեկտի անմեղության կանխավարկածը, քանի որ տնտեսվարող սուբյեկտի մեղավորությունը կարող է ապացուցված համարվել վարչական ակտն անբողոքարկելի դառնալու դեպքում, իսկ վարչական ակտի բողոքարկման ժամկետի ընթացքում հնարավոր է՝ անձը բողոքարկի վարչական ակտը, և վերջինս վերացվի:</w:t>
            </w:r>
          </w:p>
          <w:p w14:paraId="1BFF0A6F"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 Սրանով պայմանավորված՝ կարելի է պնդել, որ տնտեսվարող սուբյեկտի սեփականության արգելադրումը </w:t>
            </w:r>
            <w:r w:rsidRPr="00087FA2">
              <w:rPr>
                <w:rFonts w:ascii="GHEA Grapalat" w:hAnsi="GHEA Grapalat" w:cs="Sylfaen"/>
                <w:sz w:val="24"/>
                <w:szCs w:val="24"/>
                <w:lang w:val="hy-AM"/>
              </w:rPr>
              <w:lastRenderedPageBreak/>
              <w:t>կդիտվի պետության կողմից ոչ համաչափ միջամտություն անձի սեփականության  իրավունքի նկատմամբ, քանի որ անձի գույքի քաղաքացիական շրջանառության սահմանափակումը և այդպիսով նրա տնտեսական գործունեությանը վնաս հասցնելը չունի հստակ և անառարկելի իրավական հիմք:</w:t>
            </w:r>
          </w:p>
          <w:p w14:paraId="22400271"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Հետևաբար, իրավաչափ և վարչական մարմնի հայեցողությունը հավասարակշռող լուծում կարող է դիտարկվել Տնտեսական մրցակցության հանձնաժողովի կողմից նախքան վարչական ակտի անբողոքարկելի դառնալը վերջինիս ապագա կատարման ապահովման նպատակով տնտեսվարող սուբյեկտի գույքի վրա նշանակված տուգանքին համարժեք արգելանք դնելու դիմումով Վարչական դատարան դիմելու կառուցակարգի սահմանումը, որի միջոցով դատական կարգով կստուգվեն վարչական ակտի իրավաչափությունը, կատարման </w:t>
            </w:r>
            <w:r w:rsidRPr="00087FA2">
              <w:rPr>
                <w:rFonts w:ascii="GHEA Grapalat" w:hAnsi="GHEA Grapalat" w:cs="Sylfaen"/>
                <w:sz w:val="24"/>
                <w:szCs w:val="24"/>
                <w:lang w:val="hy-AM"/>
              </w:rPr>
              <w:lastRenderedPageBreak/>
              <w:t xml:space="preserve">հնարավոր անհնարինության կամ էական դժվարության փաստի առկայությունը և, ըստ այդմ, կկայացվի համապատասխան դատական ակտ: </w:t>
            </w:r>
          </w:p>
          <w:p w14:paraId="0CAA72C9"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Հավելենք, որ ի տարբերություն, օրինակ ճանապարհային երթևեկության կանոնների խախտման կամ այլ վարույթների, տնտեսական մրցակցության դեպքում խոսքը վերաբերում է տնտեսվարող սուբյեկտի մասին, ով իր հերթին ունի նվազագույնը աշխատավարձ վճարելու և մի շարք այլ պարտականություններ երրորդ անձանց նկատմամբ, ինչը հնարավոր չի լինի կատարել դրամական միջոցների արգելադրման դեպքում:</w:t>
            </w:r>
          </w:p>
          <w:p w14:paraId="2D415161" w14:textId="0202324F"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lang w:val="hy-AM"/>
              </w:rPr>
              <w:t>ՈՒստի այս գործերով հատկապես կարևոր է խիստ զգայուն մոտեցում ցուցաբերել դեռևս տնտեսվարող սուբյեկտի մեղավորությունն ապացուցված չլինելու պայմաններում նրա գույքի արգելադրմանը:</w:t>
            </w:r>
          </w:p>
        </w:tc>
        <w:tc>
          <w:tcPr>
            <w:tcW w:w="2250" w:type="dxa"/>
            <w:gridSpan w:val="2"/>
          </w:tcPr>
          <w:p w14:paraId="3DDBC12B" w14:textId="2950B766"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lastRenderedPageBreak/>
              <w:t xml:space="preserve">16. </w:t>
            </w:r>
            <w:r w:rsidRPr="00087FA2">
              <w:rPr>
                <w:rFonts w:ascii="GHEA Grapalat" w:hAnsi="GHEA Grapalat"/>
                <w:bCs/>
                <w:sz w:val="24"/>
                <w:szCs w:val="24"/>
                <w:lang w:val="hy-AM"/>
              </w:rPr>
              <w:t>Չի ընդունվել</w:t>
            </w:r>
          </w:p>
        </w:tc>
        <w:tc>
          <w:tcPr>
            <w:tcW w:w="2969" w:type="dxa"/>
            <w:gridSpan w:val="2"/>
          </w:tcPr>
          <w:p w14:paraId="18988E77" w14:textId="77777777" w:rsidR="009B1D02" w:rsidRPr="00087FA2"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16. </w:t>
            </w:r>
            <w:r w:rsidRPr="00087FA2">
              <w:rPr>
                <w:rFonts w:ascii="GHEA Grapalat" w:hAnsi="GHEA Grapalat"/>
                <w:sz w:val="24"/>
                <w:szCs w:val="24"/>
                <w:lang w:val="hy-AM"/>
              </w:rPr>
              <w:t xml:space="preserve">Հանձնաժողովի կողմից կիրառվող արգելանքը կարող է դրվել բացառապես տուգանքի չափով, ինչի պարագայում տնտեսվարող սուբյեկտը զրկվում է իր դրամական միջոցների տնօրինման իրավունքից միայն այդ մասով, բացի այդ, Հանձնաժողովը պատասխանատվության միջոցի չափը որոշելիս, ի թիվս այլնի հաշվի է առնում նաև տնտեսվարող սուբյեկտի վրա նշանակվող տուգանքի հնարավոր ազդեցությունը, ուստի </w:t>
            </w:r>
            <w:r w:rsidRPr="00087FA2">
              <w:rPr>
                <w:rFonts w:ascii="GHEA Grapalat" w:hAnsi="GHEA Grapalat"/>
                <w:sz w:val="24"/>
                <w:szCs w:val="24"/>
                <w:lang w:val="hy-AM"/>
              </w:rPr>
              <w:lastRenderedPageBreak/>
              <w:t>տուգանքի չափով արգելանքի կիրառումը ևս չի կարող անհամաչափ ազդեցություն ունենալ տնտեսվարող սուբյեկտի գործունեության վրա։</w:t>
            </w:r>
          </w:p>
          <w:p w14:paraId="328E5AAD" w14:textId="2F9E1D82" w:rsidR="009B1D02" w:rsidRPr="003B7B1F" w:rsidRDefault="009B1D02" w:rsidP="009B1D02">
            <w:pPr>
              <w:spacing w:after="0"/>
              <w:jc w:val="center"/>
              <w:rPr>
                <w:rFonts w:ascii="GHEA Grapalat" w:hAnsi="GHEA Grapalat"/>
                <w:sz w:val="24"/>
                <w:szCs w:val="24"/>
                <w:lang w:val="hy-AM"/>
              </w:rPr>
            </w:pPr>
            <w:r w:rsidRPr="00087FA2">
              <w:rPr>
                <w:rFonts w:ascii="GHEA Grapalat" w:hAnsi="GHEA Grapalat"/>
                <w:sz w:val="24"/>
                <w:szCs w:val="24"/>
                <w:lang w:val="hy-AM"/>
              </w:rPr>
              <w:t>Ինչ վերաբերում է արգելանքը դատարանի կողմից կիրառելու հնարավորություն նախատեսելու, ապա այն չի կարող նույնքան արդյունավետ լինել, որքան Հանձնաժողովի կողմից կիրառվող արգելանքն է, քանի որ նշանակվող տուգանքի և կիրառվող արգելանքի միջև ժամանակային խզումը կարող է իմաստազրկվել արգելանքի կիրառումը և անհնարին դարձնել դրա նպատակների իրագործումը։</w:t>
            </w:r>
          </w:p>
        </w:tc>
      </w:tr>
      <w:tr w:rsidR="009B1D02" w:rsidRPr="00A51AD2" w14:paraId="5B9032C0" w14:textId="77777777" w:rsidTr="009B1D02">
        <w:trPr>
          <w:trHeight w:val="735"/>
        </w:trPr>
        <w:tc>
          <w:tcPr>
            <w:tcW w:w="749" w:type="dxa"/>
            <w:vMerge/>
          </w:tcPr>
          <w:p w14:paraId="216C41D5"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1263BDB"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42D3123B"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5FDED97E"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Pr>
                <w:rFonts w:ascii="GHEA Grapalat" w:hAnsi="GHEA Grapalat" w:cs="Sylfaen"/>
                <w:sz w:val="24"/>
                <w:szCs w:val="24"/>
                <w:lang w:val="hy-AM"/>
              </w:rPr>
              <w:t xml:space="preserve">17. </w:t>
            </w:r>
            <w:r w:rsidRPr="00087FA2">
              <w:rPr>
                <w:rFonts w:ascii="GHEA Grapalat" w:hAnsi="GHEA Grapalat" w:cs="Sylfaen"/>
                <w:sz w:val="24"/>
                <w:szCs w:val="24"/>
                <w:lang w:val="hy-AM"/>
              </w:rPr>
              <w:t>Նախագծի 87-րդ հոդվածի 1-ին մասի համաձայն՝ Այն դեպքում, երբ Հանձնաժողովի որոշման բողոքարկման արդյունքում դատարանը հանգում է հետևության, որ Հանձնաժողովը հայեցողական լիազորություններն իրականացրել է ոչ իրավաչափորեն, ապա Հանձնաժողովը դատական ակտի օրինական ուժի մեջ մտնելու օրվանից մեկամսյա ժամկետում որոշում է ընդունում տնտեսական մրցակցության բնագավառում իրավախախտման վերաբերյալ վարույթը վերսկսելու մասին:</w:t>
            </w:r>
          </w:p>
          <w:p w14:paraId="034AABBE" w14:textId="77777777" w:rsidR="009B1D02" w:rsidRPr="00087FA2" w:rsidRDefault="009B1D02" w:rsidP="009B1D02">
            <w:pPr>
              <w:pStyle w:val="ListParagraph"/>
              <w:spacing w:after="0"/>
              <w:ind w:left="67"/>
              <w:jc w:val="center"/>
              <w:rPr>
                <w:rFonts w:ascii="GHEA Grapalat" w:hAnsi="GHEA Grapalat" w:cs="Sylfaen"/>
                <w:sz w:val="24"/>
                <w:szCs w:val="24"/>
                <w:lang w:val="hy-AM"/>
              </w:rPr>
            </w:pPr>
            <w:r w:rsidRPr="00087FA2">
              <w:rPr>
                <w:rFonts w:ascii="GHEA Grapalat" w:hAnsi="GHEA Grapalat" w:cs="Sylfaen"/>
                <w:sz w:val="24"/>
                <w:szCs w:val="24"/>
                <w:lang w:val="hy-AM"/>
              </w:rPr>
              <w:t xml:space="preserve">Սույն կարգավորման արդյունքում ստացվում է, որ վարչական մարմինը վերացված վարչական ակտի ընդունման հիմք հանդիսացած փաստական հանգամանքները վերստին քննելու և նոր վարչական ակտ ընդունելու լիազորություն է ստանում այն դեպքում, երբ վարչական ակտի դատական վերանայման նպատակն է ոչ իրավաչափ վարչական ակտի </w:t>
            </w:r>
            <w:r w:rsidRPr="00087FA2">
              <w:rPr>
                <w:rFonts w:ascii="GHEA Grapalat" w:hAnsi="GHEA Grapalat" w:cs="Sylfaen"/>
                <w:sz w:val="24"/>
                <w:szCs w:val="24"/>
                <w:lang w:val="hy-AM"/>
              </w:rPr>
              <w:lastRenderedPageBreak/>
              <w:t>իրավական հետևանքներից այդ ակտի հասցեատիրոջը պաշտպանելը: Հակառակ պարագայում ստացվում է, որ օրինակ դատարանը կարող է Հանձնաժողովի որոշման բողոքարկման արդյունքում հանգել այն հետևության, որ անձի լսված լինելու իրավունքը խախտվել է, որից հետո Հանձնաժողովը կարող է նորից նիստ գումարել, անձին հրավիրել լսումների և արդյունքում նրան վարչական պատասխանատվության ենթարկել:</w:t>
            </w:r>
          </w:p>
          <w:p w14:paraId="366F3AD3" w14:textId="62AB39E4"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087FA2">
              <w:rPr>
                <w:rFonts w:ascii="GHEA Grapalat" w:hAnsi="GHEA Grapalat" w:cs="Sylfaen"/>
                <w:sz w:val="24"/>
                <w:szCs w:val="24"/>
                <w:lang w:val="hy-AM"/>
              </w:rPr>
              <w:t>Այս դեպքում վարչական ակտի հասցեատերը ընկնում է վարչարարության անվերջանալի հորձանուտի մեջ:</w:t>
            </w:r>
          </w:p>
        </w:tc>
        <w:tc>
          <w:tcPr>
            <w:tcW w:w="2250" w:type="dxa"/>
            <w:gridSpan w:val="2"/>
          </w:tcPr>
          <w:p w14:paraId="64307EE0" w14:textId="5DD8BD90"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lastRenderedPageBreak/>
              <w:t>17.</w:t>
            </w:r>
            <w:r>
              <w:t xml:space="preserve"> </w:t>
            </w:r>
            <w:r w:rsidRPr="00CA2B68">
              <w:rPr>
                <w:rFonts w:ascii="GHEA Grapalat" w:hAnsi="GHEA Grapalat"/>
                <w:bCs/>
                <w:sz w:val="24"/>
                <w:szCs w:val="24"/>
                <w:lang w:val="hy-AM"/>
              </w:rPr>
              <w:t>Չի ընդունվել</w:t>
            </w:r>
          </w:p>
        </w:tc>
        <w:tc>
          <w:tcPr>
            <w:tcW w:w="2969" w:type="dxa"/>
            <w:gridSpan w:val="2"/>
          </w:tcPr>
          <w:p w14:paraId="3380497E" w14:textId="5EED3712"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17. </w:t>
            </w:r>
            <w:r w:rsidRPr="00CA2B68">
              <w:rPr>
                <w:rFonts w:ascii="GHEA Grapalat" w:hAnsi="GHEA Grapalat"/>
                <w:sz w:val="24"/>
                <w:szCs w:val="24"/>
                <w:lang w:val="hy-AM"/>
              </w:rPr>
              <w:t>Նշված դրույթը նպատակ է հետապնդում նախատեսելու հնարավորություն Վարչական դատավարության օրենսգրքի 125-րդ հոդվածի 5-րդ մասով նախատեսված դեպքում նոր վարչական ակտ ընդունելու համար։ Մասնավորապես այն դեպքերում, երբ դատարանը հաստատված կհամարի իրավախախտման առկայությունը, սակայն ոչ իրավաչափ կգնահատի պատասխանատվության միջոցի չափը</w:t>
            </w:r>
            <w:r>
              <w:rPr>
                <w:rFonts w:ascii="GHEA Grapalat" w:hAnsi="GHEA Grapalat"/>
                <w:sz w:val="24"/>
                <w:szCs w:val="24"/>
                <w:lang w:val="hy-AM"/>
              </w:rPr>
              <w:t xml:space="preserve"> և ապահովել պատասխանատվության անխուսափելիությունը</w:t>
            </w:r>
            <w:r w:rsidRPr="00CA2B68">
              <w:rPr>
                <w:rFonts w:ascii="GHEA Grapalat" w:hAnsi="GHEA Grapalat"/>
                <w:sz w:val="24"/>
                <w:szCs w:val="24"/>
                <w:lang w:val="hy-AM"/>
              </w:rPr>
              <w:t xml:space="preserve">։ Քննարկվող </w:t>
            </w:r>
            <w:r w:rsidRPr="00CA2B68">
              <w:rPr>
                <w:rFonts w:ascii="GHEA Grapalat" w:hAnsi="GHEA Grapalat"/>
                <w:sz w:val="24"/>
                <w:szCs w:val="24"/>
                <w:lang w:val="hy-AM"/>
              </w:rPr>
              <w:lastRenderedPageBreak/>
              <w:t>իրավակարգավորումը հնարավորություն կտա հաստատված իրավախախտման համար տնտեսվարող սուբյեկտին ենթարկել պատասխանատվության՝ հիմք ընդունելով դատարանի իրավական դիրքորոշումները։</w:t>
            </w:r>
          </w:p>
        </w:tc>
      </w:tr>
      <w:tr w:rsidR="009B1D02" w:rsidRPr="00A51AD2" w14:paraId="7FD625EF" w14:textId="77777777" w:rsidTr="009B1D02">
        <w:trPr>
          <w:trHeight w:val="735"/>
        </w:trPr>
        <w:tc>
          <w:tcPr>
            <w:tcW w:w="749" w:type="dxa"/>
            <w:vMerge/>
          </w:tcPr>
          <w:p w14:paraId="612AE71D"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5F13427"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516A963B"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01123C04" w14:textId="4D668DBF"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Pr>
                <w:rFonts w:ascii="GHEA Grapalat" w:hAnsi="GHEA Grapalat" w:cs="Sylfaen"/>
                <w:sz w:val="24"/>
                <w:szCs w:val="24"/>
                <w:lang w:val="hy-AM"/>
              </w:rPr>
              <w:t xml:space="preserve">18. </w:t>
            </w:r>
            <w:r w:rsidRPr="00CA2B68">
              <w:rPr>
                <w:rFonts w:ascii="GHEA Grapalat" w:hAnsi="GHEA Grapalat" w:cs="Sylfaen"/>
                <w:sz w:val="24"/>
                <w:szCs w:val="24"/>
                <w:lang w:val="hy-AM"/>
              </w:rPr>
              <w:t xml:space="preserve">Նախագծի 89֊րդ հոդվածի 16֊րդ մասում նշված է, որ  Հանձնաժողովի կողմից նշանակվող տուգանքի չափը չպետք է նվազ լինի իրավախախտման արդյունքում տնտեսվարող սուբյեկտի ստացած շահույթի կրկնապատիկից, եթե գործում առկա է տնտեսվարող </w:t>
            </w:r>
            <w:r w:rsidRPr="00CA2B68">
              <w:rPr>
                <w:rFonts w:ascii="GHEA Grapalat" w:hAnsi="GHEA Grapalat" w:cs="Sylfaen"/>
                <w:sz w:val="24"/>
                <w:szCs w:val="24"/>
                <w:lang w:val="hy-AM"/>
              </w:rPr>
              <w:lastRenderedPageBreak/>
              <w:t>սուբյեկտի շահույթի մասին տեղեկություն, մինչդեռ տրամաբանորեն ենթադրվում է, որ տնտեսվարող սուբյեկտի հայտնի շահույթի կրկնապատիկը պետք է լինի տուգանքի չափի առավելագույն շեմը:</w:t>
            </w:r>
          </w:p>
        </w:tc>
        <w:tc>
          <w:tcPr>
            <w:tcW w:w="2250" w:type="dxa"/>
            <w:gridSpan w:val="2"/>
          </w:tcPr>
          <w:p w14:paraId="33950C1E" w14:textId="7258BAEA"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lastRenderedPageBreak/>
              <w:t>18. Ընդունվել է գիտություն</w:t>
            </w:r>
          </w:p>
        </w:tc>
        <w:tc>
          <w:tcPr>
            <w:tcW w:w="2969" w:type="dxa"/>
            <w:gridSpan w:val="2"/>
          </w:tcPr>
          <w:p w14:paraId="77FEAA3F" w14:textId="51079DBD"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18. </w:t>
            </w:r>
            <w:r w:rsidRPr="00CA2B68">
              <w:rPr>
                <w:rFonts w:ascii="GHEA Grapalat" w:hAnsi="GHEA Grapalat"/>
                <w:sz w:val="24"/>
                <w:szCs w:val="24"/>
                <w:lang w:val="hy-AM"/>
              </w:rPr>
              <w:t>Քննարկվող դրույթը նախագծից հանվել է։</w:t>
            </w:r>
          </w:p>
        </w:tc>
      </w:tr>
      <w:tr w:rsidR="009B1D02" w:rsidRPr="00A51AD2" w14:paraId="4A5EB640" w14:textId="77777777" w:rsidTr="009B1D02">
        <w:trPr>
          <w:trHeight w:val="735"/>
        </w:trPr>
        <w:tc>
          <w:tcPr>
            <w:tcW w:w="749" w:type="dxa"/>
            <w:vMerge/>
          </w:tcPr>
          <w:p w14:paraId="17955EE4"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86605E0"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5CFC534A"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2C3B49E2" w14:textId="77777777" w:rsidR="009B1D02" w:rsidRPr="00CA2B68" w:rsidRDefault="009B1D02" w:rsidP="009B1D02">
            <w:pPr>
              <w:pStyle w:val="ListParagraph"/>
              <w:spacing w:after="0"/>
              <w:ind w:left="67"/>
              <w:jc w:val="center"/>
              <w:rPr>
                <w:rFonts w:ascii="GHEA Grapalat" w:hAnsi="GHEA Grapalat" w:cs="Sylfaen"/>
                <w:sz w:val="24"/>
                <w:szCs w:val="24"/>
                <w:lang w:val="hy-AM"/>
              </w:rPr>
            </w:pPr>
            <w:r>
              <w:rPr>
                <w:rFonts w:ascii="GHEA Grapalat" w:hAnsi="GHEA Grapalat" w:cs="Sylfaen"/>
                <w:sz w:val="24"/>
                <w:szCs w:val="24"/>
                <w:lang w:val="hy-AM"/>
              </w:rPr>
              <w:t xml:space="preserve">19. </w:t>
            </w:r>
            <w:r w:rsidRPr="00CA2B68">
              <w:rPr>
                <w:rFonts w:ascii="GHEA Grapalat" w:hAnsi="GHEA Grapalat" w:cs="Sylfaen"/>
                <w:sz w:val="24"/>
                <w:szCs w:val="24"/>
                <w:lang w:val="hy-AM"/>
              </w:rPr>
              <w:t xml:space="preserve">Նախագծի 92֊րդ հոդվածի 3֊րդ մասի 2֊րդ կետի «գ» պարբերության համաձայն՝ Հանձնաժողով դիմած տնտեսվարող սուբյեկտը չի կարող ազատվել սույն հոդվածով սահմանված պատասխանատվությունից, եթե նա չի կատարել հետևյալ պայմանները կամ դրանցից որևէ մեկը` տեղեկատվություն ներկայացնելու պահից սկսած մինչև վարչական վարույթի ավարտը տնտեսվարող սուբյեկտը չի համագործակցում Հանձնաժողովի հետ` առանց վերապահումների և շարունակական հիմունքով: Այդ համագործակցությունը ենթադրում է, որ` ապահովում է հակամրցակցային համաձայնության մասնակից </w:t>
            </w:r>
            <w:r w:rsidRPr="00CA2B68">
              <w:rPr>
                <w:rFonts w:ascii="GHEA Grapalat" w:hAnsi="GHEA Grapalat" w:cs="Sylfaen"/>
                <w:sz w:val="24"/>
                <w:szCs w:val="24"/>
                <w:lang w:val="hy-AM"/>
              </w:rPr>
              <w:lastRenderedPageBreak/>
              <w:t>տնտեսվարող սուբյեկտների գործող կամ հնարավորության դեպքում նախկին տնօրենների և աշխատակիցների բացատրություններ ներկայացնելու հնարավորությունը:</w:t>
            </w:r>
          </w:p>
          <w:p w14:paraId="798E1DFE" w14:textId="77777777" w:rsidR="009B1D02" w:rsidRPr="00CA2B68" w:rsidRDefault="009B1D02" w:rsidP="009B1D02">
            <w:pPr>
              <w:pStyle w:val="ListParagraph"/>
              <w:spacing w:after="0"/>
              <w:ind w:left="67"/>
              <w:jc w:val="center"/>
              <w:rPr>
                <w:rFonts w:ascii="GHEA Grapalat" w:hAnsi="GHEA Grapalat" w:cs="Sylfaen"/>
                <w:sz w:val="24"/>
                <w:szCs w:val="24"/>
                <w:lang w:val="hy-AM"/>
              </w:rPr>
            </w:pPr>
            <w:r w:rsidRPr="00CA2B68">
              <w:rPr>
                <w:rFonts w:ascii="GHEA Grapalat" w:hAnsi="GHEA Grapalat" w:cs="Sylfaen"/>
                <w:sz w:val="24"/>
                <w:szCs w:val="24"/>
                <w:lang w:val="hy-AM"/>
              </w:rPr>
              <w:t>Նախագծով առաջարկվող սույն կարգավորումը նախկին տնօրենների և աշխատակիցների կողմից բացատրություններ ներկայացնելու մասով իրատեսական չէ: Ինչպե՞ս կարող է տնտեսվարող սուբյեկտն ապահովել իր հետ իրավական որևէ հարաբերության մեջ չգտնվող անձանց կողմից որոշակի վարքագծի դրսևորումը, որպիսին կարող էր իրատեսական լինել, թերևս, ենթակայական (սուբորդինացիոն) կապի առկայության պարագայում:</w:t>
            </w:r>
          </w:p>
          <w:p w14:paraId="571433D2" w14:textId="5C2190A2"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CA2B68">
              <w:rPr>
                <w:rFonts w:ascii="GHEA Grapalat" w:hAnsi="GHEA Grapalat" w:cs="Sylfaen"/>
                <w:sz w:val="24"/>
                <w:szCs w:val="24"/>
                <w:lang w:val="hy-AM"/>
              </w:rPr>
              <w:t xml:space="preserve"> Նախընտրելի է սույն կարգավորումը հանել կամ «ապահովել» բառը փոխարինել «աջակցել» կամ «նպաստել» բառերով, որոնք ենթադրում են տնտեսվարող սուբյեկտի կողմից իր նախկին </w:t>
            </w:r>
            <w:r w:rsidRPr="00CA2B68">
              <w:rPr>
                <w:rFonts w:ascii="GHEA Grapalat" w:hAnsi="GHEA Grapalat" w:cs="Sylfaen"/>
                <w:sz w:val="24"/>
                <w:szCs w:val="24"/>
                <w:lang w:val="hy-AM"/>
              </w:rPr>
              <w:lastRenderedPageBreak/>
              <w:t>աշխատակիցների նկատմամբ ներազդման միայն անուղղակի՝ համոզման մեթոդի կիրառում, ինչը, որոշ վերապահումներով, կարող է լինել իրատեսական:</w:t>
            </w:r>
          </w:p>
        </w:tc>
        <w:tc>
          <w:tcPr>
            <w:tcW w:w="2250" w:type="dxa"/>
            <w:gridSpan w:val="2"/>
          </w:tcPr>
          <w:p w14:paraId="3D14D562" w14:textId="0EB67E55"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lastRenderedPageBreak/>
              <w:t xml:space="preserve">19. </w:t>
            </w:r>
            <w:r w:rsidRPr="00CA2B68">
              <w:rPr>
                <w:rFonts w:ascii="GHEA Grapalat" w:hAnsi="GHEA Grapalat"/>
                <w:bCs/>
                <w:sz w:val="24"/>
                <w:szCs w:val="24"/>
                <w:lang w:val="hy-AM"/>
              </w:rPr>
              <w:t>Չի ընդունվել</w:t>
            </w:r>
          </w:p>
        </w:tc>
        <w:tc>
          <w:tcPr>
            <w:tcW w:w="2969" w:type="dxa"/>
            <w:gridSpan w:val="2"/>
          </w:tcPr>
          <w:p w14:paraId="634ADF20" w14:textId="0A193070"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19. </w:t>
            </w:r>
            <w:r w:rsidRPr="00CA2B68">
              <w:rPr>
                <w:rFonts w:ascii="GHEA Grapalat" w:hAnsi="GHEA Grapalat"/>
                <w:sz w:val="24"/>
                <w:szCs w:val="24"/>
                <w:lang w:val="hy-AM"/>
              </w:rPr>
              <w:t>Քննարկվող դրույթի համաձայն տնտեսվարող սուբյեկտը միայն հնարավորության դեպքում պետք է ապահովի նախկին տնօրենների և աշխատակիցների բացատրություններ ներկայացնելու հնարավորությունը, ուստի այդ նորմը պարտադիր պահանջ չի սահմանում։</w:t>
            </w:r>
          </w:p>
        </w:tc>
      </w:tr>
      <w:tr w:rsidR="009B1D02" w:rsidRPr="00A51AD2" w14:paraId="2DDCC39D" w14:textId="77777777" w:rsidTr="009B1D02">
        <w:trPr>
          <w:trHeight w:val="735"/>
        </w:trPr>
        <w:tc>
          <w:tcPr>
            <w:tcW w:w="749" w:type="dxa"/>
            <w:vMerge/>
          </w:tcPr>
          <w:p w14:paraId="324A8EDE"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157A653"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4A94A986"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0363FCF4" w14:textId="77777777" w:rsidR="009B1D02" w:rsidRPr="00CA2B68" w:rsidRDefault="009B1D02" w:rsidP="009B1D02">
            <w:pPr>
              <w:pStyle w:val="ListParagraph"/>
              <w:spacing w:after="0"/>
              <w:ind w:left="67"/>
              <w:jc w:val="center"/>
              <w:rPr>
                <w:rFonts w:ascii="GHEA Grapalat" w:hAnsi="GHEA Grapalat" w:cs="Sylfaen"/>
                <w:sz w:val="24"/>
                <w:szCs w:val="24"/>
                <w:lang w:val="hy-AM"/>
              </w:rPr>
            </w:pPr>
            <w:r>
              <w:rPr>
                <w:rFonts w:ascii="GHEA Grapalat" w:hAnsi="GHEA Grapalat" w:cs="Sylfaen"/>
                <w:sz w:val="24"/>
                <w:szCs w:val="24"/>
                <w:lang w:val="hy-AM"/>
              </w:rPr>
              <w:t xml:space="preserve">20. </w:t>
            </w:r>
            <w:r w:rsidRPr="00CA2B68">
              <w:rPr>
                <w:rFonts w:ascii="GHEA Grapalat" w:hAnsi="GHEA Grapalat" w:cs="Sylfaen"/>
                <w:sz w:val="24"/>
                <w:szCs w:val="24"/>
                <w:lang w:val="hy-AM"/>
              </w:rPr>
              <w:t>Նախագծի 96֊րդ հոդվածի 3֊րդ մասի համաձայն՝ հանձնաժողովի տուգանք նշանակելու որոշումը մինչև որոշման անբողոքարկելի դառնալը կատարվելու դեպքում համարվում է պատշաճ կատարված տուգանքի 75 տոկոսը վճարելու դեպքում:</w:t>
            </w:r>
          </w:p>
          <w:p w14:paraId="2DEBBBF6" w14:textId="77777777" w:rsidR="009B1D02" w:rsidRPr="00CA2B68" w:rsidRDefault="009B1D02" w:rsidP="009B1D02">
            <w:pPr>
              <w:pStyle w:val="ListParagraph"/>
              <w:spacing w:after="0"/>
              <w:ind w:left="67"/>
              <w:jc w:val="center"/>
              <w:rPr>
                <w:rFonts w:ascii="GHEA Grapalat" w:hAnsi="GHEA Grapalat" w:cs="Sylfaen"/>
                <w:sz w:val="24"/>
                <w:szCs w:val="24"/>
                <w:lang w:val="hy-AM"/>
              </w:rPr>
            </w:pPr>
            <w:r w:rsidRPr="00CA2B68">
              <w:rPr>
                <w:rFonts w:ascii="GHEA Grapalat" w:hAnsi="GHEA Grapalat" w:cs="Sylfaen"/>
                <w:sz w:val="24"/>
                <w:szCs w:val="24"/>
                <w:lang w:val="hy-AM"/>
              </w:rPr>
              <w:t xml:space="preserve">Առաջարկվող իրավակարգավորումը, թերևս, իրենից ներկայացնում է անգլոամերիկյան քրեական դատավարությանը հայտնի «plea bargaining» ինստիտուտի մոդիֆիկացիան: Սակայն հարկ է նշել, որ այն նշյալ հայեցակարգից ոչ շահեկանորեն տարբերվում է նրանով, որ, ի տարբերություն դրա, ենթադրում է ոչ թե մեղքի ընդունում՝ նվազ պատասխանատվության միջոցի և պատժի կիրառման դիմաց, այլ անձի նկատմամբ կիրառված </w:t>
            </w:r>
            <w:r w:rsidRPr="00CA2B68">
              <w:rPr>
                <w:rFonts w:ascii="GHEA Grapalat" w:hAnsi="GHEA Grapalat" w:cs="Sylfaen"/>
                <w:sz w:val="24"/>
                <w:szCs w:val="24"/>
                <w:lang w:val="hy-AM"/>
              </w:rPr>
              <w:lastRenderedPageBreak/>
              <w:t xml:space="preserve">վարչական տուգանքի չափի նվազեցում դրա բողոքարկման իրավունքից հրաժարվելու դիմաց: Նման մոտեցումը խնդրահարույց է, քանի որ, փաստորեն, անձն իրեն մեղավոր չի ճանաչել, ինչպես «plea burgaining»֊ի դեպքում և չընդունելով իրեն վերագրվող արարքի կատարումը՝ իրեն առաջարկվում է «գործարք» դատարան չդիմելու դիմաց՝ այդպիսով սահմանափակելով դատարանի մատչելիության հիմնարար իրավունքը, որը բխում է ՀՀ Սահմանադրության 63֊րդ հոդվածից և Մարդու իրավունքների և հիմնարար ազատությունների պաշտպանության մասին եվրոպական կոնվենցիայի 6֊րդ հոդվածից: </w:t>
            </w:r>
          </w:p>
          <w:p w14:paraId="4796A35C" w14:textId="77777777" w:rsidR="009B1D02" w:rsidRPr="00CA2B68" w:rsidRDefault="009B1D02" w:rsidP="009B1D02">
            <w:pPr>
              <w:pStyle w:val="ListParagraph"/>
              <w:spacing w:after="0"/>
              <w:ind w:left="67"/>
              <w:jc w:val="center"/>
              <w:rPr>
                <w:rFonts w:ascii="GHEA Grapalat" w:hAnsi="GHEA Grapalat" w:cs="Sylfaen"/>
                <w:sz w:val="24"/>
                <w:szCs w:val="24"/>
                <w:lang w:val="hy-AM"/>
              </w:rPr>
            </w:pPr>
            <w:r w:rsidRPr="00CA2B68">
              <w:rPr>
                <w:rFonts w:ascii="GHEA Grapalat" w:hAnsi="GHEA Grapalat" w:cs="Sylfaen"/>
                <w:sz w:val="24"/>
                <w:szCs w:val="24"/>
                <w:lang w:val="hy-AM"/>
              </w:rPr>
              <w:t xml:space="preserve">Ավելին՝ ստացվում է, որ Տնտեսական մրցակցության պաշտպանության հանձնաժողովը կարող է ունենալ շարժառիթ տնտեսվարող սուբյեկտի նկատմամբ նշանակել տուգանքի բարձր չափ՝ հետագայում նրան </w:t>
            </w:r>
            <w:r w:rsidRPr="00CA2B68">
              <w:rPr>
                <w:rFonts w:ascii="GHEA Grapalat" w:hAnsi="GHEA Grapalat" w:cs="Sylfaen"/>
                <w:sz w:val="24"/>
                <w:szCs w:val="24"/>
                <w:lang w:val="hy-AM"/>
              </w:rPr>
              <w:lastRenderedPageBreak/>
              <w:t xml:space="preserve">հակելով չբողոքարկել վարչական ակտը՝ տուգանքը նվազեցնելու դիմաց: Նման պարագայում արդեն Հանձնաժողովի կողմից կխախտվի պատասխանատվության անհատականացման հիմնարար սկզբունքը, որը պահանջում է տույժ նշանակելիս հաշվի առնել խրավախախտման հանգամանքները և իրավախախտի անձը բնութագրող տվյալները: </w:t>
            </w:r>
          </w:p>
          <w:p w14:paraId="44385EC2" w14:textId="7905D5D6"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CA2B68">
              <w:rPr>
                <w:rFonts w:ascii="GHEA Grapalat" w:hAnsi="GHEA Grapalat" w:cs="Sylfaen"/>
                <w:sz w:val="24"/>
                <w:szCs w:val="24"/>
                <w:lang w:val="hy-AM"/>
              </w:rPr>
              <w:t>Վերոնշյալի հաշվառմամբ՝ նպատակահարմար է հանել նշյալ դրույթը Նախագծից կամ այն վերաձևակերպել՝ «մեղքի ընդունման» ինստիտուտին համահունչ:</w:t>
            </w:r>
          </w:p>
        </w:tc>
        <w:tc>
          <w:tcPr>
            <w:tcW w:w="2250" w:type="dxa"/>
            <w:gridSpan w:val="2"/>
          </w:tcPr>
          <w:p w14:paraId="41981397" w14:textId="6FE975A4"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lastRenderedPageBreak/>
              <w:t xml:space="preserve">20. </w:t>
            </w:r>
            <w:r w:rsidRPr="00CA2B68">
              <w:rPr>
                <w:rFonts w:ascii="GHEA Grapalat" w:hAnsi="GHEA Grapalat"/>
                <w:bCs/>
                <w:sz w:val="24"/>
                <w:szCs w:val="24"/>
                <w:lang w:val="hy-AM"/>
              </w:rPr>
              <w:t>Չի ընդունվել</w:t>
            </w:r>
          </w:p>
        </w:tc>
        <w:tc>
          <w:tcPr>
            <w:tcW w:w="2969" w:type="dxa"/>
            <w:gridSpan w:val="2"/>
          </w:tcPr>
          <w:p w14:paraId="6A52FB01" w14:textId="77777777" w:rsidR="009B1D02" w:rsidRPr="00CA2B68"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20. </w:t>
            </w:r>
            <w:r w:rsidRPr="00CA2B68">
              <w:rPr>
                <w:rFonts w:ascii="GHEA Grapalat" w:hAnsi="GHEA Grapalat"/>
                <w:sz w:val="24"/>
                <w:szCs w:val="24"/>
                <w:lang w:val="hy-AM"/>
              </w:rPr>
              <w:t>Նշանակված տուգանքը մինչև անբողոքարկելի դառնալը վճարելու դեպքում դրա վճարման մի մասից ազատելը չի կարող սահմանափակել դատարանի մատչելիության իրավունքը, քանի որ դա, որպես կանոն, հնարավոր է այն դեպքում, երբ անձը, ստանալով Հանձնաժողովի որոշումը, համաձայնում է դրա հետ, ընդունում իր կողմից իրավախախտում կատարելու</w:t>
            </w:r>
            <w:r>
              <w:rPr>
                <w:rFonts w:ascii="GHEA Grapalat" w:hAnsi="GHEA Grapalat"/>
                <w:sz w:val="24"/>
                <w:szCs w:val="24"/>
                <w:lang w:val="hy-AM"/>
              </w:rPr>
              <w:t xml:space="preserve"> փաստը, դրանում իր մեղքը</w:t>
            </w:r>
            <w:r w:rsidRPr="00CA2B68">
              <w:rPr>
                <w:rFonts w:ascii="GHEA Grapalat" w:hAnsi="GHEA Grapalat"/>
                <w:sz w:val="24"/>
                <w:szCs w:val="24"/>
                <w:lang w:val="hy-AM"/>
              </w:rPr>
              <w:t xml:space="preserve"> և </w:t>
            </w:r>
            <w:r w:rsidRPr="00CA2B68">
              <w:rPr>
                <w:rFonts w:ascii="GHEA Grapalat" w:hAnsi="GHEA Grapalat"/>
                <w:sz w:val="24"/>
                <w:szCs w:val="24"/>
                <w:lang w:val="hy-AM"/>
              </w:rPr>
              <w:lastRenderedPageBreak/>
              <w:t>դրա համար համաչափ պատասխանատվության միջոց նշանակված լինելու փաստերը և չի վիճարկում որոշումը։ Միևնույն ժամանակ նշված նորմը չի բացառում տուգանքը մինչև անբողոքարկելի դառնալը վճարելու և նույն ժամկետում որոշումը բողոքարկելու հնարավորությունը։</w:t>
            </w:r>
          </w:p>
          <w:p w14:paraId="02345CE7" w14:textId="0C743AE5" w:rsidR="009B1D02" w:rsidRPr="003B7B1F" w:rsidRDefault="009B1D02" w:rsidP="009B1D02">
            <w:pPr>
              <w:spacing w:after="0"/>
              <w:jc w:val="center"/>
              <w:rPr>
                <w:rFonts w:ascii="GHEA Grapalat" w:hAnsi="GHEA Grapalat"/>
                <w:sz w:val="24"/>
                <w:szCs w:val="24"/>
                <w:lang w:val="hy-AM"/>
              </w:rPr>
            </w:pPr>
            <w:r w:rsidRPr="00CA2B68">
              <w:rPr>
                <w:rFonts w:ascii="GHEA Grapalat" w:hAnsi="GHEA Grapalat"/>
                <w:sz w:val="24"/>
                <w:szCs w:val="24"/>
                <w:lang w:val="hy-AM"/>
              </w:rPr>
              <w:t xml:space="preserve">Ինչ վերաբերում է նշանակվող տուգանքի չափին, ապա ցանկացած դեպքում Հանձնաժողովը պարտավոր է պահպանել 18-րդ գլխի նորմերի պահանջները, որոնք ի թիվս այլնի երաշխավորում են նաև պատասխանատվության անհատականացման սկզբունքի </w:t>
            </w:r>
            <w:r w:rsidRPr="00CA2B68">
              <w:rPr>
                <w:rFonts w:ascii="GHEA Grapalat" w:hAnsi="GHEA Grapalat"/>
                <w:sz w:val="24"/>
                <w:szCs w:val="24"/>
                <w:lang w:val="hy-AM"/>
              </w:rPr>
              <w:lastRenderedPageBreak/>
              <w:t>իրագործումը։</w:t>
            </w:r>
          </w:p>
        </w:tc>
      </w:tr>
      <w:tr w:rsidR="009B1D02" w:rsidRPr="00A51AD2" w14:paraId="48DC8876" w14:textId="77777777" w:rsidTr="009B1D02">
        <w:trPr>
          <w:trHeight w:val="735"/>
        </w:trPr>
        <w:tc>
          <w:tcPr>
            <w:tcW w:w="749" w:type="dxa"/>
            <w:vMerge/>
          </w:tcPr>
          <w:p w14:paraId="7942A9DC"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D7B672B"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5231950B"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62041B63" w14:textId="77777777" w:rsidR="009B1D02" w:rsidRPr="00CA2B68" w:rsidRDefault="009B1D02" w:rsidP="009B1D02">
            <w:pPr>
              <w:pStyle w:val="ListParagraph"/>
              <w:spacing w:after="0"/>
              <w:ind w:left="67"/>
              <w:jc w:val="center"/>
              <w:rPr>
                <w:rFonts w:ascii="GHEA Grapalat" w:hAnsi="GHEA Grapalat" w:cs="Sylfaen"/>
                <w:sz w:val="24"/>
                <w:szCs w:val="24"/>
                <w:lang w:val="hy-AM"/>
              </w:rPr>
            </w:pPr>
            <w:r>
              <w:rPr>
                <w:rFonts w:ascii="GHEA Grapalat" w:hAnsi="GHEA Grapalat" w:cs="Sylfaen"/>
                <w:sz w:val="24"/>
                <w:szCs w:val="24"/>
                <w:lang w:val="hy-AM"/>
              </w:rPr>
              <w:t xml:space="preserve">21. </w:t>
            </w:r>
            <w:r w:rsidRPr="00CA2B68">
              <w:rPr>
                <w:rFonts w:ascii="GHEA Grapalat" w:hAnsi="GHEA Grapalat" w:cs="Sylfaen"/>
                <w:sz w:val="24"/>
                <w:szCs w:val="24"/>
                <w:lang w:val="hy-AM"/>
              </w:rPr>
              <w:t>Նախագծի՝</w:t>
            </w:r>
          </w:p>
          <w:p w14:paraId="532F9838" w14:textId="529B87A5"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sidRPr="00CA2B68">
              <w:rPr>
                <w:rFonts w:ascii="GHEA Grapalat" w:hAnsi="GHEA Grapalat" w:cs="Sylfaen"/>
                <w:sz w:val="24"/>
                <w:szCs w:val="24"/>
                <w:lang w:val="hy-AM"/>
              </w:rPr>
              <w:t>ա. 4֊րդ հոդվածի 30֊րդ կետով  «օր» բառը սահմանվել է որպես աշխատանքային օր, սակայն Նախագծի հետագա շարադրանքում հանդիպում են «աշխատանքային օր» արտահայտության օգտագործման դեպքեր՝ «օր» բառի փոխարեն (օրինակ հոդված 15)</w:t>
            </w:r>
            <w:r>
              <w:rPr>
                <w:rFonts w:ascii="GHEA Grapalat" w:hAnsi="GHEA Grapalat" w:cs="Sylfaen"/>
                <w:sz w:val="24"/>
                <w:szCs w:val="24"/>
                <w:lang w:val="hy-AM"/>
              </w:rPr>
              <w:t>:</w:t>
            </w:r>
          </w:p>
        </w:tc>
        <w:tc>
          <w:tcPr>
            <w:tcW w:w="2250" w:type="dxa"/>
            <w:gridSpan w:val="2"/>
          </w:tcPr>
          <w:p w14:paraId="63EF7249" w14:textId="33AFA740"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t xml:space="preserve">21. </w:t>
            </w:r>
            <w:r w:rsidRPr="00CA2B68">
              <w:rPr>
                <w:rFonts w:ascii="GHEA Grapalat" w:hAnsi="GHEA Grapalat"/>
                <w:bCs/>
                <w:sz w:val="24"/>
                <w:szCs w:val="24"/>
                <w:lang w:val="hy-AM"/>
              </w:rPr>
              <w:t>Ընդունվել է</w:t>
            </w:r>
          </w:p>
        </w:tc>
        <w:tc>
          <w:tcPr>
            <w:tcW w:w="2969" w:type="dxa"/>
            <w:gridSpan w:val="2"/>
          </w:tcPr>
          <w:p w14:paraId="74004178" w14:textId="74B001B6"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21. </w:t>
            </w:r>
            <w:r w:rsidRPr="00CA2B68">
              <w:rPr>
                <w:rFonts w:ascii="GHEA Grapalat" w:hAnsi="GHEA Grapalat"/>
                <w:sz w:val="24"/>
                <w:szCs w:val="24"/>
                <w:lang w:val="hy-AM"/>
              </w:rPr>
              <w:t>Նախագծում կատարվել են համապատասխան փոփոխություններ։</w:t>
            </w:r>
          </w:p>
        </w:tc>
      </w:tr>
      <w:tr w:rsidR="009B1D02" w:rsidRPr="00A51AD2" w14:paraId="7DC61569" w14:textId="77777777" w:rsidTr="009B1D02">
        <w:trPr>
          <w:trHeight w:val="735"/>
        </w:trPr>
        <w:tc>
          <w:tcPr>
            <w:tcW w:w="749" w:type="dxa"/>
            <w:vMerge/>
          </w:tcPr>
          <w:p w14:paraId="275F14F3"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5B38067"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5251A5E4"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2155F7B1" w14:textId="1F3E9D8D"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Pr>
                <w:rFonts w:ascii="GHEA Grapalat" w:hAnsi="GHEA Grapalat" w:cs="Sylfaen"/>
                <w:sz w:val="24"/>
                <w:szCs w:val="24"/>
                <w:lang w:val="hy-AM"/>
              </w:rPr>
              <w:t xml:space="preserve">22. </w:t>
            </w:r>
            <w:r w:rsidRPr="00CA2B68">
              <w:rPr>
                <w:rFonts w:ascii="GHEA Grapalat" w:hAnsi="GHEA Grapalat" w:cs="Sylfaen"/>
                <w:sz w:val="24"/>
                <w:szCs w:val="24"/>
                <w:lang w:val="hy-AM"/>
              </w:rPr>
              <w:t>8֊րդ հոդվածի 6֊րդ կետում օգտագործվել է «շուկայական իշխանություն» արտահայտությունը, որն իրավական առումով խնդրահարույց է, քանի որ ՀՀ Սահմանադրության և գործող օրենսդրության համաձայն՝ իշխանությունը վերագրվում է ժողովրդին և պետական մարմիններին և կիրառելի չէ մասնավոր անձանց՝ տվյալ դեպքում տնտեսվարող սուբյեկտների նկատմամբ: Առավել ճշգրիտ և նպատակարմար կարող է լինել «շուկայական ազդեցություն» եզրույթի կիրառումը, որը, արտահայտելով Նախագծի հեղինակների հետապնդած նպատակ, միաժամանակ չի առաջացնի եզրութաբանական շփոթ:</w:t>
            </w:r>
          </w:p>
        </w:tc>
        <w:tc>
          <w:tcPr>
            <w:tcW w:w="2250" w:type="dxa"/>
            <w:gridSpan w:val="2"/>
          </w:tcPr>
          <w:p w14:paraId="7A0C0F4C" w14:textId="402EFC92"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t xml:space="preserve">22. </w:t>
            </w:r>
            <w:r w:rsidRPr="00CA2B68">
              <w:rPr>
                <w:rFonts w:ascii="GHEA Grapalat" w:hAnsi="GHEA Grapalat"/>
                <w:bCs/>
                <w:sz w:val="24"/>
                <w:szCs w:val="24"/>
                <w:lang w:val="hy-AM"/>
              </w:rPr>
              <w:t>Չի ընդունվել</w:t>
            </w:r>
          </w:p>
        </w:tc>
        <w:tc>
          <w:tcPr>
            <w:tcW w:w="2969" w:type="dxa"/>
            <w:gridSpan w:val="2"/>
          </w:tcPr>
          <w:p w14:paraId="3BB3DA2F" w14:textId="659C386A"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22. </w:t>
            </w:r>
            <w:r w:rsidRPr="00CA2B68">
              <w:rPr>
                <w:rFonts w:ascii="GHEA Grapalat" w:hAnsi="GHEA Grapalat"/>
                <w:sz w:val="24"/>
                <w:szCs w:val="24"/>
                <w:lang w:val="hy-AM"/>
              </w:rPr>
              <w:t>Նախագծում «շուկայական իշխանություն» հասկացության օգտագործումը չի կարող շփոթություն առաջացնել հանրային իշխանության նկատմամբ, քանի որ այն հանրածանոթ հասկացություն է և դրանց իմաստային տարբերություններն ակնհայտ են։</w:t>
            </w:r>
          </w:p>
        </w:tc>
      </w:tr>
      <w:tr w:rsidR="009B1D02" w:rsidRPr="00A51AD2" w14:paraId="386603BF" w14:textId="77777777" w:rsidTr="009B1D02">
        <w:trPr>
          <w:trHeight w:val="735"/>
        </w:trPr>
        <w:tc>
          <w:tcPr>
            <w:tcW w:w="749" w:type="dxa"/>
            <w:vMerge/>
          </w:tcPr>
          <w:p w14:paraId="27F8DCA6"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13588ED"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4DD29D8D"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23F2FF91" w14:textId="352D305F"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Pr>
                <w:rFonts w:ascii="GHEA Grapalat" w:hAnsi="GHEA Grapalat" w:cs="Sylfaen"/>
                <w:sz w:val="24"/>
                <w:szCs w:val="24"/>
                <w:lang w:val="hy-AM"/>
              </w:rPr>
              <w:t xml:space="preserve">23. </w:t>
            </w:r>
            <w:r w:rsidRPr="00CA2B68">
              <w:rPr>
                <w:rFonts w:ascii="GHEA Grapalat" w:hAnsi="GHEA Grapalat" w:cs="Sylfaen"/>
                <w:sz w:val="24"/>
                <w:szCs w:val="24"/>
                <w:lang w:val="hy-AM"/>
              </w:rPr>
              <w:t xml:space="preserve">13֊րդ հոդվածի 2֊րդ մասում կիրառվել է «արդար գործարար շրջանառության սովորույթներ» հասկացությունն այն դեպքում, երբ Քաղաքացիական օրենսգրքում, այլ օրենքներում և դատական </w:t>
            </w:r>
            <w:r w:rsidRPr="00CA2B68">
              <w:rPr>
                <w:rFonts w:ascii="GHEA Grapalat" w:hAnsi="GHEA Grapalat" w:cs="Sylfaen"/>
                <w:sz w:val="24"/>
                <w:szCs w:val="24"/>
                <w:lang w:val="hy-AM"/>
              </w:rPr>
              <w:lastRenderedPageBreak/>
              <w:t>պրակտիկայում կիրառվում է «գորածարար շրջանառության սովորույթներ» եզրույթը, որոնց արդարացի լինել կամ չլինելու հետ օրենսդիրը որևէ իրավական հետևանք չի կապում: Բացի այդ, արդարությունը խիստ սուբյեկտիվ կատեգորիա է իրավունքի աղբյուրի պարտադիր հատկանիշ համարվելու համար</w:t>
            </w:r>
            <w:r>
              <w:rPr>
                <w:rFonts w:ascii="GHEA Grapalat" w:hAnsi="GHEA Grapalat" w:cs="Sylfaen"/>
                <w:sz w:val="24"/>
                <w:szCs w:val="24"/>
                <w:lang w:val="hy-AM"/>
              </w:rPr>
              <w:t>:</w:t>
            </w:r>
          </w:p>
        </w:tc>
        <w:tc>
          <w:tcPr>
            <w:tcW w:w="2250" w:type="dxa"/>
            <w:gridSpan w:val="2"/>
          </w:tcPr>
          <w:p w14:paraId="3C43333F" w14:textId="21A57BA3"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lastRenderedPageBreak/>
              <w:t>23. Ընդունվել է</w:t>
            </w:r>
          </w:p>
        </w:tc>
        <w:tc>
          <w:tcPr>
            <w:tcW w:w="2969" w:type="dxa"/>
            <w:gridSpan w:val="2"/>
          </w:tcPr>
          <w:p w14:paraId="7911BBFE" w14:textId="6484EEDC"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23. </w:t>
            </w:r>
            <w:r w:rsidRPr="00CA2B68">
              <w:rPr>
                <w:rFonts w:ascii="GHEA Grapalat" w:hAnsi="GHEA Grapalat"/>
                <w:sz w:val="24"/>
                <w:szCs w:val="24"/>
                <w:lang w:val="hy-AM"/>
              </w:rPr>
              <w:t>Նախագծում կատարվել են համապատասխան փոփոխություններ։</w:t>
            </w:r>
          </w:p>
        </w:tc>
      </w:tr>
      <w:tr w:rsidR="009B1D02" w:rsidRPr="00A51AD2" w14:paraId="027581FC" w14:textId="77777777" w:rsidTr="009B1D02">
        <w:trPr>
          <w:trHeight w:val="735"/>
        </w:trPr>
        <w:tc>
          <w:tcPr>
            <w:tcW w:w="749" w:type="dxa"/>
            <w:vMerge/>
          </w:tcPr>
          <w:p w14:paraId="34CBF3D3"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F55B8D3"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66A041F4"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2D0F1C89" w14:textId="5ACC552C"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Pr>
                <w:rFonts w:ascii="GHEA Grapalat" w:hAnsi="GHEA Grapalat" w:cs="Sylfaen"/>
                <w:sz w:val="24"/>
                <w:szCs w:val="24"/>
                <w:lang w:val="hy-AM"/>
              </w:rPr>
              <w:t xml:space="preserve">24. </w:t>
            </w:r>
            <w:r w:rsidRPr="00CA2B68">
              <w:rPr>
                <w:rFonts w:ascii="GHEA Grapalat" w:hAnsi="GHEA Grapalat" w:cs="Sylfaen"/>
                <w:sz w:val="24"/>
                <w:szCs w:val="24"/>
                <w:lang w:val="hy-AM"/>
              </w:rPr>
              <w:t>40֊րդ հոդվածի 10֊րդ մասում կիրառվել է «կինոնկարահանում» եզրույթը, որը բնորոշ չէ վերաբերելի իրավահարաբերություններին և դրանցում օգտագործվող իրավաբանական տերմինաբանությանը</w:t>
            </w:r>
          </w:p>
        </w:tc>
        <w:tc>
          <w:tcPr>
            <w:tcW w:w="2250" w:type="dxa"/>
            <w:gridSpan w:val="2"/>
          </w:tcPr>
          <w:p w14:paraId="37C68704" w14:textId="6BEC5E5C"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t xml:space="preserve">24. </w:t>
            </w:r>
            <w:r w:rsidRPr="00CA2B68">
              <w:rPr>
                <w:rFonts w:ascii="GHEA Grapalat" w:hAnsi="GHEA Grapalat"/>
                <w:bCs/>
                <w:sz w:val="24"/>
                <w:szCs w:val="24"/>
                <w:lang w:val="hy-AM"/>
              </w:rPr>
              <w:t>Չի ընդունվել</w:t>
            </w:r>
          </w:p>
        </w:tc>
        <w:tc>
          <w:tcPr>
            <w:tcW w:w="2969" w:type="dxa"/>
            <w:gridSpan w:val="2"/>
          </w:tcPr>
          <w:p w14:paraId="563676B9" w14:textId="65ECE668"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24. </w:t>
            </w:r>
            <w:r w:rsidRPr="00CA2B68">
              <w:rPr>
                <w:rFonts w:ascii="GHEA Grapalat" w:hAnsi="GHEA Grapalat"/>
                <w:sz w:val="24"/>
                <w:szCs w:val="24"/>
                <w:lang w:val="hy-AM"/>
              </w:rPr>
              <w:t>«Կինոնկարահանում» բառը ունի լայն կիրառություն: Այն օգտագործվում է նաև դատավարական օրենսգրքերում: Օրինակ՝ ՀՀ քաղաքացիական դատավարության օրենսգրքի 144-րդ հոդվածի 9-րդ մասում:</w:t>
            </w:r>
          </w:p>
        </w:tc>
      </w:tr>
      <w:tr w:rsidR="009B1D02" w:rsidRPr="00A51AD2" w14:paraId="0330F5AF" w14:textId="77777777" w:rsidTr="00F147BD">
        <w:trPr>
          <w:trHeight w:val="750"/>
        </w:trPr>
        <w:tc>
          <w:tcPr>
            <w:tcW w:w="749" w:type="dxa"/>
            <w:vMerge/>
          </w:tcPr>
          <w:p w14:paraId="186BFAA3" w14:textId="77777777" w:rsidR="009B1D02" w:rsidRPr="003B7B1F" w:rsidRDefault="009B1D02" w:rsidP="009B1D0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17B0F18" w14:textId="77777777" w:rsidR="009B1D02" w:rsidRPr="003B7B1F" w:rsidRDefault="009B1D02" w:rsidP="009B1D02">
            <w:pPr>
              <w:spacing w:after="0"/>
              <w:jc w:val="center"/>
              <w:rPr>
                <w:rFonts w:ascii="GHEA Grapalat" w:hAnsi="GHEA Grapalat"/>
                <w:b/>
                <w:sz w:val="24"/>
                <w:szCs w:val="24"/>
                <w:lang w:val="hy-AM"/>
              </w:rPr>
            </w:pPr>
          </w:p>
        </w:tc>
        <w:tc>
          <w:tcPr>
            <w:tcW w:w="2199" w:type="dxa"/>
            <w:vMerge/>
          </w:tcPr>
          <w:p w14:paraId="68FEB0F5" w14:textId="77777777" w:rsidR="009B1D02" w:rsidRPr="009B1D02" w:rsidRDefault="009B1D02" w:rsidP="009B1D02">
            <w:pPr>
              <w:spacing w:after="0"/>
              <w:jc w:val="center"/>
              <w:rPr>
                <w:rFonts w:ascii="GHEA Grapalat" w:hAnsi="GHEA Grapalat"/>
                <w:b/>
                <w:bCs/>
                <w:sz w:val="24"/>
                <w:szCs w:val="24"/>
                <w:lang w:val="hy-AM"/>
              </w:rPr>
            </w:pPr>
          </w:p>
        </w:tc>
        <w:tc>
          <w:tcPr>
            <w:tcW w:w="4418" w:type="dxa"/>
          </w:tcPr>
          <w:p w14:paraId="0DD78B6A" w14:textId="4C500EB4" w:rsidR="009B1D02" w:rsidRPr="003B7B1F" w:rsidRDefault="009B1D02" w:rsidP="009B1D02">
            <w:pPr>
              <w:pStyle w:val="ListParagraph"/>
              <w:spacing w:after="0"/>
              <w:ind w:left="0"/>
              <w:contextualSpacing w:val="0"/>
              <w:jc w:val="center"/>
              <w:rPr>
                <w:rFonts w:ascii="GHEA Grapalat" w:hAnsi="GHEA Grapalat" w:cs="Sylfaen"/>
                <w:sz w:val="24"/>
                <w:szCs w:val="24"/>
                <w:highlight w:val="red"/>
                <w:lang w:val="hy-AM"/>
              </w:rPr>
            </w:pPr>
            <w:r>
              <w:rPr>
                <w:rFonts w:ascii="GHEA Grapalat" w:hAnsi="GHEA Grapalat" w:cs="Sylfaen"/>
                <w:sz w:val="24"/>
                <w:szCs w:val="24"/>
                <w:lang w:val="hy-AM"/>
              </w:rPr>
              <w:t xml:space="preserve">25. </w:t>
            </w:r>
            <w:r w:rsidRPr="00CA2B68">
              <w:rPr>
                <w:rFonts w:ascii="GHEA Grapalat" w:hAnsi="GHEA Grapalat" w:cs="Sylfaen"/>
                <w:sz w:val="24"/>
                <w:szCs w:val="24"/>
                <w:lang w:val="hy-AM"/>
              </w:rPr>
              <w:t xml:space="preserve">Նախագծի 91֊րդ հոդվածի 2֊րդ մասում Նախագծի պահանջները խախտող վարչական զանցանքի լրջության չափանիշ սահմանելիս </w:t>
            </w:r>
            <w:r w:rsidRPr="00CA2B68">
              <w:rPr>
                <w:rFonts w:ascii="GHEA Grapalat" w:hAnsi="GHEA Grapalat" w:cs="Sylfaen"/>
                <w:sz w:val="24"/>
                <w:szCs w:val="24"/>
                <w:lang w:val="hy-AM"/>
              </w:rPr>
              <w:lastRenderedPageBreak/>
              <w:t>օգտագործվել է «հասարակական վտանգավորություն» հասկացությունը, որը քրեաիրավական հասկացություն է, տեղ է գտել Քրեական օրենսգրքում և կիրառելի է հանցագործությունները դասակարգելիս:</w:t>
            </w:r>
          </w:p>
        </w:tc>
        <w:tc>
          <w:tcPr>
            <w:tcW w:w="2250" w:type="dxa"/>
            <w:gridSpan w:val="2"/>
          </w:tcPr>
          <w:p w14:paraId="210C095F" w14:textId="3650F0F3" w:rsidR="009B1D02" w:rsidRPr="003B7B1F" w:rsidRDefault="009B1D02" w:rsidP="009B1D02">
            <w:pPr>
              <w:spacing w:after="0"/>
              <w:jc w:val="center"/>
              <w:rPr>
                <w:rFonts w:ascii="GHEA Grapalat" w:hAnsi="GHEA Grapalat"/>
                <w:bCs/>
                <w:sz w:val="24"/>
                <w:szCs w:val="24"/>
                <w:lang w:val="hy-AM"/>
              </w:rPr>
            </w:pPr>
            <w:r>
              <w:rPr>
                <w:rFonts w:ascii="GHEA Grapalat" w:hAnsi="GHEA Grapalat"/>
                <w:bCs/>
                <w:sz w:val="24"/>
                <w:szCs w:val="24"/>
                <w:lang w:val="hy-AM"/>
              </w:rPr>
              <w:lastRenderedPageBreak/>
              <w:t xml:space="preserve">25. </w:t>
            </w:r>
            <w:r w:rsidRPr="00CA2B68">
              <w:rPr>
                <w:rFonts w:ascii="GHEA Grapalat" w:hAnsi="GHEA Grapalat"/>
                <w:bCs/>
                <w:sz w:val="24"/>
                <w:szCs w:val="24"/>
                <w:lang w:val="hy-AM"/>
              </w:rPr>
              <w:t>Չի ընդունվել</w:t>
            </w:r>
          </w:p>
        </w:tc>
        <w:tc>
          <w:tcPr>
            <w:tcW w:w="2969" w:type="dxa"/>
            <w:gridSpan w:val="2"/>
          </w:tcPr>
          <w:p w14:paraId="65D04D43" w14:textId="5A3860C9" w:rsidR="009B1D02" w:rsidRPr="003B7B1F" w:rsidRDefault="009B1D02" w:rsidP="009B1D02">
            <w:pPr>
              <w:spacing w:after="0"/>
              <w:jc w:val="center"/>
              <w:rPr>
                <w:rFonts w:ascii="GHEA Grapalat" w:hAnsi="GHEA Grapalat"/>
                <w:sz w:val="24"/>
                <w:szCs w:val="24"/>
                <w:lang w:val="hy-AM"/>
              </w:rPr>
            </w:pPr>
            <w:r>
              <w:rPr>
                <w:rFonts w:ascii="GHEA Grapalat" w:hAnsi="GHEA Grapalat"/>
                <w:sz w:val="24"/>
                <w:szCs w:val="24"/>
                <w:lang w:val="hy-AM"/>
              </w:rPr>
              <w:t xml:space="preserve">25. </w:t>
            </w:r>
            <w:r w:rsidRPr="00CA2B68">
              <w:rPr>
                <w:rFonts w:ascii="GHEA Grapalat" w:hAnsi="GHEA Grapalat"/>
                <w:sz w:val="24"/>
                <w:szCs w:val="24"/>
                <w:lang w:val="hy-AM"/>
              </w:rPr>
              <w:t xml:space="preserve">«Հասարակական (հանրային) վտանգավորություն» հասկացության </w:t>
            </w:r>
            <w:r w:rsidRPr="00CA2B68">
              <w:rPr>
                <w:rFonts w:ascii="GHEA Grapalat" w:hAnsi="GHEA Grapalat"/>
                <w:sz w:val="24"/>
                <w:szCs w:val="24"/>
                <w:lang w:val="hy-AM"/>
              </w:rPr>
              <w:lastRenderedPageBreak/>
              <w:t>կիրառությունը քրեական իրավունքում չի բացառում, որ հանցագործություն չհանդիսացող արարքները ևս կարող են ունենալ հասարակական (հանրային) վտանգավորություն</w:t>
            </w:r>
            <w:r>
              <w:rPr>
                <w:rFonts w:ascii="GHEA Grapalat" w:hAnsi="GHEA Grapalat"/>
                <w:sz w:val="24"/>
                <w:szCs w:val="24"/>
                <w:lang w:val="hy-AM"/>
              </w:rPr>
              <w:t>, այլապես արարքը չի կարող որակվել իրավախախտում</w:t>
            </w:r>
            <w:r w:rsidRPr="00CA2B68">
              <w:rPr>
                <w:rFonts w:ascii="GHEA Grapalat" w:hAnsi="GHEA Grapalat"/>
                <w:sz w:val="24"/>
                <w:szCs w:val="24"/>
                <w:lang w:val="hy-AM"/>
              </w:rPr>
              <w:t>։</w:t>
            </w:r>
          </w:p>
        </w:tc>
      </w:tr>
      <w:tr w:rsidR="00D56942" w:rsidRPr="003B7B1F" w14:paraId="1C4280B5" w14:textId="77777777" w:rsidTr="00F147BD">
        <w:trPr>
          <w:trHeight w:val="1310"/>
        </w:trPr>
        <w:tc>
          <w:tcPr>
            <w:tcW w:w="749" w:type="dxa"/>
          </w:tcPr>
          <w:p w14:paraId="075DEE9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3997638F"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Հեռուստատեսության և ռադիոյի հանձնաժողով</w:t>
            </w:r>
          </w:p>
          <w:p w14:paraId="7FD34813"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22.05.2020թ.</w:t>
            </w:r>
          </w:p>
          <w:p w14:paraId="67810D04"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ԳԳ/1817-2020</w:t>
            </w:r>
          </w:p>
        </w:tc>
        <w:tc>
          <w:tcPr>
            <w:tcW w:w="2199" w:type="dxa"/>
          </w:tcPr>
          <w:p w14:paraId="5CDD4611"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Հեռուստատեսության և ռադիոյի հանձնաժողով</w:t>
            </w:r>
          </w:p>
          <w:p w14:paraId="2FD5DE6E"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en-GB"/>
              </w:rPr>
              <w:t>2</w:t>
            </w:r>
            <w:r w:rsidRPr="003B7B1F">
              <w:rPr>
                <w:rFonts w:ascii="GHEA Grapalat" w:hAnsi="GHEA Grapalat"/>
                <w:b/>
                <w:sz w:val="24"/>
                <w:szCs w:val="24"/>
                <w:lang w:val="hy-AM"/>
              </w:rPr>
              <w:t>7</w:t>
            </w:r>
            <w:r w:rsidRPr="003B7B1F">
              <w:rPr>
                <w:rFonts w:ascii="GHEA Grapalat" w:hAnsi="GHEA Grapalat"/>
                <w:b/>
                <w:sz w:val="24"/>
                <w:szCs w:val="24"/>
                <w:lang w:val="en-GB"/>
              </w:rPr>
              <w:t>.05.2020թ.</w:t>
            </w:r>
          </w:p>
          <w:p w14:paraId="3AC2FD2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b/>
                <w:sz w:val="24"/>
                <w:szCs w:val="24"/>
                <w:lang w:val="hy-AM"/>
              </w:rPr>
              <w:t>01326</w:t>
            </w:r>
          </w:p>
        </w:tc>
        <w:tc>
          <w:tcPr>
            <w:tcW w:w="4418" w:type="dxa"/>
          </w:tcPr>
          <w:p w14:paraId="657676D1"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sz w:val="24"/>
                <w:szCs w:val="24"/>
                <w:lang w:val="hy-AM"/>
              </w:rPr>
              <w:t>1.«Տնտեսական մրցակցության պաշտպանության մասին» օրենքի օրենքի և հարակից օրենքների նախագծերի նախագծերի վերաբերյալ Հեռուստատեսության և ռադիոյի հանձնաժողովը դիտողություններ և առաջարկություններ չունի։</w:t>
            </w:r>
          </w:p>
        </w:tc>
        <w:tc>
          <w:tcPr>
            <w:tcW w:w="2250" w:type="dxa"/>
            <w:gridSpan w:val="2"/>
          </w:tcPr>
          <w:p w14:paraId="0CB90BDE"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1.Ընդունվել է ի </w:t>
            </w:r>
            <w:bookmarkStart w:id="0" w:name="_GoBack"/>
            <w:bookmarkEnd w:id="0"/>
            <w:r w:rsidRPr="003B7B1F">
              <w:rPr>
                <w:rFonts w:ascii="GHEA Grapalat" w:hAnsi="GHEA Grapalat"/>
                <w:sz w:val="24"/>
                <w:szCs w:val="24"/>
                <w:lang w:val="hy-AM"/>
              </w:rPr>
              <w:t>գիտություն</w:t>
            </w:r>
          </w:p>
        </w:tc>
        <w:tc>
          <w:tcPr>
            <w:tcW w:w="2969" w:type="dxa"/>
            <w:gridSpan w:val="2"/>
          </w:tcPr>
          <w:p w14:paraId="3208F241" w14:textId="77777777" w:rsidR="00D56942" w:rsidRPr="003B7B1F" w:rsidRDefault="00D56942" w:rsidP="00D56942">
            <w:pPr>
              <w:spacing w:after="0"/>
              <w:jc w:val="center"/>
              <w:rPr>
                <w:rFonts w:ascii="GHEA Grapalat" w:hAnsi="GHEA Grapalat"/>
                <w:sz w:val="24"/>
                <w:szCs w:val="24"/>
                <w:lang w:val="hy-AM"/>
              </w:rPr>
            </w:pPr>
          </w:p>
        </w:tc>
      </w:tr>
      <w:tr w:rsidR="00D56942" w:rsidRPr="003B7B1F" w14:paraId="2EBACCBF" w14:textId="77777777" w:rsidTr="00F147BD">
        <w:trPr>
          <w:trHeight w:val="945"/>
        </w:trPr>
        <w:tc>
          <w:tcPr>
            <w:tcW w:w="749" w:type="dxa"/>
            <w:vMerge w:val="restart"/>
          </w:tcPr>
          <w:p w14:paraId="3E50521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2A6AB20C"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Հայաստանի Հանրապետության պետական կառավարման ակադեմիա</w:t>
            </w:r>
          </w:p>
          <w:p w14:paraId="5A3D40D6"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lastRenderedPageBreak/>
              <w:t>22.05.2020թ.</w:t>
            </w:r>
          </w:p>
          <w:p w14:paraId="7AED40B5"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en-GB"/>
              </w:rPr>
              <w:t>ԳԳ/1818-2020</w:t>
            </w:r>
          </w:p>
        </w:tc>
        <w:tc>
          <w:tcPr>
            <w:tcW w:w="2199" w:type="dxa"/>
            <w:vMerge w:val="restart"/>
          </w:tcPr>
          <w:p w14:paraId="7AD86054"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lastRenderedPageBreak/>
              <w:t>Հայաստանի Հանրապետության պետական կառավարման ակադեմիա</w:t>
            </w:r>
          </w:p>
          <w:p w14:paraId="59F46B07"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lastRenderedPageBreak/>
              <w:t>09.06.2020թ.</w:t>
            </w:r>
          </w:p>
          <w:p w14:paraId="10BAD6C5"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01/233</w:t>
            </w:r>
          </w:p>
        </w:tc>
        <w:tc>
          <w:tcPr>
            <w:tcW w:w="4418" w:type="dxa"/>
          </w:tcPr>
          <w:p w14:paraId="6ACDF44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 xml:space="preserve">1.Կարևորելով «Տնտեսական մրցակցության պաշտպանության մասին» օրենքում փոփոխություն կատարելու մասին» օրենքի և հարակից օրենքների նախագծերի </w:t>
            </w:r>
            <w:r w:rsidRPr="003B7B1F">
              <w:rPr>
                <w:rFonts w:ascii="GHEA Grapalat" w:hAnsi="GHEA Grapalat" w:cs="Sylfaen"/>
                <w:sz w:val="24"/>
                <w:szCs w:val="24"/>
                <w:lang w:val="hy-AM"/>
              </w:rPr>
              <w:lastRenderedPageBreak/>
              <w:t>քննարկմանը շահառուների լայն շրջանակի մասնակցությունը՝ ստորև ներկայացնում ենք Հայաստանի Հանրապետության պետական կառավարման ակադեմիայի առաջարկությունները</w:t>
            </w:r>
            <w:r w:rsidRPr="003B7B1F">
              <w:rPr>
                <w:rFonts w:ascii="Cambria Math" w:eastAsia="MS Mincho" w:hAnsi="Cambria Math" w:cs="Cambria Math"/>
                <w:sz w:val="24"/>
                <w:szCs w:val="24"/>
                <w:lang w:val="hy-AM"/>
              </w:rPr>
              <w:t>․</w:t>
            </w:r>
          </w:p>
          <w:p w14:paraId="7A20D77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«Տնտեսական մրցակցության պաշտպանության մասին» օրենքում փոփոխություն կատարելու մասին» օրենքի նախագծի (այսուհետ՝ Նախագիծ) 2-րդ հոդվածի 4-րդ մասում «Հանձնաժողովը» բառը փոխարինել «Մրցակցության և սպառողների շահերի պաշտպանության հանձնաժողովը» (այսուհետ՝ Հանձնաժողով)» բառերով։</w:t>
            </w:r>
          </w:p>
        </w:tc>
        <w:tc>
          <w:tcPr>
            <w:tcW w:w="2242" w:type="dxa"/>
          </w:tcPr>
          <w:p w14:paraId="58F655A1" w14:textId="77777777"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rPr>
              <w:lastRenderedPageBreak/>
              <w:t>1. Չի ընդունվել</w:t>
            </w:r>
          </w:p>
        </w:tc>
        <w:tc>
          <w:tcPr>
            <w:tcW w:w="2977" w:type="dxa"/>
            <w:gridSpan w:val="3"/>
          </w:tcPr>
          <w:p w14:paraId="7D3FEF41"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rPr>
              <w:t xml:space="preserve">1. </w:t>
            </w:r>
            <w:r w:rsidRPr="003B7B1F">
              <w:rPr>
                <w:rFonts w:ascii="GHEA Grapalat" w:hAnsi="GHEA Grapalat"/>
                <w:sz w:val="24"/>
                <w:szCs w:val="24"/>
                <w:lang w:val="ru-RU"/>
              </w:rPr>
              <w:t>Նախագծի</w:t>
            </w:r>
            <w:r w:rsidRPr="003B7B1F">
              <w:rPr>
                <w:rFonts w:ascii="GHEA Grapalat" w:hAnsi="GHEA Grapalat"/>
                <w:sz w:val="24"/>
                <w:szCs w:val="24"/>
              </w:rPr>
              <w:t xml:space="preserve"> 4-</w:t>
            </w:r>
            <w:r w:rsidRPr="003B7B1F">
              <w:rPr>
                <w:rFonts w:ascii="GHEA Grapalat" w:hAnsi="GHEA Grapalat"/>
                <w:sz w:val="24"/>
                <w:szCs w:val="24"/>
                <w:lang w:val="ru-RU"/>
              </w:rPr>
              <w:t>րդ</w:t>
            </w:r>
            <w:r w:rsidRPr="003B7B1F">
              <w:rPr>
                <w:rFonts w:ascii="GHEA Grapalat" w:hAnsi="GHEA Grapalat"/>
                <w:sz w:val="24"/>
                <w:szCs w:val="24"/>
              </w:rPr>
              <w:t xml:space="preserve"> </w:t>
            </w:r>
            <w:r w:rsidRPr="003B7B1F">
              <w:rPr>
                <w:rFonts w:ascii="GHEA Grapalat" w:hAnsi="GHEA Grapalat"/>
                <w:sz w:val="24"/>
                <w:szCs w:val="24"/>
                <w:lang w:val="ru-RU"/>
              </w:rPr>
              <w:t>հոդվածի</w:t>
            </w:r>
            <w:r w:rsidRPr="003B7B1F">
              <w:rPr>
                <w:rFonts w:ascii="GHEA Grapalat" w:hAnsi="GHEA Grapalat"/>
                <w:sz w:val="24"/>
                <w:szCs w:val="24"/>
              </w:rPr>
              <w:t xml:space="preserve"> 13-</w:t>
            </w:r>
            <w:r w:rsidRPr="003B7B1F">
              <w:rPr>
                <w:rFonts w:ascii="GHEA Grapalat" w:hAnsi="GHEA Grapalat"/>
                <w:sz w:val="24"/>
                <w:szCs w:val="24"/>
                <w:lang w:val="ru-RU"/>
              </w:rPr>
              <w:t>րդ</w:t>
            </w:r>
            <w:r w:rsidRPr="003B7B1F">
              <w:rPr>
                <w:rFonts w:ascii="GHEA Grapalat" w:hAnsi="GHEA Grapalat"/>
                <w:sz w:val="24"/>
                <w:szCs w:val="24"/>
              </w:rPr>
              <w:t xml:space="preserve"> </w:t>
            </w:r>
            <w:r w:rsidRPr="003B7B1F">
              <w:rPr>
                <w:rFonts w:ascii="GHEA Grapalat" w:hAnsi="GHEA Grapalat"/>
                <w:sz w:val="24"/>
                <w:szCs w:val="24"/>
                <w:lang w:val="ru-RU"/>
              </w:rPr>
              <w:t>կետով</w:t>
            </w:r>
            <w:r w:rsidRPr="003B7B1F">
              <w:rPr>
                <w:rFonts w:ascii="GHEA Grapalat" w:hAnsi="GHEA Grapalat"/>
                <w:sz w:val="24"/>
                <w:szCs w:val="24"/>
                <w:lang w:val="hy-AM"/>
              </w:rPr>
              <w:t xml:space="preserve"> Հանձնաժողով բառը  ներկայացված է որպես Օրենքում</w:t>
            </w:r>
            <w:r w:rsidRPr="003B7B1F">
              <w:rPr>
                <w:rFonts w:ascii="GHEA Grapalat" w:hAnsi="GHEA Grapalat"/>
                <w:sz w:val="24"/>
                <w:szCs w:val="24"/>
              </w:rPr>
              <w:t>(</w:t>
            </w:r>
            <w:r w:rsidRPr="003B7B1F">
              <w:rPr>
                <w:rFonts w:ascii="GHEA Grapalat" w:hAnsi="GHEA Grapalat"/>
                <w:sz w:val="24"/>
                <w:szCs w:val="24"/>
                <w:lang w:val="en-GB"/>
              </w:rPr>
              <w:t>Նախագծում</w:t>
            </w:r>
            <w:r w:rsidRPr="003B7B1F">
              <w:rPr>
                <w:rFonts w:ascii="GHEA Grapalat" w:hAnsi="GHEA Grapalat"/>
                <w:sz w:val="24"/>
                <w:szCs w:val="24"/>
              </w:rPr>
              <w:t>)</w:t>
            </w:r>
            <w:r w:rsidRPr="003B7B1F">
              <w:rPr>
                <w:rFonts w:ascii="GHEA Grapalat" w:hAnsi="GHEA Grapalat"/>
                <w:sz w:val="24"/>
                <w:szCs w:val="24"/>
                <w:lang w:val="hy-AM"/>
              </w:rPr>
              <w:t xml:space="preserve"> </w:t>
            </w:r>
            <w:r w:rsidRPr="003B7B1F">
              <w:rPr>
                <w:rFonts w:ascii="GHEA Grapalat" w:hAnsi="GHEA Grapalat"/>
                <w:sz w:val="24"/>
                <w:szCs w:val="24"/>
                <w:lang w:val="hy-AM"/>
              </w:rPr>
              <w:lastRenderedPageBreak/>
              <w:t>օգտագործվող հասկացություն, ուստի Նախագծի ամբողջ տեքստում Հանձնաժողով բառի գործածությունը նշանակում է</w:t>
            </w:r>
            <w:r w:rsidRPr="003B7B1F">
              <w:rPr>
                <w:rFonts w:ascii="GHEA Grapalat" w:eastAsia="Times New Roman" w:hAnsi="GHEA Grapalat" w:cs="Times New Roman"/>
                <w:sz w:val="24"/>
                <w:szCs w:val="24"/>
                <w:lang w:val="hy-AM"/>
              </w:rPr>
              <w:t xml:space="preserve"> մարմնի անվանման հիշատակում</w:t>
            </w:r>
            <w:r w:rsidRPr="003B7B1F">
              <w:rPr>
                <w:rFonts w:ascii="GHEA Grapalat" w:eastAsia="Times New Roman" w:hAnsi="GHEA Grapalat" w:cs="Times New Roman"/>
                <w:sz w:val="24"/>
                <w:szCs w:val="24"/>
                <w:lang w:val="en-GB"/>
              </w:rPr>
              <w:t>`անկախ Նախագծի 4-րդ հոդվածից առաջ կամ հետո կիրառված լինելու հանգամանքից</w:t>
            </w:r>
            <w:r w:rsidRPr="003B7B1F">
              <w:rPr>
                <w:rFonts w:ascii="GHEA Grapalat" w:eastAsia="Times New Roman" w:hAnsi="GHEA Grapalat" w:cs="Times New Roman"/>
                <w:sz w:val="24"/>
                <w:szCs w:val="24"/>
                <w:lang w:val="hy-AM"/>
              </w:rPr>
              <w:t>:</w:t>
            </w:r>
          </w:p>
          <w:p w14:paraId="18CA94CA"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2284C33A" w14:textId="77777777" w:rsidTr="00F147BD">
        <w:trPr>
          <w:trHeight w:val="480"/>
        </w:trPr>
        <w:tc>
          <w:tcPr>
            <w:tcW w:w="749" w:type="dxa"/>
            <w:vMerge/>
          </w:tcPr>
          <w:p w14:paraId="4F4D7A2D"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A54F26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7E536E2"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F775C8A"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Նախագծի 4-րդ հոդվածի վերնագրում «Օրենքում օգտագործվող հիմնական հասկացությունները և տերմինները» բառերը փոխարինել «օրենքում օգտագործվող հիմնական հասկացությունները» բառերով։</w:t>
            </w:r>
          </w:p>
        </w:tc>
        <w:tc>
          <w:tcPr>
            <w:tcW w:w="2242" w:type="dxa"/>
          </w:tcPr>
          <w:p w14:paraId="7125C4D7"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w:t>
            </w:r>
            <w:r w:rsidRPr="003B7B1F">
              <w:rPr>
                <w:rFonts w:ascii="GHEA Grapalat" w:hAnsi="GHEA Grapalat"/>
                <w:sz w:val="24"/>
                <w:szCs w:val="24"/>
                <w:lang w:val="ru-RU"/>
              </w:rPr>
              <w:t>Չի ընդունվել</w:t>
            </w:r>
          </w:p>
        </w:tc>
        <w:tc>
          <w:tcPr>
            <w:tcW w:w="2977" w:type="dxa"/>
            <w:gridSpan w:val="3"/>
          </w:tcPr>
          <w:p w14:paraId="50FD5A79"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lang w:val="hy-AM"/>
              </w:rPr>
              <w:t>2.«Նորմատիվ իրավական ակտերի մասին» ՀՀ օրենքի 15-րդ հոդվածի 1-ին մաս</w:t>
            </w:r>
            <w:r w:rsidRPr="003B7B1F">
              <w:rPr>
                <w:rFonts w:ascii="GHEA Grapalat" w:hAnsi="GHEA Grapalat" w:cs="Sylfaen"/>
                <w:sz w:val="24"/>
                <w:szCs w:val="24"/>
                <w:lang w:val="ru-RU"/>
              </w:rPr>
              <w:t xml:space="preserve">ով նախատեսված կարգավորումը չի բացառում հասկացությունների հետ միաժամանակ </w:t>
            </w:r>
            <w:r w:rsidRPr="003B7B1F">
              <w:rPr>
                <w:rFonts w:ascii="GHEA Grapalat" w:hAnsi="GHEA Grapalat" w:cs="Sylfaen"/>
                <w:sz w:val="24"/>
                <w:szCs w:val="24"/>
                <w:lang w:val="ru-RU"/>
              </w:rPr>
              <w:lastRenderedPageBreak/>
              <w:t>տերմիների սահմանումը:</w:t>
            </w:r>
          </w:p>
        </w:tc>
      </w:tr>
      <w:tr w:rsidR="00D56942" w:rsidRPr="00A51AD2" w14:paraId="0DF79327" w14:textId="77777777" w:rsidTr="00F147BD">
        <w:trPr>
          <w:trHeight w:val="435"/>
        </w:trPr>
        <w:tc>
          <w:tcPr>
            <w:tcW w:w="749" w:type="dxa"/>
            <w:vMerge/>
          </w:tcPr>
          <w:p w14:paraId="5A4257CB"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E2EEAC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8F19A9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7C3E1C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Նախագծի 4-րդ հոդվածի 1-ին մասին հանել «ու տերմինները» բառերը, քանի որ «Նորմատիվ իրավական ակտերի մասին» ՀՀ օրենքի 15-րդ հոդվածի 1-ին մասի համաձայն՝ նորմատիվ իրավական ակտում կիրառվում են նորմատիվ իրավական ակտերով սահմանված կամ հանրածանոթ հասկացություններ կամ տերմիններ։</w:t>
            </w:r>
          </w:p>
        </w:tc>
        <w:tc>
          <w:tcPr>
            <w:tcW w:w="2242" w:type="dxa"/>
          </w:tcPr>
          <w:p w14:paraId="10B96A1C"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3.</w:t>
            </w:r>
            <w:r w:rsidRPr="003B7B1F">
              <w:rPr>
                <w:rFonts w:ascii="GHEA Grapalat" w:hAnsi="GHEA Grapalat"/>
                <w:sz w:val="24"/>
                <w:szCs w:val="24"/>
                <w:lang w:val="ru-RU"/>
              </w:rPr>
              <w:t>Չի ընդունվել</w:t>
            </w:r>
          </w:p>
        </w:tc>
        <w:tc>
          <w:tcPr>
            <w:tcW w:w="2977" w:type="dxa"/>
            <w:gridSpan w:val="3"/>
          </w:tcPr>
          <w:p w14:paraId="34286D58"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cs="Sylfaen"/>
                <w:sz w:val="24"/>
                <w:szCs w:val="24"/>
                <w:lang w:val="hy-AM"/>
              </w:rPr>
              <w:t>3.«Նորմատիվ իրավական ակտերի մասին» ՀՀ օրենքի 15-րդ հոդվածի 1-ին մաս</w:t>
            </w:r>
            <w:r w:rsidRPr="003B7B1F">
              <w:rPr>
                <w:rFonts w:ascii="GHEA Grapalat" w:hAnsi="GHEA Grapalat" w:cs="Sylfaen"/>
                <w:sz w:val="24"/>
                <w:szCs w:val="24"/>
                <w:lang w:val="ru-RU"/>
              </w:rPr>
              <w:t>ով նախատեսված կարգավորումը չի բացառում հասկացությունների հետ միաժամանակ տերմիների սահմանումը:</w:t>
            </w:r>
          </w:p>
        </w:tc>
      </w:tr>
      <w:tr w:rsidR="00D56942" w:rsidRPr="00A51AD2" w14:paraId="31323C75" w14:textId="77777777" w:rsidTr="00F147BD">
        <w:trPr>
          <w:trHeight w:val="435"/>
        </w:trPr>
        <w:tc>
          <w:tcPr>
            <w:tcW w:w="749" w:type="dxa"/>
            <w:vMerge/>
          </w:tcPr>
          <w:p w14:paraId="6DD4EBE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C6AC14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684A74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6A11AE92"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Նախագծի 4-րդ հոդվածի 1-ին մասից հանել 30-րդ կետը՝ «օր՝ օրենսդրությամբ սահմանված աշխատանքային օր», քանի որ «Նորմատիվ իրավական ակտերի մասին» ՀՀ օրենքի 21-րդ հոդվածի 6-րդ մասի համաձայն, եթե իրավական ակտով սահմանված ժամկետի հաշվարկը կատարվում է ոչ թե ըստ օրացուցային օրերի, այլ աշխատանքային օրերով, ապա դա պետք է հատուկ նշվի։ Հարկ է նշել, որ Նախագծի այլ հոդվածներում </w:t>
            </w:r>
            <w:r w:rsidRPr="003B7B1F">
              <w:rPr>
                <w:rFonts w:ascii="GHEA Grapalat" w:hAnsi="GHEA Grapalat" w:cs="Sylfaen"/>
                <w:sz w:val="24"/>
                <w:szCs w:val="24"/>
                <w:lang w:val="hy-AM"/>
              </w:rPr>
              <w:lastRenderedPageBreak/>
              <w:t>հստակ նշված է «աշխատանքային» բառը, օրինակ՝ Նախագծի 15-րդ հոդվածի 1-ին մաս, 3-րդ մասն։ Կարծում ենք՝ Նախագծի հիմնական հասկացությունների մասում չպետք է նշվի «օր» հասկացության սահմանումը։ «Նորմատիվ իրավական ակտերի մասին» ՀՀ օրենքի 21-րդ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 լինեն այնպիսին, որ ապահովեն դրանց միատեսակ ու միանշանակ ընկալումն ու կիրառումը։</w:t>
            </w:r>
          </w:p>
        </w:tc>
        <w:tc>
          <w:tcPr>
            <w:tcW w:w="2242" w:type="dxa"/>
          </w:tcPr>
          <w:p w14:paraId="43631332"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4.</w:t>
            </w:r>
            <w:r w:rsidRPr="003B7B1F">
              <w:rPr>
                <w:rFonts w:ascii="GHEA Grapalat" w:hAnsi="GHEA Grapalat"/>
                <w:sz w:val="24"/>
                <w:szCs w:val="24"/>
                <w:lang w:val="ru-RU"/>
              </w:rPr>
              <w:t>Ընդունվել է մասնակի</w:t>
            </w:r>
          </w:p>
        </w:tc>
        <w:tc>
          <w:tcPr>
            <w:tcW w:w="2977" w:type="dxa"/>
            <w:gridSpan w:val="3"/>
          </w:tcPr>
          <w:p w14:paraId="4AE43E2E" w14:textId="41E31697" w:rsidR="00D56942" w:rsidRPr="00772D56"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4.</w:t>
            </w:r>
            <w:r w:rsidRPr="003B7B1F">
              <w:rPr>
                <w:rFonts w:ascii="GHEA Grapalat" w:hAnsi="GHEA Grapalat"/>
                <w:sz w:val="24"/>
                <w:szCs w:val="24"/>
                <w:lang w:val="ru-RU"/>
              </w:rPr>
              <w:t>Նախագծի ամբողջ տեքստ</w:t>
            </w:r>
            <w:r w:rsidRPr="003B7B1F">
              <w:rPr>
                <w:rFonts w:ascii="GHEA Grapalat" w:hAnsi="GHEA Grapalat"/>
                <w:sz w:val="24"/>
                <w:szCs w:val="24"/>
                <w:lang w:val="hy-AM"/>
              </w:rPr>
              <w:t>ում</w:t>
            </w:r>
            <w:r w:rsidRPr="003B7B1F">
              <w:rPr>
                <w:rFonts w:ascii="GHEA Grapalat" w:hAnsi="GHEA Grapalat"/>
                <w:sz w:val="24"/>
                <w:szCs w:val="24"/>
                <w:lang w:val="ru-RU"/>
              </w:rPr>
              <w:t xml:space="preserve"> </w:t>
            </w:r>
            <w:r w:rsidRPr="003B7B1F">
              <w:rPr>
                <w:rFonts w:ascii="GHEA Grapalat" w:hAnsi="GHEA Grapalat" w:cs="Sylfaen"/>
                <w:sz w:val="24"/>
                <w:szCs w:val="24"/>
                <w:lang w:val="hy-AM"/>
              </w:rPr>
              <w:t>«աշխատանքային օր»</w:t>
            </w:r>
            <w:r w:rsidRPr="003B7B1F">
              <w:rPr>
                <w:rFonts w:ascii="GHEA Grapalat" w:hAnsi="GHEA Grapalat" w:cs="Sylfaen"/>
                <w:sz w:val="24"/>
                <w:szCs w:val="24"/>
                <w:lang w:val="ru-RU"/>
              </w:rPr>
              <w:t xml:space="preserve"> բառակապակցությունը փոխարինվել է «օր» բառով</w:t>
            </w:r>
            <w:r w:rsidR="00772D56">
              <w:rPr>
                <w:rFonts w:ascii="GHEA Grapalat" w:hAnsi="GHEA Grapalat" w:cs="Sylfaen"/>
                <w:sz w:val="24"/>
                <w:szCs w:val="24"/>
                <w:lang w:val="hy-AM"/>
              </w:rPr>
              <w:t>, ուստի առկա հակասությունը վերացել է։</w:t>
            </w:r>
          </w:p>
        </w:tc>
      </w:tr>
      <w:tr w:rsidR="00D56942" w:rsidRPr="00A51AD2" w14:paraId="210783DA" w14:textId="77777777" w:rsidTr="00F147BD">
        <w:trPr>
          <w:trHeight w:val="435"/>
        </w:trPr>
        <w:tc>
          <w:tcPr>
            <w:tcW w:w="749" w:type="dxa"/>
            <w:vMerge/>
          </w:tcPr>
          <w:p w14:paraId="6F4634D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366CC63"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9BBE48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483B04E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Նախագծի 4-րդ հոդվածի 1-ին </w:t>
            </w:r>
            <w:r w:rsidRPr="003B7B1F">
              <w:rPr>
                <w:rFonts w:ascii="GHEA Grapalat" w:hAnsi="GHEA Grapalat" w:cs="Sylfaen"/>
                <w:sz w:val="24"/>
                <w:szCs w:val="24"/>
                <w:lang w:val="hy-AM"/>
              </w:rPr>
              <w:lastRenderedPageBreak/>
              <w:t>մասից հանել 27-րդ կետը, քանի որ Նախագծում չի օգտագործվում «ակտիվի արժեք» հասկացությունը։</w:t>
            </w:r>
          </w:p>
        </w:tc>
        <w:tc>
          <w:tcPr>
            <w:tcW w:w="2242" w:type="dxa"/>
          </w:tcPr>
          <w:p w14:paraId="1B380768"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5.</w:t>
            </w:r>
            <w:r w:rsidRPr="003B7B1F">
              <w:rPr>
                <w:rFonts w:ascii="GHEA Grapalat" w:hAnsi="GHEA Grapalat"/>
                <w:sz w:val="24"/>
                <w:szCs w:val="24"/>
                <w:lang w:val="ru-RU"/>
              </w:rPr>
              <w:t>Չի ընդունվել</w:t>
            </w:r>
          </w:p>
        </w:tc>
        <w:tc>
          <w:tcPr>
            <w:tcW w:w="2977" w:type="dxa"/>
            <w:gridSpan w:val="3"/>
          </w:tcPr>
          <w:p w14:paraId="4F80F36D"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5.</w:t>
            </w:r>
            <w:r w:rsidRPr="003B7B1F">
              <w:rPr>
                <w:rFonts w:ascii="GHEA Grapalat" w:hAnsi="GHEA Grapalat"/>
                <w:sz w:val="24"/>
                <w:szCs w:val="24"/>
                <w:lang w:val="ru-RU"/>
              </w:rPr>
              <w:t xml:space="preserve">Ակտիվի արժեք </w:t>
            </w:r>
            <w:r w:rsidRPr="003B7B1F">
              <w:rPr>
                <w:rFonts w:ascii="GHEA Grapalat" w:hAnsi="GHEA Grapalat"/>
                <w:sz w:val="24"/>
                <w:szCs w:val="24"/>
                <w:lang w:val="ru-RU"/>
              </w:rPr>
              <w:lastRenderedPageBreak/>
              <w:t>հասկացությունը օգտագործվում է նախագծում: Օրինակ նախագծի 20-րդ հոդվածի 1-ին մասի 3-րդ կետում:</w:t>
            </w:r>
          </w:p>
        </w:tc>
      </w:tr>
      <w:tr w:rsidR="00D56942" w:rsidRPr="00A51AD2" w14:paraId="72A21812" w14:textId="77777777" w:rsidTr="00F147BD">
        <w:trPr>
          <w:trHeight w:val="435"/>
        </w:trPr>
        <w:tc>
          <w:tcPr>
            <w:tcW w:w="749" w:type="dxa"/>
            <w:vMerge/>
          </w:tcPr>
          <w:p w14:paraId="385A013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FED453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C86201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4089A74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6</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Նախագծի 6-րդ հոդվածի 3-րդ մասի 12-րդ կետում «տնտվարող սուբյեկտներին» բառերը փոխարինել «տնտեսվարող սուբյեկտներին» բառերով։</w:t>
            </w:r>
          </w:p>
        </w:tc>
        <w:tc>
          <w:tcPr>
            <w:tcW w:w="2242" w:type="dxa"/>
          </w:tcPr>
          <w:p w14:paraId="7BE282E3"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6.</w:t>
            </w:r>
            <w:r w:rsidRPr="003B7B1F">
              <w:rPr>
                <w:rFonts w:ascii="GHEA Grapalat" w:hAnsi="GHEA Grapalat"/>
                <w:sz w:val="24"/>
                <w:szCs w:val="24"/>
                <w:lang w:val="ru-RU"/>
              </w:rPr>
              <w:t>Ընդունվել է</w:t>
            </w:r>
          </w:p>
        </w:tc>
        <w:tc>
          <w:tcPr>
            <w:tcW w:w="2977" w:type="dxa"/>
            <w:gridSpan w:val="3"/>
          </w:tcPr>
          <w:p w14:paraId="3BC43E98"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6. Նախագծում կատարվել են համապատասխան փոփոխություններ</w:t>
            </w:r>
          </w:p>
        </w:tc>
      </w:tr>
      <w:tr w:rsidR="00D56942" w:rsidRPr="00A51AD2" w14:paraId="26586FD5" w14:textId="77777777" w:rsidTr="00F147BD">
        <w:trPr>
          <w:trHeight w:val="435"/>
        </w:trPr>
        <w:tc>
          <w:tcPr>
            <w:tcW w:w="749" w:type="dxa"/>
            <w:vMerge/>
          </w:tcPr>
          <w:p w14:paraId="4F8255F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62990A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139FCE1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4B1CCEC"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7</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Օրենքի 12-րդ հոդվածի 1-ին մասի 1-ին կետում «էական ազդեցություն» եզրույթն անորոշ է և չափելի չէ</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անհրաժեշտ է տալ «էական ազդեցության» սահմանումը, դրա որոշման չափանիշները։</w:t>
            </w:r>
          </w:p>
        </w:tc>
        <w:tc>
          <w:tcPr>
            <w:tcW w:w="2242" w:type="dxa"/>
          </w:tcPr>
          <w:p w14:paraId="640F7D02"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7.</w:t>
            </w:r>
            <w:r w:rsidRPr="003B7B1F">
              <w:rPr>
                <w:rFonts w:ascii="GHEA Grapalat" w:hAnsi="GHEA Grapalat"/>
                <w:sz w:val="24"/>
                <w:szCs w:val="24"/>
                <w:lang w:val="ru-RU"/>
              </w:rPr>
              <w:t>Չի ընդունվել</w:t>
            </w:r>
          </w:p>
        </w:tc>
        <w:tc>
          <w:tcPr>
            <w:tcW w:w="2977" w:type="dxa"/>
            <w:gridSpan w:val="3"/>
          </w:tcPr>
          <w:p w14:paraId="413B988F"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7.</w:t>
            </w:r>
            <w:r w:rsidRPr="003B7B1F">
              <w:rPr>
                <w:rFonts w:ascii="GHEA Grapalat" w:hAnsi="GHEA Grapalat"/>
                <w:sz w:val="24"/>
                <w:szCs w:val="24"/>
                <w:lang w:val="ru-RU"/>
              </w:rPr>
              <w:t>Էական ազդեցության չափանիշները նախատեսված են Նախագծի 12-րդ հոդվածի 2-րդ մասով:</w:t>
            </w:r>
          </w:p>
        </w:tc>
      </w:tr>
      <w:tr w:rsidR="00D56942" w:rsidRPr="003B7B1F" w14:paraId="19971E5C" w14:textId="77777777" w:rsidTr="00F147BD">
        <w:trPr>
          <w:trHeight w:val="435"/>
        </w:trPr>
        <w:tc>
          <w:tcPr>
            <w:tcW w:w="749" w:type="dxa"/>
            <w:vMerge/>
          </w:tcPr>
          <w:p w14:paraId="29C6F59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0C8E9C3"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6BCCF5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46BB70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Մեր կարծիքով, Նխագծի 20-րդ հոդվածի դրույթներում (Անբարեխիղճ մրցակցություն է համարվում տնտեսվարող սուբյեկտի կողմից մտավոր գործունեության պահպանվող օբյեկտի ապօրինի օգտագործմամբ (առանց դրա իրավատիրոջ թույլտվության) ապրանքի արտադրումը, վաճառքը, </w:t>
            </w:r>
            <w:r w:rsidRPr="003B7B1F">
              <w:rPr>
                <w:rFonts w:ascii="GHEA Grapalat" w:hAnsi="GHEA Grapalat" w:cs="Sylfaen"/>
                <w:sz w:val="24"/>
                <w:szCs w:val="24"/>
                <w:lang w:val="hy-AM"/>
              </w:rPr>
              <w:lastRenderedPageBreak/>
              <w:t>վաճառքի առաջարկը և այլ ձևով քաղաքացիական շրջանառության մեջ մտցնելը) հարկ է հաշվի առնել ՀՀ քրեական օրենսգրքի 158-159-րդ հոդվածները։</w:t>
            </w:r>
          </w:p>
        </w:tc>
        <w:tc>
          <w:tcPr>
            <w:tcW w:w="2242" w:type="dxa"/>
          </w:tcPr>
          <w:p w14:paraId="4358EFF1" w14:textId="77777777"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lastRenderedPageBreak/>
              <w:t>8.</w:t>
            </w:r>
            <w:r w:rsidRPr="003B7B1F">
              <w:rPr>
                <w:rFonts w:ascii="GHEA Grapalat" w:hAnsi="GHEA Grapalat"/>
                <w:sz w:val="24"/>
                <w:szCs w:val="24"/>
              </w:rPr>
              <w:t>Ընդունվել է ի գիտություն</w:t>
            </w:r>
          </w:p>
        </w:tc>
        <w:tc>
          <w:tcPr>
            <w:tcW w:w="2977" w:type="dxa"/>
            <w:gridSpan w:val="3"/>
          </w:tcPr>
          <w:p w14:paraId="45F9C213" w14:textId="77777777"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lang w:val="hy-AM"/>
              </w:rPr>
              <w:t>8.</w:t>
            </w:r>
            <w:r w:rsidRPr="003B7B1F">
              <w:rPr>
                <w:rFonts w:ascii="GHEA Grapalat" w:hAnsi="GHEA Grapalat"/>
                <w:sz w:val="24"/>
                <w:szCs w:val="24"/>
              </w:rPr>
              <w:t>Կարգավորման առարկան տարբեր հարաբերություններ են:</w:t>
            </w:r>
          </w:p>
        </w:tc>
      </w:tr>
      <w:tr w:rsidR="00D56942" w:rsidRPr="00A51AD2" w14:paraId="1B63C9D5" w14:textId="77777777" w:rsidTr="00F147BD">
        <w:trPr>
          <w:trHeight w:val="1608"/>
        </w:trPr>
        <w:tc>
          <w:tcPr>
            <w:tcW w:w="749" w:type="dxa"/>
            <w:vMerge/>
          </w:tcPr>
          <w:p w14:paraId="55745F8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C81890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073646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5DEC0F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9</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 xml:space="preserve"> Նախագծի 23-րդ հոդվածի 1-ին մասում «20-րդ հոդվածում մասում թվարկված» բառերը փոխարինել «20-րդ հոդվածում թվարկված» բառերով։</w:t>
            </w:r>
          </w:p>
        </w:tc>
        <w:tc>
          <w:tcPr>
            <w:tcW w:w="2242" w:type="dxa"/>
          </w:tcPr>
          <w:p w14:paraId="6D9DBADD"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9.</w:t>
            </w:r>
            <w:r w:rsidRPr="003B7B1F">
              <w:rPr>
                <w:rFonts w:ascii="GHEA Grapalat" w:hAnsi="GHEA Grapalat"/>
                <w:sz w:val="24"/>
                <w:szCs w:val="24"/>
                <w:lang w:val="ru-RU"/>
              </w:rPr>
              <w:t>Ընդունվել է մասնակի</w:t>
            </w:r>
          </w:p>
        </w:tc>
        <w:tc>
          <w:tcPr>
            <w:tcW w:w="2977" w:type="dxa"/>
            <w:gridSpan w:val="3"/>
          </w:tcPr>
          <w:p w14:paraId="5716A925"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9.</w:t>
            </w:r>
            <w:r w:rsidRPr="003B7B1F">
              <w:rPr>
                <w:rFonts w:ascii="GHEA Grapalat" w:hAnsi="GHEA Grapalat"/>
                <w:sz w:val="24"/>
                <w:szCs w:val="24"/>
              </w:rPr>
              <w:t>Նախագծի</w:t>
            </w:r>
            <w:r w:rsidRPr="003B7B1F">
              <w:rPr>
                <w:rFonts w:ascii="GHEA Grapalat" w:hAnsi="GHEA Grapalat"/>
                <w:sz w:val="24"/>
                <w:szCs w:val="24"/>
                <w:lang w:val="ru-RU"/>
              </w:rPr>
              <w:t xml:space="preserve"> 23-</w:t>
            </w:r>
            <w:r w:rsidRPr="003B7B1F">
              <w:rPr>
                <w:rFonts w:ascii="GHEA Grapalat" w:hAnsi="GHEA Grapalat"/>
                <w:sz w:val="24"/>
                <w:szCs w:val="24"/>
              </w:rPr>
              <w:t>րդ</w:t>
            </w:r>
            <w:r w:rsidRPr="003B7B1F">
              <w:rPr>
                <w:rFonts w:ascii="GHEA Grapalat" w:hAnsi="GHEA Grapalat"/>
                <w:sz w:val="24"/>
                <w:szCs w:val="24"/>
                <w:lang w:val="ru-RU"/>
              </w:rPr>
              <w:t xml:space="preserve"> </w:t>
            </w:r>
            <w:r w:rsidRPr="003B7B1F">
              <w:rPr>
                <w:rFonts w:ascii="GHEA Grapalat" w:hAnsi="GHEA Grapalat"/>
                <w:sz w:val="24"/>
                <w:szCs w:val="24"/>
              </w:rPr>
              <w:t>հոդվածի</w:t>
            </w:r>
            <w:r w:rsidRPr="003B7B1F">
              <w:rPr>
                <w:rFonts w:ascii="GHEA Grapalat" w:hAnsi="GHEA Grapalat"/>
                <w:sz w:val="24"/>
                <w:szCs w:val="24"/>
                <w:lang w:val="ru-RU"/>
              </w:rPr>
              <w:t xml:space="preserve"> 1-</w:t>
            </w:r>
            <w:r w:rsidRPr="003B7B1F">
              <w:rPr>
                <w:rFonts w:ascii="GHEA Grapalat" w:hAnsi="GHEA Grapalat"/>
                <w:sz w:val="24"/>
                <w:szCs w:val="24"/>
              </w:rPr>
              <w:t>ին</w:t>
            </w:r>
            <w:r w:rsidRPr="003B7B1F">
              <w:rPr>
                <w:rFonts w:ascii="GHEA Grapalat" w:hAnsi="GHEA Grapalat"/>
                <w:sz w:val="24"/>
                <w:szCs w:val="24"/>
                <w:lang w:val="ru-RU"/>
              </w:rPr>
              <w:t xml:space="preserve"> </w:t>
            </w:r>
            <w:r w:rsidRPr="003B7B1F">
              <w:rPr>
                <w:rFonts w:ascii="GHEA Grapalat" w:hAnsi="GHEA Grapalat"/>
                <w:sz w:val="24"/>
                <w:szCs w:val="24"/>
              </w:rPr>
              <w:t>մասում</w:t>
            </w:r>
            <w:r w:rsidRPr="003B7B1F">
              <w:rPr>
                <w:rFonts w:ascii="GHEA Grapalat" w:hAnsi="GHEA Grapalat"/>
                <w:sz w:val="24"/>
                <w:szCs w:val="24"/>
                <w:lang w:val="ru-RU"/>
              </w:rPr>
              <w:t xml:space="preserve"> </w:t>
            </w:r>
            <w:r w:rsidRPr="003B7B1F">
              <w:rPr>
                <w:rFonts w:ascii="GHEA Grapalat" w:hAnsi="GHEA Grapalat"/>
                <w:sz w:val="24"/>
                <w:szCs w:val="24"/>
              </w:rPr>
              <w:t>առկա</w:t>
            </w:r>
            <w:r w:rsidRPr="003B7B1F">
              <w:rPr>
                <w:rFonts w:ascii="GHEA Grapalat" w:hAnsi="GHEA Grapalat"/>
                <w:sz w:val="24"/>
                <w:szCs w:val="24"/>
                <w:lang w:val="ru-RU"/>
              </w:rPr>
              <w:t xml:space="preserve"> </w:t>
            </w:r>
            <w:r w:rsidRPr="003B7B1F">
              <w:rPr>
                <w:rFonts w:ascii="GHEA Grapalat" w:hAnsi="GHEA Grapalat"/>
                <w:sz w:val="24"/>
                <w:szCs w:val="24"/>
              </w:rPr>
              <w:t>վրիպակն</w:t>
            </w:r>
            <w:r w:rsidRPr="003B7B1F">
              <w:rPr>
                <w:rFonts w:ascii="GHEA Grapalat" w:hAnsi="GHEA Grapalat"/>
                <w:sz w:val="24"/>
                <w:szCs w:val="24"/>
                <w:lang w:val="ru-RU"/>
              </w:rPr>
              <w:t xml:space="preserve"> </w:t>
            </w:r>
            <w:r w:rsidRPr="003B7B1F">
              <w:rPr>
                <w:rFonts w:ascii="GHEA Grapalat" w:hAnsi="GHEA Grapalat"/>
                <w:sz w:val="24"/>
                <w:szCs w:val="24"/>
              </w:rPr>
              <w:t>ուղղվել</w:t>
            </w:r>
            <w:r w:rsidRPr="003B7B1F">
              <w:rPr>
                <w:rFonts w:ascii="GHEA Grapalat" w:hAnsi="GHEA Grapalat"/>
                <w:sz w:val="24"/>
                <w:szCs w:val="24"/>
                <w:lang w:val="ru-RU"/>
              </w:rPr>
              <w:t xml:space="preserve"> </w:t>
            </w:r>
            <w:r w:rsidRPr="003B7B1F">
              <w:rPr>
                <w:rFonts w:ascii="GHEA Grapalat" w:hAnsi="GHEA Grapalat"/>
                <w:sz w:val="24"/>
                <w:szCs w:val="24"/>
              </w:rPr>
              <w:t>է</w:t>
            </w:r>
            <w:r w:rsidRPr="003B7B1F">
              <w:rPr>
                <w:rFonts w:ascii="GHEA Grapalat" w:hAnsi="GHEA Grapalat"/>
                <w:sz w:val="24"/>
                <w:szCs w:val="24"/>
                <w:lang w:val="ru-RU"/>
              </w:rPr>
              <w:t>:</w:t>
            </w:r>
          </w:p>
        </w:tc>
      </w:tr>
      <w:tr w:rsidR="00D56942" w:rsidRPr="003B7B1F" w14:paraId="07957C4A" w14:textId="77777777" w:rsidTr="00F147BD">
        <w:trPr>
          <w:trHeight w:val="975"/>
        </w:trPr>
        <w:tc>
          <w:tcPr>
            <w:tcW w:w="749" w:type="dxa"/>
            <w:vMerge w:val="restart"/>
          </w:tcPr>
          <w:p w14:paraId="5E42BE9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41970C10"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Հայաստանի պետական տնտեսագիտական համալսարան</w:t>
            </w:r>
          </w:p>
          <w:p w14:paraId="5AB68DCA"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22.05.2020թ.</w:t>
            </w:r>
          </w:p>
          <w:p w14:paraId="286A5F44"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en-GB"/>
              </w:rPr>
              <w:t>ԳԳ/1818-2020</w:t>
            </w:r>
          </w:p>
        </w:tc>
        <w:tc>
          <w:tcPr>
            <w:tcW w:w="2199" w:type="dxa"/>
            <w:vMerge w:val="restart"/>
          </w:tcPr>
          <w:p w14:paraId="13D5883A"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Հայաստանի պետական տնտեսագիտական համալսարան</w:t>
            </w:r>
          </w:p>
          <w:p w14:paraId="01D7C85B"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15.06.2020թ.</w:t>
            </w:r>
          </w:p>
          <w:p w14:paraId="4E2DEFC6"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en-GB"/>
              </w:rPr>
              <w:t>01/01-669</w:t>
            </w:r>
          </w:p>
        </w:tc>
        <w:tc>
          <w:tcPr>
            <w:tcW w:w="4418" w:type="dxa"/>
          </w:tcPr>
          <w:p w14:paraId="535458EC"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 xml:space="preserve">1.Նոր օրենքով Կարգավորող մարմինները (ՀՀ Կենտրոնական բանկ, ՀՀ հանրային ծառայությունները կարգավորող հանձնաժողով) ամբողջապես կամ գրեթե ամբողջապես դուրս են մնացել, և փաստորեն ոլորտում նրանց վերապահված բոլոր գործառույթներն իր վրա է վերցրել ներկայիս ՏՄՊՊՀ-ն, նոր օրենքով՝ Մրցակցության և սպառողների պաշտպանության հանձնաժողովը: Մինչդեռ կարգավորման շրջանակներից ելնելով գուցե առավել նպատակահարմար է, որ հենց տվյալ ոլորտը կարգավորող մարմիններն </w:t>
            </w:r>
            <w:r w:rsidRPr="003B7B1F">
              <w:rPr>
                <w:rFonts w:ascii="GHEA Grapalat" w:hAnsi="GHEA Grapalat" w:cs="Sylfaen"/>
                <w:sz w:val="24"/>
                <w:szCs w:val="24"/>
                <w:lang w:val="hy-AM"/>
              </w:rPr>
              <w:lastRenderedPageBreak/>
              <w:t>իրականացնեն այդ գործառույթները:</w:t>
            </w:r>
          </w:p>
        </w:tc>
        <w:tc>
          <w:tcPr>
            <w:tcW w:w="2250" w:type="dxa"/>
            <w:gridSpan w:val="2"/>
          </w:tcPr>
          <w:p w14:paraId="65E425FB"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1.</w:t>
            </w:r>
            <w:r w:rsidRPr="003B7B1F">
              <w:rPr>
                <w:rFonts w:ascii="GHEA Grapalat" w:hAnsi="GHEA Grapalat"/>
                <w:bCs/>
                <w:sz w:val="24"/>
                <w:szCs w:val="24"/>
                <w:lang w:val="ru-RU"/>
              </w:rPr>
              <w:t>Ընդունվել է ի գիտություն</w:t>
            </w:r>
          </w:p>
        </w:tc>
        <w:tc>
          <w:tcPr>
            <w:tcW w:w="2969" w:type="dxa"/>
            <w:gridSpan w:val="2"/>
          </w:tcPr>
          <w:p w14:paraId="7C91FCA0"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6C885AC1" w14:textId="77777777" w:rsidTr="00F147BD">
        <w:trPr>
          <w:trHeight w:val="975"/>
        </w:trPr>
        <w:tc>
          <w:tcPr>
            <w:tcW w:w="749" w:type="dxa"/>
            <w:vMerge/>
          </w:tcPr>
          <w:p w14:paraId="0CCDE798"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23A7B5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89AE9F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A0E5A08"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 xml:space="preserve">2.Օրենքի 2-րդ հոդվածով սահմանվում է, որ օրենքը տարածվում է նաև օտարերկյա պետություններում տնտեսվարող սուբյեկտների այն գործողությունների կամ վարքագծի վրա, որոնք կարող են սահմանափակել, կանխել կամ արգելել տնտեսական մրցակցությունը կամ վնասել սպառողների շահերը Հայաստանի Հանրապետությունում: Քանի որ ՀՀ օրենքները չեն կարող կիրառվել այլ պետություններում իրականացվող գործողությունների վրա, ուստի, այստեղ հավանաբար պետք է հստակեցնել, որ խոսքը վերաբերում է այլ երկրների համապատասխան մարմինների հետ համագործակցության պայմաններում իրականացվող՝ ազատ տնտեսական մրցակցության սահմանափակման, կանխման, արգելման կամ սպառողների շահերը վնասելու </w:t>
            </w:r>
            <w:r w:rsidRPr="003B7B1F">
              <w:rPr>
                <w:rFonts w:ascii="GHEA Grapalat" w:hAnsi="GHEA Grapalat" w:cs="Sylfaen"/>
                <w:sz w:val="24"/>
                <w:szCs w:val="24"/>
                <w:lang w:val="hy-AM"/>
              </w:rPr>
              <w:lastRenderedPageBreak/>
              <w:t>դեպքերը պարզելու կամ վարույթ սկսելու գործողություններին:</w:t>
            </w:r>
          </w:p>
        </w:tc>
        <w:tc>
          <w:tcPr>
            <w:tcW w:w="2250" w:type="dxa"/>
            <w:gridSpan w:val="2"/>
          </w:tcPr>
          <w:p w14:paraId="73A0D2AC"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2.</w:t>
            </w:r>
            <w:r w:rsidRPr="003B7B1F">
              <w:rPr>
                <w:rFonts w:ascii="GHEA Grapalat" w:hAnsi="GHEA Grapalat"/>
                <w:bCs/>
                <w:sz w:val="24"/>
                <w:szCs w:val="24"/>
                <w:lang w:val="ru-RU"/>
              </w:rPr>
              <w:t>Չի ընդունվել</w:t>
            </w:r>
          </w:p>
        </w:tc>
        <w:tc>
          <w:tcPr>
            <w:tcW w:w="2969" w:type="dxa"/>
            <w:gridSpan w:val="2"/>
          </w:tcPr>
          <w:p w14:paraId="7BBF14A8" w14:textId="77777777" w:rsidR="00D56942" w:rsidRPr="003B7B1F" w:rsidRDefault="00D56942" w:rsidP="00D56942">
            <w:pPr>
              <w:jc w:val="center"/>
              <w:rPr>
                <w:rFonts w:ascii="GHEA Grapalat" w:hAnsi="GHEA Grapalat"/>
                <w:sz w:val="24"/>
                <w:szCs w:val="24"/>
                <w:lang w:val="hy-AM"/>
              </w:rPr>
            </w:pPr>
            <w:r w:rsidRPr="003B7B1F">
              <w:rPr>
                <w:rFonts w:ascii="GHEA Grapalat" w:hAnsi="GHEA Grapalat"/>
                <w:sz w:val="24"/>
                <w:szCs w:val="24"/>
                <w:shd w:val="clear" w:color="auto" w:fill="FFFFFF"/>
                <w:lang w:val="hy-AM"/>
              </w:rPr>
              <w:t>2.</w:t>
            </w:r>
            <w:r w:rsidRPr="003B7B1F">
              <w:rPr>
                <w:rFonts w:ascii="GHEA Grapalat" w:hAnsi="GHEA Grapalat"/>
                <w:sz w:val="24"/>
                <w:szCs w:val="24"/>
                <w:shd w:val="clear" w:color="auto" w:fill="FFFFFF"/>
              </w:rPr>
              <w:t>Օրենքը</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չի</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կարող</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չկարգավորել</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Հայաստանի</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Հանրապետության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մրցակցային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միջավայրի</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վրա</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ազդեցություն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ունեցող</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գործողությունները՝</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թեկուզև</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դրանք</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տեղի</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են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ունենում</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Հայաստանի</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Հանրապետության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տարածքից</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դուրս</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իսկ</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Հանձնաժողովի</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և</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lang w:val="hy-AM"/>
              </w:rPr>
              <w:t>այլ երկրների համապատասխան մարմինների հետ համագործակցության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հարցը</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միջազգային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իրավական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փաստաթղթերով</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կարգավորման</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ենթակա</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հարց</w:t>
            </w:r>
            <w:r w:rsidRPr="003B7B1F">
              <w:rPr>
                <w:rFonts w:ascii="GHEA Grapalat" w:hAnsi="GHEA Grapalat"/>
                <w:sz w:val="24"/>
                <w:szCs w:val="24"/>
                <w:shd w:val="clear" w:color="auto" w:fill="FFFFFF"/>
                <w:lang w:val="ru-RU"/>
              </w:rPr>
              <w:t xml:space="preserve"> </w:t>
            </w:r>
            <w:r w:rsidRPr="003B7B1F">
              <w:rPr>
                <w:rFonts w:ascii="GHEA Grapalat" w:hAnsi="GHEA Grapalat"/>
                <w:sz w:val="24"/>
                <w:szCs w:val="24"/>
                <w:shd w:val="clear" w:color="auto" w:fill="FFFFFF"/>
              </w:rPr>
              <w:t>է</w:t>
            </w:r>
            <w:r w:rsidRPr="003B7B1F">
              <w:rPr>
                <w:rFonts w:ascii="GHEA Grapalat" w:hAnsi="GHEA Grapalat" w:cs="Tahoma"/>
                <w:sz w:val="24"/>
                <w:szCs w:val="24"/>
                <w:shd w:val="clear" w:color="auto" w:fill="FFFFFF"/>
              </w:rPr>
              <w:t>։</w:t>
            </w:r>
          </w:p>
        </w:tc>
      </w:tr>
      <w:tr w:rsidR="00D56942" w:rsidRPr="003B7B1F" w14:paraId="632F5988" w14:textId="77777777" w:rsidTr="00F147BD">
        <w:trPr>
          <w:trHeight w:val="975"/>
        </w:trPr>
        <w:tc>
          <w:tcPr>
            <w:tcW w:w="749" w:type="dxa"/>
            <w:vMerge/>
          </w:tcPr>
          <w:p w14:paraId="460E835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5D189B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29D9EB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3DE3C14"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3.Հոդված 2-ի 1-ին մասի «բացառությամբ օրենքով նախատեսված դեպքերի» բառակապակցությունը անհրաժեշտ է շարադրել «որոնք» ից հետո: Փոփոխությունից հետո կունենա հետևյալ, ավելի բարեհունչ տեսքը. «Սույն օրենքը տարածվում է տնտեսվարող սուբյեկտների, պետական մարմինների, ինչպես նաև դրանց պաշտոնատար անձանց այն գործողությունների կամ վարքագծի վրա, որոնք, բացառությամբ օրենքով նախատեսված դեպքերի, հանգեցնում են կամ կարող են հանգեցնել տնտեսական մրցակցության սահմանափակմանը, կանխմանը, արգելմանը կամ անբարեխիղճ մրցակցության գործողությանը, ինչպես նաև վնասել  սպառողների շահերը»:</w:t>
            </w:r>
          </w:p>
        </w:tc>
        <w:tc>
          <w:tcPr>
            <w:tcW w:w="2250" w:type="dxa"/>
            <w:gridSpan w:val="2"/>
          </w:tcPr>
          <w:p w14:paraId="6FB39930" w14:textId="77777777" w:rsidR="00D56942" w:rsidRPr="003B7B1F" w:rsidRDefault="00D56942" w:rsidP="00D56942">
            <w:pPr>
              <w:spacing w:after="0"/>
              <w:jc w:val="center"/>
              <w:rPr>
                <w:rFonts w:ascii="GHEA Grapalat" w:hAnsi="GHEA Grapalat"/>
                <w:bCs/>
                <w:sz w:val="24"/>
                <w:szCs w:val="24"/>
              </w:rPr>
            </w:pPr>
            <w:r w:rsidRPr="003B7B1F">
              <w:rPr>
                <w:rFonts w:ascii="GHEA Grapalat" w:hAnsi="GHEA Grapalat"/>
                <w:bCs/>
                <w:sz w:val="24"/>
                <w:szCs w:val="24"/>
                <w:lang w:val="hy-AM"/>
              </w:rPr>
              <w:t>3.</w:t>
            </w:r>
            <w:r w:rsidRPr="003B7B1F">
              <w:rPr>
                <w:rFonts w:ascii="GHEA Grapalat" w:hAnsi="GHEA Grapalat"/>
                <w:bCs/>
                <w:sz w:val="24"/>
                <w:szCs w:val="24"/>
              </w:rPr>
              <w:t>Ընդունվել է մասնակի</w:t>
            </w:r>
          </w:p>
        </w:tc>
        <w:tc>
          <w:tcPr>
            <w:tcW w:w="2969" w:type="dxa"/>
            <w:gridSpan w:val="2"/>
          </w:tcPr>
          <w:p w14:paraId="5808C30B" w14:textId="38922B72" w:rsidR="00D56942" w:rsidRPr="003B7B1F" w:rsidRDefault="00D56942" w:rsidP="000C5C50">
            <w:pPr>
              <w:spacing w:after="0"/>
              <w:jc w:val="center"/>
              <w:rPr>
                <w:rFonts w:ascii="GHEA Grapalat" w:hAnsi="GHEA Grapalat"/>
                <w:sz w:val="24"/>
                <w:szCs w:val="24"/>
              </w:rPr>
            </w:pPr>
            <w:r w:rsidRPr="003B7B1F">
              <w:rPr>
                <w:rFonts w:ascii="GHEA Grapalat" w:hAnsi="GHEA Grapalat" w:cs="Sylfaen"/>
                <w:sz w:val="24"/>
                <w:szCs w:val="24"/>
                <w:lang w:val="hy-AM"/>
              </w:rPr>
              <w:t>3.</w:t>
            </w:r>
            <w:r w:rsidRPr="003B7B1F">
              <w:rPr>
                <w:rFonts w:ascii="GHEA Grapalat" w:hAnsi="GHEA Grapalat" w:cs="Sylfaen"/>
                <w:sz w:val="24"/>
                <w:szCs w:val="24"/>
              </w:rPr>
              <w:t xml:space="preserve">Նախագծի 2-րդ հոդվածի 1-ին մասից </w:t>
            </w:r>
            <w:r w:rsidRPr="003B7B1F">
              <w:rPr>
                <w:rFonts w:ascii="GHEA Grapalat" w:hAnsi="GHEA Grapalat" w:cs="Sylfaen"/>
                <w:sz w:val="24"/>
                <w:szCs w:val="24"/>
                <w:lang w:val="hy-AM"/>
              </w:rPr>
              <w:t>«</w:t>
            </w:r>
            <w:r w:rsidRPr="003B7B1F">
              <w:rPr>
                <w:rFonts w:ascii="GHEA Grapalat" w:hAnsi="GHEA Grapalat" w:cs="Sylfaen"/>
                <w:sz w:val="24"/>
                <w:szCs w:val="24"/>
              </w:rPr>
              <w:t>Բ</w:t>
            </w:r>
            <w:r w:rsidRPr="003B7B1F">
              <w:rPr>
                <w:rFonts w:ascii="GHEA Grapalat" w:hAnsi="GHEA Grapalat" w:cs="Sylfaen"/>
                <w:sz w:val="24"/>
                <w:szCs w:val="24"/>
                <w:lang w:val="hy-AM"/>
              </w:rPr>
              <w:t>ացառությամբ օրենքով նախատեսված դեպքերի» բառակապակցությունը</w:t>
            </w:r>
            <w:r w:rsidRPr="003B7B1F">
              <w:rPr>
                <w:rFonts w:ascii="GHEA Grapalat" w:hAnsi="GHEA Grapalat" w:cs="Sylfaen"/>
                <w:sz w:val="24"/>
                <w:szCs w:val="24"/>
              </w:rPr>
              <w:t xml:space="preserve"> հանվել է</w:t>
            </w:r>
            <w:r w:rsidR="00772D56">
              <w:rPr>
                <w:rFonts w:ascii="GHEA Grapalat" w:hAnsi="GHEA Grapalat" w:cs="Sylfaen"/>
                <w:sz w:val="24"/>
                <w:szCs w:val="24"/>
                <w:lang w:val="hy-AM"/>
              </w:rPr>
              <w:t xml:space="preserve">, ուստի </w:t>
            </w:r>
            <w:r w:rsidR="000C5C50">
              <w:rPr>
                <w:rFonts w:ascii="GHEA Grapalat" w:hAnsi="GHEA Grapalat" w:cs="Sylfaen"/>
                <w:sz w:val="24"/>
                <w:szCs w:val="24"/>
                <w:lang w:val="hy-AM"/>
              </w:rPr>
              <w:t>առաջարկվող փոփոխությունը չի կարող կատարվել։</w:t>
            </w:r>
          </w:p>
        </w:tc>
      </w:tr>
      <w:tr w:rsidR="00D56942" w:rsidRPr="00A51AD2" w14:paraId="57D2A844" w14:textId="77777777" w:rsidTr="00F147BD">
        <w:trPr>
          <w:trHeight w:val="975"/>
        </w:trPr>
        <w:tc>
          <w:tcPr>
            <w:tcW w:w="749" w:type="dxa"/>
            <w:vMerge/>
          </w:tcPr>
          <w:p w14:paraId="2A8A9CC3"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2AC9CF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30E651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6A4896B1"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 xml:space="preserve">4.Օրենքի առաջարկվող փոփոխությամբ որևէ կետով </w:t>
            </w:r>
            <w:r w:rsidRPr="003B7B1F">
              <w:rPr>
                <w:rFonts w:ascii="GHEA Grapalat" w:hAnsi="GHEA Grapalat" w:cs="Sylfaen"/>
                <w:sz w:val="24"/>
                <w:szCs w:val="24"/>
                <w:lang w:val="hy-AM"/>
              </w:rPr>
              <w:lastRenderedPageBreak/>
              <w:t>սահմանված չէ հանձնաժողովի անդամների եկամուտների հայտարարագրման դրույթը, մինչդեռ գործող օրենքում առկա է նման կարգավորում (հոդված 25): Թեև «Հանրային ծառայության մասին ՀՀ օրենքի» 34-րդ հոդվածում նշվում է, որ պետական պաշտոն զբաղեցնող անձինք պարտավոր են հայտարարագրել եկամուտները, այնուամենայնիվ այն առանձին նշվում է նաև այլ օրենքներում, որոնք պարունակում են դրույթներ կոնկրետ պաշտոնների պարտականությունների վերաբերյալ, ինչպես օրինակ «ՀՀ Ազգային ժողովի աշխատակազմում պետական ծառայության մասին օրենքում» է:</w:t>
            </w:r>
          </w:p>
        </w:tc>
        <w:tc>
          <w:tcPr>
            <w:tcW w:w="2250" w:type="dxa"/>
            <w:gridSpan w:val="2"/>
          </w:tcPr>
          <w:p w14:paraId="7DC9E9C0"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4.</w:t>
            </w:r>
            <w:r w:rsidRPr="003B7B1F">
              <w:rPr>
                <w:rFonts w:ascii="GHEA Grapalat" w:hAnsi="GHEA Grapalat"/>
                <w:bCs/>
                <w:sz w:val="24"/>
                <w:szCs w:val="24"/>
                <w:lang w:val="ru-RU"/>
              </w:rPr>
              <w:t>Չի ընդունվել</w:t>
            </w:r>
          </w:p>
        </w:tc>
        <w:tc>
          <w:tcPr>
            <w:tcW w:w="2969" w:type="dxa"/>
            <w:gridSpan w:val="2"/>
          </w:tcPr>
          <w:p w14:paraId="461968B4"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4.</w:t>
            </w:r>
            <w:r w:rsidRPr="003B7B1F">
              <w:rPr>
                <w:rFonts w:ascii="GHEA Grapalat" w:hAnsi="GHEA Grapalat"/>
                <w:sz w:val="24"/>
                <w:szCs w:val="24"/>
                <w:lang w:val="ru-RU"/>
              </w:rPr>
              <w:t xml:space="preserve">Այդպիսի կարգավորման </w:t>
            </w:r>
            <w:r w:rsidRPr="003B7B1F">
              <w:rPr>
                <w:rFonts w:ascii="GHEA Grapalat" w:hAnsi="GHEA Grapalat"/>
                <w:sz w:val="24"/>
                <w:szCs w:val="24"/>
                <w:lang w:val="ru-RU"/>
              </w:rPr>
              <w:lastRenderedPageBreak/>
              <w:t>արդյունքում տեղի կունենա նորմատիվ իրավական ակտի անհարկի կրկնություն</w:t>
            </w:r>
          </w:p>
        </w:tc>
      </w:tr>
      <w:tr w:rsidR="00D56942" w:rsidRPr="00A51AD2" w14:paraId="385BB915" w14:textId="77777777" w:rsidTr="00F147BD">
        <w:trPr>
          <w:trHeight w:val="435"/>
        </w:trPr>
        <w:tc>
          <w:tcPr>
            <w:tcW w:w="749" w:type="dxa"/>
            <w:vMerge/>
          </w:tcPr>
          <w:p w14:paraId="478E219A"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2ABF62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0A0FDF0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DEC2913"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 xml:space="preserve">5.Օրենքով 6.3.8 հոդվածում առկա է հետևյալ ձևակերպումը. «որոշակի իրացնողների կամ ձեռքբերողների հետ առևտրային գործունեությունը չկազմակերպելու պայմանավորվածությանը» միգուցե արժե ավելացնել «առանց հիմնավոր պատճառի» արտահայտությունը </w:t>
            </w:r>
            <w:r w:rsidRPr="003B7B1F">
              <w:rPr>
                <w:rFonts w:ascii="GHEA Grapalat" w:hAnsi="GHEA Grapalat" w:cs="Sylfaen"/>
                <w:sz w:val="24"/>
                <w:szCs w:val="24"/>
                <w:lang w:val="hy-AM"/>
              </w:rPr>
              <w:lastRenderedPageBreak/>
              <w:t>գործունեություն չկազմակերպելու պայմանավորվածությունից առաջ:</w:t>
            </w:r>
          </w:p>
        </w:tc>
        <w:tc>
          <w:tcPr>
            <w:tcW w:w="2250" w:type="dxa"/>
            <w:gridSpan w:val="2"/>
            <w:shd w:val="clear" w:color="auto" w:fill="FFFFFF" w:themeFill="background1"/>
          </w:tcPr>
          <w:p w14:paraId="07F0785A" w14:textId="77777777" w:rsidR="00D56942" w:rsidRPr="003B7B1F" w:rsidRDefault="00D56942" w:rsidP="00D56942">
            <w:pPr>
              <w:spacing w:after="0"/>
              <w:jc w:val="center"/>
              <w:rPr>
                <w:rFonts w:ascii="GHEA Grapalat" w:hAnsi="GHEA Grapalat"/>
                <w:bCs/>
                <w:sz w:val="24"/>
                <w:szCs w:val="24"/>
              </w:rPr>
            </w:pPr>
            <w:r w:rsidRPr="003B7B1F">
              <w:rPr>
                <w:rFonts w:ascii="GHEA Grapalat" w:hAnsi="GHEA Grapalat"/>
                <w:bCs/>
                <w:sz w:val="24"/>
                <w:szCs w:val="24"/>
                <w:lang w:val="hy-AM"/>
              </w:rPr>
              <w:lastRenderedPageBreak/>
              <w:t>5.</w:t>
            </w:r>
            <w:r w:rsidRPr="003B7B1F">
              <w:rPr>
                <w:rFonts w:ascii="GHEA Grapalat" w:hAnsi="GHEA Grapalat"/>
                <w:bCs/>
                <w:sz w:val="24"/>
                <w:szCs w:val="24"/>
              </w:rPr>
              <w:t>Չի ընդունվել</w:t>
            </w:r>
          </w:p>
          <w:p w14:paraId="2F45BBE2" w14:textId="77777777" w:rsidR="00D56942" w:rsidRPr="003B7B1F" w:rsidRDefault="00D56942" w:rsidP="00D56942">
            <w:pPr>
              <w:spacing w:after="0"/>
              <w:jc w:val="center"/>
              <w:rPr>
                <w:rFonts w:ascii="GHEA Grapalat" w:hAnsi="GHEA Grapalat"/>
                <w:bCs/>
                <w:sz w:val="24"/>
                <w:szCs w:val="24"/>
                <w:lang w:val="ru-RU"/>
              </w:rPr>
            </w:pPr>
          </w:p>
        </w:tc>
        <w:tc>
          <w:tcPr>
            <w:tcW w:w="2969" w:type="dxa"/>
            <w:gridSpan w:val="2"/>
          </w:tcPr>
          <w:p w14:paraId="484C761B" w14:textId="7E40531B" w:rsidR="00D56942" w:rsidRPr="000C5C50" w:rsidRDefault="00D56942" w:rsidP="000C5C50">
            <w:pPr>
              <w:spacing w:after="0"/>
              <w:jc w:val="center"/>
              <w:rPr>
                <w:rFonts w:ascii="GHEA Grapalat" w:hAnsi="GHEA Grapalat"/>
                <w:sz w:val="24"/>
                <w:szCs w:val="24"/>
                <w:lang w:val="hy-AM"/>
              </w:rPr>
            </w:pPr>
            <w:r w:rsidRPr="003B7B1F">
              <w:rPr>
                <w:rFonts w:ascii="GHEA Grapalat" w:hAnsi="GHEA Grapalat"/>
                <w:sz w:val="24"/>
                <w:szCs w:val="24"/>
                <w:lang w:val="hy-AM"/>
              </w:rPr>
              <w:t>5.</w:t>
            </w:r>
            <w:r w:rsidRPr="003B7B1F">
              <w:rPr>
                <w:rFonts w:ascii="GHEA Grapalat" w:hAnsi="GHEA Grapalat"/>
                <w:sz w:val="24"/>
                <w:szCs w:val="24"/>
                <w:lang w:val="ru-RU"/>
              </w:rPr>
              <w:t>Նման ձևակերպումը կարող է օրենսդրական հիմք ստեղծել հակամրցակցային համաձայնությունների կնքման համար</w:t>
            </w:r>
            <w:r w:rsidR="000C5C50">
              <w:rPr>
                <w:rFonts w:ascii="GHEA Grapalat" w:hAnsi="GHEA Grapalat"/>
                <w:sz w:val="24"/>
                <w:szCs w:val="24"/>
                <w:lang w:val="hy-AM"/>
              </w:rPr>
              <w:t>։</w:t>
            </w:r>
          </w:p>
        </w:tc>
      </w:tr>
      <w:tr w:rsidR="00D56942" w:rsidRPr="00A51AD2" w14:paraId="5245160F" w14:textId="77777777" w:rsidTr="00F147BD">
        <w:trPr>
          <w:trHeight w:val="435"/>
        </w:trPr>
        <w:tc>
          <w:tcPr>
            <w:tcW w:w="749" w:type="dxa"/>
            <w:vMerge/>
          </w:tcPr>
          <w:p w14:paraId="31D83B36"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F6465A0"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99B9140"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40203431"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6. 6.4.2 հոդվածում, կարծում ենք, պետք է ավելացնել «առանց հիմնավորման հրաժարվելուն», որովհետև մրցակիցը գուցե օրենքի շրջանակներում ավելի լավ պայմաններ է առաջարկում:</w:t>
            </w:r>
          </w:p>
        </w:tc>
        <w:tc>
          <w:tcPr>
            <w:tcW w:w="2250" w:type="dxa"/>
            <w:gridSpan w:val="2"/>
          </w:tcPr>
          <w:p w14:paraId="2E7F23E1"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6.</w:t>
            </w:r>
            <w:r w:rsidRPr="003B7B1F">
              <w:rPr>
                <w:rFonts w:ascii="GHEA Grapalat" w:hAnsi="GHEA Grapalat"/>
                <w:bCs/>
                <w:sz w:val="24"/>
                <w:szCs w:val="24"/>
                <w:lang w:val="ru-RU"/>
              </w:rPr>
              <w:t>Չի ընդունվել</w:t>
            </w:r>
          </w:p>
        </w:tc>
        <w:tc>
          <w:tcPr>
            <w:tcW w:w="2969" w:type="dxa"/>
            <w:gridSpan w:val="2"/>
          </w:tcPr>
          <w:p w14:paraId="09A9CDB4" w14:textId="45175D24" w:rsidR="00D56942" w:rsidRPr="000C5C50" w:rsidRDefault="00D56942" w:rsidP="000C5C50">
            <w:pPr>
              <w:spacing w:after="0"/>
              <w:jc w:val="center"/>
              <w:rPr>
                <w:rFonts w:ascii="GHEA Grapalat" w:hAnsi="GHEA Grapalat"/>
                <w:sz w:val="24"/>
                <w:szCs w:val="24"/>
                <w:lang w:val="hy-AM"/>
              </w:rPr>
            </w:pPr>
            <w:r w:rsidRPr="003B7B1F">
              <w:rPr>
                <w:rFonts w:ascii="GHEA Grapalat" w:hAnsi="GHEA Grapalat"/>
                <w:sz w:val="24"/>
                <w:szCs w:val="24"/>
                <w:lang w:val="hy-AM"/>
              </w:rPr>
              <w:t>6.</w:t>
            </w:r>
            <w:r w:rsidRPr="003B7B1F">
              <w:rPr>
                <w:rFonts w:ascii="GHEA Grapalat" w:hAnsi="GHEA Grapalat"/>
                <w:sz w:val="24"/>
                <w:szCs w:val="24"/>
                <w:lang w:val="ru-RU"/>
              </w:rPr>
              <w:t>Նման ձևակերպումը կարող է օրենսդրական հիմք ստեղծել հակամրցակցային համաձայնությունների կնքման համար</w:t>
            </w:r>
            <w:r w:rsidR="000C5C50">
              <w:rPr>
                <w:rFonts w:ascii="GHEA Grapalat" w:hAnsi="GHEA Grapalat"/>
                <w:sz w:val="24"/>
                <w:szCs w:val="24"/>
                <w:lang w:val="hy-AM"/>
              </w:rPr>
              <w:t>։</w:t>
            </w:r>
          </w:p>
        </w:tc>
      </w:tr>
      <w:tr w:rsidR="00D56942" w:rsidRPr="00A51AD2" w14:paraId="23AA3C25" w14:textId="77777777" w:rsidTr="00F147BD">
        <w:trPr>
          <w:trHeight w:val="435"/>
        </w:trPr>
        <w:tc>
          <w:tcPr>
            <w:tcW w:w="749" w:type="dxa"/>
            <w:vMerge/>
          </w:tcPr>
          <w:p w14:paraId="3F6C10F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FD4726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0435D7F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0AB3D4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7. 6.5.3 հոդվածում, կարծում ենք, պետք է ավելացնել «չհիմնավորված հրաժարվելուն»:</w:t>
            </w:r>
          </w:p>
        </w:tc>
        <w:tc>
          <w:tcPr>
            <w:tcW w:w="2250" w:type="dxa"/>
            <w:gridSpan w:val="2"/>
          </w:tcPr>
          <w:p w14:paraId="645AB41E"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7.</w:t>
            </w:r>
            <w:r w:rsidRPr="003B7B1F">
              <w:rPr>
                <w:rFonts w:ascii="GHEA Grapalat" w:hAnsi="GHEA Grapalat"/>
                <w:bCs/>
                <w:sz w:val="24"/>
                <w:szCs w:val="24"/>
                <w:lang w:val="ru-RU"/>
              </w:rPr>
              <w:t>Չի ընդունվել</w:t>
            </w:r>
          </w:p>
        </w:tc>
        <w:tc>
          <w:tcPr>
            <w:tcW w:w="2969" w:type="dxa"/>
            <w:gridSpan w:val="2"/>
          </w:tcPr>
          <w:p w14:paraId="05B8F561" w14:textId="175B7868" w:rsidR="00D56942" w:rsidRPr="000C5C50" w:rsidRDefault="00D56942" w:rsidP="000C5C50">
            <w:pPr>
              <w:spacing w:after="0"/>
              <w:jc w:val="center"/>
              <w:rPr>
                <w:rFonts w:ascii="GHEA Grapalat" w:hAnsi="GHEA Grapalat"/>
                <w:sz w:val="24"/>
                <w:szCs w:val="24"/>
                <w:lang w:val="hy-AM"/>
              </w:rPr>
            </w:pPr>
            <w:r w:rsidRPr="003B7B1F">
              <w:rPr>
                <w:rFonts w:ascii="GHEA Grapalat" w:hAnsi="GHEA Grapalat"/>
                <w:sz w:val="24"/>
                <w:szCs w:val="24"/>
                <w:lang w:val="hy-AM"/>
              </w:rPr>
              <w:t>7.</w:t>
            </w:r>
            <w:r w:rsidRPr="003B7B1F">
              <w:rPr>
                <w:rFonts w:ascii="GHEA Grapalat" w:hAnsi="GHEA Grapalat"/>
                <w:sz w:val="24"/>
                <w:szCs w:val="24"/>
                <w:lang w:val="ru-RU"/>
              </w:rPr>
              <w:t>Նման ձևակերպումը կարող է օրենսդրական հիմք ստեղծել հակամրցակցային համաձայնությունների կնքման համար</w:t>
            </w:r>
            <w:r w:rsidR="000C5C50">
              <w:rPr>
                <w:rFonts w:ascii="GHEA Grapalat" w:hAnsi="GHEA Grapalat"/>
                <w:sz w:val="24"/>
                <w:szCs w:val="24"/>
                <w:lang w:val="hy-AM"/>
              </w:rPr>
              <w:t>։</w:t>
            </w:r>
          </w:p>
        </w:tc>
      </w:tr>
      <w:tr w:rsidR="00D56942" w:rsidRPr="00A51AD2" w14:paraId="522C66E7" w14:textId="77777777" w:rsidTr="00F147BD">
        <w:trPr>
          <w:trHeight w:val="435"/>
        </w:trPr>
        <w:tc>
          <w:tcPr>
            <w:tcW w:w="749" w:type="dxa"/>
            <w:vMerge/>
          </w:tcPr>
          <w:p w14:paraId="54D209DE"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8D16CD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3549D3E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6C53A759"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8.Հոդված 7-ի 2-րդ մասի 4-րդ կետի «ապրանքների արտադրության կրճատմանը կամ դադարեցմանը.» ձևակերպումը իմպերատիվ է և սահմանափակում է քվոտավորման գործիքով շուկայի, մասնավորապես՝ գյուղատնտեսական ապրանքների շուկայի պետական կարգավորման հնարավորությունները: Այստեղ տեղին է օգտագործել «բացառությամբ օրենքով նախատեսված դեպքերի» դրույթը:</w:t>
            </w:r>
          </w:p>
        </w:tc>
        <w:tc>
          <w:tcPr>
            <w:tcW w:w="2250" w:type="dxa"/>
            <w:gridSpan w:val="2"/>
          </w:tcPr>
          <w:p w14:paraId="6047FE63"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8.Չի ընդունվել</w:t>
            </w:r>
          </w:p>
        </w:tc>
        <w:tc>
          <w:tcPr>
            <w:tcW w:w="2969" w:type="dxa"/>
            <w:gridSpan w:val="2"/>
          </w:tcPr>
          <w:p w14:paraId="44F6FBF3" w14:textId="5FA8960B"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lang w:val="hy-AM"/>
              </w:rPr>
              <w:t xml:space="preserve">8.Քվոտավորման գործիքով պետական կարգավորումը դուրս է Նախագծով նախատեսված տնտեսական գործունեության համակարգման կարգավորման առարկայից, քանի որ այդպիսի կարգավորումը </w:t>
            </w:r>
            <w:r w:rsidRPr="003B7B1F">
              <w:rPr>
                <w:rFonts w:ascii="GHEA Grapalat" w:hAnsi="GHEA Grapalat" w:cs="Sylfaen"/>
                <w:sz w:val="24"/>
                <w:szCs w:val="24"/>
                <w:lang w:val="hy-AM"/>
              </w:rPr>
              <w:lastRenderedPageBreak/>
              <w:t>օրենսդրական պահանջ է, իսկ տնտեսական գործունեության համակարգումը օրենսդրական հիմք չունեցող գործունեություն է, որը հանգ</w:t>
            </w:r>
            <w:r>
              <w:rPr>
                <w:rFonts w:ascii="GHEA Grapalat" w:hAnsi="GHEA Grapalat" w:cs="Sylfaen"/>
                <w:sz w:val="24"/>
                <w:szCs w:val="24"/>
                <w:lang w:val="hy-AM"/>
              </w:rPr>
              <w:t>ե</w:t>
            </w:r>
            <w:r w:rsidRPr="003B7B1F">
              <w:rPr>
                <w:rFonts w:ascii="GHEA Grapalat" w:hAnsi="GHEA Grapalat" w:cs="Sylfaen"/>
                <w:sz w:val="24"/>
                <w:szCs w:val="24"/>
                <w:lang w:val="hy-AM"/>
              </w:rPr>
              <w:t>ցնում է կամ կարող է հանգեցնել 7-րդ հոդվածի 2-րդ մասով նախատեսված հետևանքներին:</w:t>
            </w:r>
          </w:p>
        </w:tc>
      </w:tr>
      <w:tr w:rsidR="00D56942" w:rsidRPr="00A51AD2" w14:paraId="646D169A" w14:textId="77777777" w:rsidTr="00F147BD">
        <w:trPr>
          <w:trHeight w:val="435"/>
        </w:trPr>
        <w:tc>
          <w:tcPr>
            <w:tcW w:w="749" w:type="dxa"/>
            <w:vMerge/>
          </w:tcPr>
          <w:p w14:paraId="0C748CA7"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E44A93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B1DDA22"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3463B1F" w14:textId="77777777" w:rsidR="00D56942" w:rsidRPr="003B7B1F" w:rsidRDefault="00D56942" w:rsidP="00D56942">
            <w:pPr>
              <w:pStyle w:val="ListParagraph"/>
              <w:tabs>
                <w:tab w:val="left" w:pos="1021"/>
              </w:tabs>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9.Ավելի նպատակահարմար է հոդված 10-ի 1-ին մասի «համադրելի ապրան-քային շուկայի բացատրությունը, այն է՝ «որը համադրելի է` ըստ ապրանք ձեռքբերողների կամ իրացնողների կազմի, ապրանքաշրջանառության պայմանների, ապրանքային շուկայի հասանելիության պայմանների, պետական կարգավորման, այդ թվում՝ հարկման ու մաքսասակագնային  կարգավորման» տանել օրենքի հոդված 4:</w:t>
            </w:r>
          </w:p>
        </w:tc>
        <w:tc>
          <w:tcPr>
            <w:tcW w:w="2250" w:type="dxa"/>
            <w:gridSpan w:val="2"/>
          </w:tcPr>
          <w:p w14:paraId="5856D5E6"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9.</w:t>
            </w:r>
            <w:r w:rsidRPr="003B7B1F">
              <w:rPr>
                <w:rFonts w:ascii="GHEA Grapalat" w:hAnsi="GHEA Grapalat"/>
                <w:bCs/>
                <w:sz w:val="24"/>
                <w:szCs w:val="24"/>
                <w:lang w:val="ru-RU"/>
              </w:rPr>
              <w:t>Չի ընդունվել</w:t>
            </w:r>
          </w:p>
        </w:tc>
        <w:tc>
          <w:tcPr>
            <w:tcW w:w="2969" w:type="dxa"/>
            <w:gridSpan w:val="2"/>
          </w:tcPr>
          <w:p w14:paraId="1658B6E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9. Կիրառության տեսանկյունից ավելի նպատակահարմար է նշված հասկացությունը 10-րդ հոդվածի շրջանակում նախատեսելը:</w:t>
            </w:r>
          </w:p>
        </w:tc>
      </w:tr>
      <w:tr w:rsidR="00D56942" w:rsidRPr="00A51AD2" w14:paraId="483B09D0" w14:textId="77777777" w:rsidTr="00F147BD">
        <w:trPr>
          <w:trHeight w:val="435"/>
        </w:trPr>
        <w:tc>
          <w:tcPr>
            <w:tcW w:w="749" w:type="dxa"/>
            <w:vMerge/>
          </w:tcPr>
          <w:p w14:paraId="4809009D"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C696BB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1357104C"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E18F6E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10.14.1.5-ում նշվում է, որ համակենտրոնացում է համարվում «մտավոր սեփականության իրավունքի կամ անհատականացման այլ միջոցի օգտագործման իրավունքի ձեռքբերումը, որի արդյունքում տնտեսավարող սուբյեկտը կարող է էական ազդեցություն ձեռք բերել որևէ ապրանքային շուկայում մրցակցային իրավիճակի վրա»: 14.1.6 կետում ևս էական ազդեցության մասին նշում կա: Սակայն օրենքի որևէ կետով չի պարզաբանվում, թե որն է համարվում Էական ազդեցություն կամ ինչպես է այն չափվում:</w:t>
            </w:r>
          </w:p>
        </w:tc>
        <w:tc>
          <w:tcPr>
            <w:tcW w:w="2250" w:type="dxa"/>
            <w:gridSpan w:val="2"/>
          </w:tcPr>
          <w:p w14:paraId="6EC48D60"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10.Ընդունվել է մասնակի</w:t>
            </w:r>
          </w:p>
        </w:tc>
        <w:tc>
          <w:tcPr>
            <w:tcW w:w="2969" w:type="dxa"/>
            <w:gridSpan w:val="2"/>
          </w:tcPr>
          <w:p w14:paraId="05708215"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10.Նախագծի 14-րդ հոդվածի 1-ին մասի 5-րդ և 6-րդ կետերից «</w:t>
            </w:r>
            <w:r w:rsidRPr="003B7B1F">
              <w:rPr>
                <w:rFonts w:ascii="GHEA Grapalat" w:hAnsi="GHEA Grapalat" w:cs="Sylfaen"/>
                <w:sz w:val="24"/>
                <w:szCs w:val="24"/>
                <w:lang w:val="hy-AM"/>
              </w:rPr>
              <w:t>էական» բառը հանվել է:</w:t>
            </w:r>
          </w:p>
        </w:tc>
      </w:tr>
      <w:tr w:rsidR="00D56942" w:rsidRPr="00A51AD2" w14:paraId="06965129" w14:textId="77777777" w:rsidTr="00F147BD">
        <w:trPr>
          <w:trHeight w:val="435"/>
        </w:trPr>
        <w:tc>
          <w:tcPr>
            <w:tcW w:w="749" w:type="dxa"/>
            <w:vMerge/>
          </w:tcPr>
          <w:p w14:paraId="1BF45485"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75B31A2"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08BD9FC"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03672F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11. 14.9.2-ում նշված է, որ համակենտրոնացում չի համարվում «ֆոնդային բորսաներում ցուցակված արժեթղթերի ձեռքբերման վերաբերյալ գործարքները»: Այսինքն, եթե արժեթուղթը ձեռք է բերվում ֆոնդային բորսայից նույնիսկ կանոնադրական կապիտալի 20 տոկոսից ավելի դեպքում, այլևս չի՞ համարվում համակենտրոնացում: </w:t>
            </w:r>
            <w:r w:rsidRPr="003B7B1F">
              <w:rPr>
                <w:rFonts w:ascii="GHEA Grapalat" w:hAnsi="GHEA Grapalat" w:cs="Sylfaen"/>
                <w:sz w:val="24"/>
                <w:szCs w:val="24"/>
                <w:lang w:val="hy-AM"/>
              </w:rPr>
              <w:lastRenderedPageBreak/>
              <w:t>Մինչդեռ ըստ նույն հոդվածի 1.4 կետի պիտի համարվեր: Կարծում ենք լրացուցիչ պարզաբանման կարք կա:</w:t>
            </w:r>
          </w:p>
        </w:tc>
        <w:tc>
          <w:tcPr>
            <w:tcW w:w="2250" w:type="dxa"/>
            <w:gridSpan w:val="2"/>
          </w:tcPr>
          <w:p w14:paraId="63E6109A"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11.Ընդունվել է ի գիտություն</w:t>
            </w:r>
          </w:p>
        </w:tc>
        <w:tc>
          <w:tcPr>
            <w:tcW w:w="2969" w:type="dxa"/>
            <w:gridSpan w:val="2"/>
          </w:tcPr>
          <w:p w14:paraId="0C17C2BC" w14:textId="5BFA130A"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lang w:val="hy-AM"/>
              </w:rPr>
              <w:t xml:space="preserve">11.ֆոնդային բորսաներում ցուցակված արժեթղթերի ձեռքբերման վերաբերյալ գործարքները համակենտրոնացում չեն համարվում: Նշված  գործարքները </w:t>
            </w:r>
            <w:r w:rsidRPr="003B7B1F">
              <w:rPr>
                <w:rFonts w:ascii="GHEA Grapalat" w:hAnsi="GHEA Grapalat" w:cs="Sylfaen"/>
                <w:sz w:val="24"/>
                <w:szCs w:val="24"/>
                <w:lang w:val="hy-AM"/>
              </w:rPr>
              <w:lastRenderedPageBreak/>
              <w:t>բացառություն են Նախագծի 14-րդ հոդվածի 1-ին մասով նախատեսված ընդհանուր կանոնից:  Այսպիսի կարգավորումը պայմանավորված է այս ոլորտում վերահսկողություն իրականացնելու հնարավորության բացակայությամբ, ինչպես նաև ոլորտի զարգացման համար օրենսդրական խոչընդոտներ չստեղծելու անհրաժեշտությամբ:</w:t>
            </w:r>
          </w:p>
        </w:tc>
      </w:tr>
      <w:tr w:rsidR="00D56942" w:rsidRPr="00A51AD2" w14:paraId="2AEEF67E" w14:textId="77777777" w:rsidTr="00F147BD">
        <w:trPr>
          <w:trHeight w:val="435"/>
        </w:trPr>
        <w:tc>
          <w:tcPr>
            <w:tcW w:w="749" w:type="dxa"/>
            <w:vMerge/>
          </w:tcPr>
          <w:p w14:paraId="4FB44179"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140A5E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3829A52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0B183EA"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12.Հոդված 44-ում պետական մարմիններից պահանջվող տեղեկատվության մեջ գաղտնի տեղեկատվության ստացման նոր պահանջը տեղեկատվության գաղտնիության խախտում է, որն ըստ այլ օրենքների պիտի գաղտնի մնար, օր. Բանկային գաղտնիքը: Մինչդեռ </w:t>
            </w:r>
            <w:r w:rsidRPr="003B7B1F">
              <w:rPr>
                <w:rFonts w:ascii="GHEA Grapalat" w:hAnsi="GHEA Grapalat" w:cs="Sylfaen"/>
                <w:sz w:val="24"/>
                <w:szCs w:val="24"/>
                <w:lang w:val="hy-AM"/>
              </w:rPr>
              <w:lastRenderedPageBreak/>
              <w:t>գործող օրենքով (հոդված 28) չկա պարտադիր պահանջ՝ օրենքով պահպանվող գաղտնի տեղեկատվության տրամադրման վերաբերյալ: Կարծում ենք այս դրույթը վիճարկելի է և կարող է բացասաբար ազդել ներդրումների վրա՝ ոչ միայն օտարերկրյա, այլև տեղական:</w:t>
            </w:r>
          </w:p>
        </w:tc>
        <w:tc>
          <w:tcPr>
            <w:tcW w:w="2250" w:type="dxa"/>
            <w:gridSpan w:val="2"/>
          </w:tcPr>
          <w:p w14:paraId="251E6B12"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12.Ընդունվել է մասնակի</w:t>
            </w:r>
          </w:p>
        </w:tc>
        <w:tc>
          <w:tcPr>
            <w:tcW w:w="2969" w:type="dxa"/>
            <w:gridSpan w:val="2"/>
          </w:tcPr>
          <w:p w14:paraId="1AFE5AD2"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12.Նախագծով նախատեսվել են  բացառություններ օրենքով պահպանվող գաղտնիք համարվող տեղեկատվության տրամադրման հարցում, այն դեպքերի համար, </w:t>
            </w:r>
            <w:r w:rsidRPr="003B7B1F">
              <w:rPr>
                <w:rFonts w:ascii="GHEA Grapalat" w:hAnsi="GHEA Grapalat"/>
                <w:sz w:val="24"/>
                <w:szCs w:val="24"/>
                <w:lang w:val="hy-AM"/>
              </w:rPr>
              <w:lastRenderedPageBreak/>
              <w:t>երբ դրա տրամադրումը ուղղակիորեն արգելված է օրենքով կամ հնարավոր է միայն դատարանի որոշման հիման վրա:</w:t>
            </w:r>
          </w:p>
        </w:tc>
      </w:tr>
      <w:tr w:rsidR="00D56942" w:rsidRPr="00A51AD2" w14:paraId="74B6D268" w14:textId="77777777" w:rsidTr="00F147BD">
        <w:trPr>
          <w:trHeight w:val="435"/>
        </w:trPr>
        <w:tc>
          <w:tcPr>
            <w:tcW w:w="749" w:type="dxa"/>
            <w:vMerge/>
          </w:tcPr>
          <w:p w14:paraId="2C730F33"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51ADFA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0304135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4E66D77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12.Օրենքից դուրս է մնացել նաև Հանձնաժողովի կանոնադրությանը վերաբերող հոդվածը:</w:t>
            </w:r>
          </w:p>
        </w:tc>
        <w:tc>
          <w:tcPr>
            <w:tcW w:w="2250" w:type="dxa"/>
            <w:gridSpan w:val="2"/>
          </w:tcPr>
          <w:p w14:paraId="5A657296"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12.</w:t>
            </w:r>
            <w:r w:rsidRPr="003B7B1F">
              <w:rPr>
                <w:rFonts w:ascii="GHEA Grapalat" w:hAnsi="GHEA Grapalat"/>
                <w:bCs/>
                <w:sz w:val="24"/>
                <w:szCs w:val="24"/>
                <w:lang w:val="ru-RU"/>
              </w:rPr>
              <w:t>Չի ընդունվել</w:t>
            </w:r>
          </w:p>
        </w:tc>
        <w:tc>
          <w:tcPr>
            <w:tcW w:w="2969" w:type="dxa"/>
            <w:gridSpan w:val="2"/>
          </w:tcPr>
          <w:p w14:paraId="219F3B68" w14:textId="3C2D730F" w:rsidR="00D56942" w:rsidRPr="003B7B1F" w:rsidRDefault="00D56942" w:rsidP="000C5C50">
            <w:pPr>
              <w:pStyle w:val="NormalWeb"/>
              <w:shd w:val="clear" w:color="auto" w:fill="FFFFFF"/>
              <w:spacing w:before="0" w:beforeAutospacing="0" w:after="0" w:afterAutospacing="0" w:line="276" w:lineRule="auto"/>
              <w:ind w:firstLine="375"/>
              <w:jc w:val="center"/>
              <w:rPr>
                <w:rFonts w:ascii="GHEA Grapalat" w:hAnsi="GHEA Grapalat"/>
              </w:rPr>
            </w:pPr>
            <w:r w:rsidRPr="003B7B1F">
              <w:rPr>
                <w:rStyle w:val="Strong"/>
                <w:rFonts w:ascii="GHEA Grapalat" w:hAnsi="GHEA Grapalat"/>
                <w:b w:val="0"/>
                <w:lang w:val="hy-AM"/>
              </w:rPr>
              <w:t>12.</w:t>
            </w:r>
            <w:r w:rsidRPr="003B7B1F">
              <w:rPr>
                <w:rStyle w:val="Strong"/>
                <w:rFonts w:ascii="GHEA Grapalat" w:hAnsi="GHEA Grapalat"/>
                <w:b w:val="0"/>
              </w:rPr>
              <w:t>Կանոնադրության վերաբերյալ կարգավորումները նախատեսված են«Կառավարչական իրավահարաբերությունների կարգավորման մասին» օրենքով:</w:t>
            </w:r>
          </w:p>
        </w:tc>
      </w:tr>
      <w:tr w:rsidR="00D56942" w:rsidRPr="00A51AD2" w14:paraId="05920D5A" w14:textId="77777777" w:rsidTr="00F147BD">
        <w:trPr>
          <w:trHeight w:val="435"/>
        </w:trPr>
        <w:tc>
          <w:tcPr>
            <w:tcW w:w="749" w:type="dxa"/>
            <w:vMerge/>
          </w:tcPr>
          <w:p w14:paraId="24B2CC04"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A498AC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25E89A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FD49C79"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13.«տնտեսական մրցակցության կամ մրցակցության» սահմանումն ավելի համապատասխանում է հենց ազատ տնտեսական մրցակցության կամ ազատ մրցակցության սահմանմանը: Ուստի, կարծում ենք, անհրաժեշտ է ավելացնել «ազատ» բառը:</w:t>
            </w:r>
          </w:p>
        </w:tc>
        <w:tc>
          <w:tcPr>
            <w:tcW w:w="2250" w:type="dxa"/>
            <w:gridSpan w:val="2"/>
          </w:tcPr>
          <w:p w14:paraId="0A8393B8"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13.</w:t>
            </w:r>
            <w:r w:rsidRPr="003B7B1F">
              <w:rPr>
                <w:rFonts w:ascii="GHEA Grapalat" w:hAnsi="GHEA Grapalat"/>
                <w:bCs/>
                <w:sz w:val="24"/>
                <w:szCs w:val="24"/>
                <w:lang w:val="ru-RU"/>
              </w:rPr>
              <w:t>Չի ընդունվել</w:t>
            </w:r>
          </w:p>
        </w:tc>
        <w:tc>
          <w:tcPr>
            <w:tcW w:w="2969" w:type="dxa"/>
            <w:gridSpan w:val="2"/>
          </w:tcPr>
          <w:p w14:paraId="74C6B170"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13.</w:t>
            </w:r>
            <w:r w:rsidRPr="003B7B1F">
              <w:rPr>
                <w:rFonts w:ascii="GHEA Grapalat" w:hAnsi="GHEA Grapalat"/>
                <w:sz w:val="24"/>
                <w:szCs w:val="24"/>
                <w:lang w:val="ru-RU"/>
              </w:rPr>
              <w:t xml:space="preserve">Առանց </w:t>
            </w:r>
            <w:r w:rsidRPr="003B7B1F">
              <w:rPr>
                <w:rFonts w:ascii="GHEA Grapalat" w:hAnsi="GHEA Grapalat" w:cs="Sylfaen"/>
                <w:sz w:val="24"/>
                <w:szCs w:val="24"/>
              </w:rPr>
              <w:t>ազատության</w:t>
            </w:r>
            <w:r w:rsidRPr="003B7B1F">
              <w:rPr>
                <w:rFonts w:ascii="GHEA Grapalat" w:hAnsi="GHEA Grapalat"/>
                <w:sz w:val="24"/>
                <w:szCs w:val="24"/>
                <w:lang w:val="ru-RU"/>
              </w:rPr>
              <w:t xml:space="preserve"> </w:t>
            </w:r>
            <w:r w:rsidRPr="003B7B1F">
              <w:rPr>
                <w:rFonts w:ascii="GHEA Grapalat" w:hAnsi="GHEA Grapalat" w:cs="Sylfaen"/>
                <w:sz w:val="24"/>
                <w:szCs w:val="24"/>
              </w:rPr>
              <w:t>տնտեսական</w:t>
            </w:r>
            <w:r w:rsidRPr="003B7B1F">
              <w:rPr>
                <w:rFonts w:ascii="GHEA Grapalat" w:hAnsi="GHEA Grapalat"/>
                <w:sz w:val="24"/>
                <w:szCs w:val="24"/>
                <w:lang w:val="ru-RU"/>
              </w:rPr>
              <w:t xml:space="preserve"> </w:t>
            </w:r>
            <w:r w:rsidRPr="003B7B1F">
              <w:rPr>
                <w:rFonts w:ascii="GHEA Grapalat" w:hAnsi="GHEA Grapalat" w:cs="Sylfaen"/>
                <w:sz w:val="24"/>
                <w:szCs w:val="24"/>
              </w:rPr>
              <w:t>մրցակցության</w:t>
            </w:r>
            <w:r w:rsidRPr="003B7B1F">
              <w:rPr>
                <w:rFonts w:ascii="GHEA Grapalat" w:hAnsi="GHEA Grapalat"/>
                <w:sz w:val="24"/>
                <w:szCs w:val="24"/>
                <w:lang w:val="ru-RU"/>
              </w:rPr>
              <w:t xml:space="preserve"> </w:t>
            </w:r>
            <w:r w:rsidRPr="003B7B1F">
              <w:rPr>
                <w:rFonts w:ascii="GHEA Grapalat" w:hAnsi="GHEA Grapalat" w:cs="Sylfaen"/>
                <w:sz w:val="24"/>
                <w:szCs w:val="24"/>
              </w:rPr>
              <w:t>գաղափարը</w:t>
            </w:r>
            <w:r w:rsidRPr="003B7B1F">
              <w:rPr>
                <w:rFonts w:ascii="GHEA Grapalat" w:hAnsi="GHEA Grapalat"/>
                <w:sz w:val="24"/>
                <w:szCs w:val="24"/>
                <w:lang w:val="ru-RU"/>
              </w:rPr>
              <w:t xml:space="preserve"> </w:t>
            </w:r>
            <w:r w:rsidRPr="003B7B1F">
              <w:rPr>
                <w:rFonts w:ascii="GHEA Grapalat" w:hAnsi="GHEA Grapalat" w:cs="Sylfaen"/>
                <w:sz w:val="24"/>
                <w:szCs w:val="24"/>
              </w:rPr>
              <w:t>գոյություն</w:t>
            </w:r>
            <w:r w:rsidRPr="003B7B1F">
              <w:rPr>
                <w:rFonts w:ascii="GHEA Grapalat" w:hAnsi="GHEA Grapalat"/>
                <w:sz w:val="24"/>
                <w:szCs w:val="24"/>
                <w:lang w:val="ru-RU"/>
              </w:rPr>
              <w:t xml:space="preserve"> </w:t>
            </w:r>
            <w:r w:rsidRPr="003B7B1F">
              <w:rPr>
                <w:rFonts w:ascii="GHEA Grapalat" w:hAnsi="GHEA Grapalat" w:cs="Sylfaen"/>
                <w:sz w:val="24"/>
                <w:szCs w:val="24"/>
              </w:rPr>
              <w:t>ունենալ</w:t>
            </w:r>
            <w:r w:rsidRPr="003B7B1F">
              <w:rPr>
                <w:rFonts w:ascii="GHEA Grapalat" w:hAnsi="GHEA Grapalat"/>
                <w:sz w:val="24"/>
                <w:szCs w:val="24"/>
                <w:lang w:val="ru-RU"/>
              </w:rPr>
              <w:t xml:space="preserve"> </w:t>
            </w:r>
            <w:r w:rsidRPr="003B7B1F">
              <w:rPr>
                <w:rFonts w:ascii="GHEA Grapalat" w:hAnsi="GHEA Grapalat" w:cs="Sylfaen"/>
                <w:sz w:val="24"/>
                <w:szCs w:val="24"/>
              </w:rPr>
              <w:t>չի</w:t>
            </w:r>
            <w:r w:rsidRPr="003B7B1F">
              <w:rPr>
                <w:rFonts w:ascii="GHEA Grapalat" w:hAnsi="GHEA Grapalat"/>
                <w:sz w:val="24"/>
                <w:szCs w:val="24"/>
                <w:lang w:val="ru-RU"/>
              </w:rPr>
              <w:t xml:space="preserve"> </w:t>
            </w:r>
            <w:r w:rsidRPr="003B7B1F">
              <w:rPr>
                <w:rFonts w:ascii="GHEA Grapalat" w:hAnsi="GHEA Grapalat" w:cs="Sylfaen"/>
                <w:sz w:val="24"/>
                <w:szCs w:val="24"/>
              </w:rPr>
              <w:t>կարող</w:t>
            </w:r>
            <w:r w:rsidRPr="003B7B1F">
              <w:rPr>
                <w:rFonts w:ascii="GHEA Grapalat" w:hAnsi="GHEA Grapalat"/>
                <w:sz w:val="24"/>
                <w:szCs w:val="24"/>
                <w:lang w:val="ru-RU"/>
              </w:rPr>
              <w:t xml:space="preserve">: </w:t>
            </w:r>
            <w:r w:rsidRPr="003B7B1F">
              <w:rPr>
                <w:rFonts w:ascii="GHEA Grapalat" w:hAnsi="GHEA Grapalat" w:cs="Sylfaen"/>
                <w:sz w:val="24"/>
                <w:szCs w:val="24"/>
              </w:rPr>
              <w:t>Նախագծով</w:t>
            </w:r>
            <w:r w:rsidRPr="003B7B1F">
              <w:rPr>
                <w:rFonts w:ascii="GHEA Grapalat" w:hAnsi="GHEA Grapalat"/>
                <w:sz w:val="24"/>
                <w:szCs w:val="24"/>
                <w:lang w:val="ru-RU"/>
              </w:rPr>
              <w:t xml:space="preserve"> </w:t>
            </w:r>
            <w:r w:rsidRPr="003B7B1F">
              <w:rPr>
                <w:rFonts w:ascii="GHEA Grapalat" w:hAnsi="GHEA Grapalat" w:cs="Sylfaen"/>
                <w:sz w:val="24"/>
                <w:szCs w:val="24"/>
              </w:rPr>
              <w:t>նախատեսված</w:t>
            </w:r>
            <w:r w:rsidRPr="003B7B1F">
              <w:rPr>
                <w:rFonts w:ascii="GHEA Grapalat" w:hAnsi="GHEA Grapalat"/>
                <w:sz w:val="24"/>
                <w:szCs w:val="24"/>
                <w:lang w:val="ru-RU"/>
              </w:rPr>
              <w:t xml:space="preserve"> </w:t>
            </w:r>
            <w:r w:rsidRPr="003B7B1F">
              <w:rPr>
                <w:rFonts w:ascii="GHEA Grapalat" w:hAnsi="GHEA Grapalat" w:cs="Sylfaen"/>
                <w:sz w:val="24"/>
                <w:szCs w:val="24"/>
              </w:rPr>
              <w:t>մրցակցության</w:t>
            </w:r>
            <w:r w:rsidRPr="003B7B1F">
              <w:rPr>
                <w:rFonts w:ascii="GHEA Grapalat" w:hAnsi="GHEA Grapalat"/>
                <w:sz w:val="24"/>
                <w:szCs w:val="24"/>
                <w:lang w:val="ru-RU"/>
              </w:rPr>
              <w:t xml:space="preserve"> </w:t>
            </w:r>
            <w:r w:rsidRPr="003B7B1F">
              <w:rPr>
                <w:rFonts w:ascii="GHEA Grapalat" w:hAnsi="GHEA Grapalat" w:cs="Sylfaen"/>
                <w:sz w:val="24"/>
                <w:szCs w:val="24"/>
              </w:rPr>
              <w:t>հասկացությունը</w:t>
            </w:r>
            <w:r w:rsidRPr="003B7B1F">
              <w:rPr>
                <w:rFonts w:ascii="GHEA Grapalat" w:hAnsi="GHEA Grapalat"/>
                <w:sz w:val="24"/>
                <w:szCs w:val="24"/>
                <w:lang w:val="ru-RU"/>
              </w:rPr>
              <w:t xml:space="preserve"> </w:t>
            </w:r>
            <w:r w:rsidRPr="003B7B1F">
              <w:rPr>
                <w:rFonts w:ascii="GHEA Grapalat" w:hAnsi="GHEA Grapalat" w:cs="Sylfaen"/>
                <w:sz w:val="24"/>
                <w:szCs w:val="24"/>
              </w:rPr>
              <w:lastRenderedPageBreak/>
              <w:t>բնութագրում</w:t>
            </w:r>
            <w:r w:rsidRPr="003B7B1F">
              <w:rPr>
                <w:rFonts w:ascii="GHEA Grapalat" w:hAnsi="GHEA Grapalat"/>
                <w:sz w:val="24"/>
                <w:szCs w:val="24"/>
                <w:lang w:val="ru-RU"/>
              </w:rPr>
              <w:t xml:space="preserve"> </w:t>
            </w:r>
            <w:r w:rsidRPr="003B7B1F">
              <w:rPr>
                <w:rFonts w:ascii="GHEA Grapalat" w:hAnsi="GHEA Grapalat" w:cs="Sylfaen"/>
                <w:sz w:val="24"/>
                <w:szCs w:val="24"/>
              </w:rPr>
              <w:t>է</w:t>
            </w:r>
            <w:r w:rsidRPr="003B7B1F">
              <w:rPr>
                <w:rFonts w:ascii="GHEA Grapalat" w:hAnsi="GHEA Grapalat"/>
                <w:sz w:val="24"/>
                <w:szCs w:val="24"/>
                <w:lang w:val="ru-RU"/>
              </w:rPr>
              <w:t xml:space="preserve">  «</w:t>
            </w:r>
            <w:r w:rsidRPr="003B7B1F">
              <w:rPr>
                <w:rFonts w:ascii="GHEA Grapalat" w:hAnsi="GHEA Grapalat" w:cs="Sylfaen"/>
                <w:sz w:val="24"/>
                <w:szCs w:val="24"/>
              </w:rPr>
              <w:t>իդեալական</w:t>
            </w:r>
            <w:r w:rsidRPr="003B7B1F">
              <w:rPr>
                <w:rFonts w:ascii="GHEA Grapalat" w:hAnsi="GHEA Grapalat"/>
                <w:sz w:val="24"/>
                <w:szCs w:val="24"/>
                <w:lang w:val="ru-RU"/>
              </w:rPr>
              <w:t xml:space="preserve"> </w:t>
            </w:r>
            <w:r w:rsidRPr="003B7B1F">
              <w:rPr>
                <w:rFonts w:ascii="GHEA Grapalat" w:hAnsi="GHEA Grapalat" w:cs="Sylfaen"/>
                <w:sz w:val="24"/>
                <w:szCs w:val="24"/>
              </w:rPr>
              <w:t>մրցակցության</w:t>
            </w:r>
            <w:r w:rsidRPr="003B7B1F">
              <w:rPr>
                <w:rFonts w:ascii="GHEA Grapalat" w:hAnsi="GHEA Grapalat"/>
                <w:sz w:val="24"/>
                <w:szCs w:val="24"/>
                <w:lang w:val="ru-RU"/>
              </w:rPr>
              <w:t>» (“</w:t>
            </w:r>
            <w:r w:rsidRPr="003B7B1F">
              <w:rPr>
                <w:rFonts w:ascii="GHEA Grapalat" w:hAnsi="GHEA Grapalat"/>
                <w:sz w:val="24"/>
                <w:szCs w:val="24"/>
              </w:rPr>
              <w:t>perfect</w:t>
            </w:r>
            <w:r w:rsidRPr="003B7B1F">
              <w:rPr>
                <w:rFonts w:ascii="GHEA Grapalat" w:hAnsi="GHEA Grapalat"/>
                <w:sz w:val="24"/>
                <w:szCs w:val="24"/>
                <w:lang w:val="ru-RU"/>
              </w:rPr>
              <w:t xml:space="preserve"> </w:t>
            </w:r>
            <w:r w:rsidRPr="003B7B1F">
              <w:rPr>
                <w:rFonts w:ascii="GHEA Grapalat" w:hAnsi="GHEA Grapalat"/>
                <w:sz w:val="24"/>
                <w:szCs w:val="24"/>
              </w:rPr>
              <w:t>competition</w:t>
            </w:r>
            <w:r w:rsidRPr="003B7B1F">
              <w:rPr>
                <w:rFonts w:ascii="GHEA Grapalat" w:hAnsi="GHEA Grapalat"/>
                <w:sz w:val="24"/>
                <w:szCs w:val="24"/>
                <w:lang w:val="ru-RU"/>
              </w:rPr>
              <w:t xml:space="preserve">”) </w:t>
            </w:r>
            <w:r w:rsidRPr="003B7B1F">
              <w:rPr>
                <w:rFonts w:ascii="GHEA Grapalat" w:hAnsi="GHEA Grapalat" w:cs="Sylfaen"/>
                <w:sz w:val="24"/>
                <w:szCs w:val="24"/>
              </w:rPr>
              <w:t>էությունը</w:t>
            </w:r>
            <w:r w:rsidRPr="003B7B1F">
              <w:rPr>
                <w:rFonts w:ascii="GHEA Grapalat" w:hAnsi="GHEA Grapalat"/>
                <w:sz w:val="24"/>
                <w:szCs w:val="24"/>
                <w:lang w:val="ru-RU"/>
              </w:rPr>
              <w:t>:</w:t>
            </w:r>
          </w:p>
        </w:tc>
      </w:tr>
      <w:tr w:rsidR="00D56942" w:rsidRPr="00A51AD2" w14:paraId="67C71407" w14:textId="77777777" w:rsidTr="00F147BD">
        <w:trPr>
          <w:trHeight w:val="435"/>
        </w:trPr>
        <w:tc>
          <w:tcPr>
            <w:tcW w:w="749" w:type="dxa"/>
            <w:vMerge/>
          </w:tcPr>
          <w:p w14:paraId="4F16EC51"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D74C93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4587BD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19351F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14.«ՀՀ ԿԲ մասին օրենքի» փոփոխություններով նախատեսվում է, որ ԿԲ-ն ֆինանսանսական համակարգում ազատ և բարեխիղճ տնտեսական մրցակցությունը պետք է ապահովի Հանձնաժողովի հետ միասին: Իսկ դա անելու համար Հանձնաժողովը պետք է կարողանա վերահսկել ֆինանսական համակարգի կազմակերպությունների աշխատանքը կամ կարողանա վարույթ անցկացնել: Մինչդեռ Հանձնաժողովի 7 անդամներից միայն մեկի համար է պարտադիր տնտեսագետի մասնագիտություն ունենալու պահանջ դրված (նոր օրենքով հոդված 29.4) և ֆինանսիստի մասնագիտության պարտադիր պահանջ չկա դրված: Կարծում եմ հանձնաժողովի ռեսուրսները կարող են առնվազն բավական չլինել նման գործառույթ </w:t>
            </w:r>
            <w:r w:rsidRPr="003B7B1F">
              <w:rPr>
                <w:rFonts w:ascii="GHEA Grapalat" w:hAnsi="GHEA Grapalat" w:cs="Sylfaen"/>
                <w:sz w:val="24"/>
                <w:szCs w:val="24"/>
                <w:lang w:val="hy-AM"/>
              </w:rPr>
              <w:lastRenderedPageBreak/>
              <w:t>իրականացնելու համար: Բացի այդ հիմնավորման մեջ որևէ նշում չկա այն մասին, որ ԿԲ-ի հետ քննարկման արդյունքում կամ այլ ձևով պարզ է դարձել, որ այս հարցում լրացուցիչ օժանդակության կարիք ունի:</w:t>
            </w:r>
          </w:p>
        </w:tc>
        <w:tc>
          <w:tcPr>
            <w:tcW w:w="2250" w:type="dxa"/>
            <w:gridSpan w:val="2"/>
          </w:tcPr>
          <w:p w14:paraId="5BBCB51E"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14.Ընդունվել է ի գիտություն</w:t>
            </w:r>
          </w:p>
        </w:tc>
        <w:tc>
          <w:tcPr>
            <w:tcW w:w="2969" w:type="dxa"/>
            <w:gridSpan w:val="2"/>
          </w:tcPr>
          <w:p w14:paraId="717D1CC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14.Նախագծով նախատեսված փոփոխությունների արդյունքում Հանձնաժողովին վերապահվում է, ոչ թե ֆինանսական համակարգի կազմակերպությունների աշխատանքի նկատմամբ վերահսկողություն, այլ այդ ոլորտում մրցակցային խախտումների բացահայտման, կանխարգելման և վարույթների իրականացման լիազորություն: Իսկ Հանձնաժողովի անդամներից միայն </w:t>
            </w:r>
            <w:r w:rsidRPr="003B7B1F">
              <w:rPr>
                <w:rFonts w:ascii="GHEA Grapalat" w:hAnsi="GHEA Grapalat"/>
                <w:sz w:val="24"/>
                <w:szCs w:val="24"/>
                <w:lang w:val="hy-AM"/>
              </w:rPr>
              <w:lastRenderedPageBreak/>
              <w:t>մեկին տնտեսագետի մասնագիտություն ունենալու պահանջ ներկայացնելը արդարացված է, քանի որ Հանձնաժողովի լիազորությունները ընդգրկում են ոլորտային լայն շրջանակ և անհրաժեշտ է ոչ միայն տնտեսագիտական, այլև այլ մասնագիտացմամբ անդամների ներգրավվածություն:</w:t>
            </w:r>
          </w:p>
        </w:tc>
      </w:tr>
      <w:tr w:rsidR="00D56942" w:rsidRPr="00A51AD2" w14:paraId="1319FA28" w14:textId="77777777" w:rsidTr="00F147BD">
        <w:trPr>
          <w:trHeight w:val="435"/>
        </w:trPr>
        <w:tc>
          <w:tcPr>
            <w:tcW w:w="749" w:type="dxa"/>
            <w:vMerge/>
          </w:tcPr>
          <w:p w14:paraId="5B5840DC"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3BD1C7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68FA450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64369C5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15.Հոդված 32 - ի 2-րդ մասի ձևակերպումը՝ «Հանձնաժողովի անդամի համար սահմանվում է նրա բարձր կարգավիճակին և պատասխանատվությանը համապատասխանող վարձատրություն» անորոշ է: Անհրաժեշտ է հստակ հղում կատարել  համապատասխան  օրենքին  կամ  այլ նորմատիվ ակտի:</w:t>
            </w:r>
          </w:p>
        </w:tc>
        <w:tc>
          <w:tcPr>
            <w:tcW w:w="2250" w:type="dxa"/>
            <w:gridSpan w:val="2"/>
          </w:tcPr>
          <w:p w14:paraId="1E18B968"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15.</w:t>
            </w:r>
            <w:r w:rsidRPr="003B7B1F">
              <w:rPr>
                <w:rFonts w:ascii="GHEA Grapalat" w:hAnsi="GHEA Grapalat"/>
                <w:bCs/>
                <w:sz w:val="24"/>
                <w:szCs w:val="24"/>
                <w:lang w:val="ru-RU"/>
              </w:rPr>
              <w:t>Չի ընդունվել</w:t>
            </w:r>
          </w:p>
        </w:tc>
        <w:tc>
          <w:tcPr>
            <w:tcW w:w="2969" w:type="dxa"/>
            <w:gridSpan w:val="2"/>
          </w:tcPr>
          <w:p w14:paraId="358D91AA" w14:textId="77777777" w:rsidR="00D56942" w:rsidRPr="003B7B1F" w:rsidRDefault="00D56942" w:rsidP="00D56942">
            <w:pPr>
              <w:spacing w:after="0"/>
              <w:jc w:val="center"/>
              <w:rPr>
                <w:rFonts w:ascii="GHEA Grapalat" w:hAnsi="GHEA Grapalat"/>
                <w:b/>
                <w:sz w:val="24"/>
                <w:szCs w:val="24"/>
                <w:lang w:val="hy-AM"/>
              </w:rPr>
            </w:pPr>
            <w:r w:rsidRPr="003B7B1F">
              <w:rPr>
                <w:rStyle w:val="Strong"/>
                <w:rFonts w:ascii="GHEA Grapalat" w:hAnsi="GHEA Grapalat"/>
                <w:b w:val="0"/>
                <w:sz w:val="24"/>
                <w:szCs w:val="24"/>
                <w:shd w:val="clear" w:color="auto" w:fill="FFFFFF"/>
                <w:lang w:val="hy-AM"/>
              </w:rPr>
              <w:t>15.</w:t>
            </w:r>
            <w:r w:rsidRPr="003B7B1F">
              <w:rPr>
                <w:rStyle w:val="Strong"/>
                <w:rFonts w:ascii="GHEA Grapalat" w:hAnsi="GHEA Grapalat"/>
                <w:b w:val="0"/>
                <w:sz w:val="24"/>
                <w:szCs w:val="24"/>
                <w:shd w:val="clear" w:color="auto" w:fill="FFFFFF"/>
                <w:lang w:val="ru-RU"/>
              </w:rPr>
              <w:t>Նշված հղումը տրված է Նախագծի 50-րդ հոդվածի 6-րդ մասում:</w:t>
            </w:r>
          </w:p>
        </w:tc>
      </w:tr>
      <w:tr w:rsidR="00D56942" w:rsidRPr="00A51AD2" w14:paraId="0E15F9FB" w14:textId="77777777" w:rsidTr="00F147BD">
        <w:trPr>
          <w:trHeight w:val="435"/>
        </w:trPr>
        <w:tc>
          <w:tcPr>
            <w:tcW w:w="749" w:type="dxa"/>
            <w:vMerge/>
          </w:tcPr>
          <w:p w14:paraId="669E8A60"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B2F676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149ED52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C64010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16.Հիմնական օրենքի 2-րդ հոդվածի </w:t>
            </w:r>
            <w:r w:rsidRPr="003B7B1F">
              <w:rPr>
                <w:rFonts w:ascii="GHEA Grapalat" w:hAnsi="GHEA Grapalat" w:cs="Sylfaen"/>
                <w:sz w:val="24"/>
                <w:szCs w:val="24"/>
                <w:lang w:val="hy-AM"/>
              </w:rPr>
              <w:lastRenderedPageBreak/>
              <w:t>1-ին մասում նշված է «Սույն օրենքը տարածվում է տնտեսվարող սուբյեկտների, պետական մարմինների, ինչպես նաև դրանց պաշտոնատար անձանց այն գործողությունների կամ վարքագծի վրա, որոնք հանգեցնում են կամ կարող են հանգեցնել տնտեսական մրցակցության սահմանափակմանը, կանխմանը, արգելմանը կամ անբարեխիղճ մրցակցության գործողությանը, բացառությամբ օրենքով նախատեսված դեպքերի, ինչպես նաև վնասել սպառողների շահերը»: Կարծում ենք, «ինչպես նաև վնասել սպառողների շահերը» հատվածը նախադասության մյուս մասի հետ չի կապվում և վերաձևակերպման կարիք ունի:</w:t>
            </w:r>
          </w:p>
        </w:tc>
        <w:tc>
          <w:tcPr>
            <w:tcW w:w="2250" w:type="dxa"/>
            <w:gridSpan w:val="2"/>
          </w:tcPr>
          <w:p w14:paraId="13882471"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 xml:space="preserve">16.Ընդունվել է </w:t>
            </w:r>
            <w:r w:rsidRPr="003B7B1F">
              <w:rPr>
                <w:rFonts w:ascii="GHEA Grapalat" w:hAnsi="GHEA Grapalat"/>
                <w:bCs/>
                <w:sz w:val="24"/>
                <w:szCs w:val="24"/>
                <w:lang w:val="hy-AM"/>
              </w:rPr>
              <w:lastRenderedPageBreak/>
              <w:t>մասնակի</w:t>
            </w:r>
          </w:p>
        </w:tc>
        <w:tc>
          <w:tcPr>
            <w:tcW w:w="2969" w:type="dxa"/>
            <w:gridSpan w:val="2"/>
          </w:tcPr>
          <w:p w14:paraId="68EAADA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 xml:space="preserve">16.Նախագծի 2-րդ </w:t>
            </w:r>
            <w:r w:rsidRPr="003B7B1F">
              <w:rPr>
                <w:rFonts w:ascii="GHEA Grapalat" w:hAnsi="GHEA Grapalat"/>
                <w:sz w:val="24"/>
                <w:szCs w:val="24"/>
                <w:lang w:val="hy-AM"/>
              </w:rPr>
              <w:lastRenderedPageBreak/>
              <w:t>հոդվածի 1-ին մասից «</w:t>
            </w:r>
            <w:r w:rsidRPr="003B7B1F">
              <w:rPr>
                <w:rFonts w:ascii="GHEA Grapalat" w:hAnsi="GHEA Grapalat" w:cs="Sylfaen"/>
                <w:sz w:val="24"/>
                <w:szCs w:val="24"/>
                <w:lang w:val="hy-AM"/>
              </w:rPr>
              <w:t>բացառությամբ օրենքով նախատեսված դեպքերի» բառակապակցությունը հանվել է:</w:t>
            </w:r>
          </w:p>
        </w:tc>
      </w:tr>
      <w:tr w:rsidR="00D56942" w:rsidRPr="00A51AD2" w14:paraId="7C1D8330" w14:textId="77777777" w:rsidTr="00F147BD">
        <w:trPr>
          <w:trHeight w:val="435"/>
        </w:trPr>
        <w:tc>
          <w:tcPr>
            <w:tcW w:w="749" w:type="dxa"/>
            <w:vMerge/>
          </w:tcPr>
          <w:p w14:paraId="7C23B8C5" w14:textId="77777777" w:rsidR="00D56942" w:rsidRPr="003B7B1F" w:rsidRDefault="00D56942" w:rsidP="00D56942">
            <w:pPr>
              <w:pStyle w:val="ListParagraph"/>
              <w:numPr>
                <w:ilvl w:val="0"/>
                <w:numId w:val="1"/>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1744C5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65A05E85"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456FCC4" w14:textId="77777777" w:rsidR="00D56942" w:rsidRPr="003B7B1F" w:rsidRDefault="00D56942" w:rsidP="00D56942">
            <w:pPr>
              <w:pStyle w:val="ListParagraph"/>
              <w:numPr>
                <w:ilvl w:val="0"/>
                <w:numId w:val="13"/>
              </w:numPr>
              <w:spacing w:after="0"/>
              <w:ind w:left="2" w:firstLine="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14.1.4-ում առնվազն 20 տոկոս նշելուց հետո կարծում եմ այլևս կարիք չկա նշելու առնվազն 35 կամ առնվազն 50 տոկոս, քանի որ եթե օրենքը վերաբերում է առնվազն 20 տոկոսին, նշանակում է, վերաբերում է նաև 20-ից ավել բոլոր տոկոսներին </w:t>
            </w:r>
            <w:r w:rsidRPr="003B7B1F">
              <w:rPr>
                <w:rFonts w:ascii="GHEA Grapalat" w:hAnsi="GHEA Grapalat" w:cs="Sylfaen"/>
                <w:sz w:val="24"/>
                <w:szCs w:val="24"/>
                <w:lang w:val="hy-AM"/>
              </w:rPr>
              <w:lastRenderedPageBreak/>
              <w:t>՝ներառյալ 35տոկոսին և 50 տոկոսին:</w:t>
            </w:r>
          </w:p>
        </w:tc>
        <w:tc>
          <w:tcPr>
            <w:tcW w:w="2250" w:type="dxa"/>
            <w:gridSpan w:val="2"/>
          </w:tcPr>
          <w:p w14:paraId="282BD873"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17.Ընդունվել է ի գիտություն</w:t>
            </w:r>
          </w:p>
        </w:tc>
        <w:tc>
          <w:tcPr>
            <w:tcW w:w="2969" w:type="dxa"/>
            <w:gridSpan w:val="2"/>
          </w:tcPr>
          <w:p w14:paraId="351B872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17.35 տոկոսի նշումը վերաբերում է այն դեպքին, երբ ձեռք բերողին արդեն իսկ պատկանող փայաբաժինը կազմում է 20 տոկոս և ավելի,  և </w:t>
            </w:r>
            <w:r w:rsidRPr="003B7B1F">
              <w:rPr>
                <w:rFonts w:ascii="GHEA Grapalat" w:hAnsi="GHEA Grapalat"/>
                <w:sz w:val="24"/>
                <w:szCs w:val="24"/>
                <w:lang w:val="hy-AM"/>
              </w:rPr>
              <w:lastRenderedPageBreak/>
              <w:t xml:space="preserve">վերջինս ցանկանում է ձեռք բերել այնքան տոկոս փայաբաժին, որով իր ունեցածի հետ միասին կունենա ավելին, քան 35 տոկոսն է: Նույն կերպ 50 տոկոսի մատնանշումը վերաբերում է այն դեպքին երբ ձեռք բերողին արդեն իսկ պատկանող փայաբաժինը կազմում է 35 տոկոս և ավելի և վերջինս ցանկանում է ձեռք բերել այնքան տոկոս փայաբաժին, որով իր ունեցածի հետ միասին կունենա ավելին, քան 50 տոկոսն է: Ուստի, հիմքում ունենալով այս տրամաբանությունը </w:t>
            </w:r>
            <w:r w:rsidRPr="003B7B1F">
              <w:rPr>
                <w:rFonts w:ascii="GHEA Grapalat" w:hAnsi="GHEA Grapalat"/>
                <w:sz w:val="24"/>
                <w:szCs w:val="24"/>
                <w:lang w:val="af-ZA"/>
              </w:rPr>
              <w:t>Նախագծի 14-րդ հոդվածի 1-ին մասի 4-րդ կետը խմբագրվել է:</w:t>
            </w:r>
          </w:p>
        </w:tc>
      </w:tr>
      <w:tr w:rsidR="00D56942" w:rsidRPr="00A51AD2" w14:paraId="1193D57E" w14:textId="77777777" w:rsidTr="00F147BD">
        <w:trPr>
          <w:trHeight w:val="435"/>
        </w:trPr>
        <w:tc>
          <w:tcPr>
            <w:tcW w:w="749" w:type="dxa"/>
            <w:vMerge/>
          </w:tcPr>
          <w:p w14:paraId="133ED15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BF17E52"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A8804D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F2E085D" w14:textId="77777777" w:rsidR="00D56942" w:rsidRPr="003B7B1F" w:rsidRDefault="00D56942" w:rsidP="00D56942">
            <w:pPr>
              <w:spacing w:after="0"/>
              <w:jc w:val="center"/>
              <w:rPr>
                <w:rFonts w:ascii="GHEA Grapalat" w:hAnsi="GHEA Grapalat" w:cs="Sylfaen"/>
                <w:sz w:val="24"/>
                <w:szCs w:val="24"/>
                <w:lang w:val="hy-AM"/>
              </w:rPr>
            </w:pPr>
            <w:r w:rsidRPr="003B7B1F">
              <w:rPr>
                <w:rFonts w:ascii="GHEA Grapalat" w:hAnsi="GHEA Grapalat" w:cs="Sylfaen"/>
                <w:sz w:val="24"/>
                <w:szCs w:val="24"/>
                <w:lang w:val="hy-AM"/>
              </w:rPr>
              <w:t>18.62.1 հոդվածում «վարույթը ենթակա է կարճմանը»2 անգամ է նշված:</w:t>
            </w:r>
          </w:p>
        </w:tc>
        <w:tc>
          <w:tcPr>
            <w:tcW w:w="2250" w:type="dxa"/>
            <w:gridSpan w:val="2"/>
          </w:tcPr>
          <w:p w14:paraId="6403BF56" w14:textId="77777777" w:rsidR="00D56942" w:rsidRPr="003B7B1F" w:rsidRDefault="00D56942" w:rsidP="00D56942">
            <w:pPr>
              <w:spacing w:after="0"/>
              <w:ind w:left="360"/>
              <w:jc w:val="center"/>
              <w:rPr>
                <w:rFonts w:ascii="GHEA Grapalat" w:hAnsi="GHEA Grapalat"/>
                <w:bCs/>
                <w:sz w:val="24"/>
                <w:szCs w:val="24"/>
                <w:lang w:val="ru-RU"/>
              </w:rPr>
            </w:pPr>
            <w:r w:rsidRPr="003B7B1F">
              <w:rPr>
                <w:rFonts w:ascii="GHEA Grapalat" w:hAnsi="GHEA Grapalat" w:cs="Sylfaen"/>
                <w:bCs/>
                <w:sz w:val="24"/>
                <w:szCs w:val="24"/>
                <w:lang w:val="hy-AM"/>
              </w:rPr>
              <w:t>18.</w:t>
            </w:r>
            <w:r w:rsidRPr="003B7B1F">
              <w:rPr>
                <w:rFonts w:ascii="GHEA Grapalat" w:hAnsi="GHEA Grapalat" w:cs="Sylfaen"/>
                <w:bCs/>
                <w:sz w:val="24"/>
                <w:szCs w:val="24"/>
                <w:lang w:val="ru-RU"/>
              </w:rPr>
              <w:t>Ընդունվել</w:t>
            </w:r>
            <w:r w:rsidRPr="003B7B1F">
              <w:rPr>
                <w:rFonts w:ascii="GHEA Grapalat" w:hAnsi="GHEA Grapalat"/>
                <w:bCs/>
                <w:sz w:val="24"/>
                <w:szCs w:val="24"/>
                <w:lang w:val="ru-RU"/>
              </w:rPr>
              <w:t xml:space="preserve"> է</w:t>
            </w:r>
          </w:p>
        </w:tc>
        <w:tc>
          <w:tcPr>
            <w:tcW w:w="2969" w:type="dxa"/>
            <w:gridSpan w:val="2"/>
          </w:tcPr>
          <w:p w14:paraId="7ED02120"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18. Նախագծում կատարվել են համապատասխան փոփոխություններ</w:t>
            </w:r>
          </w:p>
        </w:tc>
      </w:tr>
      <w:tr w:rsidR="00D56942" w:rsidRPr="00A51AD2" w14:paraId="5EA3E98A" w14:textId="77777777" w:rsidTr="00F147BD">
        <w:trPr>
          <w:trHeight w:val="435"/>
        </w:trPr>
        <w:tc>
          <w:tcPr>
            <w:tcW w:w="749" w:type="dxa"/>
            <w:vMerge/>
          </w:tcPr>
          <w:p w14:paraId="6F7208D4"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4C9A6D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712BA2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47C7CE1"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19.76.1.2-ում պատասխանատվությունից բառի մեջ ց-ի փոխարեն զ է գրված</w:t>
            </w:r>
          </w:p>
        </w:tc>
        <w:tc>
          <w:tcPr>
            <w:tcW w:w="2250" w:type="dxa"/>
            <w:gridSpan w:val="2"/>
          </w:tcPr>
          <w:p w14:paraId="26CF903E"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19.</w:t>
            </w:r>
            <w:r w:rsidRPr="003B7B1F">
              <w:rPr>
                <w:rFonts w:ascii="GHEA Grapalat" w:hAnsi="GHEA Grapalat"/>
                <w:bCs/>
                <w:sz w:val="24"/>
                <w:szCs w:val="24"/>
                <w:lang w:val="ru-RU"/>
              </w:rPr>
              <w:t>Ընդունվել է</w:t>
            </w:r>
          </w:p>
        </w:tc>
        <w:tc>
          <w:tcPr>
            <w:tcW w:w="2969" w:type="dxa"/>
            <w:gridSpan w:val="2"/>
          </w:tcPr>
          <w:p w14:paraId="03DD5F7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19. Նախագծում կատարվել են համապատասխան փոփոխություններ</w:t>
            </w:r>
          </w:p>
        </w:tc>
      </w:tr>
      <w:tr w:rsidR="00D56942" w:rsidRPr="00A51AD2" w14:paraId="6095F951" w14:textId="77777777" w:rsidTr="00F147BD">
        <w:trPr>
          <w:trHeight w:val="435"/>
        </w:trPr>
        <w:tc>
          <w:tcPr>
            <w:tcW w:w="749" w:type="dxa"/>
            <w:vMerge/>
          </w:tcPr>
          <w:p w14:paraId="51432B6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8E4C0D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1AC701A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F98103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20.98.3.3-ում «ունենալ» բառն անհրաշեշտ է փոխարինել «ունեցել» բառով:</w:t>
            </w:r>
          </w:p>
        </w:tc>
        <w:tc>
          <w:tcPr>
            <w:tcW w:w="2250" w:type="dxa"/>
            <w:gridSpan w:val="2"/>
          </w:tcPr>
          <w:p w14:paraId="67B28A3B"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20.</w:t>
            </w:r>
            <w:r w:rsidRPr="003B7B1F">
              <w:rPr>
                <w:rFonts w:ascii="GHEA Grapalat" w:hAnsi="GHEA Grapalat"/>
                <w:bCs/>
                <w:sz w:val="24"/>
                <w:szCs w:val="24"/>
                <w:lang w:val="ru-RU"/>
              </w:rPr>
              <w:t>Ընդունվել է</w:t>
            </w:r>
          </w:p>
        </w:tc>
        <w:tc>
          <w:tcPr>
            <w:tcW w:w="2969" w:type="dxa"/>
            <w:gridSpan w:val="2"/>
          </w:tcPr>
          <w:p w14:paraId="476DF67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20. Նախագծում կատարվել են համապատասխան փոփոխություններ</w:t>
            </w:r>
          </w:p>
        </w:tc>
      </w:tr>
      <w:tr w:rsidR="00D56942" w:rsidRPr="00A51AD2" w14:paraId="21A0502E" w14:textId="77777777" w:rsidTr="00F147BD">
        <w:trPr>
          <w:trHeight w:val="435"/>
        </w:trPr>
        <w:tc>
          <w:tcPr>
            <w:tcW w:w="749" w:type="dxa"/>
            <w:vMerge/>
          </w:tcPr>
          <w:p w14:paraId="748A8572"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12E4B4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680A5C6C"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0888A9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21.Հոդված 26-ի 4-րդ մասի «ադապտացմանը» եզրույթը փոխարինել «հարմարեցմանը» եզրույթով:</w:t>
            </w:r>
          </w:p>
        </w:tc>
        <w:tc>
          <w:tcPr>
            <w:tcW w:w="2250" w:type="dxa"/>
            <w:gridSpan w:val="2"/>
          </w:tcPr>
          <w:p w14:paraId="413931EC"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21.Չի ընդունվել</w:t>
            </w:r>
          </w:p>
        </w:tc>
        <w:tc>
          <w:tcPr>
            <w:tcW w:w="2969" w:type="dxa"/>
            <w:gridSpan w:val="2"/>
          </w:tcPr>
          <w:p w14:paraId="4A3D02C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21.Պարզաբանված չէ առաջարկությամբ կատարվելիք փոփոխության անհրաժեշտությունը:</w:t>
            </w:r>
          </w:p>
        </w:tc>
      </w:tr>
      <w:tr w:rsidR="00D56942" w:rsidRPr="00A51AD2" w14:paraId="32DA505F" w14:textId="77777777" w:rsidTr="00F147BD">
        <w:trPr>
          <w:trHeight w:val="1285"/>
        </w:trPr>
        <w:tc>
          <w:tcPr>
            <w:tcW w:w="749" w:type="dxa"/>
            <w:vMerge/>
          </w:tcPr>
          <w:p w14:paraId="1E30BDEB"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F2A59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DC7FED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C88DF5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22.օրենքի նախագծի Հոդված 4-ում, օրենքում օգտագործվող հասկացությունների և տերմինների շարքում ավելացնել և տալ սահմանում՝</w:t>
            </w:r>
          </w:p>
          <w:p w14:paraId="79ECE6E4"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շուկայում գերիշխող դիրք հասկացությանը,</w:t>
            </w:r>
          </w:p>
          <w:p w14:paraId="1062B450"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շուկայում գերիշխող դիրքի չարաշահում հասկացությանը,</w:t>
            </w:r>
          </w:p>
          <w:p w14:paraId="35AC21BA"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w:t>
            </w:r>
            <w:r w:rsidRPr="003B7B1F">
              <w:rPr>
                <w:rFonts w:ascii="GHEA Grapalat" w:hAnsi="GHEA Grapalat" w:cs="Sylfaen"/>
                <w:sz w:val="24"/>
                <w:szCs w:val="24"/>
                <w:lang w:val="hy-AM"/>
              </w:rPr>
              <w:tab/>
              <w:t>գաղտնի պայմանավորվածություն (մասնակցություն գործարքում, շուկայի դերաբաշխում, գնումից կամ մատակարարումից հրաժարում, քվոտաների սահմանում, խմբային հրաժարում կարևոր պայմանագրերին միանալուց և այլն) հասկացությանը,</w:t>
            </w:r>
          </w:p>
          <w:p w14:paraId="2796AD0C"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դիտանցում հասկացությանը,</w:t>
            </w:r>
          </w:p>
          <w:p w14:paraId="5A795BFB" w14:textId="77777777" w:rsidR="00D56942" w:rsidRPr="003B7B1F" w:rsidRDefault="00D56942" w:rsidP="00D56942">
            <w:pPr>
              <w:pStyle w:val="ListParagraph"/>
              <w:spacing w:after="0"/>
              <w:ind w:left="29"/>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դեմպինգի ձևեր հասկացությանը։</w:t>
            </w:r>
          </w:p>
        </w:tc>
        <w:tc>
          <w:tcPr>
            <w:tcW w:w="2250" w:type="dxa"/>
            <w:gridSpan w:val="2"/>
          </w:tcPr>
          <w:p w14:paraId="7CCA95FB"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22.Ընդունվել է ի գիտություն</w:t>
            </w:r>
          </w:p>
        </w:tc>
        <w:tc>
          <w:tcPr>
            <w:tcW w:w="2969" w:type="dxa"/>
            <w:gridSpan w:val="2"/>
          </w:tcPr>
          <w:p w14:paraId="02E8AA4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lang w:val="hy-AM"/>
              </w:rPr>
              <w:t xml:space="preserve">22.Շուկայում գերիշխող դիրք հասկացությունը բացահայտված է Նախագծի 8-րդ հոդվածի 2-րդ մասում: Շուկայում գերիշխող դիրքի չարաշահում հասկացությունը բացահայտված է </w:t>
            </w:r>
            <w:r w:rsidRPr="003B7B1F">
              <w:rPr>
                <w:rFonts w:ascii="GHEA Grapalat" w:hAnsi="GHEA Grapalat" w:cs="Sylfaen"/>
                <w:sz w:val="24"/>
                <w:szCs w:val="24"/>
                <w:lang w:val="hy-AM"/>
              </w:rPr>
              <w:lastRenderedPageBreak/>
              <w:t>Նախագծի 9-րդ հոդվածի 2-րդ մասում: Գաղտնի պայմանավորվածություն հասկավության սահմանման նպատակային նշանակությունը պարզաբանված չէ: Դիտանցման հասկացությունը բացահայտված է Նախագծի 46-րդ հոդվածում: Դեմպինգի ձևեր հասկավության սահմանման նպատակային նշանակությունը պարզաբանված չէ:</w:t>
            </w:r>
          </w:p>
        </w:tc>
      </w:tr>
      <w:tr w:rsidR="00D56942" w:rsidRPr="003B7B1F" w14:paraId="7A85DAAC" w14:textId="77777777" w:rsidTr="00F147BD">
        <w:trPr>
          <w:trHeight w:val="1350"/>
        </w:trPr>
        <w:tc>
          <w:tcPr>
            <w:tcW w:w="749" w:type="dxa"/>
            <w:vMerge w:val="restart"/>
          </w:tcPr>
          <w:p w14:paraId="7C4A24C7"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4371D616"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Հայաստանի ազգային ագրարային համալսարան</w:t>
            </w:r>
          </w:p>
          <w:p w14:paraId="012EE423"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22.05.2020թ.</w:t>
            </w:r>
          </w:p>
          <w:p w14:paraId="7EF2B388"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en-GB"/>
              </w:rPr>
              <w:t>ԳԳ/1818-2020</w:t>
            </w:r>
          </w:p>
        </w:tc>
        <w:tc>
          <w:tcPr>
            <w:tcW w:w="2199" w:type="dxa"/>
            <w:vMerge w:val="restart"/>
          </w:tcPr>
          <w:p w14:paraId="3FDE57AD"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Հայաստանի ազգային ագրարային համալսարան</w:t>
            </w:r>
          </w:p>
          <w:p w14:paraId="4FD6632F"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03.06.2020թ.</w:t>
            </w:r>
          </w:p>
          <w:p w14:paraId="6EA7EC05"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eastAsia="Times New Roman" w:hAnsi="GHEA Grapalat"/>
                <w:b/>
                <w:sz w:val="24"/>
                <w:szCs w:val="24"/>
                <w:lang w:val="en-GB"/>
              </w:rPr>
              <w:t>Ե/ՎՈՒ/507-20</w:t>
            </w:r>
          </w:p>
        </w:tc>
        <w:tc>
          <w:tcPr>
            <w:tcW w:w="4418" w:type="dxa"/>
          </w:tcPr>
          <w:p w14:paraId="3B1675E0" w14:textId="77777777" w:rsidR="00D56942" w:rsidRPr="003B7B1F" w:rsidRDefault="00D56942" w:rsidP="00D56942">
            <w:pPr>
              <w:pStyle w:val="ListParagraph"/>
              <w:spacing w:after="0"/>
              <w:ind w:left="-74"/>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Հայաստանի ազգային ագրարային համալսարանը քննարկելով «Տնտեսական մրցակցության պաշտպանության մասին» օրենքում փոփոխություն կատարելու մասին» օրենքի և հարակից օրենքների նախագծերը ունի հետևյալ </w:t>
            </w:r>
            <w:r w:rsidRPr="003B7B1F">
              <w:rPr>
                <w:rFonts w:ascii="GHEA Grapalat" w:hAnsi="GHEA Grapalat" w:cs="Sylfaen"/>
                <w:sz w:val="24"/>
                <w:szCs w:val="24"/>
                <w:lang w:val="hy-AM"/>
              </w:rPr>
              <w:lastRenderedPageBreak/>
              <w:t>դիտողությունները և առաջարկությունները։</w:t>
            </w:r>
          </w:p>
          <w:p w14:paraId="67B4E82A" w14:textId="77777777" w:rsidR="00D56942" w:rsidRPr="003B7B1F" w:rsidRDefault="00D56942" w:rsidP="00D56942">
            <w:pPr>
              <w:pStyle w:val="ListParagraph"/>
              <w:spacing w:after="0"/>
              <w:ind w:left="-74"/>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«Տնտեսական մրցակցության պաշտպանության մասին օրենքում փոփոխություն կատարելու մասին» ՀՀ օրենքի նախագծի  վերաբերյալ։</w:t>
            </w:r>
          </w:p>
          <w:p w14:paraId="223B92A3" w14:textId="77777777" w:rsidR="00D56942" w:rsidRPr="003B7B1F" w:rsidRDefault="00D56942" w:rsidP="00D56942">
            <w:pPr>
              <w:pStyle w:val="ListParagraph"/>
              <w:spacing w:after="0"/>
              <w:ind w:left="-74"/>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w:t>
            </w:r>
            <w:r w:rsidRPr="003B7B1F">
              <w:rPr>
                <w:rFonts w:ascii="GHEA Grapalat" w:hAnsi="GHEA Grapalat" w:cs="Sylfaen"/>
                <w:sz w:val="24"/>
                <w:szCs w:val="24"/>
                <w:lang w:val="hy-AM"/>
              </w:rPr>
              <w:tab/>
              <w:t>Նախագծի 1-ին «Օրենքի նպատակը» անվանումը կրող հոդվածի 1-ին մասի վերջում գրված «Հայաստանի Հանրապետությունում» բառերը տեղափոխել առաջ՝ գրելով «Օրենքի նպատակն է» բառերից հետո։</w:t>
            </w:r>
          </w:p>
        </w:tc>
        <w:tc>
          <w:tcPr>
            <w:tcW w:w="2242" w:type="dxa"/>
          </w:tcPr>
          <w:p w14:paraId="627548F6"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1.</w:t>
            </w:r>
            <w:r w:rsidRPr="003B7B1F">
              <w:rPr>
                <w:rFonts w:ascii="GHEA Grapalat" w:hAnsi="GHEA Grapalat"/>
                <w:sz w:val="24"/>
                <w:szCs w:val="24"/>
                <w:lang w:val="ru-RU"/>
              </w:rPr>
              <w:t>Չի ընդունվել</w:t>
            </w:r>
          </w:p>
        </w:tc>
        <w:tc>
          <w:tcPr>
            <w:tcW w:w="2977" w:type="dxa"/>
            <w:gridSpan w:val="3"/>
          </w:tcPr>
          <w:p w14:paraId="487CE5BA"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1.Առաջարկության   անհրաժեշտությունը  պարզաբանված չէ:</w:t>
            </w:r>
          </w:p>
        </w:tc>
      </w:tr>
      <w:tr w:rsidR="00D56942" w:rsidRPr="003B7B1F" w14:paraId="338AAC68" w14:textId="77777777" w:rsidTr="00F147BD">
        <w:trPr>
          <w:trHeight w:val="706"/>
        </w:trPr>
        <w:tc>
          <w:tcPr>
            <w:tcW w:w="749" w:type="dxa"/>
            <w:vMerge/>
          </w:tcPr>
          <w:p w14:paraId="7C22EAF9"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29D414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5DE0D25"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2AB21C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w:t>
            </w:r>
            <w:r w:rsidRPr="003B7B1F">
              <w:rPr>
                <w:rFonts w:ascii="GHEA Grapalat" w:hAnsi="GHEA Grapalat" w:cs="Sylfaen"/>
                <w:sz w:val="24"/>
                <w:szCs w:val="24"/>
                <w:lang w:val="hy-AM"/>
              </w:rPr>
              <w:tab/>
              <w:t xml:space="preserve">2-րդ «Օրենքի կարգավորման առարկան» խորագիրը կրող հոդվածի 1-ին մասը շարադրել հետևյալ խմբագրությամբ՝ « 1. Սույն օրենքը տարածվում է տնտեսվարող սուբյեկտների, պետական մարմինների, ինչպես նաև դրանց պաշտոնատար անձանց այն գործողությունների կամ վարքագծի վրա, որոնք խոչընդոտում են կամ կարող են խոչընդոտել տնտեսական մրցակցությանը՝ սահմանափակման, կանխման, արգելման կամ </w:t>
            </w:r>
            <w:r w:rsidRPr="003B7B1F">
              <w:rPr>
                <w:rFonts w:ascii="GHEA Grapalat" w:hAnsi="GHEA Grapalat" w:cs="Sylfaen"/>
                <w:sz w:val="24"/>
                <w:szCs w:val="24"/>
                <w:lang w:val="hy-AM"/>
              </w:rPr>
              <w:lastRenderedPageBreak/>
              <w:t>անբարեխիղճ մրցակցության գործողության միջոցով, բացառությամբ օրենքով նախատեսված դեպքերի, ինչպես նաև վնասել սպառողների շահերը:»։ Նույն հոդվածի   2-րդ մասի վերջում գրված «Հայաստանի Հանրապետությունում» բառերը գրել նշված պարբերության երկրորդ տողի վերջից՝ «որոնք» բառից հետո։</w:t>
            </w:r>
          </w:p>
        </w:tc>
        <w:tc>
          <w:tcPr>
            <w:tcW w:w="2242" w:type="dxa"/>
          </w:tcPr>
          <w:p w14:paraId="2A3C9BC0"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2.Չի ընդունվել</w:t>
            </w:r>
          </w:p>
        </w:tc>
        <w:tc>
          <w:tcPr>
            <w:tcW w:w="2977" w:type="dxa"/>
            <w:gridSpan w:val="3"/>
          </w:tcPr>
          <w:p w14:paraId="722FEC57"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2.Առաջարկության   անհրաժեշտությունը  պարզաբանված չէ:</w:t>
            </w:r>
          </w:p>
        </w:tc>
      </w:tr>
      <w:tr w:rsidR="00D56942" w:rsidRPr="00A51AD2" w14:paraId="101B4B75" w14:textId="77777777" w:rsidTr="00F147BD">
        <w:trPr>
          <w:trHeight w:val="1350"/>
        </w:trPr>
        <w:tc>
          <w:tcPr>
            <w:tcW w:w="749" w:type="dxa"/>
            <w:vMerge/>
          </w:tcPr>
          <w:p w14:paraId="6A04F3B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B06767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1FB9BE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4C98E39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3.</w:t>
            </w:r>
            <w:r w:rsidRPr="003B7B1F">
              <w:rPr>
                <w:rFonts w:ascii="GHEA Grapalat" w:hAnsi="GHEA Grapalat" w:cs="Sylfaen"/>
                <w:sz w:val="24"/>
                <w:szCs w:val="24"/>
                <w:lang w:val="hy-AM"/>
              </w:rPr>
              <w:tab/>
              <w:t>Նախագծի 4-րդ «Օրենքում օգտագործվող հիմնական հասկացությունները և տերմինները» անվանումը կրող հոդվածի 15)-րդ ենթակետում հստակեցում է պահանջում «այլ կազմակերպություն» բառակապակցությունը։</w:t>
            </w:r>
          </w:p>
        </w:tc>
        <w:tc>
          <w:tcPr>
            <w:tcW w:w="2242" w:type="dxa"/>
          </w:tcPr>
          <w:p w14:paraId="2060805C"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3.Ընդուվել է ի գիտություն</w:t>
            </w:r>
          </w:p>
        </w:tc>
        <w:tc>
          <w:tcPr>
            <w:tcW w:w="2977" w:type="dxa"/>
            <w:gridSpan w:val="3"/>
          </w:tcPr>
          <w:p w14:paraId="3129151A" w14:textId="43B186A9"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3.Այլ կազամկերպություն տերմինը ներառում է ՀՀ օրենսդրությամբ չնախատեսված կազմակերպաիրավական ձև ունեցող կազմակերպություններ, </w:t>
            </w:r>
            <w:r>
              <w:rPr>
                <w:rFonts w:ascii="GHEA Grapalat" w:hAnsi="GHEA Grapalat"/>
                <w:sz w:val="24"/>
                <w:szCs w:val="24"/>
                <w:lang w:val="hy-AM"/>
              </w:rPr>
              <w:t>ինչը անհրաժեշտ է</w:t>
            </w:r>
            <w:r w:rsidRPr="003B7B1F">
              <w:rPr>
                <w:rFonts w:ascii="GHEA Grapalat" w:hAnsi="GHEA Grapalat"/>
                <w:sz w:val="24"/>
                <w:szCs w:val="24"/>
                <w:lang w:val="hy-AM"/>
              </w:rPr>
              <w:t xml:space="preserve"> օտարերկրյա կազմակերպություններ</w:t>
            </w:r>
            <w:r>
              <w:rPr>
                <w:rFonts w:ascii="GHEA Grapalat" w:hAnsi="GHEA Grapalat"/>
                <w:sz w:val="24"/>
                <w:szCs w:val="24"/>
                <w:lang w:val="hy-AM"/>
              </w:rPr>
              <w:t>իդեպքում</w:t>
            </w:r>
            <w:r w:rsidRPr="003B7B1F">
              <w:rPr>
                <w:rFonts w:ascii="GHEA Grapalat" w:hAnsi="GHEA Grapalat"/>
                <w:sz w:val="24"/>
                <w:szCs w:val="24"/>
                <w:lang w:val="hy-AM"/>
              </w:rPr>
              <w:t>:</w:t>
            </w:r>
          </w:p>
        </w:tc>
      </w:tr>
      <w:tr w:rsidR="00D56942" w:rsidRPr="00A51AD2" w14:paraId="65E40005" w14:textId="77777777" w:rsidTr="00F147BD">
        <w:trPr>
          <w:trHeight w:val="699"/>
        </w:trPr>
        <w:tc>
          <w:tcPr>
            <w:tcW w:w="749" w:type="dxa"/>
            <w:vMerge/>
          </w:tcPr>
          <w:p w14:paraId="022A862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4690D9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3D3B0CA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D617FB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4.</w:t>
            </w:r>
            <w:r w:rsidRPr="003B7B1F">
              <w:rPr>
                <w:rFonts w:ascii="GHEA Grapalat" w:hAnsi="GHEA Grapalat" w:cs="Sylfaen"/>
                <w:sz w:val="24"/>
                <w:szCs w:val="24"/>
                <w:lang w:val="hy-AM"/>
              </w:rPr>
              <w:tab/>
              <w:t xml:space="preserve">Նույն հոդվածի 19)-րդ ենթակետի «տնտեսական պայմաններ (գործոններ)» հասկացության փոխարեն գրել «տնտեսական ծախսեր և լծակներ </w:t>
            </w:r>
            <w:r w:rsidRPr="003B7B1F">
              <w:rPr>
                <w:rFonts w:ascii="GHEA Grapalat" w:hAnsi="GHEA Grapalat" w:cs="Sylfaen"/>
                <w:sz w:val="24"/>
                <w:szCs w:val="24"/>
                <w:lang w:val="hy-AM"/>
              </w:rPr>
              <w:lastRenderedPageBreak/>
              <w:t>(գործոններ)», մեր կարծիքով տնտեսական պայմանները այլ հասկացություն է և չի բնորոշում թվարկված գործոնները:</w:t>
            </w:r>
          </w:p>
        </w:tc>
        <w:tc>
          <w:tcPr>
            <w:tcW w:w="2242" w:type="dxa"/>
          </w:tcPr>
          <w:p w14:paraId="406D84E5"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4.</w:t>
            </w:r>
            <w:r w:rsidRPr="003B7B1F">
              <w:rPr>
                <w:rFonts w:ascii="GHEA Grapalat" w:hAnsi="GHEA Grapalat"/>
                <w:sz w:val="24"/>
                <w:szCs w:val="24"/>
                <w:lang w:val="ru-RU"/>
              </w:rPr>
              <w:t>Չի ընդունվել</w:t>
            </w:r>
          </w:p>
        </w:tc>
        <w:tc>
          <w:tcPr>
            <w:tcW w:w="2977" w:type="dxa"/>
            <w:gridSpan w:val="3"/>
          </w:tcPr>
          <w:p w14:paraId="449010DE"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4.Առաջարկությամբ կատարվելիք փոփոխության   անհրաժեշտությունը  պարզաբանված չէ:</w:t>
            </w:r>
          </w:p>
        </w:tc>
      </w:tr>
      <w:tr w:rsidR="00D56942" w:rsidRPr="00A51AD2" w14:paraId="72B03808" w14:textId="77777777" w:rsidTr="00F147BD">
        <w:trPr>
          <w:trHeight w:val="1350"/>
        </w:trPr>
        <w:tc>
          <w:tcPr>
            <w:tcW w:w="749" w:type="dxa"/>
            <w:vMerge/>
          </w:tcPr>
          <w:p w14:paraId="76E1A4D1"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97CE06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6BADB90"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98609F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5.</w:t>
            </w:r>
            <w:r w:rsidRPr="003B7B1F">
              <w:rPr>
                <w:rFonts w:ascii="GHEA Grapalat" w:hAnsi="GHEA Grapalat" w:cs="Sylfaen"/>
                <w:sz w:val="24"/>
                <w:szCs w:val="24"/>
                <w:lang w:val="hy-AM"/>
              </w:rPr>
              <w:tab/>
              <w:t>Նույն հոդվածի 23)-րդ կետի «ապրանքի այլ կերպ փոխանցման պայմաններ» բառակապակցությունը հստակ չէ, պահանջվում է այն հստակեցնել, 25)-րդ ենթակետում «իրավաբանական անձ» բառերի փոխարեն գրել  «իրավաբանական անձի» բառերը:</w:t>
            </w:r>
          </w:p>
        </w:tc>
        <w:tc>
          <w:tcPr>
            <w:tcW w:w="2242" w:type="dxa"/>
          </w:tcPr>
          <w:p w14:paraId="06391CBB"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5.</w:t>
            </w:r>
            <w:r w:rsidRPr="003B7B1F">
              <w:rPr>
                <w:rFonts w:ascii="GHEA Grapalat" w:hAnsi="GHEA Grapalat"/>
                <w:sz w:val="24"/>
                <w:szCs w:val="24"/>
                <w:lang w:val="ru-RU"/>
              </w:rPr>
              <w:t>Չի ընդունվել</w:t>
            </w:r>
          </w:p>
        </w:tc>
        <w:tc>
          <w:tcPr>
            <w:tcW w:w="2977" w:type="dxa"/>
            <w:gridSpan w:val="3"/>
          </w:tcPr>
          <w:p w14:paraId="580FD6CC"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5.</w:t>
            </w:r>
            <w:r w:rsidRPr="003B7B1F">
              <w:rPr>
                <w:rFonts w:ascii="GHEA Grapalat" w:hAnsi="GHEA Grapalat"/>
                <w:sz w:val="24"/>
                <w:szCs w:val="24"/>
                <w:lang w:val="ru-RU"/>
              </w:rPr>
              <w:t xml:space="preserve">Ապրանքի փոխանցման բոլոր եղանակների թվարկման անհրաժեշտոթյունը բացակայում է, քանի որ անկախ փոխանցման եղանակից կարևորվում է դրա հետևանքը, որի բնորոշումը տրված է Նախագծի համապատասխան հոդվածում: Նախագծի 4-րդ հոդվածի 1-ին մասի 25-րդ կետում </w:t>
            </w:r>
            <w:r w:rsidRPr="003B7B1F">
              <w:rPr>
                <w:rFonts w:ascii="GHEA Grapalat" w:hAnsi="GHEA Grapalat" w:cs="Sylfaen"/>
                <w:sz w:val="24"/>
                <w:szCs w:val="24"/>
                <w:lang w:val="hy-AM"/>
              </w:rPr>
              <w:t>«</w:t>
            </w:r>
            <w:r w:rsidRPr="003B7B1F">
              <w:rPr>
                <w:rFonts w:ascii="GHEA Grapalat" w:hAnsi="GHEA Grapalat" w:cs="Sylfaen"/>
                <w:sz w:val="24"/>
                <w:szCs w:val="24"/>
                <w:lang w:val="ru-RU"/>
              </w:rPr>
              <w:t>Ի</w:t>
            </w:r>
            <w:r w:rsidRPr="003B7B1F">
              <w:rPr>
                <w:rFonts w:ascii="GHEA Grapalat" w:hAnsi="GHEA Grapalat" w:cs="Sylfaen"/>
                <w:sz w:val="24"/>
                <w:szCs w:val="24"/>
                <w:lang w:val="hy-AM"/>
              </w:rPr>
              <w:t>րավաբանական անձ» բառ</w:t>
            </w:r>
            <w:r w:rsidRPr="003B7B1F">
              <w:rPr>
                <w:rFonts w:ascii="GHEA Grapalat" w:hAnsi="GHEA Grapalat" w:cs="Sylfaen"/>
                <w:sz w:val="24"/>
                <w:szCs w:val="24"/>
                <w:lang w:val="ru-RU"/>
              </w:rPr>
              <w:t>ը վկայակոչված հոլովով օգտագործված չէ:</w:t>
            </w:r>
          </w:p>
        </w:tc>
      </w:tr>
      <w:tr w:rsidR="00D56942" w:rsidRPr="00A51AD2" w14:paraId="3E124645" w14:textId="77777777" w:rsidTr="00F147BD">
        <w:trPr>
          <w:trHeight w:val="1350"/>
        </w:trPr>
        <w:tc>
          <w:tcPr>
            <w:tcW w:w="749" w:type="dxa"/>
            <w:vMerge/>
          </w:tcPr>
          <w:p w14:paraId="6D6288A2"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820A742"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17BD8B4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D95302E"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6.</w:t>
            </w:r>
            <w:r w:rsidRPr="003B7B1F">
              <w:rPr>
                <w:rFonts w:ascii="GHEA Grapalat" w:hAnsi="GHEA Grapalat" w:cs="Sylfaen"/>
                <w:sz w:val="24"/>
                <w:szCs w:val="24"/>
                <w:lang w:val="hy-AM"/>
              </w:rPr>
              <w:tab/>
              <w:t>Նույն հոդվածի 2-րդ մասում և նախագծի այլ տեղերում նպատակահարմար ենք համարում «տերմիններ» բառի փոխարեն գրել «եզրույթ»:</w:t>
            </w:r>
          </w:p>
        </w:tc>
        <w:tc>
          <w:tcPr>
            <w:tcW w:w="2242" w:type="dxa"/>
          </w:tcPr>
          <w:p w14:paraId="3F664B8C"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6.</w:t>
            </w:r>
            <w:r w:rsidRPr="003B7B1F">
              <w:rPr>
                <w:rFonts w:ascii="GHEA Grapalat" w:hAnsi="GHEA Grapalat"/>
                <w:sz w:val="24"/>
                <w:szCs w:val="24"/>
                <w:lang w:val="ru-RU"/>
              </w:rPr>
              <w:t>Չի ընդունվել</w:t>
            </w:r>
          </w:p>
        </w:tc>
        <w:tc>
          <w:tcPr>
            <w:tcW w:w="2977" w:type="dxa"/>
            <w:gridSpan w:val="3"/>
          </w:tcPr>
          <w:p w14:paraId="526D16D8"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6.Առաջարկությամբ կատարվելիք փոփոխության   անհրաժեշտությունը  պարզաբանված չէ:</w:t>
            </w:r>
          </w:p>
        </w:tc>
      </w:tr>
      <w:tr w:rsidR="00D56942" w:rsidRPr="00A51AD2" w14:paraId="52BEC361" w14:textId="77777777" w:rsidTr="00F147BD">
        <w:trPr>
          <w:trHeight w:val="1350"/>
        </w:trPr>
        <w:tc>
          <w:tcPr>
            <w:tcW w:w="749" w:type="dxa"/>
            <w:vMerge/>
          </w:tcPr>
          <w:p w14:paraId="5E1E8AD3"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4C09E9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C91BE5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E3F9FC9"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7.</w:t>
            </w:r>
            <w:r w:rsidRPr="003B7B1F">
              <w:rPr>
                <w:rFonts w:ascii="GHEA Grapalat" w:hAnsi="GHEA Grapalat" w:cs="Sylfaen"/>
                <w:sz w:val="24"/>
                <w:szCs w:val="24"/>
                <w:lang w:val="hy-AM"/>
              </w:rPr>
              <w:tab/>
              <w:t>«Հակամրցակցային համաձայնությունները և դրանց արգելումը» անվանմամբ 6-րդ հոդվածի 3-րդ մասի 1)-ին ենթակետում «այլ եղանակով» բառերը հստակեցում են պահանջում, հստակեցում է պահանջում նաև 13)-րդ ենթակետի «այլ պայմանների կամ վարքագծի» բառերը, նույն կերպ հստակեցում են պահանջում 4-րդ և 5-րդ մասերի, համապատասխանաբար՝ 4)-րդ և 11)-րդ ենթակետերում գրված «այլ պայմանների կամ վարքագծի» բառերը:</w:t>
            </w:r>
          </w:p>
        </w:tc>
        <w:tc>
          <w:tcPr>
            <w:tcW w:w="2242" w:type="dxa"/>
          </w:tcPr>
          <w:p w14:paraId="69E1EB36"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7.</w:t>
            </w:r>
            <w:r w:rsidRPr="003B7B1F">
              <w:rPr>
                <w:rFonts w:ascii="GHEA Grapalat" w:hAnsi="GHEA Grapalat"/>
                <w:sz w:val="24"/>
                <w:szCs w:val="24"/>
                <w:lang w:val="ru-RU"/>
              </w:rPr>
              <w:t>Չի ընդունվել</w:t>
            </w:r>
          </w:p>
        </w:tc>
        <w:tc>
          <w:tcPr>
            <w:tcW w:w="2977" w:type="dxa"/>
            <w:gridSpan w:val="3"/>
          </w:tcPr>
          <w:p w14:paraId="1B0966F0" w14:textId="6E783DB2"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7.</w:t>
            </w:r>
            <w:r w:rsidRPr="003B7B1F">
              <w:rPr>
                <w:rFonts w:ascii="GHEA Grapalat" w:hAnsi="GHEA Grapalat"/>
                <w:sz w:val="24"/>
                <w:szCs w:val="24"/>
                <w:lang w:val="ru-RU"/>
              </w:rPr>
              <w:t>Առաջարկվող սպառիչ թվարկ</w:t>
            </w:r>
            <w:r w:rsidRPr="003B7B1F">
              <w:rPr>
                <w:rFonts w:ascii="GHEA Grapalat" w:hAnsi="GHEA Grapalat"/>
                <w:sz w:val="24"/>
                <w:szCs w:val="24"/>
                <w:lang w:val="hy-AM"/>
              </w:rPr>
              <w:t>ման մեթոդի կիրառումը օբյեկտիվորեն հնարավոր չէ և</w:t>
            </w:r>
            <w:r w:rsidRPr="003B7B1F">
              <w:rPr>
                <w:rFonts w:ascii="GHEA Grapalat" w:hAnsi="GHEA Grapalat"/>
                <w:sz w:val="24"/>
                <w:szCs w:val="24"/>
                <w:lang w:val="ru-RU"/>
              </w:rPr>
              <w:t xml:space="preserve"> կծանրաբեռնի Օրենքը:</w:t>
            </w:r>
          </w:p>
        </w:tc>
      </w:tr>
      <w:tr w:rsidR="00D56942" w:rsidRPr="00A51AD2" w14:paraId="57E31501" w14:textId="77777777" w:rsidTr="00F147BD">
        <w:trPr>
          <w:trHeight w:val="1350"/>
        </w:trPr>
        <w:tc>
          <w:tcPr>
            <w:tcW w:w="749" w:type="dxa"/>
            <w:vMerge/>
          </w:tcPr>
          <w:p w14:paraId="7B5A30EF"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1432B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7EA73E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86DC540"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8.</w:t>
            </w:r>
            <w:r w:rsidRPr="003B7B1F">
              <w:rPr>
                <w:rFonts w:ascii="GHEA Grapalat" w:hAnsi="GHEA Grapalat" w:cs="Sylfaen"/>
                <w:sz w:val="24"/>
                <w:szCs w:val="24"/>
                <w:lang w:val="hy-AM"/>
              </w:rPr>
              <w:tab/>
              <w:t xml:space="preserve">«Մենաշնորհ կամ գերիշխող դիրքը» խորագիրը կրող 8-րդ հոդվածի 3-րդ մասում նշվում է «տվյալ ապրանքային շուկայի կառուցվածքի առանձնահատկությունների» մասին, </w:t>
            </w:r>
            <w:r w:rsidRPr="003B7B1F">
              <w:rPr>
                <w:rFonts w:ascii="GHEA Grapalat" w:hAnsi="GHEA Grapalat" w:cs="Sylfaen"/>
                <w:sz w:val="24"/>
                <w:szCs w:val="24"/>
                <w:lang w:val="hy-AM"/>
              </w:rPr>
              <w:lastRenderedPageBreak/>
              <w:t>սակայն չի մեկնաբանվում (տարբերակվում) այդ առանձնահատկությունները:</w:t>
            </w:r>
          </w:p>
        </w:tc>
        <w:tc>
          <w:tcPr>
            <w:tcW w:w="2242" w:type="dxa"/>
          </w:tcPr>
          <w:p w14:paraId="26352229"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8.</w:t>
            </w:r>
            <w:r w:rsidRPr="003B7B1F">
              <w:rPr>
                <w:rFonts w:ascii="GHEA Grapalat" w:hAnsi="GHEA Grapalat"/>
                <w:sz w:val="24"/>
                <w:szCs w:val="24"/>
                <w:lang w:val="ru-RU"/>
              </w:rPr>
              <w:t>Չի ընդունվել</w:t>
            </w:r>
          </w:p>
        </w:tc>
        <w:tc>
          <w:tcPr>
            <w:tcW w:w="2977" w:type="dxa"/>
            <w:gridSpan w:val="3"/>
          </w:tcPr>
          <w:p w14:paraId="5F6C46C0"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8.Ա</w:t>
            </w:r>
            <w:r w:rsidRPr="003B7B1F">
              <w:rPr>
                <w:rFonts w:ascii="GHEA Grapalat" w:hAnsi="GHEA Grapalat" w:cs="Sylfaen"/>
                <w:sz w:val="24"/>
                <w:szCs w:val="24"/>
                <w:lang w:val="hy-AM"/>
              </w:rPr>
              <w:t xml:space="preserve">պրանքային շուկայի կառուցվածքի </w:t>
            </w:r>
            <w:r w:rsidRPr="003B7B1F">
              <w:rPr>
                <w:rFonts w:ascii="GHEA Grapalat" w:hAnsi="GHEA Grapalat" w:cs="Sylfaen"/>
                <w:sz w:val="24"/>
                <w:szCs w:val="24"/>
                <w:lang w:val="ru-RU"/>
              </w:rPr>
              <w:t xml:space="preserve">առանձնահատկությունները բազմաթիվ են և </w:t>
            </w:r>
            <w:r w:rsidRPr="003B7B1F">
              <w:rPr>
                <w:rFonts w:ascii="GHEA Grapalat" w:hAnsi="GHEA Grapalat" w:cs="Sylfaen"/>
                <w:sz w:val="24"/>
                <w:szCs w:val="24"/>
                <w:lang w:val="hy-AM"/>
              </w:rPr>
              <w:t xml:space="preserve">օբյեկտիվորեն հնարավոր չէ </w:t>
            </w:r>
            <w:r w:rsidRPr="003B7B1F">
              <w:rPr>
                <w:rFonts w:ascii="GHEA Grapalat" w:hAnsi="GHEA Grapalat" w:cs="Sylfaen"/>
                <w:sz w:val="24"/>
                <w:szCs w:val="24"/>
                <w:lang w:val="ru-RU"/>
              </w:rPr>
              <w:t xml:space="preserve">սահմանել </w:t>
            </w:r>
            <w:r w:rsidRPr="003B7B1F">
              <w:rPr>
                <w:rFonts w:ascii="GHEA Grapalat" w:hAnsi="GHEA Grapalat" w:cs="Sylfaen"/>
                <w:sz w:val="24"/>
                <w:szCs w:val="24"/>
                <w:lang w:val="ru-RU"/>
              </w:rPr>
              <w:lastRenderedPageBreak/>
              <w:t>դրանց սպառիչ ցանկը: Այդ հանգամաքը գնահատման է ենթակա Հանձնաժողովի կողմից:</w:t>
            </w:r>
          </w:p>
        </w:tc>
      </w:tr>
      <w:tr w:rsidR="00D56942" w:rsidRPr="00A51AD2" w14:paraId="7EE176D4" w14:textId="77777777" w:rsidTr="00F147BD">
        <w:trPr>
          <w:trHeight w:val="1350"/>
        </w:trPr>
        <w:tc>
          <w:tcPr>
            <w:tcW w:w="749" w:type="dxa"/>
            <w:vMerge/>
          </w:tcPr>
          <w:p w14:paraId="3DA9BEB9"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406A69C"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E327B9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1BD7181"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9.</w:t>
            </w:r>
            <w:r w:rsidRPr="003B7B1F">
              <w:rPr>
                <w:rFonts w:ascii="GHEA Grapalat" w:hAnsi="GHEA Grapalat" w:cs="Sylfaen"/>
                <w:sz w:val="24"/>
                <w:szCs w:val="24"/>
                <w:lang w:val="hy-AM"/>
              </w:rPr>
              <w:tab/>
              <w:t>Նախագծի «Մենաշնորհ կամ գերիշխող դիրքի չարաշահումը» անվանումը կրող 9-րդ հոդվածի 16)-րդ ենթակետը, որի շարադրանքը հետևյալն է՝ «16) այլ պայմանների կամ վարքագծի սահմանումը կամ կիրառումը, որոնք հանգեցնում են կամ կարող են հանգեցնել տնտեսական մրցակցության սահմանափակմանը, կանխմանը կամ արգելմանը:», մեր կարծիքով «այլ պայմանների կամ վարքագծի սահմանումը կամ կիրառումը» հնարավորինս պետք է հստակեցվի:</w:t>
            </w:r>
          </w:p>
        </w:tc>
        <w:tc>
          <w:tcPr>
            <w:tcW w:w="2242" w:type="dxa"/>
          </w:tcPr>
          <w:p w14:paraId="0BB84DB0"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9.</w:t>
            </w:r>
            <w:r w:rsidRPr="003B7B1F">
              <w:rPr>
                <w:rFonts w:ascii="GHEA Grapalat" w:hAnsi="GHEA Grapalat"/>
                <w:sz w:val="24"/>
                <w:szCs w:val="24"/>
                <w:lang w:val="ru-RU"/>
              </w:rPr>
              <w:t>Չի ընդունվել</w:t>
            </w:r>
          </w:p>
        </w:tc>
        <w:tc>
          <w:tcPr>
            <w:tcW w:w="2977" w:type="dxa"/>
            <w:gridSpan w:val="3"/>
          </w:tcPr>
          <w:p w14:paraId="38891B1A" w14:textId="1F7A45A6"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9.</w:t>
            </w:r>
            <w:r w:rsidRPr="003B7B1F">
              <w:rPr>
                <w:rFonts w:ascii="GHEA Grapalat" w:hAnsi="GHEA Grapalat"/>
                <w:sz w:val="24"/>
                <w:szCs w:val="24"/>
                <w:lang w:val="ru-RU"/>
              </w:rPr>
              <w:t>Առաջարկվող սպառիչ թվարկ</w:t>
            </w:r>
            <w:r w:rsidRPr="003B7B1F">
              <w:rPr>
                <w:rFonts w:ascii="GHEA Grapalat" w:hAnsi="GHEA Grapalat"/>
                <w:sz w:val="24"/>
                <w:szCs w:val="24"/>
                <w:lang w:val="hy-AM"/>
              </w:rPr>
              <w:t>ման մեթոդի կիրառումը օբյեկտիվորեն հնարավոր չէ և</w:t>
            </w:r>
            <w:r w:rsidRPr="003B7B1F">
              <w:rPr>
                <w:rFonts w:ascii="GHEA Grapalat" w:hAnsi="GHEA Grapalat"/>
                <w:sz w:val="24"/>
                <w:szCs w:val="24"/>
                <w:lang w:val="ru-RU"/>
              </w:rPr>
              <w:t xml:space="preserve"> կծանրաբեռնի Օրենքը:</w:t>
            </w:r>
          </w:p>
        </w:tc>
      </w:tr>
      <w:tr w:rsidR="00D56942" w:rsidRPr="00A51AD2" w14:paraId="3515365F" w14:textId="77777777" w:rsidTr="00F147BD">
        <w:trPr>
          <w:trHeight w:val="1350"/>
        </w:trPr>
        <w:tc>
          <w:tcPr>
            <w:tcW w:w="749" w:type="dxa"/>
            <w:vMerge/>
          </w:tcPr>
          <w:p w14:paraId="2A98A0AC"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C58B17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319DDB6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FF7EEB2"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10.</w:t>
            </w:r>
            <w:r w:rsidRPr="003B7B1F">
              <w:rPr>
                <w:rFonts w:ascii="GHEA Grapalat" w:hAnsi="GHEA Grapalat" w:cs="Sylfaen"/>
                <w:sz w:val="24"/>
                <w:szCs w:val="24"/>
                <w:lang w:val="hy-AM"/>
              </w:rPr>
              <w:tab/>
              <w:t xml:space="preserve">Նախագծի «Բանակցային ուժեղ դիրքի չարաշահումը» խորագիրը կրող 13-րդ հոդվածի 3-րդ մասի 11)-րդ և 12-րդ ենթակետերը, որոնց բովանդակությունը համապատասխանա-բար հետևյալն է՝ «11) բանակցային ուժեղ դիրք ունեցող տնտեսվարող սուբյեկտի </w:t>
            </w:r>
            <w:r w:rsidRPr="003B7B1F">
              <w:rPr>
                <w:rFonts w:ascii="GHEA Grapalat" w:hAnsi="GHEA Grapalat" w:cs="Sylfaen"/>
                <w:sz w:val="24"/>
                <w:szCs w:val="24"/>
                <w:lang w:val="hy-AM"/>
              </w:rPr>
              <w:lastRenderedPageBreak/>
              <w:t>կողմից առևտրային հարաբերության մյուս կողմի համար վատթարացնող այլ պայմանների պարտադրանքը. 12) այլ գործողություն կամ վարքագիծը, որը պարունակում է սույն հոդվածի 2-րդ մասի հատկանիշները:» պահանջում է հնարավոր հստակեցում:</w:t>
            </w:r>
          </w:p>
        </w:tc>
        <w:tc>
          <w:tcPr>
            <w:tcW w:w="2242" w:type="dxa"/>
          </w:tcPr>
          <w:p w14:paraId="358CCD13"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10.</w:t>
            </w:r>
            <w:r w:rsidRPr="003B7B1F">
              <w:rPr>
                <w:rFonts w:ascii="GHEA Grapalat" w:hAnsi="GHEA Grapalat"/>
                <w:sz w:val="24"/>
                <w:szCs w:val="24"/>
                <w:lang w:val="ru-RU"/>
              </w:rPr>
              <w:t>Չի ընդունվել</w:t>
            </w:r>
          </w:p>
        </w:tc>
        <w:tc>
          <w:tcPr>
            <w:tcW w:w="2977" w:type="dxa"/>
            <w:gridSpan w:val="3"/>
          </w:tcPr>
          <w:p w14:paraId="75A42465"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10.</w:t>
            </w:r>
            <w:r w:rsidRPr="003B7B1F">
              <w:rPr>
                <w:rFonts w:ascii="GHEA Grapalat" w:hAnsi="GHEA Grapalat"/>
                <w:sz w:val="24"/>
                <w:szCs w:val="24"/>
                <w:lang w:val="ru-RU"/>
              </w:rPr>
              <w:t xml:space="preserve">Նախագծում վարքագծի, գործողությունների, պայմանների և այլ հանգամանքների սպառիչ ցանկի սահմանումը անիրատեսական է: </w:t>
            </w:r>
            <w:r w:rsidRPr="003B7B1F">
              <w:rPr>
                <w:rFonts w:ascii="GHEA Grapalat" w:hAnsi="GHEA Grapalat"/>
                <w:sz w:val="24"/>
                <w:szCs w:val="24"/>
                <w:lang w:val="ru-RU"/>
              </w:rPr>
              <w:lastRenderedPageBreak/>
              <w:t>Յուրաքանչյուր դեպքում այդպիսի հանգամանքները բացահայտելիս անհրաժեշտ է գնահատման առարկա դարձնել կարգավորման նպատակը</w:t>
            </w:r>
            <w:r w:rsidRPr="003B7B1F">
              <w:rPr>
                <w:rFonts w:ascii="GHEA Grapalat" w:hAnsi="GHEA Grapalat"/>
                <w:sz w:val="24"/>
                <w:szCs w:val="24"/>
                <w:lang w:val="hy-AM"/>
              </w:rPr>
              <w:t>:</w:t>
            </w:r>
          </w:p>
        </w:tc>
      </w:tr>
      <w:tr w:rsidR="00D56942" w:rsidRPr="00A51AD2" w14:paraId="52B09EBA" w14:textId="77777777" w:rsidTr="00F147BD">
        <w:trPr>
          <w:trHeight w:val="699"/>
        </w:trPr>
        <w:tc>
          <w:tcPr>
            <w:tcW w:w="749" w:type="dxa"/>
            <w:vMerge/>
          </w:tcPr>
          <w:p w14:paraId="09D3A1C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6F1D27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62304A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8765F13"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11.</w:t>
            </w:r>
            <w:r w:rsidRPr="003B7B1F">
              <w:rPr>
                <w:rFonts w:ascii="GHEA Grapalat" w:hAnsi="GHEA Grapalat" w:cs="Sylfaen"/>
                <w:sz w:val="24"/>
                <w:szCs w:val="24"/>
                <w:lang w:val="hy-AM"/>
              </w:rPr>
              <w:tab/>
              <w:t>Նախագծի «Անբարեխիղճ մրցակցությունը չբացահայտված տեղեկատվության նկատմամբ» անվանումով 25-րդ հոդվածի 3)-րդ ենթակետում նպատակահարմար է «խորհրդապահության» բառի փոխարեն գրել «գաղտնիության» կամ «գաղտնապահության» բառերը:</w:t>
            </w:r>
          </w:p>
        </w:tc>
        <w:tc>
          <w:tcPr>
            <w:tcW w:w="2242" w:type="dxa"/>
          </w:tcPr>
          <w:p w14:paraId="102A1EAB"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11.</w:t>
            </w:r>
            <w:r w:rsidRPr="003B7B1F">
              <w:rPr>
                <w:rFonts w:ascii="GHEA Grapalat" w:hAnsi="GHEA Grapalat"/>
                <w:sz w:val="24"/>
                <w:szCs w:val="24"/>
                <w:lang w:val="ru-RU"/>
              </w:rPr>
              <w:t>Չի ընդունվել</w:t>
            </w:r>
          </w:p>
        </w:tc>
        <w:tc>
          <w:tcPr>
            <w:tcW w:w="2977" w:type="dxa"/>
            <w:gridSpan w:val="3"/>
          </w:tcPr>
          <w:p w14:paraId="3AE73387"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cs="Sylfaen"/>
                <w:sz w:val="24"/>
                <w:szCs w:val="24"/>
                <w:lang w:val="hy-AM"/>
              </w:rPr>
              <w:t>11.«</w:t>
            </w:r>
            <w:r w:rsidRPr="003B7B1F">
              <w:rPr>
                <w:rFonts w:ascii="GHEA Grapalat" w:hAnsi="GHEA Grapalat" w:cs="Sylfaen"/>
                <w:sz w:val="24"/>
                <w:szCs w:val="24"/>
                <w:lang w:val="ru-RU"/>
              </w:rPr>
              <w:t>Խ</w:t>
            </w:r>
            <w:r w:rsidRPr="003B7B1F">
              <w:rPr>
                <w:rFonts w:ascii="GHEA Grapalat" w:hAnsi="GHEA Grapalat" w:cs="Sylfaen"/>
                <w:sz w:val="24"/>
                <w:szCs w:val="24"/>
                <w:lang w:val="hy-AM"/>
              </w:rPr>
              <w:t>որհրդապահությ</w:t>
            </w:r>
            <w:r w:rsidRPr="003B7B1F">
              <w:rPr>
                <w:rFonts w:ascii="GHEA Grapalat" w:hAnsi="GHEA Grapalat" w:cs="Sylfaen"/>
                <w:sz w:val="24"/>
                <w:szCs w:val="24"/>
                <w:lang w:val="ru-RU"/>
              </w:rPr>
              <w:t>ու</w:t>
            </w:r>
            <w:r w:rsidRPr="003B7B1F">
              <w:rPr>
                <w:rFonts w:ascii="GHEA Grapalat" w:hAnsi="GHEA Grapalat" w:cs="Sylfaen"/>
                <w:sz w:val="24"/>
                <w:szCs w:val="24"/>
                <w:lang w:val="hy-AM"/>
              </w:rPr>
              <w:t>ն» բառ</w:t>
            </w:r>
            <w:r w:rsidRPr="003B7B1F">
              <w:rPr>
                <w:rFonts w:ascii="GHEA Grapalat" w:hAnsi="GHEA Grapalat" w:cs="Sylfaen"/>
                <w:sz w:val="24"/>
                <w:szCs w:val="24"/>
                <w:lang w:val="ru-RU"/>
              </w:rPr>
              <w:t xml:space="preserve">ը ունի տերմինաբանական նշանակություն: Տվյալ դեպքում անհրաժեշտ է կիրառել հենց </w:t>
            </w:r>
            <w:r w:rsidRPr="003B7B1F">
              <w:rPr>
                <w:rFonts w:ascii="GHEA Grapalat" w:hAnsi="GHEA Grapalat" w:cs="Sylfaen"/>
                <w:sz w:val="24"/>
                <w:szCs w:val="24"/>
                <w:lang w:val="hy-AM"/>
              </w:rPr>
              <w:t>«</w:t>
            </w:r>
            <w:r w:rsidRPr="003B7B1F">
              <w:rPr>
                <w:rFonts w:ascii="GHEA Grapalat" w:hAnsi="GHEA Grapalat" w:cs="Sylfaen"/>
                <w:sz w:val="24"/>
                <w:szCs w:val="24"/>
                <w:lang w:val="ru-RU"/>
              </w:rPr>
              <w:t>Խ</w:t>
            </w:r>
            <w:r w:rsidRPr="003B7B1F">
              <w:rPr>
                <w:rFonts w:ascii="GHEA Grapalat" w:hAnsi="GHEA Grapalat" w:cs="Sylfaen"/>
                <w:sz w:val="24"/>
                <w:szCs w:val="24"/>
                <w:lang w:val="hy-AM"/>
              </w:rPr>
              <w:t>որհրդապահությ</w:t>
            </w:r>
            <w:r w:rsidRPr="003B7B1F">
              <w:rPr>
                <w:rFonts w:ascii="GHEA Grapalat" w:hAnsi="GHEA Grapalat" w:cs="Sylfaen"/>
                <w:sz w:val="24"/>
                <w:szCs w:val="24"/>
                <w:lang w:val="ru-RU"/>
              </w:rPr>
              <w:t>ու</w:t>
            </w:r>
            <w:r w:rsidRPr="003B7B1F">
              <w:rPr>
                <w:rFonts w:ascii="GHEA Grapalat" w:hAnsi="GHEA Grapalat" w:cs="Sylfaen"/>
                <w:sz w:val="24"/>
                <w:szCs w:val="24"/>
                <w:lang w:val="hy-AM"/>
              </w:rPr>
              <w:t>ն» բառ</w:t>
            </w:r>
            <w:r w:rsidRPr="003B7B1F">
              <w:rPr>
                <w:rFonts w:ascii="GHEA Grapalat" w:hAnsi="GHEA Grapalat" w:cs="Sylfaen"/>
                <w:sz w:val="24"/>
                <w:szCs w:val="24"/>
                <w:lang w:val="ru-RU"/>
              </w:rPr>
              <w:t>ը</w:t>
            </w:r>
          </w:p>
        </w:tc>
      </w:tr>
      <w:tr w:rsidR="00D56942" w:rsidRPr="00A51AD2" w14:paraId="5821C9EA" w14:textId="77777777" w:rsidTr="00F147BD">
        <w:trPr>
          <w:trHeight w:val="1350"/>
        </w:trPr>
        <w:tc>
          <w:tcPr>
            <w:tcW w:w="749" w:type="dxa"/>
            <w:vMerge/>
          </w:tcPr>
          <w:p w14:paraId="5CC639DC"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BA6832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E02BEB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4A5B783A"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12.</w:t>
            </w:r>
            <w:r w:rsidRPr="003B7B1F">
              <w:rPr>
                <w:rFonts w:ascii="GHEA Grapalat" w:hAnsi="GHEA Grapalat" w:cs="Sylfaen"/>
                <w:sz w:val="24"/>
                <w:szCs w:val="24"/>
                <w:lang w:val="hy-AM"/>
              </w:rPr>
              <w:tab/>
              <w:t>«Պետական օժանդակությունը և դրա արգելումը» 26-րդ հոդվածի 1-ին մասում հստակեցում է պահանջում «կամ այլ պայմաններ» բառերը: Նույն հոդվածի 3-րդ մասում փակագծում գրված «կազմակերպությանը» բառի փոխարեն գրել «կազմակերպությունը» բառը:</w:t>
            </w:r>
          </w:p>
        </w:tc>
        <w:tc>
          <w:tcPr>
            <w:tcW w:w="2242" w:type="dxa"/>
          </w:tcPr>
          <w:p w14:paraId="32202BC1"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12.</w:t>
            </w:r>
            <w:r w:rsidRPr="003B7B1F">
              <w:rPr>
                <w:rFonts w:ascii="GHEA Grapalat" w:hAnsi="GHEA Grapalat"/>
                <w:sz w:val="24"/>
                <w:szCs w:val="24"/>
                <w:lang w:val="ru-RU"/>
              </w:rPr>
              <w:t>Ընդունվել է մասնակի</w:t>
            </w:r>
          </w:p>
        </w:tc>
        <w:tc>
          <w:tcPr>
            <w:tcW w:w="2977" w:type="dxa"/>
            <w:gridSpan w:val="3"/>
          </w:tcPr>
          <w:p w14:paraId="173B470F"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12.</w:t>
            </w:r>
            <w:r w:rsidRPr="003B7B1F">
              <w:rPr>
                <w:rFonts w:ascii="GHEA Grapalat" w:hAnsi="GHEA Grapalat"/>
                <w:sz w:val="24"/>
                <w:szCs w:val="24"/>
                <w:lang w:val="ru-RU"/>
              </w:rPr>
              <w:t xml:space="preserve">Նախագծում վարքագծի, գործողությունների, պայմանների և այլ հանգամանքների սպառիչ ցանկի սահմանումը անիրատեսական է: Յուրաքանչյուր դեպքում այդպիսի </w:t>
            </w:r>
            <w:r w:rsidRPr="003B7B1F">
              <w:rPr>
                <w:rFonts w:ascii="GHEA Grapalat" w:hAnsi="GHEA Grapalat"/>
                <w:sz w:val="24"/>
                <w:szCs w:val="24"/>
                <w:lang w:val="ru-RU"/>
              </w:rPr>
              <w:lastRenderedPageBreak/>
              <w:t>հանգամանքները բացահայտելիս անհրաժեշտ է գնահատման առարկա դարձնել կարգավորման նպատակը</w:t>
            </w:r>
          </w:p>
        </w:tc>
      </w:tr>
      <w:tr w:rsidR="00D56942" w:rsidRPr="00A51AD2" w14:paraId="539CF88B" w14:textId="77777777" w:rsidTr="00F147BD">
        <w:trPr>
          <w:trHeight w:val="1350"/>
        </w:trPr>
        <w:tc>
          <w:tcPr>
            <w:tcW w:w="749" w:type="dxa"/>
            <w:vMerge/>
          </w:tcPr>
          <w:p w14:paraId="234BEA14"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25FD37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14039A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7F1533A"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13.</w:t>
            </w:r>
            <w:r w:rsidRPr="003B7B1F">
              <w:rPr>
                <w:rFonts w:ascii="GHEA Grapalat" w:hAnsi="GHEA Grapalat" w:cs="Sylfaen"/>
                <w:sz w:val="24"/>
                <w:szCs w:val="24"/>
                <w:lang w:val="hy-AM"/>
              </w:rPr>
              <w:tab/>
              <w:t>Նախագծի «Պետական մարմինների և դրանց պաշտոնատար անձանց հակամրցակցային գործողությունների կամ վարքագծի արգելումը» 27-րդ հոդվածի 3)-րդ ենթակետում հստակեցում է պահանջում «կամ այլ հարցերի վերաբերյալ» բառերը:</w:t>
            </w:r>
          </w:p>
        </w:tc>
        <w:tc>
          <w:tcPr>
            <w:tcW w:w="2242" w:type="dxa"/>
          </w:tcPr>
          <w:p w14:paraId="4012A672"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13.</w:t>
            </w:r>
            <w:r w:rsidRPr="003B7B1F">
              <w:rPr>
                <w:rFonts w:ascii="GHEA Grapalat" w:hAnsi="GHEA Grapalat"/>
                <w:sz w:val="24"/>
                <w:szCs w:val="24"/>
                <w:lang w:val="ru-RU"/>
              </w:rPr>
              <w:t>Չի ընդունվել</w:t>
            </w:r>
          </w:p>
        </w:tc>
        <w:tc>
          <w:tcPr>
            <w:tcW w:w="2977" w:type="dxa"/>
            <w:gridSpan w:val="3"/>
          </w:tcPr>
          <w:p w14:paraId="26883D1B"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13.</w:t>
            </w:r>
            <w:r w:rsidRPr="003B7B1F">
              <w:rPr>
                <w:rFonts w:ascii="GHEA Grapalat" w:hAnsi="GHEA Grapalat"/>
                <w:sz w:val="24"/>
                <w:szCs w:val="24"/>
                <w:lang w:val="ru-RU"/>
              </w:rPr>
              <w:t>Նախագծում վարքագծի, գործողությունների, պայմանների և այլ հանգամանքների սպառիչ ցանկի սահմանումը անիրատեսական է: Յուրաքանչյուր դեպքում այդպիսի հանգամանքները բացահայտելիս անհրաժեշտ է գնահատման առարկա դարձնել կարգավորման նպատակը</w:t>
            </w:r>
          </w:p>
        </w:tc>
      </w:tr>
      <w:tr w:rsidR="00D56942" w:rsidRPr="00A51AD2" w14:paraId="174756B6" w14:textId="77777777" w:rsidTr="00F147BD">
        <w:trPr>
          <w:trHeight w:val="706"/>
        </w:trPr>
        <w:tc>
          <w:tcPr>
            <w:tcW w:w="749" w:type="dxa"/>
            <w:vMerge/>
          </w:tcPr>
          <w:p w14:paraId="47F7CE21"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8AB957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3991C90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8D9E05F"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14.</w:t>
            </w:r>
            <w:r w:rsidRPr="003B7B1F">
              <w:rPr>
                <w:rFonts w:ascii="GHEA Grapalat" w:hAnsi="GHEA Grapalat" w:cs="Sylfaen"/>
                <w:sz w:val="24"/>
                <w:szCs w:val="24"/>
                <w:lang w:val="hy-AM"/>
              </w:rPr>
              <w:tab/>
              <w:t xml:space="preserve">«Հանձնաժողովի կարգավիճակը և գործառույթները» 28-րդ հոդվածի 1-ին մասում «Հանձնաժողովը ինքնավար մարմին </w:t>
            </w:r>
            <w:r w:rsidRPr="003B7B1F">
              <w:rPr>
                <w:rFonts w:ascii="GHEA Grapalat" w:hAnsi="GHEA Grapalat" w:cs="Sylfaen"/>
                <w:sz w:val="24"/>
                <w:szCs w:val="24"/>
                <w:lang w:val="hy-AM"/>
              </w:rPr>
              <w:lastRenderedPageBreak/>
              <w:t>է, որը» բառերից հետո գրել «իր իրավասությունների շրջանակում» բառերը, այնուհետև շարունակել ըստ տեքստի:</w:t>
            </w:r>
          </w:p>
        </w:tc>
        <w:tc>
          <w:tcPr>
            <w:tcW w:w="2242" w:type="dxa"/>
          </w:tcPr>
          <w:p w14:paraId="49815349"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14.</w:t>
            </w:r>
            <w:r w:rsidRPr="003B7B1F">
              <w:rPr>
                <w:rFonts w:ascii="GHEA Grapalat" w:hAnsi="GHEA Grapalat"/>
                <w:sz w:val="24"/>
                <w:szCs w:val="24"/>
                <w:lang w:val="ru-RU"/>
              </w:rPr>
              <w:t>Չի ընդունվել</w:t>
            </w:r>
          </w:p>
        </w:tc>
        <w:tc>
          <w:tcPr>
            <w:tcW w:w="2977" w:type="dxa"/>
            <w:gridSpan w:val="3"/>
          </w:tcPr>
          <w:p w14:paraId="0164E8E5" w14:textId="5A16F9C8" w:rsidR="00D56942" w:rsidRPr="000C5C50"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14.</w:t>
            </w:r>
            <w:r w:rsidRPr="003B7B1F">
              <w:rPr>
                <w:rFonts w:ascii="GHEA Grapalat" w:hAnsi="GHEA Grapalat"/>
                <w:sz w:val="24"/>
                <w:szCs w:val="24"/>
                <w:lang w:val="ru-RU"/>
              </w:rPr>
              <w:t xml:space="preserve">Իր իրավասությունների շրջանակում գործելու պարտականությունը </w:t>
            </w:r>
            <w:r w:rsidRPr="003B7B1F">
              <w:rPr>
                <w:rFonts w:ascii="GHEA Grapalat" w:hAnsi="GHEA Grapalat"/>
                <w:sz w:val="24"/>
                <w:szCs w:val="24"/>
                <w:lang w:val="ru-RU"/>
              </w:rPr>
              <w:lastRenderedPageBreak/>
              <w:t>ենթադրվում է</w:t>
            </w:r>
            <w:r>
              <w:rPr>
                <w:rFonts w:ascii="GHEA Grapalat" w:hAnsi="GHEA Grapalat"/>
                <w:sz w:val="24"/>
                <w:szCs w:val="24"/>
                <w:lang w:val="hy-AM"/>
              </w:rPr>
              <w:t xml:space="preserve"> օրինականության սկզբունքի էությունից ելնելով</w:t>
            </w:r>
          </w:p>
        </w:tc>
      </w:tr>
      <w:tr w:rsidR="00D56942" w:rsidRPr="005A12BC" w14:paraId="54E17D1A" w14:textId="77777777" w:rsidTr="00F147BD">
        <w:trPr>
          <w:trHeight w:val="706"/>
        </w:trPr>
        <w:tc>
          <w:tcPr>
            <w:tcW w:w="749" w:type="dxa"/>
            <w:vMerge/>
          </w:tcPr>
          <w:p w14:paraId="26D63C77"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3DA76F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6F138A42"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BABECF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15.</w:t>
            </w:r>
            <w:r w:rsidRPr="003B7B1F">
              <w:rPr>
                <w:rFonts w:ascii="GHEA Grapalat" w:hAnsi="GHEA Grapalat" w:cs="Sylfaen"/>
                <w:sz w:val="24"/>
                <w:szCs w:val="24"/>
                <w:lang w:val="hy-AM"/>
              </w:rPr>
              <w:tab/>
              <w:t>«Հանձնաժողովի անդամը» անվանումով 35-րդ հոդվածի 2)-րդ ենթակետում «ստորաբաժանման» բառից հետո փակագծում ավելացնել «(ստորաբաժանումների)» բառը:</w:t>
            </w:r>
          </w:p>
        </w:tc>
        <w:tc>
          <w:tcPr>
            <w:tcW w:w="2242" w:type="dxa"/>
          </w:tcPr>
          <w:p w14:paraId="6DAEA003" w14:textId="4018CE9E" w:rsidR="00D56942" w:rsidRPr="005A12BC" w:rsidRDefault="00D56942" w:rsidP="005A12BC">
            <w:pPr>
              <w:spacing w:after="0"/>
              <w:jc w:val="center"/>
              <w:rPr>
                <w:rFonts w:ascii="GHEA Grapalat" w:hAnsi="GHEA Grapalat"/>
                <w:sz w:val="24"/>
                <w:szCs w:val="24"/>
                <w:lang w:val="hy-AM"/>
              </w:rPr>
            </w:pPr>
            <w:r w:rsidRPr="003B7B1F">
              <w:rPr>
                <w:rFonts w:ascii="GHEA Grapalat" w:hAnsi="GHEA Grapalat"/>
                <w:sz w:val="24"/>
                <w:szCs w:val="24"/>
                <w:lang w:val="hy-AM"/>
              </w:rPr>
              <w:t>15.</w:t>
            </w:r>
            <w:r w:rsidR="005A12BC">
              <w:rPr>
                <w:rFonts w:ascii="GHEA Grapalat" w:hAnsi="GHEA Grapalat"/>
                <w:sz w:val="24"/>
                <w:szCs w:val="24"/>
                <w:lang w:val="hy-AM"/>
              </w:rPr>
              <w:t>Չի ընդունվել</w:t>
            </w:r>
          </w:p>
        </w:tc>
        <w:tc>
          <w:tcPr>
            <w:tcW w:w="2977" w:type="dxa"/>
            <w:gridSpan w:val="3"/>
          </w:tcPr>
          <w:p w14:paraId="5F3D7C96" w14:textId="2E73AB95" w:rsidR="00D56942" w:rsidRPr="003B7B1F" w:rsidRDefault="00D56942" w:rsidP="005A12BC">
            <w:pPr>
              <w:spacing w:after="0"/>
              <w:jc w:val="center"/>
              <w:rPr>
                <w:rFonts w:ascii="GHEA Grapalat" w:hAnsi="GHEA Grapalat"/>
                <w:sz w:val="24"/>
                <w:szCs w:val="24"/>
                <w:lang w:val="hy-AM"/>
              </w:rPr>
            </w:pPr>
            <w:r w:rsidRPr="003B7B1F">
              <w:rPr>
                <w:rFonts w:ascii="GHEA Grapalat" w:hAnsi="GHEA Grapalat"/>
                <w:sz w:val="24"/>
                <w:szCs w:val="24"/>
                <w:lang w:val="hy-AM"/>
              </w:rPr>
              <w:t xml:space="preserve">15. </w:t>
            </w:r>
            <w:r w:rsidR="005A12BC">
              <w:rPr>
                <w:rFonts w:ascii="GHEA Grapalat" w:hAnsi="GHEA Grapalat"/>
                <w:sz w:val="24"/>
                <w:szCs w:val="24"/>
                <w:lang w:val="hy-AM"/>
              </w:rPr>
              <w:t>Ներկայացված չէ առաջարկի հիմքում դրված պատճառաբանությունը։</w:t>
            </w:r>
          </w:p>
        </w:tc>
      </w:tr>
      <w:tr w:rsidR="00D56942" w:rsidRPr="00A51AD2" w14:paraId="3C2AB1DA" w14:textId="77777777" w:rsidTr="00F147BD">
        <w:trPr>
          <w:trHeight w:val="1350"/>
        </w:trPr>
        <w:tc>
          <w:tcPr>
            <w:tcW w:w="749" w:type="dxa"/>
            <w:vMerge/>
          </w:tcPr>
          <w:p w14:paraId="69893CE3"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0F1C6A0"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665DD31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87934CA"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16.</w:t>
            </w:r>
            <w:r w:rsidRPr="003B7B1F">
              <w:rPr>
                <w:rFonts w:ascii="GHEA Grapalat" w:hAnsi="GHEA Grapalat" w:cs="Sylfaen"/>
                <w:sz w:val="24"/>
                <w:szCs w:val="24"/>
                <w:lang w:val="hy-AM"/>
              </w:rPr>
              <w:tab/>
              <w:t>«Հանձնաժողովի լիազորությունները»  38-րդ հոդվածի 9)-րդ ենթակետում «փորձը» բառը փոխարինել «գործընթացը» բառով: Նույն հոդվածի 10)-րդ ենթակետում «զարգացումը» բառի փոխարեն գրել «բնագավառի կատարելագործմանը» բառերը:</w:t>
            </w:r>
          </w:p>
        </w:tc>
        <w:tc>
          <w:tcPr>
            <w:tcW w:w="2242" w:type="dxa"/>
          </w:tcPr>
          <w:p w14:paraId="1CEAEBC6"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16.</w:t>
            </w:r>
            <w:r w:rsidRPr="003B7B1F">
              <w:rPr>
                <w:rFonts w:ascii="GHEA Grapalat" w:hAnsi="GHEA Grapalat"/>
                <w:sz w:val="24"/>
                <w:szCs w:val="24"/>
                <w:lang w:val="ru-RU"/>
              </w:rPr>
              <w:t>Չի ընդունվել</w:t>
            </w:r>
          </w:p>
        </w:tc>
        <w:tc>
          <w:tcPr>
            <w:tcW w:w="2977" w:type="dxa"/>
            <w:gridSpan w:val="3"/>
          </w:tcPr>
          <w:p w14:paraId="7B63BBDB"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16.Առաջարկությամբ կատարվելիք փոփոխության   անհրաժեշտությունը  պարզաբանված չէ:</w:t>
            </w:r>
          </w:p>
        </w:tc>
      </w:tr>
      <w:tr w:rsidR="00D56942" w:rsidRPr="00A51AD2" w14:paraId="3E3EBEB4" w14:textId="77777777" w:rsidTr="00F147BD">
        <w:trPr>
          <w:trHeight w:val="1350"/>
        </w:trPr>
        <w:tc>
          <w:tcPr>
            <w:tcW w:w="749" w:type="dxa"/>
            <w:vMerge/>
          </w:tcPr>
          <w:p w14:paraId="4CF5C43F"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B768CB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E01FF0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DA2B878"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17.</w:t>
            </w:r>
            <w:r w:rsidRPr="003B7B1F">
              <w:rPr>
                <w:rFonts w:ascii="GHEA Grapalat" w:hAnsi="GHEA Grapalat" w:cs="Sylfaen"/>
                <w:sz w:val="24"/>
                <w:szCs w:val="24"/>
                <w:lang w:val="hy-AM"/>
              </w:rPr>
              <w:tab/>
              <w:t>«Հանձնաժողովի նիստերը և դրանց անցկացման կարգը» 40-րդ հոդվածի 8-րդ մասում գրված երկրորդ «հարցը» բառի փոխարեն գրել «որոշումը» բառը:</w:t>
            </w:r>
          </w:p>
        </w:tc>
        <w:tc>
          <w:tcPr>
            <w:tcW w:w="2242" w:type="dxa"/>
          </w:tcPr>
          <w:p w14:paraId="368B9B27"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17.</w:t>
            </w:r>
            <w:r w:rsidRPr="003B7B1F">
              <w:rPr>
                <w:rFonts w:ascii="GHEA Grapalat" w:hAnsi="GHEA Grapalat"/>
                <w:sz w:val="24"/>
                <w:szCs w:val="24"/>
                <w:lang w:val="ru-RU"/>
              </w:rPr>
              <w:t>Չի ընդունվել</w:t>
            </w:r>
          </w:p>
        </w:tc>
        <w:tc>
          <w:tcPr>
            <w:tcW w:w="2977" w:type="dxa"/>
            <w:gridSpan w:val="3"/>
          </w:tcPr>
          <w:p w14:paraId="24CBEC8E"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17.</w:t>
            </w:r>
            <w:r w:rsidRPr="003B7B1F">
              <w:rPr>
                <w:rFonts w:ascii="GHEA Grapalat" w:hAnsi="GHEA Grapalat"/>
                <w:sz w:val="24"/>
                <w:szCs w:val="24"/>
                <w:lang w:val="ru-RU"/>
              </w:rPr>
              <w:t>Միշտ չէ որ քննարկվում է որոշումը: Հանձնաժողովը նիստերի միջոցով անցկացնում է նաև լսումներ</w:t>
            </w:r>
          </w:p>
        </w:tc>
      </w:tr>
      <w:tr w:rsidR="00D56942" w:rsidRPr="00A51AD2" w14:paraId="3E1871C4" w14:textId="77777777" w:rsidTr="00F147BD">
        <w:trPr>
          <w:trHeight w:val="1350"/>
        </w:trPr>
        <w:tc>
          <w:tcPr>
            <w:tcW w:w="749" w:type="dxa"/>
            <w:vMerge/>
          </w:tcPr>
          <w:p w14:paraId="0826E54C"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737494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F03439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B45026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18.</w:t>
            </w:r>
            <w:r w:rsidRPr="003B7B1F">
              <w:rPr>
                <w:rFonts w:ascii="GHEA Grapalat" w:hAnsi="GHEA Grapalat" w:cs="Sylfaen"/>
                <w:sz w:val="24"/>
                <w:szCs w:val="24"/>
                <w:lang w:val="hy-AM"/>
              </w:rPr>
              <w:tab/>
              <w:t>«Պետական մարմինների և տնտեսվարող սուբյեկտների պարտականությունը Հանձնաժողովին տեղեկատվություն տրամադրելու հարցում» անվանումը կրող 44-րդ հոդվածի 1-ին մասում «պետական մարմինները» բառերից հետո հանել «, ինչպես նաև դրանց պաշտոնատար անձինք» բառերը, «սահմանված» բառից հետո ավելացնել «ողջամիտ» բառը, ինչպես նաև այն ավելացնել 44-րդ հոդվածի համապատասխան այլ մասերում:</w:t>
            </w:r>
          </w:p>
        </w:tc>
        <w:tc>
          <w:tcPr>
            <w:tcW w:w="2242" w:type="dxa"/>
          </w:tcPr>
          <w:p w14:paraId="6179D759"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18.</w:t>
            </w:r>
            <w:r w:rsidRPr="003B7B1F">
              <w:rPr>
                <w:rFonts w:ascii="GHEA Grapalat" w:hAnsi="GHEA Grapalat"/>
                <w:sz w:val="24"/>
                <w:szCs w:val="24"/>
                <w:lang w:val="ru-RU"/>
              </w:rPr>
              <w:t>Չի ընդունվել</w:t>
            </w:r>
          </w:p>
        </w:tc>
        <w:tc>
          <w:tcPr>
            <w:tcW w:w="2977" w:type="dxa"/>
            <w:gridSpan w:val="3"/>
          </w:tcPr>
          <w:p w14:paraId="1A475870"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18.Առաջարկությամբ կատարվելիք փոփոխության   անհրաժեշտությունը  պարզաբանված չէ:</w:t>
            </w:r>
          </w:p>
        </w:tc>
      </w:tr>
      <w:tr w:rsidR="00D56942" w:rsidRPr="00A51AD2" w14:paraId="591B7734" w14:textId="77777777" w:rsidTr="00F147BD">
        <w:trPr>
          <w:trHeight w:val="1350"/>
        </w:trPr>
        <w:tc>
          <w:tcPr>
            <w:tcW w:w="749" w:type="dxa"/>
            <w:vMerge/>
          </w:tcPr>
          <w:p w14:paraId="4AD14511"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953875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47C49E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F2D1F2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19.</w:t>
            </w:r>
            <w:r w:rsidRPr="003B7B1F">
              <w:rPr>
                <w:rFonts w:ascii="GHEA Grapalat" w:hAnsi="GHEA Grapalat" w:cs="Sylfaen"/>
                <w:sz w:val="24"/>
                <w:szCs w:val="24"/>
                <w:lang w:val="hy-AM"/>
              </w:rPr>
              <w:tab/>
              <w:t>47-րդ «Հանձնաժողովի կողմից մշտադիտարկման իրականացումը» հոդվածի 1-ին մասում նշված «Գերիշխող և բանակցային ուժեղ դիրք ունեցող տնտեսվարող սուբյեկտը» նպատակահարմար ենք գտնում սահմանվեր նախագծի հիմնական հասկացությունների մասում:</w:t>
            </w:r>
          </w:p>
        </w:tc>
        <w:tc>
          <w:tcPr>
            <w:tcW w:w="2242" w:type="dxa"/>
          </w:tcPr>
          <w:p w14:paraId="6111FAF4"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19.</w:t>
            </w:r>
            <w:r w:rsidRPr="003B7B1F">
              <w:rPr>
                <w:rFonts w:ascii="GHEA Grapalat" w:hAnsi="GHEA Grapalat"/>
                <w:sz w:val="24"/>
                <w:szCs w:val="24"/>
                <w:lang w:val="ru-RU"/>
              </w:rPr>
              <w:t>Չի ընդունվել</w:t>
            </w:r>
          </w:p>
        </w:tc>
        <w:tc>
          <w:tcPr>
            <w:tcW w:w="2977" w:type="dxa"/>
            <w:gridSpan w:val="3"/>
          </w:tcPr>
          <w:p w14:paraId="09D55B47"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19.</w:t>
            </w:r>
            <w:r w:rsidRPr="003B7B1F">
              <w:rPr>
                <w:rFonts w:ascii="GHEA Grapalat" w:hAnsi="GHEA Grapalat"/>
                <w:sz w:val="24"/>
                <w:szCs w:val="24"/>
                <w:lang w:val="ru-RU"/>
              </w:rPr>
              <w:t>Այսպսի մոտեցումը բխում է ինստիտուտի համակարգայնության ապահովման անհրաժեշտությունից</w:t>
            </w:r>
          </w:p>
        </w:tc>
      </w:tr>
      <w:tr w:rsidR="00D56942" w:rsidRPr="00A51AD2" w14:paraId="7F5BEE93" w14:textId="77777777" w:rsidTr="00F147BD">
        <w:trPr>
          <w:trHeight w:val="1350"/>
        </w:trPr>
        <w:tc>
          <w:tcPr>
            <w:tcW w:w="749" w:type="dxa"/>
            <w:vMerge/>
          </w:tcPr>
          <w:p w14:paraId="0DB8D984"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77D455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6BD9F0C5"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2F6B16D"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20.</w:t>
            </w:r>
            <w:r w:rsidRPr="003B7B1F">
              <w:rPr>
                <w:rFonts w:ascii="GHEA Grapalat" w:hAnsi="GHEA Grapalat" w:cs="Sylfaen"/>
                <w:sz w:val="24"/>
                <w:szCs w:val="24"/>
                <w:lang w:val="hy-AM"/>
              </w:rPr>
              <w:tab/>
              <w:t xml:space="preserve">49-րդ «Հանձնաժողովի գործունեության կազմակերպման կարգը» հոդվածի 3-րդ մասը առաջարկվում է գրել հետևյալ </w:t>
            </w:r>
            <w:r w:rsidRPr="003B7B1F">
              <w:rPr>
                <w:rFonts w:ascii="GHEA Grapalat" w:hAnsi="GHEA Grapalat" w:cs="Sylfaen"/>
                <w:sz w:val="24"/>
                <w:szCs w:val="24"/>
                <w:lang w:val="hy-AM"/>
              </w:rPr>
              <w:lastRenderedPageBreak/>
              <w:t>փոփոխությամբ՝ «Հանձնաժողովի աշխատակիցների թիվը հաստատում է վարչապետը»:</w:t>
            </w:r>
          </w:p>
        </w:tc>
        <w:tc>
          <w:tcPr>
            <w:tcW w:w="2242" w:type="dxa"/>
          </w:tcPr>
          <w:p w14:paraId="6D015FD0"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20.Ընդունվել է մասնակի</w:t>
            </w:r>
          </w:p>
        </w:tc>
        <w:tc>
          <w:tcPr>
            <w:tcW w:w="2977" w:type="dxa"/>
            <w:gridSpan w:val="3"/>
          </w:tcPr>
          <w:p w14:paraId="68C597C2" w14:textId="77777777" w:rsidR="00D56942" w:rsidRPr="003B7B1F" w:rsidRDefault="00D56942" w:rsidP="00D56942">
            <w:pPr>
              <w:spacing w:after="0"/>
              <w:jc w:val="center"/>
              <w:rPr>
                <w:rFonts w:ascii="GHEA Grapalat" w:hAnsi="GHEA Grapalat"/>
                <w:b/>
                <w:sz w:val="24"/>
                <w:szCs w:val="24"/>
                <w:lang w:val="hy-AM"/>
              </w:rPr>
            </w:pPr>
            <w:r w:rsidRPr="003B7B1F">
              <w:rPr>
                <w:rStyle w:val="Strong"/>
                <w:rFonts w:ascii="GHEA Grapalat" w:hAnsi="GHEA Grapalat"/>
                <w:b w:val="0"/>
                <w:sz w:val="24"/>
                <w:szCs w:val="24"/>
                <w:lang w:val="hy-AM"/>
              </w:rPr>
              <w:t>20.Նախագծի 49-րդ հոդվածի 3-րդ մասը հանվել է:</w:t>
            </w:r>
          </w:p>
        </w:tc>
      </w:tr>
      <w:tr w:rsidR="00D56942" w:rsidRPr="00A51AD2" w14:paraId="755BFFA4" w14:textId="77777777" w:rsidTr="00F147BD">
        <w:trPr>
          <w:trHeight w:val="699"/>
        </w:trPr>
        <w:tc>
          <w:tcPr>
            <w:tcW w:w="749" w:type="dxa"/>
            <w:vMerge/>
          </w:tcPr>
          <w:p w14:paraId="04DC7C5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99A9755"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AAC522C"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FD947F7"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21.</w:t>
            </w:r>
            <w:r w:rsidRPr="003B7B1F">
              <w:rPr>
                <w:rFonts w:ascii="GHEA Grapalat" w:hAnsi="GHEA Grapalat" w:cs="Sylfaen"/>
                <w:sz w:val="24"/>
                <w:szCs w:val="24"/>
                <w:lang w:val="hy-AM"/>
              </w:rPr>
              <w:tab/>
              <w:t>«Տնտեսական մրցակցությանն առնչվող հարցերի վերաբերյալ եզրակացություն ստանալու համար դիմումին ներկայացվող պահանջները» 55-րդ հոդվածի առնչությամբ հարկ ենք համարում նշել, որ Դիմումին ներկայացվող պահանջները կարող էր ներկայացվել հանձնաժողովի որոշմամաբ, այլ ոչ թե օրենքի շրջանակներում։</w:t>
            </w:r>
          </w:p>
        </w:tc>
        <w:tc>
          <w:tcPr>
            <w:tcW w:w="2242" w:type="dxa"/>
          </w:tcPr>
          <w:p w14:paraId="6DAA8A5F"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21.</w:t>
            </w:r>
            <w:r w:rsidRPr="003B7B1F">
              <w:rPr>
                <w:rFonts w:ascii="GHEA Grapalat" w:hAnsi="GHEA Grapalat"/>
                <w:sz w:val="24"/>
                <w:szCs w:val="24"/>
                <w:lang w:val="ru-RU"/>
              </w:rPr>
              <w:t>Չի ընդունվել</w:t>
            </w:r>
          </w:p>
        </w:tc>
        <w:tc>
          <w:tcPr>
            <w:tcW w:w="2977" w:type="dxa"/>
            <w:gridSpan w:val="3"/>
          </w:tcPr>
          <w:p w14:paraId="428B4ED4"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21.Առաջարկությամբ կատարվելիք փոփոխության   անհրաժեշտությունը  պարզաբանված չէ:</w:t>
            </w:r>
          </w:p>
        </w:tc>
      </w:tr>
      <w:tr w:rsidR="00D56942" w:rsidRPr="00A51AD2" w14:paraId="2528A31D" w14:textId="77777777" w:rsidTr="00F147BD">
        <w:trPr>
          <w:trHeight w:val="1350"/>
        </w:trPr>
        <w:tc>
          <w:tcPr>
            <w:tcW w:w="749" w:type="dxa"/>
            <w:vMerge/>
          </w:tcPr>
          <w:p w14:paraId="656B349B"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CCE0C3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67B7F8D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7D14B69"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22.</w:t>
            </w:r>
            <w:r w:rsidRPr="003B7B1F">
              <w:rPr>
                <w:rFonts w:ascii="GHEA Grapalat" w:hAnsi="GHEA Grapalat" w:cs="Sylfaen"/>
                <w:sz w:val="24"/>
                <w:szCs w:val="24"/>
                <w:lang w:val="hy-AM"/>
              </w:rPr>
              <w:tab/>
              <w:t>«Վարչական վարույթի կասեցումը և վերսկսումը» 61-րդ հոդվածի 6-րդ մասը մեր կարծիքով անհրաժեշտ է հստակեցնել:</w:t>
            </w:r>
          </w:p>
        </w:tc>
        <w:tc>
          <w:tcPr>
            <w:tcW w:w="2242" w:type="dxa"/>
          </w:tcPr>
          <w:p w14:paraId="5346BAAF"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22.</w:t>
            </w:r>
            <w:r w:rsidRPr="003B7B1F">
              <w:rPr>
                <w:rFonts w:ascii="GHEA Grapalat" w:hAnsi="GHEA Grapalat"/>
                <w:sz w:val="24"/>
                <w:szCs w:val="24"/>
                <w:lang w:val="ru-RU"/>
              </w:rPr>
              <w:t>Չի ընդունվել</w:t>
            </w:r>
          </w:p>
        </w:tc>
        <w:tc>
          <w:tcPr>
            <w:tcW w:w="2977" w:type="dxa"/>
            <w:gridSpan w:val="3"/>
          </w:tcPr>
          <w:p w14:paraId="5B74A69C"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22.Առաջարկությամբ կատարվելիք փոփոխության   անհրաժեշտությունը  պարզաբանված չէ:</w:t>
            </w:r>
          </w:p>
        </w:tc>
      </w:tr>
      <w:tr w:rsidR="00D56942" w:rsidRPr="00A51AD2" w14:paraId="182D6CCA" w14:textId="77777777" w:rsidTr="00F147BD">
        <w:trPr>
          <w:trHeight w:val="1350"/>
        </w:trPr>
        <w:tc>
          <w:tcPr>
            <w:tcW w:w="749" w:type="dxa"/>
            <w:vMerge/>
          </w:tcPr>
          <w:p w14:paraId="23064D5A"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D249E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56A7623"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0431EA5"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23.</w:t>
            </w:r>
            <w:r w:rsidRPr="003B7B1F">
              <w:rPr>
                <w:rFonts w:ascii="GHEA Grapalat" w:hAnsi="GHEA Grapalat" w:cs="Sylfaen"/>
                <w:sz w:val="24"/>
                <w:szCs w:val="24"/>
                <w:lang w:val="hy-AM"/>
              </w:rPr>
              <w:tab/>
              <w:t>«Վարչական վարույթի կարճումը» 62-րդ հոդվածի 1-ին մասից հանել կրկնվող «վարույթը ենթակա է կարճման» բառերը:</w:t>
            </w:r>
          </w:p>
        </w:tc>
        <w:tc>
          <w:tcPr>
            <w:tcW w:w="2242" w:type="dxa"/>
          </w:tcPr>
          <w:p w14:paraId="79FB5237"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23.</w:t>
            </w:r>
            <w:r w:rsidRPr="003B7B1F">
              <w:rPr>
                <w:rFonts w:ascii="GHEA Grapalat" w:hAnsi="GHEA Grapalat"/>
                <w:sz w:val="24"/>
                <w:szCs w:val="24"/>
                <w:lang w:val="ru-RU"/>
              </w:rPr>
              <w:t>Ընդունվել է</w:t>
            </w:r>
          </w:p>
        </w:tc>
        <w:tc>
          <w:tcPr>
            <w:tcW w:w="2977" w:type="dxa"/>
            <w:gridSpan w:val="3"/>
          </w:tcPr>
          <w:p w14:paraId="398E039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23. Նախագծում կատարվել են համապատասխան փոփոխություններ</w:t>
            </w:r>
          </w:p>
        </w:tc>
      </w:tr>
      <w:tr w:rsidR="00D56942" w:rsidRPr="00A51AD2" w14:paraId="48992A29" w14:textId="77777777" w:rsidTr="00F147BD">
        <w:trPr>
          <w:trHeight w:val="1350"/>
        </w:trPr>
        <w:tc>
          <w:tcPr>
            <w:tcW w:w="749" w:type="dxa"/>
            <w:vMerge/>
          </w:tcPr>
          <w:p w14:paraId="21B33130"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272D3E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3A3934F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FB1C9F6"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24.</w:t>
            </w:r>
            <w:r w:rsidRPr="003B7B1F">
              <w:rPr>
                <w:rFonts w:ascii="GHEA Grapalat" w:hAnsi="GHEA Grapalat" w:cs="Sylfaen"/>
                <w:sz w:val="24"/>
                <w:szCs w:val="24"/>
                <w:lang w:val="hy-AM"/>
              </w:rPr>
              <w:tab/>
              <w:t xml:space="preserve">«Համակենտրոնացման թույլատրումը» 68-րդ հոդվածի 5-րդ մասի հետ կապված </w:t>
            </w:r>
            <w:r w:rsidRPr="003B7B1F">
              <w:rPr>
                <w:rFonts w:ascii="GHEA Grapalat" w:hAnsi="GHEA Grapalat" w:cs="Sylfaen"/>
                <w:sz w:val="24"/>
                <w:szCs w:val="24"/>
                <w:lang w:val="hy-AM"/>
              </w:rPr>
              <w:lastRenderedPageBreak/>
              <w:t>նպատակահարմար ենք համարում հստակեցնել համակենտրոնացումը թույլատրելու մասին հանձնաժողովի որոշման ուժը կորցրած ճանաչելու ընթացակարգը, հնարավոր է համարվում նաև հանձնաժողովի որոշմամբ:</w:t>
            </w:r>
          </w:p>
        </w:tc>
        <w:tc>
          <w:tcPr>
            <w:tcW w:w="2242" w:type="dxa"/>
          </w:tcPr>
          <w:p w14:paraId="229DC13B"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24.</w:t>
            </w:r>
            <w:r w:rsidRPr="003B7B1F">
              <w:rPr>
                <w:rFonts w:ascii="GHEA Grapalat" w:hAnsi="GHEA Grapalat"/>
                <w:sz w:val="24"/>
                <w:szCs w:val="24"/>
                <w:lang w:val="ru-RU"/>
              </w:rPr>
              <w:t>Չի ընդունվել</w:t>
            </w:r>
          </w:p>
        </w:tc>
        <w:tc>
          <w:tcPr>
            <w:tcW w:w="2977" w:type="dxa"/>
            <w:gridSpan w:val="3"/>
          </w:tcPr>
          <w:p w14:paraId="190AA643"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lang w:val="hy-AM"/>
              </w:rPr>
              <w:t xml:space="preserve">24.Համակենտրոնացումը թույլատրելու մասին հանձնաժողովի </w:t>
            </w:r>
            <w:r w:rsidRPr="003B7B1F">
              <w:rPr>
                <w:rFonts w:ascii="GHEA Grapalat" w:hAnsi="GHEA Grapalat" w:cs="Sylfaen"/>
                <w:sz w:val="24"/>
                <w:szCs w:val="24"/>
                <w:lang w:val="hy-AM"/>
              </w:rPr>
              <w:lastRenderedPageBreak/>
              <w:t xml:space="preserve">որոշումը Հանձնաժողովի կողմից կարող է </w:t>
            </w:r>
            <w:r w:rsidRPr="003B7B1F">
              <w:rPr>
                <w:rFonts w:ascii="GHEA Grapalat" w:hAnsi="GHEA Grapalat"/>
                <w:sz w:val="24"/>
                <w:szCs w:val="24"/>
                <w:lang w:val="hy-AM"/>
              </w:rPr>
              <w:t>ուժը կորցրած ճանաչվել միայն որոշման ընդունման միջոցով, ուստի դրա առանձին նախատեսման անհրաժեշտությունը բացակայում է</w:t>
            </w:r>
          </w:p>
        </w:tc>
      </w:tr>
      <w:tr w:rsidR="00D56942" w:rsidRPr="00A51AD2" w14:paraId="2A731648" w14:textId="77777777" w:rsidTr="00F147BD">
        <w:trPr>
          <w:trHeight w:val="1350"/>
        </w:trPr>
        <w:tc>
          <w:tcPr>
            <w:tcW w:w="749" w:type="dxa"/>
            <w:vMerge/>
          </w:tcPr>
          <w:p w14:paraId="36F34E39"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F0CA6B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1363A0C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01CC3C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25.</w:t>
            </w:r>
            <w:r w:rsidRPr="003B7B1F">
              <w:rPr>
                <w:rFonts w:ascii="GHEA Grapalat" w:hAnsi="GHEA Grapalat" w:cs="Sylfaen"/>
                <w:sz w:val="24"/>
                <w:szCs w:val="24"/>
                <w:lang w:val="hy-AM"/>
              </w:rPr>
              <w:tab/>
              <w:t>«Տնտեսական մրցակցության բնագավառում իրավախախտման վերաբերյալ վարույթի հարուցման առիթները» 72-րդ հոդվածի անվանման մեջ և հոդվածի տեքստում «առիթները» բառը նպատակահարմար է փոխել «պատճառները» կամ «դրդապատճառները» բառով:</w:t>
            </w:r>
          </w:p>
        </w:tc>
        <w:tc>
          <w:tcPr>
            <w:tcW w:w="2242" w:type="dxa"/>
          </w:tcPr>
          <w:p w14:paraId="1A8F3A9B"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25.</w:t>
            </w:r>
            <w:r w:rsidRPr="003B7B1F">
              <w:rPr>
                <w:rFonts w:ascii="GHEA Grapalat" w:hAnsi="GHEA Grapalat"/>
                <w:sz w:val="24"/>
                <w:szCs w:val="24"/>
                <w:lang w:val="ru-RU"/>
              </w:rPr>
              <w:t>Չի ընդունվել</w:t>
            </w:r>
          </w:p>
        </w:tc>
        <w:tc>
          <w:tcPr>
            <w:tcW w:w="2977" w:type="dxa"/>
            <w:gridSpan w:val="3"/>
          </w:tcPr>
          <w:p w14:paraId="03C7FE4A" w14:textId="4EE15D1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25.</w:t>
            </w:r>
            <w:r w:rsidRPr="003B7B1F">
              <w:rPr>
                <w:rFonts w:ascii="GHEA Grapalat" w:hAnsi="GHEA Grapalat"/>
                <w:sz w:val="24"/>
                <w:szCs w:val="24"/>
                <w:lang w:val="ru-RU"/>
              </w:rPr>
              <w:t>Նախագծի 72-րդ հոդվածով թվարկված դեպքերը, ոչ թե պատճառներն կամ դրդապատճառներ, այլ իրավախախտման վերաբերյալ վարույթ հարուցելու առիթներ</w:t>
            </w:r>
            <w:r w:rsidRPr="003B7B1F">
              <w:rPr>
                <w:rFonts w:ascii="GHEA Grapalat" w:hAnsi="GHEA Grapalat"/>
                <w:sz w:val="24"/>
                <w:szCs w:val="24"/>
                <w:lang w:val="hy-AM"/>
              </w:rPr>
              <w:t>: Ամբողջ օրենսդրությամբ կիրառվում է առիթ եզրույթը:</w:t>
            </w:r>
          </w:p>
        </w:tc>
      </w:tr>
      <w:tr w:rsidR="00D56942" w:rsidRPr="00A51AD2" w14:paraId="6B4625D2" w14:textId="77777777" w:rsidTr="00F147BD">
        <w:trPr>
          <w:trHeight w:val="1350"/>
        </w:trPr>
        <w:tc>
          <w:tcPr>
            <w:tcW w:w="749" w:type="dxa"/>
            <w:vMerge/>
          </w:tcPr>
          <w:p w14:paraId="1C2A80E1"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59EFE7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F952D6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8FC23F4"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 xml:space="preserve">26. «Տնտեսական մրցակցության բնագավառում իրավախախտումների համար նշանակվող տուգանքների չափերը» 89-րդ հոդվածի առնչությամբ հարկ ենք համարում </w:t>
            </w:r>
            <w:r w:rsidRPr="003B7B1F">
              <w:rPr>
                <w:rFonts w:ascii="GHEA Grapalat" w:hAnsi="GHEA Grapalat" w:cs="Sylfaen"/>
                <w:sz w:val="24"/>
                <w:szCs w:val="24"/>
                <w:lang w:val="hy-AM"/>
              </w:rPr>
              <w:lastRenderedPageBreak/>
              <w:t>նշել, որ տուգանքների չափերը անհրաժեշտ է տարբերակել առանձին իրավական ակտով կամ Հանձնաժողովի առանձին որոշմամբ:</w:t>
            </w:r>
          </w:p>
        </w:tc>
        <w:tc>
          <w:tcPr>
            <w:tcW w:w="2242" w:type="dxa"/>
          </w:tcPr>
          <w:p w14:paraId="7BFC4FC8"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lastRenderedPageBreak/>
              <w:t>26.</w:t>
            </w:r>
            <w:r w:rsidRPr="003B7B1F">
              <w:rPr>
                <w:rFonts w:ascii="GHEA Grapalat" w:hAnsi="GHEA Grapalat"/>
                <w:sz w:val="24"/>
                <w:szCs w:val="24"/>
                <w:lang w:val="ru-RU"/>
              </w:rPr>
              <w:t>Չի ընդունվել</w:t>
            </w:r>
          </w:p>
        </w:tc>
        <w:tc>
          <w:tcPr>
            <w:tcW w:w="2977" w:type="dxa"/>
            <w:gridSpan w:val="3"/>
          </w:tcPr>
          <w:p w14:paraId="198DAD82"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26 Առաջարկությամբ կատարվելիք փոփոխության   անհրաժեշտությունը  պարզաբանված չէ:</w:t>
            </w:r>
          </w:p>
        </w:tc>
      </w:tr>
      <w:tr w:rsidR="00D56942" w:rsidRPr="003B7B1F" w14:paraId="56509D7F" w14:textId="77777777" w:rsidTr="00F147BD">
        <w:trPr>
          <w:trHeight w:val="930"/>
        </w:trPr>
        <w:tc>
          <w:tcPr>
            <w:tcW w:w="749" w:type="dxa"/>
            <w:vMerge/>
          </w:tcPr>
          <w:p w14:paraId="7D25E212"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15EC540"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1BC1F3B5"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AAF16D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27.Միաժամանակ նշենք, որ հարակից օրենքների նախագծերի վերաբերյալ դիտողություններ և առաջարկություններ չկան:</w:t>
            </w:r>
          </w:p>
        </w:tc>
        <w:tc>
          <w:tcPr>
            <w:tcW w:w="2242" w:type="dxa"/>
          </w:tcPr>
          <w:p w14:paraId="2A0CC0E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27.Ընդունվել է ի գիտություն</w:t>
            </w:r>
          </w:p>
        </w:tc>
        <w:tc>
          <w:tcPr>
            <w:tcW w:w="2977" w:type="dxa"/>
            <w:gridSpan w:val="3"/>
          </w:tcPr>
          <w:p w14:paraId="46521731" w14:textId="77777777" w:rsidR="00D56942" w:rsidRPr="003B7B1F" w:rsidRDefault="00D56942" w:rsidP="00D56942">
            <w:pPr>
              <w:spacing w:after="0"/>
              <w:jc w:val="center"/>
              <w:rPr>
                <w:rFonts w:ascii="GHEA Grapalat" w:hAnsi="GHEA Grapalat"/>
                <w:sz w:val="24"/>
                <w:szCs w:val="24"/>
                <w:lang w:val="ru-RU"/>
              </w:rPr>
            </w:pPr>
          </w:p>
        </w:tc>
      </w:tr>
      <w:tr w:rsidR="00D56942" w:rsidRPr="003B7B1F" w14:paraId="3A82609E" w14:textId="77777777" w:rsidTr="00F147BD">
        <w:tc>
          <w:tcPr>
            <w:tcW w:w="749" w:type="dxa"/>
          </w:tcPr>
          <w:p w14:paraId="6DB7042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tcPr>
          <w:p w14:paraId="21271F0A"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Հայաստանի արհմիությունների կոնֆեդերացիա</w:t>
            </w:r>
          </w:p>
          <w:p w14:paraId="74DE9893"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22.05.2020թ.</w:t>
            </w:r>
          </w:p>
          <w:p w14:paraId="1A90265B"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ԳԳ/1819-2020</w:t>
            </w:r>
          </w:p>
        </w:tc>
        <w:tc>
          <w:tcPr>
            <w:tcW w:w="2199" w:type="dxa"/>
          </w:tcPr>
          <w:p w14:paraId="271C3AB7" w14:textId="77777777" w:rsidR="00D56942" w:rsidRPr="003B7B1F" w:rsidRDefault="00D56942" w:rsidP="00D56942">
            <w:pPr>
              <w:spacing w:after="0"/>
              <w:jc w:val="center"/>
              <w:rPr>
                <w:rFonts w:ascii="GHEA Grapalat" w:hAnsi="GHEA Grapalat"/>
                <w:b/>
                <w:sz w:val="24"/>
                <w:szCs w:val="24"/>
                <w:lang w:val="hy-AM"/>
              </w:rPr>
            </w:pPr>
            <w:r w:rsidRPr="003B7B1F">
              <w:rPr>
                <w:rFonts w:ascii="GHEA Grapalat" w:hAnsi="GHEA Grapalat"/>
                <w:b/>
                <w:sz w:val="24"/>
                <w:szCs w:val="24"/>
                <w:lang w:val="hy-AM"/>
              </w:rPr>
              <w:t>Հայաստանի արհմիությունների կոնֆեդերացիա</w:t>
            </w:r>
          </w:p>
          <w:p w14:paraId="0105472A" w14:textId="77777777" w:rsidR="00D56942" w:rsidRPr="003B7B1F" w:rsidRDefault="00D56942" w:rsidP="00D56942">
            <w:pPr>
              <w:spacing w:after="0"/>
              <w:jc w:val="center"/>
              <w:rPr>
                <w:rFonts w:ascii="GHEA Grapalat" w:hAnsi="GHEA Grapalat"/>
                <w:b/>
                <w:sz w:val="24"/>
                <w:szCs w:val="24"/>
                <w:lang w:val="en-GB"/>
              </w:rPr>
            </w:pPr>
            <w:r w:rsidRPr="003B7B1F">
              <w:rPr>
                <w:rFonts w:ascii="GHEA Grapalat" w:hAnsi="GHEA Grapalat"/>
                <w:b/>
                <w:sz w:val="24"/>
                <w:szCs w:val="24"/>
                <w:lang w:val="ru-RU"/>
              </w:rPr>
              <w:t>0</w:t>
            </w:r>
            <w:r w:rsidRPr="003B7B1F">
              <w:rPr>
                <w:rFonts w:ascii="GHEA Grapalat" w:hAnsi="GHEA Grapalat"/>
                <w:b/>
                <w:sz w:val="24"/>
                <w:szCs w:val="24"/>
                <w:lang w:val="hy-AM"/>
              </w:rPr>
              <w:t>2</w:t>
            </w:r>
            <w:r w:rsidRPr="003B7B1F">
              <w:rPr>
                <w:rFonts w:ascii="GHEA Grapalat" w:hAnsi="GHEA Grapalat"/>
                <w:b/>
                <w:sz w:val="24"/>
                <w:szCs w:val="24"/>
                <w:lang w:val="en-GB"/>
              </w:rPr>
              <w:t>.0</w:t>
            </w:r>
            <w:r w:rsidRPr="003B7B1F">
              <w:rPr>
                <w:rFonts w:ascii="GHEA Grapalat" w:hAnsi="GHEA Grapalat"/>
                <w:b/>
                <w:sz w:val="24"/>
                <w:szCs w:val="24"/>
                <w:lang w:val="ru-RU"/>
              </w:rPr>
              <w:t>6</w:t>
            </w:r>
            <w:r w:rsidRPr="003B7B1F">
              <w:rPr>
                <w:rFonts w:ascii="GHEA Grapalat" w:hAnsi="GHEA Grapalat"/>
                <w:b/>
                <w:sz w:val="24"/>
                <w:szCs w:val="24"/>
                <w:lang w:val="en-GB"/>
              </w:rPr>
              <w:t>.2020թ.</w:t>
            </w:r>
          </w:p>
          <w:p w14:paraId="4287D114"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
                <w:sz w:val="24"/>
                <w:szCs w:val="24"/>
                <w:lang w:val="hy-AM"/>
              </w:rPr>
              <w:t>05-01/11</w:t>
            </w:r>
          </w:p>
        </w:tc>
        <w:tc>
          <w:tcPr>
            <w:tcW w:w="4418" w:type="dxa"/>
          </w:tcPr>
          <w:p w14:paraId="6F6CB64B" w14:textId="77777777" w:rsidR="00D56942" w:rsidRPr="003B7B1F" w:rsidRDefault="00D56942" w:rsidP="00D56942">
            <w:pPr>
              <w:pStyle w:val="ListParagraph"/>
              <w:spacing w:after="0"/>
              <w:ind w:left="0"/>
              <w:contextualSpacing w:val="0"/>
              <w:jc w:val="center"/>
              <w:rPr>
                <w:rFonts w:ascii="GHEA Grapalat" w:hAnsi="GHEA Grapalat" w:cs="Sylfaen"/>
                <w:sz w:val="24"/>
                <w:szCs w:val="24"/>
                <w:lang w:val="hy-AM"/>
              </w:rPr>
            </w:pPr>
            <w:r w:rsidRPr="003B7B1F">
              <w:rPr>
                <w:rFonts w:ascii="GHEA Grapalat" w:hAnsi="GHEA Grapalat" w:cs="Sylfaen"/>
                <w:sz w:val="24"/>
                <w:szCs w:val="24"/>
                <w:lang w:val="hy-AM"/>
              </w:rPr>
              <w:t>1.«Տնտեսական մրցակցության պաշտպանության մասին» օրենքում փոփոխություն կատարելու մասին» օրենքի և հարակից օրենքների նախագծերի վերաբերյալ դիտողություններ և առաջարկություններ չունենք։</w:t>
            </w:r>
          </w:p>
        </w:tc>
        <w:tc>
          <w:tcPr>
            <w:tcW w:w="2250" w:type="dxa"/>
            <w:gridSpan w:val="2"/>
          </w:tcPr>
          <w:p w14:paraId="389A523C"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t>1. Ընդունվել է ի գիտություն</w:t>
            </w:r>
          </w:p>
        </w:tc>
        <w:tc>
          <w:tcPr>
            <w:tcW w:w="2969" w:type="dxa"/>
            <w:gridSpan w:val="2"/>
          </w:tcPr>
          <w:p w14:paraId="13518C5C" w14:textId="77777777" w:rsidR="00D56942" w:rsidRPr="003B7B1F" w:rsidRDefault="00D56942" w:rsidP="00D56942">
            <w:pPr>
              <w:spacing w:after="0"/>
              <w:jc w:val="center"/>
              <w:rPr>
                <w:rFonts w:ascii="GHEA Grapalat" w:hAnsi="GHEA Grapalat"/>
                <w:sz w:val="24"/>
                <w:szCs w:val="24"/>
                <w:lang w:val="hy-AM"/>
              </w:rPr>
            </w:pPr>
          </w:p>
        </w:tc>
      </w:tr>
      <w:tr w:rsidR="00D56942" w:rsidRPr="00A51AD2" w14:paraId="7FCF8AB5" w14:textId="77777777" w:rsidTr="00F147BD">
        <w:trPr>
          <w:trHeight w:val="930"/>
        </w:trPr>
        <w:tc>
          <w:tcPr>
            <w:tcW w:w="749" w:type="dxa"/>
            <w:vMerge w:val="restart"/>
          </w:tcPr>
          <w:p w14:paraId="36C153E8"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31BCC233"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Երևանի պետական համալսարանի իրավագիտության ֆակուլտետ</w:t>
            </w:r>
          </w:p>
          <w:p w14:paraId="3172ECFA"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01.06.2020թ.</w:t>
            </w:r>
          </w:p>
          <w:p w14:paraId="20FA137B"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ԳԳ/2061-2020</w:t>
            </w:r>
          </w:p>
        </w:tc>
        <w:tc>
          <w:tcPr>
            <w:tcW w:w="2199" w:type="dxa"/>
            <w:vMerge w:val="restart"/>
          </w:tcPr>
          <w:p w14:paraId="34CA154C"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Երևանի պետական համալսարանի իրավագիտության ֆակուլտետ</w:t>
            </w:r>
          </w:p>
          <w:p w14:paraId="479FE69E"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18.06.2020թ.</w:t>
            </w:r>
          </w:p>
          <w:p w14:paraId="5C5F055A" w14:textId="77777777" w:rsidR="00D56942" w:rsidRPr="003B7B1F" w:rsidRDefault="00D56942" w:rsidP="00D56942">
            <w:pPr>
              <w:spacing w:after="0"/>
              <w:jc w:val="center"/>
              <w:rPr>
                <w:rFonts w:ascii="GHEA Grapalat" w:eastAsia="Times New Roman" w:hAnsi="GHEA Grapalat"/>
                <w:b/>
                <w:sz w:val="24"/>
                <w:szCs w:val="24"/>
                <w:lang w:val="hy-AM"/>
              </w:rPr>
            </w:pPr>
            <w:r w:rsidRPr="003B7B1F">
              <w:rPr>
                <w:rFonts w:ascii="GHEA Grapalat" w:eastAsia="Times New Roman" w:hAnsi="GHEA Grapalat"/>
                <w:b/>
                <w:sz w:val="24"/>
                <w:szCs w:val="24"/>
                <w:lang w:val="hy-AM"/>
              </w:rPr>
              <w:t>ի-019</w:t>
            </w:r>
          </w:p>
        </w:tc>
        <w:tc>
          <w:tcPr>
            <w:tcW w:w="4418" w:type="dxa"/>
          </w:tcPr>
          <w:p w14:paraId="445D3240"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I.</w:t>
            </w:r>
            <w:r w:rsidRPr="003B7B1F">
              <w:rPr>
                <w:rFonts w:ascii="GHEA Grapalat" w:hAnsi="GHEA Grapalat" w:cs="Sylfaen"/>
                <w:sz w:val="24"/>
                <w:szCs w:val="24"/>
                <w:lang w:val="hy-AM"/>
              </w:rPr>
              <w:tab/>
              <w:t>Ընդհանուր բնույթի դիտարկումներ</w:t>
            </w:r>
          </w:p>
          <w:p w14:paraId="465D91F3"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Տնտեսական մրցակցության պաշտպանության ոլորտը կարգավորող օրենսդության փոփոխությունների անհրաժեշտությունն անշուշտ առկա է, ուստի այդ առումով Նախագծի գոյությունն, ինքնին, ողջունելի է։</w:t>
            </w:r>
          </w:p>
          <w:p w14:paraId="0EB4E2CF"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Նախագծի և դրա հիմնավորման ուսումնասիրությունը </w:t>
            </w:r>
            <w:r w:rsidRPr="003B7B1F">
              <w:rPr>
                <w:rFonts w:ascii="GHEA Grapalat" w:hAnsi="GHEA Grapalat" w:cs="Sylfaen"/>
                <w:sz w:val="24"/>
                <w:szCs w:val="24"/>
                <w:lang w:val="hy-AM"/>
              </w:rPr>
              <w:lastRenderedPageBreak/>
              <w:t>թույլ են տալիս վերհանել որոշ համակարագային խնդիրներ, որոնց վրա ցանկանում ենք հրավիրել Նախագծի հեղինակների ուշադրությունը։</w:t>
            </w:r>
          </w:p>
          <w:p w14:paraId="4C6DD645" w14:textId="77777777" w:rsidR="00D56942" w:rsidRPr="003B7B1F" w:rsidRDefault="00D56942" w:rsidP="00D56942">
            <w:pPr>
              <w:pStyle w:val="ListParagraph"/>
              <w:spacing w:after="0"/>
              <w:ind w:left="0"/>
              <w:contextualSpacing w:val="0"/>
              <w:jc w:val="center"/>
              <w:rPr>
                <w:rFonts w:ascii="GHEA Grapalat" w:hAnsi="GHEA Grapalat" w:cs="Sylfaen"/>
                <w:sz w:val="24"/>
                <w:szCs w:val="24"/>
                <w:highlight w:val="red"/>
                <w:lang w:val="hy-AM"/>
              </w:rPr>
            </w:pPr>
            <w:r w:rsidRPr="003B7B1F">
              <w:rPr>
                <w:rFonts w:ascii="GHEA Grapalat" w:hAnsi="GHEA Grapalat" w:cs="Sylfaen"/>
                <w:sz w:val="24"/>
                <w:szCs w:val="24"/>
                <w:lang w:val="hy-AM"/>
              </w:rPr>
              <w:t>1.</w:t>
            </w:r>
            <w:r w:rsidRPr="003B7B1F">
              <w:rPr>
                <w:rFonts w:ascii="GHEA Grapalat" w:hAnsi="GHEA Grapalat" w:cs="Sylfaen"/>
                <w:sz w:val="24"/>
                <w:szCs w:val="24"/>
                <w:lang w:val="hy-AM"/>
              </w:rPr>
              <w:tab/>
              <w:t>Նախագծով սահմանվում են լիովին նոր ինստիտուտներ («այլ համաձայնություններ», «բանակցային ուժեղ դիրք», համակենտրոնացման նոր ձևեր, վարչարարության էական առանձնահատկություններ, մրցակցային մարմնի կարգավիճակի և գործառութային համալիրի փոփոխություններ և այլն), որոնց վերաբերյալ կամ Նախագծի հիմնավորումներում ընդհանրապես խոսք չկա կամ ներկայացված հիմնավորումները անհրաժեշտ բավարար չափով չեն բացահայտում նախատեսվող կարգավորումների նպատակը և տրամաբանությունը։</w:t>
            </w:r>
          </w:p>
        </w:tc>
        <w:tc>
          <w:tcPr>
            <w:tcW w:w="2250" w:type="dxa"/>
            <w:gridSpan w:val="2"/>
          </w:tcPr>
          <w:p w14:paraId="2CC20250"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ru-RU"/>
              </w:rPr>
              <w:lastRenderedPageBreak/>
              <w:t>1. Ընդունվել է</w:t>
            </w:r>
          </w:p>
        </w:tc>
        <w:tc>
          <w:tcPr>
            <w:tcW w:w="2969" w:type="dxa"/>
            <w:gridSpan w:val="2"/>
          </w:tcPr>
          <w:p w14:paraId="29DF8A7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1.Նախագծի հիմնավորման մեջ կատարվել են համապատասխան փոփոխություններ</w:t>
            </w:r>
          </w:p>
        </w:tc>
      </w:tr>
      <w:tr w:rsidR="00D56942" w:rsidRPr="00A51AD2" w14:paraId="5F007E79" w14:textId="77777777" w:rsidTr="00F147BD">
        <w:trPr>
          <w:trHeight w:val="450"/>
        </w:trPr>
        <w:tc>
          <w:tcPr>
            <w:tcW w:w="749" w:type="dxa"/>
            <w:vMerge/>
          </w:tcPr>
          <w:p w14:paraId="58094AA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78196B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181126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FACAEF3" w14:textId="77777777" w:rsidR="00D56942" w:rsidRPr="003B7B1F" w:rsidRDefault="00D56942" w:rsidP="00D56942">
            <w:pPr>
              <w:pStyle w:val="ListParagraph"/>
              <w:spacing w:after="0"/>
              <w:ind w:left="0"/>
              <w:jc w:val="center"/>
              <w:rPr>
                <w:rFonts w:ascii="GHEA Grapalat" w:hAnsi="GHEA Grapalat" w:cs="Sylfaen"/>
                <w:sz w:val="24"/>
                <w:szCs w:val="24"/>
                <w:highlight w:val="red"/>
                <w:lang w:val="hy-AM"/>
              </w:rPr>
            </w:pPr>
            <w:r w:rsidRPr="003B7B1F">
              <w:rPr>
                <w:rFonts w:ascii="GHEA Grapalat" w:hAnsi="GHEA Grapalat" w:cs="Sylfaen"/>
                <w:sz w:val="24"/>
                <w:szCs w:val="24"/>
                <w:lang w:val="hy-AM"/>
              </w:rPr>
              <w:t>2.</w:t>
            </w:r>
            <w:r w:rsidRPr="003B7B1F">
              <w:rPr>
                <w:rFonts w:ascii="GHEA Grapalat" w:hAnsi="GHEA Grapalat" w:cs="Sylfaen"/>
                <w:sz w:val="24"/>
                <w:szCs w:val="24"/>
                <w:lang w:val="hy-AM"/>
              </w:rPr>
              <w:tab/>
              <w:t xml:space="preserve">Նախագիծն աչքի է ընկնում գերկարգավորվածությամբ, հատկապես վարչարարության և վարչական վարույթի կարգավորումների առումով, որոնք </w:t>
            </w:r>
            <w:r w:rsidRPr="003B7B1F">
              <w:rPr>
                <w:rFonts w:ascii="GHEA Grapalat" w:hAnsi="GHEA Grapalat" w:cs="Sylfaen"/>
                <w:sz w:val="24"/>
                <w:szCs w:val="24"/>
                <w:lang w:val="hy-AM"/>
              </w:rPr>
              <w:lastRenderedPageBreak/>
              <w:t>հիմնականում ուղղված են Տնտեական մրցակցության պաշտպանության պետական հանձնաժողովի  վարչարարության թեթևացմանը, իսկ սուբյեկտների համար կարող են ստեղծել լրացուցիչ ծանրաբեռնվածություն։</w:t>
            </w:r>
          </w:p>
        </w:tc>
        <w:tc>
          <w:tcPr>
            <w:tcW w:w="2250" w:type="dxa"/>
            <w:gridSpan w:val="2"/>
          </w:tcPr>
          <w:p w14:paraId="6EC06176"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2.</w:t>
            </w:r>
            <w:r w:rsidRPr="003B7B1F">
              <w:rPr>
                <w:rFonts w:ascii="GHEA Grapalat" w:hAnsi="GHEA Grapalat"/>
                <w:bCs/>
                <w:sz w:val="24"/>
                <w:szCs w:val="24"/>
                <w:lang w:val="ru-RU"/>
              </w:rPr>
              <w:t>Ընդունվել է ի գիտություն</w:t>
            </w:r>
          </w:p>
        </w:tc>
        <w:tc>
          <w:tcPr>
            <w:tcW w:w="2969" w:type="dxa"/>
            <w:gridSpan w:val="2"/>
          </w:tcPr>
          <w:p w14:paraId="6567ED1E" w14:textId="2F597B7A" w:rsidR="00D56942" w:rsidRPr="003B7B1F" w:rsidRDefault="00D56942" w:rsidP="000C5C50">
            <w:pPr>
              <w:spacing w:after="0"/>
              <w:jc w:val="center"/>
              <w:rPr>
                <w:rFonts w:ascii="GHEA Grapalat" w:hAnsi="GHEA Grapalat"/>
                <w:sz w:val="24"/>
                <w:szCs w:val="24"/>
                <w:lang w:val="hy-AM"/>
              </w:rPr>
            </w:pPr>
            <w:r w:rsidRPr="003B7B1F">
              <w:rPr>
                <w:rFonts w:ascii="GHEA Grapalat" w:hAnsi="GHEA Grapalat"/>
                <w:sz w:val="24"/>
                <w:szCs w:val="24"/>
                <w:lang w:val="hy-AM"/>
              </w:rPr>
              <w:t xml:space="preserve">2.Նախագծի կարգավորումներն ուղղված են սուբյեկտների երաշխիքների </w:t>
            </w:r>
            <w:r w:rsidRPr="003B7B1F">
              <w:rPr>
                <w:rFonts w:ascii="GHEA Grapalat" w:hAnsi="GHEA Grapalat"/>
                <w:sz w:val="24"/>
                <w:szCs w:val="24"/>
                <w:lang w:val="hy-AM"/>
              </w:rPr>
              <w:lastRenderedPageBreak/>
              <w:t>ամրապնդմանն ու Հանձնաժողովի կողմից կանխատեսելի վարչարարության իրականացմանը:  Իսկ ինչ վերաբերում է Նախագծի գերծանրաբեռնվածության կապակցությամբ արտահայտած դիրքորոշմանը, հարկ է փաստել, որ Նախագծով նախատեսված յուրաքանչյուր կարգավորում ունի հստակ օրենսդրական ամրագման անհրաժեշտություն, իսկ գեր</w:t>
            </w:r>
            <w:r w:rsidR="000C5C50">
              <w:rPr>
                <w:rFonts w:ascii="GHEA Grapalat" w:hAnsi="GHEA Grapalat"/>
                <w:sz w:val="24"/>
                <w:szCs w:val="24"/>
                <w:lang w:val="hy-AM"/>
              </w:rPr>
              <w:t>կարգավորումից</w:t>
            </w:r>
            <w:r w:rsidRPr="003B7B1F">
              <w:rPr>
                <w:rFonts w:ascii="GHEA Grapalat" w:hAnsi="GHEA Grapalat"/>
                <w:sz w:val="24"/>
                <w:szCs w:val="24"/>
                <w:lang w:val="hy-AM"/>
              </w:rPr>
              <w:t xml:space="preserve"> խուսափելու նպատակով  Նախագծով նախատեսվել է Հանձնաժողովի կողից բազմաթիվ ենթաօրենսդրական նորմատիվ իրավական </w:t>
            </w:r>
            <w:r w:rsidRPr="003B7B1F">
              <w:rPr>
                <w:rFonts w:ascii="GHEA Grapalat" w:hAnsi="GHEA Grapalat"/>
                <w:sz w:val="24"/>
                <w:szCs w:val="24"/>
                <w:lang w:val="hy-AM"/>
              </w:rPr>
              <w:lastRenderedPageBreak/>
              <w:t>ակտեր ընդունելու լիազորություն:</w:t>
            </w:r>
          </w:p>
        </w:tc>
      </w:tr>
      <w:tr w:rsidR="00D56942" w:rsidRPr="003B7B1F" w14:paraId="28AF5DEC" w14:textId="77777777" w:rsidTr="00F147BD">
        <w:trPr>
          <w:trHeight w:val="405"/>
        </w:trPr>
        <w:tc>
          <w:tcPr>
            <w:tcW w:w="749" w:type="dxa"/>
            <w:vMerge/>
          </w:tcPr>
          <w:p w14:paraId="3100DB59"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8EBB4A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57F5EC3"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26339BB" w14:textId="77777777" w:rsidR="00D56942" w:rsidRPr="003B7B1F" w:rsidRDefault="00D56942" w:rsidP="00D56942">
            <w:pPr>
              <w:pStyle w:val="ListParagraph"/>
              <w:spacing w:after="0"/>
              <w:ind w:left="0"/>
              <w:jc w:val="center"/>
              <w:rPr>
                <w:rFonts w:ascii="GHEA Grapalat" w:hAnsi="GHEA Grapalat" w:cs="Sylfaen"/>
                <w:sz w:val="24"/>
                <w:szCs w:val="24"/>
                <w:highlight w:val="red"/>
                <w:lang w:val="hy-AM"/>
              </w:rPr>
            </w:pPr>
            <w:r w:rsidRPr="003B7B1F">
              <w:rPr>
                <w:rFonts w:ascii="GHEA Grapalat" w:hAnsi="GHEA Grapalat" w:cs="Sylfaen"/>
                <w:sz w:val="24"/>
                <w:szCs w:val="24"/>
                <w:lang w:val="hy-AM"/>
              </w:rPr>
              <w:t>3,</w:t>
            </w:r>
            <w:r w:rsidRPr="003B7B1F">
              <w:rPr>
                <w:rFonts w:ascii="GHEA Grapalat" w:hAnsi="GHEA Grapalat" w:cs="Sylfaen"/>
                <w:sz w:val="24"/>
                <w:szCs w:val="24"/>
                <w:lang w:val="hy-AM"/>
              </w:rPr>
              <w:tab/>
              <w:t>Նախագծով Հանձնաժողովին վերապահվում են, ըստ էության, դատարանի գործառույթներ, որոնք չեն բխում վերջինիս կարգավիճակից, իսկ որոշ դեպքերում առերևույթ չեն համապատասխանում գործող օրենսդրության ընդհանուր տրամաբանությանը (օրինակ՝ ապրանքային նշանների գրանցումն անվավեր ճանաչելու, այլ պետական մարմինների ակտերը ուժը կորցրած ճանաչելու, համակենտրոնացումը լուծարելու, ապախոշորացման վերաբերյալ որոշումներ ընդունելու վերաբերյալ Հանձնաժողովի լիազորությունները)։</w:t>
            </w:r>
          </w:p>
        </w:tc>
        <w:tc>
          <w:tcPr>
            <w:tcW w:w="2250" w:type="dxa"/>
            <w:gridSpan w:val="2"/>
          </w:tcPr>
          <w:p w14:paraId="03AA7B14" w14:textId="77777777" w:rsidR="00D56942" w:rsidRPr="003B7B1F" w:rsidRDefault="00D56942" w:rsidP="00D56942">
            <w:pPr>
              <w:spacing w:after="0"/>
              <w:jc w:val="center"/>
              <w:rPr>
                <w:rFonts w:ascii="GHEA Grapalat" w:hAnsi="GHEA Grapalat"/>
                <w:bCs/>
                <w:sz w:val="24"/>
                <w:szCs w:val="24"/>
                <w:lang w:val="en-GB"/>
              </w:rPr>
            </w:pPr>
            <w:r w:rsidRPr="003B7B1F">
              <w:rPr>
                <w:rFonts w:ascii="GHEA Grapalat" w:hAnsi="GHEA Grapalat"/>
                <w:bCs/>
                <w:sz w:val="24"/>
                <w:szCs w:val="24"/>
                <w:lang w:val="hy-AM"/>
              </w:rPr>
              <w:t>3.</w:t>
            </w:r>
            <w:r w:rsidRPr="003B7B1F">
              <w:rPr>
                <w:rFonts w:ascii="GHEA Grapalat" w:hAnsi="GHEA Grapalat"/>
                <w:bCs/>
                <w:sz w:val="24"/>
                <w:szCs w:val="24"/>
                <w:lang w:val="ru-RU"/>
              </w:rPr>
              <w:t xml:space="preserve">Ընդունվել է </w:t>
            </w:r>
            <w:r w:rsidRPr="003B7B1F">
              <w:rPr>
                <w:rFonts w:ascii="GHEA Grapalat" w:hAnsi="GHEA Grapalat"/>
                <w:bCs/>
                <w:sz w:val="24"/>
                <w:szCs w:val="24"/>
                <w:lang w:val="en-GB"/>
              </w:rPr>
              <w:t>ի գիտություն</w:t>
            </w:r>
          </w:p>
        </w:tc>
        <w:tc>
          <w:tcPr>
            <w:tcW w:w="2969" w:type="dxa"/>
            <w:gridSpan w:val="2"/>
          </w:tcPr>
          <w:p w14:paraId="43FBA9D6" w14:textId="503F2B90" w:rsidR="00D56942" w:rsidRPr="000C5C50" w:rsidRDefault="00D56942" w:rsidP="000C5C50">
            <w:pPr>
              <w:spacing w:after="0"/>
              <w:jc w:val="center"/>
              <w:rPr>
                <w:rFonts w:ascii="GHEA Grapalat" w:hAnsi="GHEA Grapalat"/>
                <w:sz w:val="24"/>
                <w:szCs w:val="24"/>
              </w:rPr>
            </w:pPr>
            <w:r w:rsidRPr="003B7B1F">
              <w:rPr>
                <w:rFonts w:ascii="GHEA Grapalat" w:hAnsi="GHEA Grapalat"/>
                <w:sz w:val="24"/>
                <w:szCs w:val="24"/>
                <w:lang w:val="hy-AM"/>
              </w:rPr>
              <w:t xml:space="preserve">3.Նախագծով կատարվել է փոփոխություն և </w:t>
            </w:r>
            <w:r>
              <w:rPr>
                <w:rFonts w:ascii="GHEA Grapalat" w:hAnsi="GHEA Grapalat"/>
                <w:sz w:val="24"/>
                <w:szCs w:val="24"/>
                <w:lang w:val="hy-AM"/>
              </w:rPr>
              <w:t>պ</w:t>
            </w:r>
            <w:r w:rsidRPr="003B7B1F">
              <w:rPr>
                <w:rFonts w:ascii="GHEA Grapalat" w:hAnsi="GHEA Grapalat"/>
                <w:sz w:val="24"/>
                <w:szCs w:val="24"/>
                <w:lang w:val="hy-AM"/>
              </w:rPr>
              <w:t>ետական մարմինների և դրանց պաշտոնատար անձանց գործողությունները և ակտերը ոչ իրավաչափ կամ անվավեր ճանաչելու լիազորրություն տվող հոդվածներ</w:t>
            </w:r>
            <w:r w:rsidRPr="003B7B1F">
              <w:rPr>
                <w:rFonts w:ascii="GHEA Grapalat" w:hAnsi="GHEA Grapalat"/>
                <w:sz w:val="24"/>
                <w:szCs w:val="24"/>
                <w:lang w:val="en-GB"/>
              </w:rPr>
              <w:t xml:space="preserve">ի համապատասխան մասերը </w:t>
            </w:r>
            <w:r w:rsidRPr="003B7B1F">
              <w:rPr>
                <w:rFonts w:ascii="GHEA Grapalat" w:hAnsi="GHEA Grapalat"/>
                <w:sz w:val="24"/>
                <w:szCs w:val="24"/>
                <w:lang w:val="hy-AM"/>
              </w:rPr>
              <w:t>(</w:t>
            </w:r>
            <w:r w:rsidRPr="003B7B1F">
              <w:rPr>
                <w:rFonts w:ascii="GHEA Grapalat" w:hAnsi="GHEA Grapalat"/>
                <w:sz w:val="24"/>
                <w:szCs w:val="24"/>
              </w:rPr>
              <w:t>կետերը</w:t>
            </w:r>
            <w:r w:rsidRPr="003B7B1F">
              <w:rPr>
                <w:rFonts w:ascii="GHEA Grapalat" w:hAnsi="GHEA Grapalat"/>
                <w:sz w:val="24"/>
                <w:szCs w:val="24"/>
                <w:lang w:val="hy-AM"/>
              </w:rPr>
              <w:t xml:space="preserve">) </w:t>
            </w:r>
            <w:r w:rsidRPr="003B7B1F">
              <w:rPr>
                <w:rFonts w:ascii="GHEA Grapalat" w:hAnsi="GHEA Grapalat"/>
                <w:sz w:val="24"/>
                <w:szCs w:val="24"/>
              </w:rPr>
              <w:t>հանվել են: Համակենտրոնացումը լուծարելու և ապախոշորացնելու վերաբերյալ որոշումները հարկադիր կարգով կարող են կատարվել միայն դատարանի միջոցով</w:t>
            </w:r>
            <w:r w:rsidR="000C5C50">
              <w:rPr>
                <w:rFonts w:ascii="GHEA Grapalat" w:hAnsi="GHEA Grapalat"/>
                <w:sz w:val="24"/>
                <w:szCs w:val="24"/>
              </w:rPr>
              <w:t xml:space="preserve">: </w:t>
            </w:r>
          </w:p>
        </w:tc>
      </w:tr>
      <w:tr w:rsidR="00D56942" w:rsidRPr="00A51AD2" w14:paraId="292EA159" w14:textId="77777777" w:rsidTr="00F147BD">
        <w:trPr>
          <w:trHeight w:val="405"/>
        </w:trPr>
        <w:tc>
          <w:tcPr>
            <w:tcW w:w="749" w:type="dxa"/>
            <w:vMerge/>
          </w:tcPr>
          <w:p w14:paraId="6AB2DEC7"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B19736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A6CFA9A"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1D6CB2C"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4.</w:t>
            </w:r>
            <w:r w:rsidRPr="003B7B1F">
              <w:rPr>
                <w:rFonts w:ascii="GHEA Grapalat" w:hAnsi="GHEA Grapalat" w:cs="Sylfaen"/>
                <w:sz w:val="24"/>
                <w:szCs w:val="24"/>
                <w:lang w:val="hy-AM"/>
              </w:rPr>
              <w:tab/>
              <w:t xml:space="preserve">Նախագծի կարևորությունը և </w:t>
            </w:r>
            <w:r w:rsidRPr="003B7B1F">
              <w:rPr>
                <w:rFonts w:ascii="GHEA Grapalat" w:hAnsi="GHEA Grapalat" w:cs="Sylfaen"/>
                <w:sz w:val="24"/>
                <w:szCs w:val="24"/>
                <w:lang w:val="hy-AM"/>
              </w:rPr>
              <w:lastRenderedPageBreak/>
              <w:t>տնտեսական հարաբերությունների վրա դրա հնարավոր ազդեցությունը հաշվի առնելով՝ գտնում ենք, որ անհրաժեշտ է կազմակերպել հանրային քննարկումներ առավել լայն լսարանի ներգրավմամբ (բիզնեսի, այլ պետական մարմինների ներկայացուցիչների, տեսաբանների և այլ իրավակիրառողների մասնակցությամբ)։</w:t>
            </w:r>
          </w:p>
        </w:tc>
        <w:tc>
          <w:tcPr>
            <w:tcW w:w="2250" w:type="dxa"/>
            <w:gridSpan w:val="2"/>
          </w:tcPr>
          <w:p w14:paraId="383D4009"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4.</w:t>
            </w:r>
            <w:r w:rsidRPr="003B7B1F">
              <w:rPr>
                <w:rFonts w:ascii="GHEA Grapalat" w:hAnsi="GHEA Grapalat"/>
                <w:bCs/>
                <w:sz w:val="24"/>
                <w:szCs w:val="24"/>
                <w:lang w:val="ru-RU"/>
              </w:rPr>
              <w:t xml:space="preserve">Ընդունվել է ի </w:t>
            </w:r>
            <w:r w:rsidRPr="003B7B1F">
              <w:rPr>
                <w:rFonts w:ascii="GHEA Grapalat" w:hAnsi="GHEA Grapalat"/>
                <w:bCs/>
                <w:sz w:val="24"/>
                <w:szCs w:val="24"/>
                <w:lang w:val="ru-RU"/>
              </w:rPr>
              <w:lastRenderedPageBreak/>
              <w:t>գիտություն</w:t>
            </w:r>
          </w:p>
        </w:tc>
        <w:tc>
          <w:tcPr>
            <w:tcW w:w="2969" w:type="dxa"/>
            <w:gridSpan w:val="2"/>
          </w:tcPr>
          <w:p w14:paraId="20CE6613" w14:textId="7782C293"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lastRenderedPageBreak/>
              <w:t xml:space="preserve">4.Օրենքով սահմանված </w:t>
            </w:r>
            <w:r w:rsidRPr="003B7B1F">
              <w:rPr>
                <w:rFonts w:ascii="GHEA Grapalat" w:hAnsi="GHEA Grapalat"/>
                <w:sz w:val="24"/>
                <w:szCs w:val="24"/>
                <w:lang w:val="hy-AM"/>
              </w:rPr>
              <w:lastRenderedPageBreak/>
              <w:t>կարգի պահպանմամբ իրականացվել է հանրային քննարկում: Հանձաժողովի իր նախաձեռնությամբ հանրային քննարկմանն է ներգրավել հնարավոր բոլոր շահագրգիռ մարմիններին ու կազմակերպություններին, այդ թվում</w:t>
            </w:r>
            <w:r>
              <w:rPr>
                <w:rFonts w:ascii="GHEA Grapalat" w:hAnsi="GHEA Grapalat"/>
                <w:sz w:val="24"/>
                <w:szCs w:val="24"/>
                <w:lang w:val="hy-AM"/>
              </w:rPr>
              <w:t>՝</w:t>
            </w:r>
            <w:r w:rsidRPr="003B7B1F">
              <w:rPr>
                <w:rFonts w:ascii="GHEA Grapalat" w:hAnsi="GHEA Grapalat"/>
                <w:sz w:val="24"/>
                <w:szCs w:val="24"/>
                <w:lang w:val="hy-AM"/>
              </w:rPr>
              <w:t xml:space="preserve"> գիտական հաստատություններին: Իսկ </w:t>
            </w:r>
            <w:r>
              <w:rPr>
                <w:rFonts w:ascii="GHEA Grapalat" w:hAnsi="GHEA Grapalat"/>
                <w:sz w:val="24"/>
                <w:szCs w:val="24"/>
                <w:lang w:val="hy-AM"/>
              </w:rPr>
              <w:t>անմիջական</w:t>
            </w:r>
            <w:r w:rsidRPr="003B7B1F">
              <w:rPr>
                <w:rFonts w:ascii="GHEA Grapalat" w:hAnsi="GHEA Grapalat"/>
                <w:sz w:val="24"/>
                <w:szCs w:val="24"/>
                <w:lang w:val="hy-AM"/>
              </w:rPr>
              <w:t xml:space="preserve"> քննարկ</w:t>
            </w:r>
            <w:r>
              <w:rPr>
                <w:rFonts w:ascii="GHEA Grapalat" w:hAnsi="GHEA Grapalat"/>
                <w:sz w:val="24"/>
                <w:szCs w:val="24"/>
                <w:lang w:val="hy-AM"/>
              </w:rPr>
              <w:t>ու</w:t>
            </w:r>
            <w:r w:rsidRPr="003B7B1F">
              <w:rPr>
                <w:rFonts w:ascii="GHEA Grapalat" w:hAnsi="GHEA Grapalat"/>
                <w:sz w:val="24"/>
                <w:szCs w:val="24"/>
                <w:lang w:val="hy-AM"/>
              </w:rPr>
              <w:t>մն</w:t>
            </w:r>
            <w:r>
              <w:rPr>
                <w:rFonts w:ascii="GHEA Grapalat" w:hAnsi="GHEA Grapalat"/>
                <w:sz w:val="24"/>
                <w:szCs w:val="24"/>
                <w:lang w:val="hy-AM"/>
              </w:rPr>
              <w:t>երի</w:t>
            </w:r>
            <w:r w:rsidRPr="003B7B1F">
              <w:rPr>
                <w:rFonts w:ascii="GHEA Grapalat" w:hAnsi="GHEA Grapalat"/>
                <w:sz w:val="24"/>
                <w:szCs w:val="24"/>
                <w:lang w:val="hy-AM"/>
              </w:rPr>
              <w:t xml:space="preserve"> համար խոչընդոտ է երկրում տիրող համաճարակային իրավիճակը:</w:t>
            </w:r>
          </w:p>
        </w:tc>
      </w:tr>
      <w:tr w:rsidR="00D56942" w:rsidRPr="00A51AD2" w14:paraId="6809D0A7" w14:textId="77777777" w:rsidTr="00F147BD">
        <w:trPr>
          <w:trHeight w:val="405"/>
        </w:trPr>
        <w:tc>
          <w:tcPr>
            <w:tcW w:w="749" w:type="dxa"/>
            <w:vMerge/>
          </w:tcPr>
          <w:p w14:paraId="7CF0A0E1"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658D7D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095E2A8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C915BF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5.Նախագծի առանձին կարգավորումների վերաբերյալ</w:t>
            </w:r>
          </w:p>
          <w:p w14:paraId="6F813EE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Նախագծի հասկացութային համալիրի վերաբերյալ</w:t>
            </w:r>
          </w:p>
          <w:p w14:paraId="4C565A90"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w:t>
            </w:r>
            <w:r w:rsidRPr="003B7B1F">
              <w:rPr>
                <w:rFonts w:ascii="GHEA Grapalat" w:hAnsi="GHEA Grapalat" w:cs="Sylfaen"/>
                <w:sz w:val="24"/>
                <w:szCs w:val="24"/>
                <w:lang w:val="hy-AM"/>
              </w:rPr>
              <w:tab/>
              <w:t xml:space="preserve">Նախագծի 4-րդ հոդվածում տրված «ապրանք» հասկացությունը կարող է առաջացնել որոշակի շփոթություն այն առումով, որ նշելով </w:t>
            </w:r>
            <w:r w:rsidRPr="003B7B1F">
              <w:rPr>
                <w:rFonts w:ascii="GHEA Grapalat" w:hAnsi="GHEA Grapalat" w:cs="Sylfaen"/>
                <w:sz w:val="24"/>
                <w:szCs w:val="24"/>
                <w:lang w:val="hy-AM"/>
              </w:rPr>
              <w:lastRenderedPageBreak/>
              <w:t>քաղաքացիական իրավունքի օբյեկտները որպես ապրանք առանձին հիշատակում է նաև դրանց առանձին տեսակները, որի արդյունքում կարող է տպավորություն ստեղծվել, որ օրինակ՝ տեղեկատվությունը կամ մտավոր սեփականության օբյեկտները չեն ներառվում «ապրանք» հասկացության մեջ։ Հաշվի առնելով այն հանգամանքը, որ քաղաքացիական իրավունքի օբյեկտները սպառիչ թվարկված են Քաղաքացիական օրենսգրքի 132-րդ հոդվածում՝ առաջարկում ենք «ապրանք» հասկացությունը սահմանել հետևյալ կերպ՝ «ապրանք»՝  քաղաքացիական իրավունքի օբյեկտ, այդ թվում՝ ֆինանսական ծառայություն, որը նախատեսված է իրացման, փոխանակման կամ շրջանառության մեջ այլ կերպ ներդրման համար։</w:t>
            </w:r>
          </w:p>
        </w:tc>
        <w:tc>
          <w:tcPr>
            <w:tcW w:w="2250" w:type="dxa"/>
            <w:gridSpan w:val="2"/>
          </w:tcPr>
          <w:p w14:paraId="27DD26E6"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5.Չի ընդունվել</w:t>
            </w:r>
          </w:p>
        </w:tc>
        <w:tc>
          <w:tcPr>
            <w:tcW w:w="2969" w:type="dxa"/>
            <w:gridSpan w:val="2"/>
          </w:tcPr>
          <w:p w14:paraId="6A29FE33"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5.Նախագծի 4-րդ հոդվածի 1-ին մասի 4-րդ կետով տրված </w:t>
            </w:r>
            <w:r w:rsidRPr="003B7B1F">
              <w:rPr>
                <w:rFonts w:ascii="GHEA Grapalat" w:hAnsi="GHEA Grapalat" w:cs="Sylfaen"/>
                <w:sz w:val="24"/>
                <w:szCs w:val="24"/>
                <w:lang w:val="hy-AM"/>
              </w:rPr>
              <w:t xml:space="preserve">«ապրանք» հասկացությունից ենթադրվում է, որ այն վերաբերում է քաղաքացիական </w:t>
            </w:r>
            <w:r w:rsidRPr="003B7B1F">
              <w:rPr>
                <w:rFonts w:ascii="GHEA Grapalat" w:hAnsi="GHEA Grapalat" w:cs="Sylfaen"/>
                <w:sz w:val="24"/>
                <w:szCs w:val="24"/>
                <w:lang w:val="hy-AM"/>
              </w:rPr>
              <w:lastRenderedPageBreak/>
              <w:t>իրավունքի բոլոր օբյեկտներին, իսկ մասնավորեցված դեպքերը պայմանավորված են ավելի հաճախ կիրառություն ունենալու հանգամանքով:</w:t>
            </w:r>
          </w:p>
        </w:tc>
      </w:tr>
      <w:tr w:rsidR="00D56942" w:rsidRPr="00A51AD2" w14:paraId="217E66F9" w14:textId="77777777" w:rsidTr="00F147BD">
        <w:trPr>
          <w:trHeight w:val="405"/>
        </w:trPr>
        <w:tc>
          <w:tcPr>
            <w:tcW w:w="749" w:type="dxa"/>
            <w:vMerge/>
          </w:tcPr>
          <w:p w14:paraId="5B96869C"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8B6F6B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E24E2B0"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481969F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6. Առաջարկում ենք ընդլայնել Նախագծով սահմանված տնտեսական գործոնների շրջանակը, </w:t>
            </w:r>
            <w:r w:rsidRPr="003B7B1F">
              <w:rPr>
                <w:rFonts w:ascii="GHEA Grapalat" w:hAnsi="GHEA Grapalat" w:cs="Sylfaen"/>
                <w:sz w:val="24"/>
                <w:szCs w:val="24"/>
                <w:lang w:val="hy-AM"/>
              </w:rPr>
              <w:lastRenderedPageBreak/>
              <w:t>քանի որ կան բազմաթիվ հանգամանքներ, որոնք ուղղակիորեն ազդում են այս կամ այն սուբյեկտի կողմից վարվող գնային քաղաքականության վրա։</w:t>
            </w:r>
          </w:p>
          <w:p w14:paraId="1202A4B0"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Քանի որ տնտեսական գործոնները էական նշանակություն ունեն գների հիմնավորվածությունը պարզելու համար, ուստի անհրաժեշտ է դրանց շարքում բացի ստատիկ գործոններից ներառել նաև որոշ դինամիկ գործոններ։</w:t>
            </w:r>
          </w:p>
          <w:p w14:paraId="0A74AEC3"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Մասնավորապես, շատ հաճախ տնտեսվարող սուբյեկտները գնային փոփոխությունները կատարում են շուկայում տիրող ընդհանուր վիճակից ելնելով անկախ նրանից իր համար փոխվել են իրացման ծախսերը կամ հարկերը, թե ոչ։ Օրինակ, կենտրոնացվածության ցածր աստիճան ունեցող շուկաներում գերիշխող դիրք ունեցող սուբյեկտները ստիպված կարող են իջեցնել իրենց գները, եթե շուկայի մնացյալ մասնակիցները կատարեն գնային նվազեցումներ, հակառակ </w:t>
            </w:r>
            <w:r w:rsidRPr="003B7B1F">
              <w:rPr>
                <w:rFonts w:ascii="GHEA Grapalat" w:hAnsi="GHEA Grapalat" w:cs="Sylfaen"/>
                <w:sz w:val="24"/>
                <w:szCs w:val="24"/>
                <w:lang w:val="hy-AM"/>
              </w:rPr>
              <w:lastRenderedPageBreak/>
              <w:t>դեպքում գերիշխող սուբյեկտը որոշ ժամանակ անց կկորցնի իր դիրքը կամ անգամ դուրս կմղվի շուկայից։ Գերիշխող դիրք ունեցող սուբյեկտի համար այդ փոփոխությունը պայմանավորված չի լինի Նախագծի իմաստով տնտեսական գործոններով, սակայն կունենա տնտեսական հիմնավորում։</w:t>
            </w:r>
          </w:p>
          <w:p w14:paraId="3961128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Տնտեսվարող սուբյեկտների գնային քաղաքականության վրա կարող են ազդել նաև սոցիական գործոնները, շուկայի կառուցվածքի առանձնահատկությունները, շուկա նոր մուտք գործող սուբյեկտի համար կողմնորոշիչ կլինի շուկայի մասնակիցների վարքագիծը և այլն։</w:t>
            </w:r>
          </w:p>
          <w:p w14:paraId="5C0FCA6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Տնտեսական գործոնների հատկորոշման հիմքում պետք է դրվի նաև տնտեսվարող սուբյեկտի մրցունակության գաղափարը, շուկայի կառուցվածքի առանձնահատկությունները, շուկայի ապրանքատեսակային սահմանի յուրահատկությունները։ Հատկանշական է, որ հենց </w:t>
            </w:r>
            <w:r w:rsidRPr="003B7B1F">
              <w:rPr>
                <w:rFonts w:ascii="GHEA Grapalat" w:hAnsi="GHEA Grapalat" w:cs="Sylfaen"/>
                <w:sz w:val="24"/>
                <w:szCs w:val="24"/>
                <w:lang w:val="hy-AM"/>
              </w:rPr>
              <w:lastRenderedPageBreak/>
              <w:t>Նախագծում դրված է այդ տրամաբանությունը, մասնավորապես Նախագծի 3-րդ հոդվածի 24-րդ կետում ապրանքի գնի իջեցումը կամ բարձացումը պայմանավորվում է ապրանքային շուկայում ապրանքի շրջանառության ընդհանուր պայմանների համապատասխան փոփոխությունների հետ, այլ ոչ միայն տնտեսական գործոնների հետ։</w:t>
            </w:r>
          </w:p>
        </w:tc>
        <w:tc>
          <w:tcPr>
            <w:tcW w:w="2250" w:type="dxa"/>
            <w:gridSpan w:val="2"/>
          </w:tcPr>
          <w:p w14:paraId="64D4048A"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6.</w:t>
            </w:r>
            <w:r w:rsidRPr="003B7B1F">
              <w:rPr>
                <w:rFonts w:ascii="GHEA Grapalat" w:hAnsi="GHEA Grapalat"/>
                <w:bCs/>
                <w:sz w:val="24"/>
                <w:szCs w:val="24"/>
                <w:lang w:val="ru-RU"/>
              </w:rPr>
              <w:t>Չի ընդունվել</w:t>
            </w:r>
          </w:p>
        </w:tc>
        <w:tc>
          <w:tcPr>
            <w:tcW w:w="2969" w:type="dxa"/>
            <w:gridSpan w:val="2"/>
          </w:tcPr>
          <w:p w14:paraId="34BF146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lang w:val="hy-AM"/>
              </w:rPr>
              <w:t>6.Շուկայում տիրող ընդհանուր վիճակ</w:t>
            </w:r>
            <w:r w:rsidRPr="003B7B1F">
              <w:rPr>
                <w:rFonts w:ascii="GHEA Grapalat" w:hAnsi="GHEA Grapalat" w:cs="Sylfaen"/>
                <w:sz w:val="24"/>
                <w:szCs w:val="24"/>
                <w:lang w:val="ru-RU"/>
              </w:rPr>
              <w:t xml:space="preserve">ը կարող է </w:t>
            </w:r>
            <w:r w:rsidRPr="003B7B1F">
              <w:rPr>
                <w:rFonts w:ascii="GHEA Grapalat" w:hAnsi="GHEA Grapalat" w:cs="Sylfaen"/>
                <w:sz w:val="24"/>
                <w:szCs w:val="24"/>
                <w:lang w:val="ru-RU"/>
              </w:rPr>
              <w:lastRenderedPageBreak/>
              <w:t>հակամրցակցային համաձայնության արդյունք լինել, որպիսի պայմաններում այն չպետք է համարվի «տնտեսական պայման»:</w:t>
            </w:r>
            <w:r w:rsidRPr="003B7B1F">
              <w:rPr>
                <w:rFonts w:ascii="GHEA Grapalat" w:hAnsi="GHEA Grapalat" w:cs="Sylfaen"/>
                <w:sz w:val="24"/>
                <w:szCs w:val="24"/>
                <w:lang w:val="hy-AM"/>
              </w:rPr>
              <w:t xml:space="preserve"> Իսկ ինչ վերաբերում է առաջարկությամբ նշված իրավիճակներին, ապա դրանք  ուղղակիորեն կամ անուղղակիորեն առաջացնում են լրացուցիչ ծախսեր կատարելու անհրաժեշտություն, իսկ ծախսերը դիտարկվում են որպես </w:t>
            </w:r>
            <w:r w:rsidRPr="003B7B1F">
              <w:rPr>
                <w:rFonts w:ascii="GHEA Grapalat" w:hAnsi="GHEA Grapalat" w:cs="Sylfaen"/>
                <w:sz w:val="24"/>
                <w:szCs w:val="24"/>
                <w:lang w:val="ru-RU"/>
              </w:rPr>
              <w:t>«տնտեսական պայման»</w:t>
            </w:r>
            <w:r w:rsidRPr="003B7B1F">
              <w:rPr>
                <w:rFonts w:ascii="GHEA Grapalat" w:hAnsi="GHEA Grapalat" w:cs="Sylfaen"/>
                <w:sz w:val="24"/>
                <w:szCs w:val="24"/>
                <w:lang w:val="hy-AM"/>
              </w:rPr>
              <w:t>:  Նախագծի 4-րդ հոդվածի 24-րդ կետում «ընդհանուր» բառից հետո լրացվել է  «տնտեսական» բառով:</w:t>
            </w:r>
          </w:p>
        </w:tc>
      </w:tr>
      <w:tr w:rsidR="00D56942" w:rsidRPr="00A51AD2" w14:paraId="059EF61E" w14:textId="77777777" w:rsidTr="00F147BD">
        <w:trPr>
          <w:trHeight w:val="405"/>
        </w:trPr>
        <w:tc>
          <w:tcPr>
            <w:tcW w:w="749" w:type="dxa"/>
            <w:vMerge/>
          </w:tcPr>
          <w:p w14:paraId="094110BD"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02BD19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C13764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1AD4A07" w14:textId="77777777" w:rsidR="00D56942" w:rsidRPr="003B7B1F" w:rsidRDefault="00D56942" w:rsidP="00D56942">
            <w:pPr>
              <w:pStyle w:val="ListParagraph"/>
              <w:spacing w:after="0"/>
              <w:ind w:left="0"/>
              <w:jc w:val="center"/>
              <w:rPr>
                <w:rFonts w:ascii="GHEA Grapalat" w:hAnsi="GHEA Grapalat" w:cs="Sylfaen"/>
                <w:sz w:val="24"/>
                <w:szCs w:val="24"/>
                <w:lang w:val="hy-AM"/>
              </w:rPr>
            </w:pPr>
            <w:r w:rsidRPr="003B7B1F">
              <w:rPr>
                <w:rFonts w:ascii="GHEA Grapalat" w:hAnsi="GHEA Grapalat" w:cs="Sylfaen"/>
                <w:sz w:val="24"/>
                <w:szCs w:val="24"/>
                <w:lang w:val="hy-AM"/>
              </w:rPr>
              <w:t xml:space="preserve">7.Հաշվի առնելով այն հանգամանքը, որ Հանձնաժողովը ապրանքային շուկան ուսումնասիրում է որոշակի ժամանակահատվածի ընթացքում, որն ունի էական նշանակություն ապրանքային շուկայի ծավալի և սուբյեկտային կազմի որոշման հարցում՝ առաջարկում ենք Նախագծի 4-րդ հոդվածը լրացնել նաև «ապրանքային շուկայի ուսումնասիրության ժամանակահատված» հասկացությամբ հետևյալ բովանդակությամբ՝ «ապրանքային շուկայի ուսումնասիրության </w:t>
            </w:r>
            <w:r w:rsidRPr="003B7B1F">
              <w:rPr>
                <w:rFonts w:ascii="GHEA Grapalat" w:hAnsi="GHEA Grapalat" w:cs="Sylfaen"/>
                <w:sz w:val="24"/>
                <w:szCs w:val="24"/>
                <w:lang w:val="hy-AM"/>
              </w:rPr>
              <w:lastRenderedPageBreak/>
              <w:t>ժամանակահատված՝ Հանձնաժողովի որոշմամբ սահմանված որոշակի ժամանակահատված (օր, ամիս, տարի), որի շրջանակներում հատկորոշվում է ապրանքային շուկան</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w:t>
            </w:r>
          </w:p>
        </w:tc>
        <w:tc>
          <w:tcPr>
            <w:tcW w:w="2250" w:type="dxa"/>
            <w:gridSpan w:val="2"/>
          </w:tcPr>
          <w:p w14:paraId="0FFDA5EB"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7.</w:t>
            </w:r>
            <w:r w:rsidRPr="003B7B1F">
              <w:rPr>
                <w:rFonts w:ascii="GHEA Grapalat" w:hAnsi="GHEA Grapalat"/>
                <w:bCs/>
                <w:sz w:val="24"/>
                <w:szCs w:val="24"/>
                <w:lang w:val="ru-RU"/>
              </w:rPr>
              <w:t>Ընդունվել է</w:t>
            </w:r>
            <w:r w:rsidRPr="003B7B1F">
              <w:rPr>
                <w:rFonts w:ascii="GHEA Grapalat" w:hAnsi="GHEA Grapalat"/>
                <w:bCs/>
                <w:sz w:val="24"/>
                <w:szCs w:val="24"/>
                <w:lang w:val="hy-AM"/>
              </w:rPr>
              <w:t xml:space="preserve"> մասնակի</w:t>
            </w:r>
          </w:p>
        </w:tc>
        <w:tc>
          <w:tcPr>
            <w:tcW w:w="2969" w:type="dxa"/>
            <w:gridSpan w:val="2"/>
          </w:tcPr>
          <w:p w14:paraId="10D2E4C4"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7.Նախագխի 4-րդ հոդվածում լրացվել է </w:t>
            </w:r>
            <w:r w:rsidRPr="003B7B1F">
              <w:rPr>
                <w:rFonts w:ascii="GHEA Grapalat" w:hAnsi="GHEA Grapalat" w:cs="Sylfaen"/>
                <w:sz w:val="24"/>
                <w:szCs w:val="24"/>
                <w:lang w:val="hy-AM"/>
              </w:rPr>
              <w:t>«ապրանքային շուկայի ուսումնասիրության ժամանակահատված» հասկացությունը:</w:t>
            </w:r>
          </w:p>
        </w:tc>
      </w:tr>
      <w:tr w:rsidR="00D56942" w:rsidRPr="00A51AD2" w14:paraId="38CB3B9D" w14:textId="77777777" w:rsidTr="00F147BD">
        <w:trPr>
          <w:trHeight w:val="405"/>
        </w:trPr>
        <w:tc>
          <w:tcPr>
            <w:tcW w:w="749" w:type="dxa"/>
            <w:vMerge/>
          </w:tcPr>
          <w:p w14:paraId="3E54983E"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6156F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075236C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80BF2C3"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8.</w:t>
            </w:r>
            <w:r w:rsidRPr="003B7B1F">
              <w:rPr>
                <w:rFonts w:ascii="GHEA Grapalat" w:hAnsi="GHEA Grapalat" w:cs="Sylfaen"/>
                <w:sz w:val="24"/>
                <w:szCs w:val="24"/>
                <w:lang w:val="hy-AM"/>
              </w:rPr>
              <w:tab/>
              <w:t>Նախագծի 4-րդ հոդվածի 16-րդ կետի բովանդակությունից պարզ է դառնում, որ տնտեսվարող սուբյեկտի պաշտոնատար անձ ասելով պետք է հասկանալ ֆիզիկական անձին։</w:t>
            </w:r>
          </w:p>
          <w:p w14:paraId="7D6D22D0"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Այդ կապակցությամբ հարկ է նշել, որ «Բաժնետիրական ընկերությունների մասին» օրենքի 88-րդ հոդվածի 2-րդ  մասի համաձայն՝ Ժողովի որոշմամբ ընկերության գործադիր մարմնի լիազորությունները պայմանագրով կարող են տրվել առևտրային կազմակերպության (կառավարող կազմակերպության) կամ անհատ ձեռնարկատիրոջ (կառավարչի):</w:t>
            </w:r>
          </w:p>
          <w:p w14:paraId="5EDD8F0E"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Եթե բաժնետիրական ընկերության գործադիր մարմնի իրավասությունները վերապահվեն </w:t>
            </w:r>
            <w:r w:rsidRPr="003B7B1F">
              <w:rPr>
                <w:rFonts w:ascii="GHEA Grapalat" w:hAnsi="GHEA Grapalat" w:cs="Sylfaen"/>
                <w:sz w:val="24"/>
                <w:szCs w:val="24"/>
                <w:lang w:val="hy-AM"/>
              </w:rPr>
              <w:lastRenderedPageBreak/>
              <w:t>առևտրային կազմակերպության, ապա տնտեսվարող սուբյեկտը չի ունենա պաշտոնատար անձ՝ Նախագծով սահմանված իմաստով, ուստի առաջարկում ենք տնտեսվարող սուբյեկտի պաշտոնատար անձ հասկացությունը լրացնել նաև «տնտեսվարող սուբյեկտի գործադիր մարմնի իրավասություններ իրականացնող առևտրային կազմակերպության կամ անհատ ձեռնարկատիրոջ համապատասխան պաշտոնատար անձ» ձևակերպմամբ։</w:t>
            </w:r>
          </w:p>
        </w:tc>
        <w:tc>
          <w:tcPr>
            <w:tcW w:w="2250" w:type="dxa"/>
            <w:gridSpan w:val="2"/>
          </w:tcPr>
          <w:p w14:paraId="74C5F1E9"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8.</w:t>
            </w:r>
            <w:r w:rsidRPr="003B7B1F">
              <w:rPr>
                <w:rFonts w:ascii="GHEA Grapalat" w:hAnsi="GHEA Grapalat"/>
                <w:bCs/>
                <w:sz w:val="24"/>
                <w:szCs w:val="24"/>
                <w:lang w:val="ru-RU"/>
              </w:rPr>
              <w:t>Չի ընդունվել</w:t>
            </w:r>
          </w:p>
        </w:tc>
        <w:tc>
          <w:tcPr>
            <w:tcW w:w="2969" w:type="dxa"/>
            <w:gridSpan w:val="2"/>
          </w:tcPr>
          <w:p w14:paraId="68DE7213"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8.</w:t>
            </w:r>
            <w:r w:rsidRPr="003B7B1F">
              <w:rPr>
                <w:rFonts w:ascii="GHEA Grapalat" w:hAnsi="GHEA Grapalat"/>
                <w:sz w:val="24"/>
                <w:szCs w:val="24"/>
                <w:lang w:val="ru-RU"/>
              </w:rPr>
              <w:t xml:space="preserve">«Անձ» բառը </w:t>
            </w:r>
            <w:r w:rsidRPr="003B7B1F">
              <w:rPr>
                <w:rFonts w:ascii="GHEA Grapalat" w:hAnsi="GHEA Grapalat"/>
                <w:sz w:val="24"/>
                <w:szCs w:val="24"/>
                <w:lang w:val="hy-AM"/>
              </w:rPr>
              <w:t>իրավաբանական անձանց որպես պաշտոնատար անձ դիտարկելու նպատակ չի հետապնդում: Իրավաբանական անձինք իրավահարաբերության մասնակից կդառնան  Նախագծի 5-րդ հոդվածի կարգավորման շրջանակում:</w:t>
            </w:r>
          </w:p>
        </w:tc>
      </w:tr>
      <w:tr w:rsidR="00D56942" w:rsidRPr="00A51AD2" w14:paraId="6D7CDE04" w14:textId="77777777" w:rsidTr="00F147BD">
        <w:trPr>
          <w:trHeight w:val="405"/>
        </w:trPr>
        <w:tc>
          <w:tcPr>
            <w:tcW w:w="749" w:type="dxa"/>
            <w:vMerge/>
          </w:tcPr>
          <w:p w14:paraId="67BAC169"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29ACF03"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08044ED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2851D3D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9..</w:t>
            </w:r>
            <w:r w:rsidRPr="003B7B1F">
              <w:rPr>
                <w:rFonts w:ascii="GHEA Grapalat" w:hAnsi="GHEA Grapalat" w:cs="Sylfaen"/>
                <w:sz w:val="24"/>
                <w:szCs w:val="24"/>
                <w:lang w:val="hy-AM"/>
              </w:rPr>
              <w:tab/>
              <w:t>Նախագծում օգտագործվում են հասկացություններ, որոնք բացահայտվում են դրանց դրսևորման ձևերի կամ տեսակների միջոցով, սակայն այդ ձևերը կամ տեսակները չեն արտահայտում այդ երևույթի էությունն ու բովանդակությունը։</w:t>
            </w:r>
          </w:p>
          <w:p w14:paraId="6638DD5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Մասնավորապես, Նախագծով սահմանվող համակենտրոնացում եզրույթը բնորոշվում է դրսևորման ձևերով, որոնց միջոցով կարող ենք </w:t>
            </w:r>
            <w:r w:rsidRPr="003B7B1F">
              <w:rPr>
                <w:rFonts w:ascii="GHEA Grapalat" w:hAnsi="GHEA Grapalat" w:cs="Sylfaen"/>
                <w:sz w:val="24"/>
                <w:szCs w:val="24"/>
                <w:lang w:val="hy-AM"/>
              </w:rPr>
              <w:lastRenderedPageBreak/>
              <w:t>պատկերացում կազմել այդ երևույթի էության մասին։ Միաժամանակ, քանի որ մրցակցային իրավունքի մաս կազմող ցանկացած ինստիտուտ իր հիմքում ունի մրցակցության վրա ազդելու բաղադրատարրը, որի շնորհիվ էլ հենց հանդիսանում է մրցակցային օրեսնդրության մի մասը, ուստի առաջարկում ենք Նախագծով տալ նաև համակենտրոնացման հասկացությունը հետևյալ բովանդակությամբ՝ «տնտեսվարող սուբյկետների համակենտրոնացում կամ համակենտրոնացում՝ տնտեսվարող սուբյեկտների գործարքներ կամ այլ գործողություններ, որոնք ազդում են կամ կարող են ազդել մրցակցության վրա։»։</w:t>
            </w:r>
          </w:p>
        </w:tc>
        <w:tc>
          <w:tcPr>
            <w:tcW w:w="2250" w:type="dxa"/>
            <w:gridSpan w:val="2"/>
          </w:tcPr>
          <w:p w14:paraId="2E9092C3"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9.</w:t>
            </w:r>
            <w:r w:rsidRPr="003B7B1F">
              <w:rPr>
                <w:rFonts w:ascii="GHEA Grapalat" w:hAnsi="GHEA Grapalat"/>
                <w:bCs/>
                <w:sz w:val="24"/>
                <w:szCs w:val="24"/>
                <w:lang w:val="ru-RU"/>
              </w:rPr>
              <w:t>Չի ընդունվել</w:t>
            </w:r>
          </w:p>
        </w:tc>
        <w:tc>
          <w:tcPr>
            <w:tcW w:w="2969" w:type="dxa"/>
            <w:gridSpan w:val="2"/>
          </w:tcPr>
          <w:p w14:paraId="7B5B0287"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9.</w:t>
            </w:r>
            <w:r w:rsidRPr="003B7B1F">
              <w:rPr>
                <w:rFonts w:ascii="GHEA Grapalat" w:hAnsi="GHEA Grapalat"/>
                <w:sz w:val="24"/>
                <w:szCs w:val="24"/>
                <w:lang w:val="ru-RU"/>
              </w:rPr>
              <w:t>Նախագծով ներկայացված համակենտրոնացումներից ոչ բոլորն են, որոնք ազդում կամ կարող են ազդել մրցակցության վրա</w:t>
            </w:r>
            <w:r w:rsidRPr="003B7B1F">
              <w:rPr>
                <w:rFonts w:ascii="GHEA Grapalat" w:hAnsi="GHEA Grapalat"/>
                <w:sz w:val="24"/>
                <w:szCs w:val="24"/>
                <w:lang w:val="hy-AM"/>
              </w:rPr>
              <w:t xml:space="preserve">: Մրցակցության վրա ազդեցություն կարող են ունենալ Նախագծի 16-րդ հոդվածով նախատեսված՝  </w:t>
            </w:r>
            <w:r w:rsidRPr="003B7B1F">
              <w:rPr>
                <w:rFonts w:ascii="GHEA Grapalat" w:hAnsi="GHEA Grapalat"/>
                <w:sz w:val="24"/>
                <w:szCs w:val="24"/>
                <w:lang w:val="hy-AM"/>
              </w:rPr>
              <w:lastRenderedPageBreak/>
              <w:t>հայտարարագրման ենթակա համակենտրոնացումները:</w:t>
            </w:r>
          </w:p>
        </w:tc>
      </w:tr>
      <w:tr w:rsidR="00D56942" w:rsidRPr="00A51AD2" w14:paraId="4485EF13" w14:textId="77777777" w:rsidTr="00F147BD">
        <w:trPr>
          <w:trHeight w:val="405"/>
        </w:trPr>
        <w:tc>
          <w:tcPr>
            <w:tcW w:w="749" w:type="dxa"/>
            <w:vMerge/>
          </w:tcPr>
          <w:p w14:paraId="6A5E2BB9"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9C0442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00468B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6432CDD6"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Հակամրցակցային համաձայնությունների վերաբերյալ</w:t>
            </w:r>
          </w:p>
          <w:p w14:paraId="0C0F66E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10.</w:t>
            </w:r>
            <w:r w:rsidRPr="003B7B1F">
              <w:rPr>
                <w:rFonts w:ascii="GHEA Grapalat" w:hAnsi="GHEA Grapalat" w:cs="Sylfaen"/>
                <w:sz w:val="24"/>
                <w:szCs w:val="24"/>
                <w:lang w:val="hy-AM"/>
              </w:rPr>
              <w:tab/>
              <w:t xml:space="preserve">Նախագծի 6-րդ հոդվածի 1-ին մասը հակամրցակցային համաձայնություններ է որակում այնպիսի գործողությունները </w:t>
            </w:r>
            <w:r w:rsidRPr="003B7B1F">
              <w:rPr>
                <w:rFonts w:ascii="GHEA Grapalat" w:hAnsi="GHEA Grapalat" w:cs="Sylfaen"/>
                <w:sz w:val="24"/>
                <w:szCs w:val="24"/>
                <w:lang w:val="hy-AM"/>
              </w:rPr>
              <w:lastRenderedPageBreak/>
              <w:t>(գործարքները), վարքագիծը կամ որոշումները, որոնք ուղղված են մրցակցության սահմանափակմանը, կանխմանը կամ արգելմանը։</w:t>
            </w:r>
          </w:p>
          <w:p w14:paraId="45EB95CB"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Այս ձևակերպումը հստակ ընդգծում է համաձայնության ուղղվածությունը, այսինքն՝ դրա սուբյեկտների նպատակը հակամրցակցային վարքագիծ դրսևորելու համատեքստում, քանի որ «ուղղված» տերմինը մեկնաբանվում է որպես համաձայնության մասնակիցների նպատակի ուղղություն՝ ուղղակի դիտավորություն։</w:t>
            </w:r>
          </w:p>
          <w:p w14:paraId="79DE597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Դրա արդյունքում, առերևույթ, բացառվում է այն համաձայնությունները հակամրցակցային համարելու հնարավորությունը, որոնք ոչ թե ուղղված են մրցակցության սահմանափակմանը, այլ հանգեցնում են կամ առավել ևս կարող են հանգեցնել մրցակցության սահմանափակմանը։</w:t>
            </w:r>
          </w:p>
          <w:p w14:paraId="621B50CB"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Նշված հանգամանքն, իր հերթին, կարող է առաջացնել բարդություններ </w:t>
            </w:r>
            <w:r w:rsidRPr="003B7B1F">
              <w:rPr>
                <w:rFonts w:ascii="GHEA Grapalat" w:hAnsi="GHEA Grapalat" w:cs="Sylfaen"/>
                <w:sz w:val="24"/>
                <w:szCs w:val="24"/>
                <w:lang w:val="hy-AM"/>
              </w:rPr>
              <w:lastRenderedPageBreak/>
              <w:t>հակամրցակցային համաձայնությունների ապացուցման գործընթացում, քանի որ անհրաժեշտություն կառաջանա ապացուցելու համաձայնության մասնակիցների՝ մրցակցությունը սահմանափակելու ուղղակի դիտավորությունը, ինչը շատ դեպքերում անհնար կլինի։</w:t>
            </w:r>
          </w:p>
          <w:p w14:paraId="4CF773DB"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Նախագծի 6-րդ հոդվածի 2-րդ մասի 3-րդ կետում «այլ համաձայնությունները» ներկայացվում է որպես այնպիսի գործողությունների ամբողջություն, որոնք ուղղակի կամ անուղղակի հանգեցնում են կամ կարող են հանգեցնել մրցակցության սահմանափակմանը, կանխմանը կամ արգելմանը։</w:t>
            </w:r>
          </w:p>
          <w:p w14:paraId="4C2478EA"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Այսինքն ստացվում է, որ հորիզոնական կամ ուղղահայաց համաձայնությունների համար անհրաժեշտ է ուղղակի դիտավորություն, իսկ այլ համաձայնությունների համար բավարար է նաև անուղղակի </w:t>
            </w:r>
            <w:r w:rsidRPr="003B7B1F">
              <w:rPr>
                <w:rFonts w:ascii="GHEA Grapalat" w:hAnsi="GHEA Grapalat" w:cs="Sylfaen"/>
                <w:sz w:val="24"/>
                <w:szCs w:val="24"/>
                <w:lang w:val="hy-AM"/>
              </w:rPr>
              <w:lastRenderedPageBreak/>
              <w:t>դիտավորությունը, քանի որ այլ համաձայնություն են համարվում այն գործողությունները, որոնք անգամ անուղղակիորեն կարող են հանգեցնել մրցակցության սահմանափակմանը։</w:t>
            </w:r>
          </w:p>
          <w:p w14:paraId="2E3F997A"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Առաջարկում ենք Նախագծում օգտագործել գործող օրենքի տերմինաբանությունը («ուղղված են» ձևակերպումը փոխարինել «ուղղակի կամ անուղղակի հանգեցնում են կամ կարող են հանգեցնել մրցակցության սահմանափակմանը, կանխմանը կամ արգելմանը» ձևակերպմամբ)։</w:t>
            </w:r>
          </w:p>
        </w:tc>
        <w:tc>
          <w:tcPr>
            <w:tcW w:w="2250" w:type="dxa"/>
            <w:gridSpan w:val="2"/>
          </w:tcPr>
          <w:p w14:paraId="58EFA972"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10.</w:t>
            </w:r>
            <w:r w:rsidRPr="003B7B1F">
              <w:rPr>
                <w:rFonts w:ascii="GHEA Grapalat" w:hAnsi="GHEA Grapalat"/>
                <w:bCs/>
                <w:sz w:val="24"/>
                <w:szCs w:val="24"/>
                <w:lang w:val="ru-RU"/>
              </w:rPr>
              <w:t>Ընդունվել է մասնակի</w:t>
            </w:r>
          </w:p>
        </w:tc>
        <w:tc>
          <w:tcPr>
            <w:tcW w:w="2969" w:type="dxa"/>
            <w:gridSpan w:val="2"/>
          </w:tcPr>
          <w:p w14:paraId="7D44693B" w14:textId="77777777" w:rsidR="00D56942" w:rsidRPr="003B7B1F" w:rsidRDefault="00D56942" w:rsidP="00D56942">
            <w:pPr>
              <w:spacing w:after="0"/>
              <w:jc w:val="center"/>
              <w:rPr>
                <w:rFonts w:ascii="GHEA Grapalat" w:hAnsi="GHEA Grapalat"/>
                <w:sz w:val="24"/>
                <w:szCs w:val="24"/>
                <w:lang w:val="ru-RU"/>
              </w:rPr>
            </w:pPr>
            <w:r w:rsidRPr="003B7B1F">
              <w:rPr>
                <w:rFonts w:ascii="GHEA Grapalat" w:hAnsi="GHEA Grapalat"/>
                <w:sz w:val="24"/>
                <w:szCs w:val="24"/>
                <w:lang w:val="hy-AM"/>
              </w:rPr>
              <w:t>10.</w:t>
            </w:r>
            <w:r w:rsidRPr="003B7B1F">
              <w:rPr>
                <w:rFonts w:ascii="GHEA Grapalat" w:hAnsi="GHEA Grapalat"/>
                <w:sz w:val="24"/>
                <w:szCs w:val="24"/>
                <w:lang w:val="ru-RU"/>
              </w:rPr>
              <w:t>Նախագծի 6-րդ հոդվածի 1-ին մասը խմբագրվել է</w:t>
            </w:r>
          </w:p>
        </w:tc>
      </w:tr>
      <w:tr w:rsidR="00D56942" w:rsidRPr="00A51AD2" w14:paraId="2B6B0204" w14:textId="77777777" w:rsidTr="00F147BD">
        <w:trPr>
          <w:trHeight w:val="405"/>
        </w:trPr>
        <w:tc>
          <w:tcPr>
            <w:tcW w:w="749" w:type="dxa"/>
            <w:vMerge/>
          </w:tcPr>
          <w:p w14:paraId="61318271"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3662163"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01BA1D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F1D7F63"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11..</w:t>
            </w:r>
            <w:r w:rsidRPr="003B7B1F">
              <w:rPr>
                <w:rFonts w:ascii="GHEA Grapalat" w:hAnsi="GHEA Grapalat" w:cs="Sylfaen"/>
                <w:sz w:val="24"/>
                <w:szCs w:val="24"/>
                <w:lang w:val="hy-AM"/>
              </w:rPr>
              <w:tab/>
              <w:t>Նախագծով որպես հորիզոնական հակամրցակցային համաձայնություն դիտարկվում է նաև միևնույն ապրանք(ներ)ի համար անհավասար պայմաններ առաջարկելը կամ կիրառելը։</w:t>
            </w:r>
          </w:p>
          <w:p w14:paraId="29ACEC9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Նորմի մեկնաբանությունը թույլ է տալիս եզրակացնել, որ էական է համարվում ապրանքների նույնությունը, այլ ոչ թե տնտեսվարող սուբյեկտների կարգավիճակային առաձնահատկությունները։</w:t>
            </w:r>
          </w:p>
          <w:p w14:paraId="69FCCE1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Մասնավորապես, գործնականում հնարավոր են իրավիճակներ, երբ միևնույն ապրանքի համար կիրառվեն անհավասար պայմաններ, քանի որ տնտեսվարող սուբյեկտները կարող են տարբերվել ապրանքի ձեռքբերման ծավալնելով կամ գործարար պարկեշտությամբ ու բարեխղճությամբ, ինչն էլ կհանգեցնի տարբերակված մոտեցում դրսևորելուն։ Ուստի առաջարկում ենք, «անհավասար» տերմինը փոխարինել «խտրական» տերմինով։</w:t>
            </w:r>
          </w:p>
        </w:tc>
        <w:tc>
          <w:tcPr>
            <w:tcW w:w="2250" w:type="dxa"/>
            <w:gridSpan w:val="2"/>
          </w:tcPr>
          <w:p w14:paraId="227B50E0"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11.</w:t>
            </w:r>
            <w:r w:rsidRPr="003B7B1F">
              <w:rPr>
                <w:rFonts w:ascii="GHEA Grapalat" w:hAnsi="GHEA Grapalat"/>
                <w:bCs/>
                <w:sz w:val="24"/>
                <w:szCs w:val="24"/>
                <w:lang w:val="ru-RU"/>
              </w:rPr>
              <w:t>Ընդունվել է</w:t>
            </w:r>
          </w:p>
        </w:tc>
        <w:tc>
          <w:tcPr>
            <w:tcW w:w="2969" w:type="dxa"/>
            <w:gridSpan w:val="2"/>
          </w:tcPr>
          <w:p w14:paraId="6FDA7943"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11. Նախագծում կատարվել են համապատասխան փոփոխություններ</w:t>
            </w:r>
          </w:p>
        </w:tc>
      </w:tr>
      <w:tr w:rsidR="00D56942" w:rsidRPr="00A51AD2" w14:paraId="7A2C6566" w14:textId="77777777" w:rsidTr="00F147BD">
        <w:trPr>
          <w:trHeight w:val="405"/>
        </w:trPr>
        <w:tc>
          <w:tcPr>
            <w:tcW w:w="749" w:type="dxa"/>
            <w:vMerge/>
          </w:tcPr>
          <w:p w14:paraId="433924E6"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2497668"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5750280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91B9F5C"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Գերիշխող դիրքի և դրա չարաշահման վերաբերյալ</w:t>
            </w:r>
          </w:p>
          <w:p w14:paraId="73BD539A"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12.</w:t>
            </w:r>
            <w:r w:rsidRPr="003B7B1F">
              <w:rPr>
                <w:rFonts w:ascii="GHEA Grapalat" w:hAnsi="GHEA Grapalat" w:cs="Sylfaen"/>
                <w:sz w:val="24"/>
                <w:szCs w:val="24"/>
                <w:lang w:val="hy-AM"/>
              </w:rPr>
              <w:tab/>
              <w:t>Նախագծով սահմանվող գերիշխող դիրքի որոշման չափանիշները և դրա հիմքում տրված առանձնահատկությունները համապատասխանում են ձևավորված առաջատար միջազգային փորձին, ինչպես նաև Եվրասիական տնտեսական միության մասին պայմանագրով ամրագրված ուղենիշներին։</w:t>
            </w:r>
          </w:p>
          <w:p w14:paraId="413D2A3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Այնուամենայնիվ, Նախագծով </w:t>
            </w:r>
            <w:r w:rsidRPr="003B7B1F">
              <w:rPr>
                <w:rFonts w:ascii="GHEA Grapalat" w:hAnsi="GHEA Grapalat" w:cs="Sylfaen"/>
                <w:sz w:val="24"/>
                <w:szCs w:val="24"/>
                <w:lang w:val="hy-AM"/>
              </w:rPr>
              <w:lastRenderedPageBreak/>
              <w:t>սահմանված կարգավորումները առաջացնում են որոշ մտահոգություններ գերիշխող դիրքի որոշման և դրան համապատասխան տնտեսվարող սուբյեկտների վարքագծի դրսևորման տեսանկյունից։</w:t>
            </w:r>
          </w:p>
          <w:p w14:paraId="62894FC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Ի տարբերություն օրենքի գործող կարգավորումների՝ Նախագծով «ապրանքային շուկա» հասկացությունը ևս դիտարկվում է որպես օբյեկտիվորեն գոյություն ունեցող ապրանքների շրջանառության ոլորտ, և ապրանքային շուկան գոյություն ունի անկախ Հանձնաժողովի որոշման առկայությունից (օրենքի գործող կարգավորումների համաձայն ապրանքային շուկան իրավական արժևորում է ստանում միայն Հանձնաժողովի որոշմամբ սահմանվելուց հետո)։</w:t>
            </w:r>
          </w:p>
          <w:p w14:paraId="48C6704A"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Ապրանքային շուկան բնութագրվում է աշխարհագրական և ապրանքատեսակային սահմաններով, ծավալով և </w:t>
            </w:r>
            <w:r w:rsidRPr="003B7B1F">
              <w:rPr>
                <w:rFonts w:ascii="GHEA Grapalat" w:hAnsi="GHEA Grapalat" w:cs="Sylfaen"/>
                <w:sz w:val="24"/>
                <w:szCs w:val="24"/>
                <w:lang w:val="hy-AM"/>
              </w:rPr>
              <w:lastRenderedPageBreak/>
              <w:t>սուբյեկտներով։ Դա իր հերթին նշանակում է, որ տնտեսվարող սուբյեկտը իր գերիշխող դիրքի առկայությունը պարզելու համար պետք է հատկորոշի ապրանքային շուկայի աշխարհագրական սահմանը, ապա ապրանքատեսակային սահմանը, իմանա շուկայի բոլոր մասնակիցներին և նրանց բաժինները։</w:t>
            </w:r>
          </w:p>
          <w:p w14:paraId="7FCEAF6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Եթե ապրանքային շուկայի աշխարհագրական սահմանը հատկորոշելը տնտեսվարող սուբյեկտների համար կարող է առանձնակի դժվարություններ չառաջացնել, ապա նույնը չենք կարող ասել ապրանքատեսակային սահմանի, ծավալի և սուբյեկտների կազմի վերաբերյալ։</w:t>
            </w:r>
          </w:p>
          <w:p w14:paraId="372C118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Մասնավորապես, ապրանքատեսակային սահմանը ընդգրկում է ապրանքը և դրա փոխադարձ փոխարինելի ապրանքները, իսկ ապրանքների փոխադարձ փոխարինելիությունը </w:t>
            </w:r>
            <w:r w:rsidRPr="003B7B1F">
              <w:rPr>
                <w:rFonts w:ascii="GHEA Grapalat" w:hAnsi="GHEA Grapalat" w:cs="Sylfaen"/>
                <w:sz w:val="24"/>
                <w:szCs w:val="24"/>
                <w:lang w:val="hy-AM"/>
              </w:rPr>
              <w:lastRenderedPageBreak/>
              <w:t>որոշվում է մի շարք չափանիշների վրա, որոնք հատկորոշելը շատ դեպքերում կարող է չհամընկնել տնտեսվարող սուբյեկտի և Հանձնաժողովի կողմից կիրառված մեթոդաբանության առումով։ Բացի այդ, տնտեսվարող սուբյեկտը կարող է ապրանքային շուկայի ծավալը հաշվել բնեղեն արտահայտությամբ, իսկ Հանձնաժողովը՝ արժեքային։</w:t>
            </w:r>
          </w:p>
          <w:p w14:paraId="30A965D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Դժվարություններ կարող են առաջանալ նաև որակական չափանիշով սեփական գերիշխող դիրքը որոշելու չափանիշները։</w:t>
            </w:r>
          </w:p>
          <w:p w14:paraId="6DB50EB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քանի որ քանակական չափանիշներով գերիշխող դիրք ունեցող համարելիս հաշվի է առնվում տվյալ շուկայի կենտրոնացվածության աստիճանը, ուստի  հարց է առաջանում, թե ինչպե՞ս է տնտեսվարող սուբյեկտը որոշելու շուկայի կենտրոնացվածության աստիճանը՝ ինչ մեթոդաբանություն է կիրառելու, որպեսզի այն համապատասխանի Հանձնաժողովի կողմից կիրառվող </w:t>
            </w:r>
            <w:r w:rsidRPr="003B7B1F">
              <w:rPr>
                <w:rFonts w:ascii="GHEA Grapalat" w:hAnsi="GHEA Grapalat" w:cs="Sylfaen"/>
                <w:sz w:val="24"/>
                <w:szCs w:val="24"/>
                <w:lang w:val="hy-AM"/>
              </w:rPr>
              <w:lastRenderedPageBreak/>
              <w:t>մեթոդաբանությանը։</w:t>
            </w:r>
          </w:p>
          <w:p w14:paraId="5601ACD6"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Բացի այդ, Նախագծի 8-րդ հոդվածի 6-րդ մասի համաձայն՝ տնտեսվարող սուբյեկտի մենաշնորհ կամ գերիշխող դիրքի, այդ թվում` շուկայական իշխանության որոշման կարգը և չափանիշները սահմանում է Հանձնաժողովը, ինչի արդյունքում հարց է առաջանում, թե արդյոք իրենց գերիշխող դիրքի առկայությունը պարզելու համար տնտեսվարող սուբյեկտները պետք է առաջնորդվեն այդ կարգով, թե՝ ոչ, իսկ առաջնորդվելու դեպքում՝ կարող են արդյոք այն կիրառել այնպես, որ ապահովվի իրենց գործողությունների արդյունքների կանխատեսելիությունը և լեգիտիմ ակնկալիքի ամբողջական իրացումը։</w:t>
            </w:r>
          </w:p>
          <w:p w14:paraId="1950766B"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«Իրավաբանական անձանց գրանցման, իրավաբանական անձանց առանձնացված ստորաբաժանումների, հիմնարկների և անհատ ձեռնարկատերերի պետական հաշվառման մասին» օրենքում փոփոխություններ </w:t>
            </w:r>
            <w:r w:rsidRPr="003B7B1F">
              <w:rPr>
                <w:rFonts w:ascii="GHEA Grapalat" w:hAnsi="GHEA Grapalat" w:cs="Sylfaen"/>
                <w:sz w:val="24"/>
                <w:szCs w:val="24"/>
                <w:lang w:val="hy-AM"/>
              </w:rPr>
              <w:lastRenderedPageBreak/>
              <w:t>կատարելու համատեքստում առաջարկում ենք քննարկել հիշյալ օրենքի 31-րդ հոդվածի 3-4-րդ մասերը, 36</w:t>
            </w:r>
            <w:r w:rsidRPr="003B7B1F">
              <w:rPr>
                <w:rFonts w:ascii="Cambria Math" w:eastAsia="MS Mincho" w:hAnsi="Cambria Math" w:cs="Cambria Math"/>
                <w:sz w:val="24"/>
                <w:szCs w:val="24"/>
                <w:lang w:val="hy-AM"/>
              </w:rPr>
              <w:t>․</w:t>
            </w:r>
            <w:r w:rsidRPr="003B7B1F">
              <w:rPr>
                <w:rFonts w:ascii="GHEA Grapalat" w:hAnsi="GHEA Grapalat" w:cs="Sylfaen"/>
                <w:sz w:val="24"/>
                <w:szCs w:val="24"/>
                <w:lang w:val="hy-AM"/>
              </w:rPr>
              <w:t>2-րդ հոդվածի 2-րդ մասի 7-րդ կետը, 51-րդ հոդվածի 2-րդ մասը փոփոխելու հարցը՝ հաշվի առնելով գերիշխող դիրքի վերաբերյալ Նախագծում նախատեսվող կարգավորումները։</w:t>
            </w:r>
          </w:p>
        </w:tc>
        <w:tc>
          <w:tcPr>
            <w:tcW w:w="2250" w:type="dxa"/>
            <w:gridSpan w:val="2"/>
          </w:tcPr>
          <w:p w14:paraId="3EDBB732"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12.</w:t>
            </w:r>
            <w:r w:rsidRPr="003B7B1F">
              <w:rPr>
                <w:rFonts w:ascii="GHEA Grapalat" w:hAnsi="GHEA Grapalat"/>
                <w:bCs/>
                <w:sz w:val="24"/>
                <w:szCs w:val="24"/>
                <w:lang w:val="ru-RU"/>
              </w:rPr>
              <w:t>Ընդունվել է մասնակի</w:t>
            </w:r>
          </w:p>
        </w:tc>
        <w:tc>
          <w:tcPr>
            <w:tcW w:w="2969" w:type="dxa"/>
            <w:gridSpan w:val="2"/>
          </w:tcPr>
          <w:p w14:paraId="0E0FC837" w14:textId="678736B1" w:rsidR="00D56942" w:rsidRPr="003B7B1F" w:rsidRDefault="00D56942" w:rsidP="00D56942">
            <w:pPr>
              <w:jc w:val="center"/>
              <w:rPr>
                <w:rFonts w:ascii="GHEA Grapalat" w:hAnsi="GHEA Grapalat"/>
                <w:sz w:val="24"/>
                <w:szCs w:val="24"/>
                <w:lang w:val="hy-AM"/>
              </w:rPr>
            </w:pPr>
            <w:r w:rsidRPr="003B7B1F">
              <w:rPr>
                <w:rFonts w:ascii="GHEA Grapalat" w:hAnsi="GHEA Grapalat" w:cs="Sylfaen"/>
                <w:sz w:val="24"/>
                <w:szCs w:val="24"/>
                <w:lang w:val="hy-AM"/>
              </w:rPr>
              <w:t>12.</w:t>
            </w:r>
            <w:r w:rsidRPr="003B7B1F">
              <w:rPr>
                <w:rFonts w:ascii="GHEA Grapalat" w:hAnsi="GHEA Grapalat" w:cs="Sylfaen"/>
                <w:sz w:val="24"/>
                <w:szCs w:val="24"/>
                <w:lang w:val="ru-RU"/>
              </w:rPr>
              <w:t>Յուրաքանչյուր</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դեպքում</w:t>
            </w:r>
            <w:r>
              <w:rPr>
                <w:rFonts w:ascii="GHEA Grapalat" w:hAnsi="GHEA Grapalat"/>
                <w:sz w:val="24"/>
                <w:szCs w:val="24"/>
                <w:lang w:val="hy-AM"/>
              </w:rPr>
              <w:t xml:space="preserve"> </w:t>
            </w:r>
            <w:r w:rsidRPr="003B7B1F">
              <w:rPr>
                <w:rFonts w:ascii="GHEA Grapalat" w:hAnsi="GHEA Grapalat" w:cs="Sylfaen"/>
                <w:sz w:val="24"/>
                <w:szCs w:val="24"/>
                <w:lang w:val="ru-RU"/>
              </w:rPr>
              <w:t>գերիշխող</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դիրք</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ունենալու</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հանգամանքը</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պարզելիս</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տնտեսվարող</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սուբյեկտը</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պետք</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է</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գնահատման</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առարկա</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դարձնի</w:t>
            </w:r>
            <w:r w:rsidRPr="003B7B1F">
              <w:rPr>
                <w:rFonts w:ascii="GHEA Grapalat" w:hAnsi="GHEA Grapalat"/>
                <w:sz w:val="24"/>
                <w:szCs w:val="24"/>
                <w:lang w:val="ru-RU"/>
              </w:rPr>
              <w:t xml:space="preserve"> </w:t>
            </w:r>
            <w:r w:rsidRPr="003B7B1F">
              <w:rPr>
                <w:rFonts w:ascii="GHEA Grapalat" w:hAnsi="GHEA Grapalat" w:cs="Sylfaen"/>
                <w:sz w:val="24"/>
                <w:szCs w:val="24"/>
              </w:rPr>
              <w:t>տվյալ</w:t>
            </w:r>
            <w:r w:rsidRPr="003B7B1F">
              <w:rPr>
                <w:rFonts w:ascii="GHEA Grapalat" w:hAnsi="GHEA Grapalat"/>
                <w:sz w:val="24"/>
                <w:szCs w:val="24"/>
                <w:lang w:val="ru-RU"/>
              </w:rPr>
              <w:t xml:space="preserve"> </w:t>
            </w:r>
            <w:r w:rsidRPr="003B7B1F">
              <w:rPr>
                <w:rFonts w:ascii="GHEA Grapalat" w:hAnsi="GHEA Grapalat" w:cs="Sylfaen"/>
                <w:sz w:val="24"/>
                <w:szCs w:val="24"/>
              </w:rPr>
              <w:t>ապրանքային</w:t>
            </w:r>
            <w:r w:rsidRPr="003B7B1F">
              <w:rPr>
                <w:rFonts w:ascii="GHEA Grapalat" w:hAnsi="GHEA Grapalat"/>
                <w:sz w:val="24"/>
                <w:szCs w:val="24"/>
                <w:lang w:val="ru-RU"/>
              </w:rPr>
              <w:t xml:space="preserve"> </w:t>
            </w:r>
            <w:r w:rsidRPr="003B7B1F">
              <w:rPr>
                <w:rFonts w:ascii="GHEA Grapalat" w:hAnsi="GHEA Grapalat" w:cs="Sylfaen"/>
                <w:sz w:val="24"/>
                <w:szCs w:val="24"/>
              </w:rPr>
              <w:t>շուկայում</w:t>
            </w:r>
            <w:r w:rsidRPr="003B7B1F">
              <w:rPr>
                <w:rFonts w:ascii="GHEA Grapalat" w:hAnsi="GHEA Grapalat"/>
                <w:sz w:val="24"/>
                <w:szCs w:val="24"/>
                <w:lang w:val="ru-RU"/>
              </w:rPr>
              <w:t xml:space="preserve"> </w:t>
            </w:r>
            <w:r w:rsidRPr="003B7B1F">
              <w:rPr>
                <w:rFonts w:ascii="GHEA Grapalat" w:hAnsi="GHEA Grapalat" w:cs="Sylfaen"/>
                <w:sz w:val="24"/>
                <w:szCs w:val="24"/>
              </w:rPr>
              <w:t>ապրանքների</w:t>
            </w:r>
            <w:r w:rsidRPr="003B7B1F">
              <w:rPr>
                <w:rFonts w:ascii="GHEA Grapalat" w:hAnsi="GHEA Grapalat"/>
                <w:sz w:val="24"/>
                <w:szCs w:val="24"/>
                <w:lang w:val="ru-RU"/>
              </w:rPr>
              <w:t xml:space="preserve"> </w:t>
            </w:r>
            <w:r w:rsidRPr="003B7B1F">
              <w:rPr>
                <w:rFonts w:ascii="GHEA Grapalat" w:hAnsi="GHEA Grapalat" w:cs="Sylfaen"/>
                <w:sz w:val="24"/>
                <w:szCs w:val="24"/>
              </w:rPr>
              <w:t>շրջանառության</w:t>
            </w:r>
            <w:r w:rsidRPr="003B7B1F">
              <w:rPr>
                <w:rFonts w:ascii="GHEA Grapalat" w:hAnsi="GHEA Grapalat"/>
                <w:sz w:val="24"/>
                <w:szCs w:val="24"/>
                <w:lang w:val="ru-RU"/>
              </w:rPr>
              <w:t xml:space="preserve"> </w:t>
            </w:r>
            <w:r w:rsidRPr="003B7B1F">
              <w:rPr>
                <w:rFonts w:ascii="GHEA Grapalat" w:hAnsi="GHEA Grapalat" w:cs="Sylfaen"/>
                <w:sz w:val="24"/>
                <w:szCs w:val="24"/>
              </w:rPr>
              <w:t>ընդհանուր</w:t>
            </w:r>
            <w:r w:rsidRPr="003B7B1F">
              <w:rPr>
                <w:rFonts w:ascii="GHEA Grapalat" w:hAnsi="GHEA Grapalat"/>
                <w:sz w:val="24"/>
                <w:szCs w:val="24"/>
                <w:lang w:val="ru-RU"/>
              </w:rPr>
              <w:t xml:space="preserve"> </w:t>
            </w:r>
            <w:r w:rsidRPr="003B7B1F">
              <w:rPr>
                <w:rFonts w:ascii="GHEA Grapalat" w:hAnsi="GHEA Grapalat" w:cs="Sylfaen"/>
                <w:sz w:val="24"/>
                <w:szCs w:val="24"/>
              </w:rPr>
              <w:t>պայմանների</w:t>
            </w:r>
            <w:r w:rsidRPr="003B7B1F">
              <w:rPr>
                <w:rFonts w:ascii="GHEA Grapalat" w:hAnsi="GHEA Grapalat"/>
                <w:sz w:val="24"/>
                <w:szCs w:val="24"/>
                <w:lang w:val="ru-RU"/>
              </w:rPr>
              <w:t xml:space="preserve"> </w:t>
            </w:r>
            <w:r w:rsidRPr="003B7B1F">
              <w:rPr>
                <w:rFonts w:ascii="GHEA Grapalat" w:hAnsi="GHEA Grapalat" w:cs="Sylfaen"/>
                <w:sz w:val="24"/>
                <w:szCs w:val="24"/>
              </w:rPr>
              <w:t>վրա</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իր</w:t>
            </w:r>
            <w:r w:rsidRPr="003B7B1F">
              <w:rPr>
                <w:rFonts w:ascii="GHEA Grapalat" w:hAnsi="GHEA Grapalat"/>
                <w:sz w:val="24"/>
                <w:szCs w:val="24"/>
                <w:lang w:val="ru-RU"/>
              </w:rPr>
              <w:t xml:space="preserve"> </w:t>
            </w:r>
            <w:r w:rsidRPr="003B7B1F">
              <w:rPr>
                <w:rFonts w:ascii="GHEA Grapalat" w:hAnsi="GHEA Grapalat" w:cs="Sylfaen"/>
                <w:sz w:val="24"/>
                <w:szCs w:val="24"/>
              </w:rPr>
              <w:t>որոշիչ</w:t>
            </w:r>
            <w:r w:rsidRPr="003B7B1F">
              <w:rPr>
                <w:rFonts w:ascii="GHEA Grapalat" w:hAnsi="GHEA Grapalat"/>
                <w:sz w:val="24"/>
                <w:szCs w:val="24"/>
                <w:lang w:val="ru-RU"/>
              </w:rPr>
              <w:t xml:space="preserve"> </w:t>
            </w:r>
            <w:r w:rsidRPr="003B7B1F">
              <w:rPr>
                <w:rFonts w:ascii="GHEA Grapalat" w:hAnsi="GHEA Grapalat" w:cs="Sylfaen"/>
                <w:sz w:val="24"/>
                <w:szCs w:val="24"/>
              </w:rPr>
              <w:t>ազդեցություն</w:t>
            </w:r>
            <w:r w:rsidRPr="003B7B1F">
              <w:rPr>
                <w:rFonts w:ascii="GHEA Grapalat" w:hAnsi="GHEA Grapalat" w:cs="Sylfaen"/>
                <w:sz w:val="24"/>
                <w:szCs w:val="24"/>
                <w:lang w:val="ru-RU"/>
              </w:rPr>
              <w:t>ը</w:t>
            </w:r>
            <w:r w:rsidRPr="003B7B1F">
              <w:rPr>
                <w:rFonts w:ascii="GHEA Grapalat" w:hAnsi="GHEA Grapalat"/>
                <w:sz w:val="24"/>
                <w:szCs w:val="24"/>
                <w:lang w:val="ru-RU"/>
              </w:rPr>
              <w:t xml:space="preserve"> </w:t>
            </w:r>
            <w:r w:rsidRPr="003B7B1F">
              <w:rPr>
                <w:rFonts w:ascii="GHEA Grapalat" w:hAnsi="GHEA Grapalat" w:cs="Sylfaen"/>
                <w:sz w:val="24"/>
                <w:szCs w:val="24"/>
              </w:rPr>
              <w:lastRenderedPageBreak/>
              <w:t>ունենալու</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հարցը</w:t>
            </w:r>
            <w:r w:rsidRPr="003B7B1F">
              <w:rPr>
                <w:rFonts w:ascii="GHEA Grapalat" w:hAnsi="GHEA Grapalat"/>
                <w:sz w:val="24"/>
                <w:szCs w:val="24"/>
                <w:lang w:val="ru-RU"/>
              </w:rPr>
              <w:t xml:space="preserve"> </w:t>
            </w:r>
            <w:r w:rsidRPr="003B7B1F">
              <w:rPr>
                <w:rFonts w:ascii="GHEA Grapalat" w:hAnsi="GHEA Grapalat" w:cs="Sylfaen"/>
                <w:sz w:val="24"/>
                <w:szCs w:val="24"/>
              </w:rPr>
              <w:t>և</w:t>
            </w:r>
            <w:r w:rsidRPr="003B7B1F">
              <w:rPr>
                <w:rFonts w:ascii="GHEA Grapalat" w:hAnsi="GHEA Grapalat"/>
                <w:sz w:val="24"/>
                <w:szCs w:val="24"/>
                <w:lang w:val="ru-RU"/>
              </w:rPr>
              <w:t xml:space="preserve"> (</w:t>
            </w:r>
            <w:r w:rsidRPr="003B7B1F">
              <w:rPr>
                <w:rFonts w:ascii="GHEA Grapalat" w:hAnsi="GHEA Grapalat" w:cs="Sylfaen"/>
                <w:sz w:val="24"/>
                <w:szCs w:val="24"/>
              </w:rPr>
              <w:t>կամ</w:t>
            </w:r>
            <w:r w:rsidRPr="003B7B1F">
              <w:rPr>
                <w:rFonts w:ascii="GHEA Grapalat" w:hAnsi="GHEA Grapalat"/>
                <w:sz w:val="24"/>
                <w:szCs w:val="24"/>
                <w:lang w:val="ru-RU"/>
              </w:rPr>
              <w:t xml:space="preserve">) </w:t>
            </w:r>
            <w:r w:rsidRPr="003B7B1F">
              <w:rPr>
                <w:rFonts w:ascii="GHEA Grapalat" w:hAnsi="GHEA Grapalat" w:cs="Sylfaen"/>
                <w:sz w:val="24"/>
                <w:szCs w:val="24"/>
              </w:rPr>
              <w:t>տվյալ</w:t>
            </w:r>
            <w:r w:rsidRPr="003B7B1F">
              <w:rPr>
                <w:rFonts w:ascii="GHEA Grapalat" w:hAnsi="GHEA Grapalat"/>
                <w:sz w:val="24"/>
                <w:szCs w:val="24"/>
                <w:lang w:val="ru-RU"/>
              </w:rPr>
              <w:t xml:space="preserve"> </w:t>
            </w:r>
            <w:r w:rsidRPr="003B7B1F">
              <w:rPr>
                <w:rFonts w:ascii="GHEA Grapalat" w:hAnsi="GHEA Grapalat" w:cs="Sylfaen"/>
                <w:sz w:val="24"/>
                <w:szCs w:val="24"/>
              </w:rPr>
              <w:t>ապրանքային</w:t>
            </w:r>
            <w:r w:rsidRPr="003B7B1F">
              <w:rPr>
                <w:rFonts w:ascii="GHEA Grapalat" w:hAnsi="GHEA Grapalat"/>
                <w:sz w:val="24"/>
                <w:szCs w:val="24"/>
                <w:lang w:val="ru-RU"/>
              </w:rPr>
              <w:t xml:space="preserve"> </w:t>
            </w:r>
            <w:r w:rsidRPr="003B7B1F">
              <w:rPr>
                <w:rFonts w:ascii="GHEA Grapalat" w:hAnsi="GHEA Grapalat" w:cs="Sylfaen"/>
                <w:sz w:val="24"/>
                <w:szCs w:val="24"/>
              </w:rPr>
              <w:t>շուկա</w:t>
            </w:r>
            <w:r w:rsidRPr="003B7B1F">
              <w:rPr>
                <w:rFonts w:ascii="GHEA Grapalat" w:hAnsi="GHEA Grapalat" w:cs="Sylfaen"/>
                <w:sz w:val="24"/>
                <w:szCs w:val="24"/>
                <w:lang w:val="ru-RU"/>
              </w:rPr>
              <w:t>յից</w:t>
            </w:r>
            <w:r w:rsidRPr="003B7B1F">
              <w:rPr>
                <w:rFonts w:ascii="GHEA Grapalat" w:hAnsi="GHEA Grapalat"/>
                <w:sz w:val="24"/>
                <w:szCs w:val="24"/>
                <w:lang w:val="ru-RU"/>
              </w:rPr>
              <w:t xml:space="preserve"> </w:t>
            </w:r>
            <w:r w:rsidRPr="003B7B1F">
              <w:rPr>
                <w:rFonts w:ascii="GHEA Grapalat" w:hAnsi="GHEA Grapalat" w:cs="Sylfaen"/>
                <w:sz w:val="24"/>
                <w:szCs w:val="24"/>
              </w:rPr>
              <w:t>այլ</w:t>
            </w:r>
            <w:r w:rsidRPr="003B7B1F">
              <w:rPr>
                <w:rFonts w:ascii="GHEA Grapalat" w:hAnsi="GHEA Grapalat"/>
                <w:sz w:val="24"/>
                <w:szCs w:val="24"/>
                <w:lang w:val="ru-RU"/>
              </w:rPr>
              <w:t xml:space="preserve"> </w:t>
            </w:r>
            <w:r w:rsidRPr="003B7B1F">
              <w:rPr>
                <w:rFonts w:ascii="GHEA Grapalat" w:hAnsi="GHEA Grapalat" w:cs="Sylfaen"/>
                <w:sz w:val="24"/>
                <w:szCs w:val="24"/>
              </w:rPr>
              <w:t>տնտեսվարող</w:t>
            </w:r>
            <w:r w:rsidRPr="003B7B1F">
              <w:rPr>
                <w:rFonts w:ascii="GHEA Grapalat" w:hAnsi="GHEA Grapalat"/>
                <w:sz w:val="24"/>
                <w:szCs w:val="24"/>
                <w:lang w:val="ru-RU"/>
              </w:rPr>
              <w:t xml:space="preserve"> </w:t>
            </w:r>
            <w:r w:rsidRPr="003B7B1F">
              <w:rPr>
                <w:rFonts w:ascii="GHEA Grapalat" w:hAnsi="GHEA Grapalat" w:cs="Sylfaen"/>
                <w:sz w:val="24"/>
                <w:szCs w:val="24"/>
              </w:rPr>
              <w:t>սուբյեկտին</w:t>
            </w:r>
            <w:r w:rsidRPr="003B7B1F">
              <w:rPr>
                <w:rFonts w:ascii="GHEA Grapalat" w:hAnsi="GHEA Grapalat"/>
                <w:sz w:val="24"/>
                <w:szCs w:val="24"/>
                <w:lang w:val="ru-RU"/>
              </w:rPr>
              <w:t xml:space="preserve"> </w:t>
            </w:r>
            <w:r w:rsidRPr="003B7B1F">
              <w:rPr>
                <w:rFonts w:ascii="GHEA Grapalat" w:hAnsi="GHEA Grapalat" w:cs="Sylfaen"/>
                <w:sz w:val="24"/>
                <w:szCs w:val="24"/>
              </w:rPr>
              <w:t>դուրս</w:t>
            </w:r>
            <w:r w:rsidRPr="003B7B1F">
              <w:rPr>
                <w:rFonts w:ascii="GHEA Grapalat" w:hAnsi="GHEA Grapalat"/>
                <w:sz w:val="24"/>
                <w:szCs w:val="24"/>
                <w:lang w:val="ru-RU"/>
              </w:rPr>
              <w:t xml:space="preserve"> </w:t>
            </w:r>
            <w:r w:rsidRPr="003B7B1F">
              <w:rPr>
                <w:rFonts w:ascii="GHEA Grapalat" w:hAnsi="GHEA Grapalat" w:cs="Sylfaen"/>
                <w:sz w:val="24"/>
                <w:szCs w:val="24"/>
              </w:rPr>
              <w:t>մղելու</w:t>
            </w:r>
            <w:r w:rsidRPr="003B7B1F">
              <w:rPr>
                <w:rFonts w:ascii="GHEA Grapalat" w:hAnsi="GHEA Grapalat"/>
                <w:sz w:val="24"/>
                <w:szCs w:val="24"/>
                <w:lang w:val="ru-RU"/>
              </w:rPr>
              <w:t xml:space="preserve"> </w:t>
            </w:r>
            <w:r w:rsidRPr="003B7B1F">
              <w:rPr>
                <w:rFonts w:ascii="GHEA Grapalat" w:hAnsi="GHEA Grapalat" w:cs="Sylfaen"/>
                <w:sz w:val="24"/>
                <w:szCs w:val="24"/>
              </w:rPr>
              <w:t>և</w:t>
            </w:r>
            <w:r w:rsidRPr="003B7B1F">
              <w:rPr>
                <w:rFonts w:ascii="GHEA Grapalat" w:hAnsi="GHEA Grapalat"/>
                <w:sz w:val="24"/>
                <w:szCs w:val="24"/>
                <w:lang w:val="ru-RU"/>
              </w:rPr>
              <w:t xml:space="preserve"> (</w:t>
            </w:r>
            <w:r w:rsidRPr="003B7B1F">
              <w:rPr>
                <w:rFonts w:ascii="GHEA Grapalat" w:hAnsi="GHEA Grapalat" w:cs="Sylfaen"/>
                <w:sz w:val="24"/>
                <w:szCs w:val="24"/>
              </w:rPr>
              <w:t>կամ</w:t>
            </w:r>
            <w:r w:rsidRPr="003B7B1F">
              <w:rPr>
                <w:rFonts w:ascii="GHEA Grapalat" w:hAnsi="GHEA Grapalat"/>
                <w:sz w:val="24"/>
                <w:szCs w:val="24"/>
                <w:lang w:val="ru-RU"/>
              </w:rPr>
              <w:t xml:space="preserve">) </w:t>
            </w:r>
            <w:r w:rsidRPr="003B7B1F">
              <w:rPr>
                <w:rFonts w:ascii="GHEA Grapalat" w:hAnsi="GHEA Grapalat" w:cs="Sylfaen"/>
                <w:sz w:val="24"/>
                <w:szCs w:val="24"/>
              </w:rPr>
              <w:t>տվյալ</w:t>
            </w:r>
            <w:r w:rsidRPr="003B7B1F">
              <w:rPr>
                <w:rFonts w:ascii="GHEA Grapalat" w:hAnsi="GHEA Grapalat"/>
                <w:sz w:val="24"/>
                <w:szCs w:val="24"/>
                <w:lang w:val="ru-RU"/>
              </w:rPr>
              <w:t xml:space="preserve"> </w:t>
            </w:r>
            <w:r w:rsidRPr="003B7B1F">
              <w:rPr>
                <w:rFonts w:ascii="GHEA Grapalat" w:hAnsi="GHEA Grapalat" w:cs="Sylfaen"/>
                <w:sz w:val="24"/>
                <w:szCs w:val="24"/>
              </w:rPr>
              <w:t>ապրանքային</w:t>
            </w:r>
            <w:r w:rsidRPr="003B7B1F">
              <w:rPr>
                <w:rFonts w:ascii="GHEA Grapalat" w:hAnsi="GHEA Grapalat"/>
                <w:sz w:val="24"/>
                <w:szCs w:val="24"/>
                <w:lang w:val="ru-RU"/>
              </w:rPr>
              <w:t xml:space="preserve"> </w:t>
            </w:r>
            <w:r w:rsidRPr="003B7B1F">
              <w:rPr>
                <w:rFonts w:ascii="GHEA Grapalat" w:hAnsi="GHEA Grapalat" w:cs="Sylfaen"/>
                <w:sz w:val="24"/>
                <w:szCs w:val="24"/>
              </w:rPr>
              <w:t>շուկա</w:t>
            </w:r>
            <w:r w:rsidRPr="003B7B1F">
              <w:rPr>
                <w:rFonts w:ascii="GHEA Grapalat" w:hAnsi="GHEA Grapalat"/>
                <w:sz w:val="24"/>
                <w:szCs w:val="24"/>
                <w:lang w:val="ru-RU"/>
              </w:rPr>
              <w:t xml:space="preserve"> </w:t>
            </w:r>
            <w:r w:rsidRPr="003B7B1F">
              <w:rPr>
                <w:rFonts w:ascii="GHEA Grapalat" w:hAnsi="GHEA Grapalat" w:cs="Sylfaen"/>
                <w:sz w:val="24"/>
                <w:szCs w:val="24"/>
              </w:rPr>
              <w:t>մուտք</w:t>
            </w:r>
            <w:r w:rsidRPr="003B7B1F">
              <w:rPr>
                <w:rFonts w:ascii="GHEA Grapalat" w:hAnsi="GHEA Grapalat"/>
                <w:sz w:val="24"/>
                <w:szCs w:val="24"/>
                <w:lang w:val="ru-RU"/>
              </w:rPr>
              <w:t xml:space="preserve"> </w:t>
            </w:r>
            <w:r w:rsidRPr="003B7B1F">
              <w:rPr>
                <w:rFonts w:ascii="GHEA Grapalat" w:hAnsi="GHEA Grapalat" w:cs="Sylfaen"/>
                <w:sz w:val="24"/>
                <w:szCs w:val="24"/>
              </w:rPr>
              <w:t>գործելուն</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խոչընդոտելու</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հնարավորության</w:t>
            </w:r>
            <w:r w:rsidRPr="003B7B1F">
              <w:rPr>
                <w:rFonts w:ascii="GHEA Grapalat" w:hAnsi="GHEA Grapalat"/>
                <w:sz w:val="24"/>
                <w:szCs w:val="24"/>
                <w:lang w:val="ru-RU"/>
              </w:rPr>
              <w:t xml:space="preserve"> </w:t>
            </w:r>
            <w:r w:rsidRPr="003B7B1F">
              <w:rPr>
                <w:rFonts w:ascii="GHEA Grapalat" w:hAnsi="GHEA Grapalat" w:cs="Sylfaen"/>
                <w:sz w:val="24"/>
                <w:szCs w:val="24"/>
                <w:lang w:val="ru-RU"/>
              </w:rPr>
              <w:t>հարցը</w:t>
            </w:r>
            <w:r w:rsidRPr="003B7B1F">
              <w:rPr>
                <w:rFonts w:ascii="GHEA Grapalat" w:hAnsi="GHEA Grapalat"/>
                <w:sz w:val="24"/>
                <w:szCs w:val="24"/>
                <w:lang w:val="ru-RU"/>
              </w:rPr>
              <w:t>:</w:t>
            </w:r>
          </w:p>
          <w:p w14:paraId="0E80B1A9" w14:textId="77777777" w:rsidR="00D56942" w:rsidRPr="003B7B1F" w:rsidRDefault="00D56942" w:rsidP="00D56942">
            <w:pPr>
              <w:jc w:val="center"/>
              <w:rPr>
                <w:rFonts w:ascii="GHEA Grapalat" w:hAnsi="GHEA Grapalat"/>
                <w:sz w:val="24"/>
                <w:szCs w:val="24"/>
                <w:lang w:val="hy-AM"/>
              </w:rPr>
            </w:pPr>
            <w:r w:rsidRPr="003B7B1F">
              <w:rPr>
                <w:rFonts w:ascii="GHEA Grapalat" w:hAnsi="GHEA Grapalat" w:cs="Sylfaen"/>
                <w:sz w:val="24"/>
                <w:szCs w:val="24"/>
                <w:lang w:val="hy-AM"/>
              </w:rPr>
              <w:t>«Իրավաբանական անձանց գրանցման, իրավաբանական անձանց առանձնացված ստորաբաժանումների, հիմնարկների և անհատ ձեռնարկատերերի պետական հաշվառման մասին» օրենքում կատարվել են փոփոխություններ:</w:t>
            </w:r>
          </w:p>
        </w:tc>
      </w:tr>
      <w:tr w:rsidR="00D56942" w:rsidRPr="00A51AD2" w14:paraId="296ED5A5" w14:textId="77777777" w:rsidTr="00F147BD">
        <w:trPr>
          <w:trHeight w:val="405"/>
        </w:trPr>
        <w:tc>
          <w:tcPr>
            <w:tcW w:w="749" w:type="dxa"/>
            <w:vMerge/>
          </w:tcPr>
          <w:p w14:paraId="143B056D"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74BD46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31F666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6A85D1B"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13..</w:t>
            </w:r>
            <w:r w:rsidRPr="003B7B1F">
              <w:rPr>
                <w:rFonts w:ascii="GHEA Grapalat" w:hAnsi="GHEA Grapalat" w:cs="Sylfaen"/>
                <w:sz w:val="24"/>
                <w:szCs w:val="24"/>
                <w:lang w:val="hy-AM"/>
              </w:rPr>
              <w:tab/>
              <w:t>Նախագծով գերիշխող դիրքը բնութագրվում է երկու ձևով՝ որակական և քանակական չափանիշներով, իսկ «գերիշխող դիրք» հասկացությունը Նախագծում տրված չէ։</w:t>
            </w:r>
          </w:p>
          <w:p w14:paraId="540886A3"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Տեսական գրականության մեջ մենաշնորհ կամ գերիշխող դիրքի ամենաէական հատկանիշը տնտեսվարող սուբյեկտի շուկայական իշխանությունն է՝ ապրանքաշրջանառության ընդհանուր պայմանների վրա միակողմանի ազդելու հնարավորությունը։</w:t>
            </w:r>
          </w:p>
          <w:p w14:paraId="6621ED0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Տարբեր երկրների օրենսդրությամբ գերիշխող դիրքը ևս հիմնականում </w:t>
            </w:r>
            <w:r w:rsidRPr="003B7B1F">
              <w:rPr>
                <w:rFonts w:ascii="GHEA Grapalat" w:hAnsi="GHEA Grapalat" w:cs="Sylfaen"/>
                <w:sz w:val="24"/>
                <w:szCs w:val="24"/>
                <w:lang w:val="hy-AM"/>
              </w:rPr>
              <w:lastRenderedPageBreak/>
              <w:t>բնութագրվում է շուկայական իշխանությամբ։</w:t>
            </w:r>
          </w:p>
          <w:p w14:paraId="3E8F599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Նախագծով տրված գերիշխող դիրքի որակական չափանիշը իրականում իրենից ներկայացնում է հենց գերիշխող դիրքի բնութագրումը, դրա էությունը։ Այն ծառայում է որպես գերիշխող դիրքի սահմանային հասկացություն՝ բնութագրելով դրա էական հատանիշները։</w:t>
            </w:r>
          </w:p>
          <w:p w14:paraId="1C6D0891"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Հատկանշական է, որ «Եվրասիական տնտեսական միության մասին» պայմանագրի 19-րդ հավելվածում տրված գերիշխող դիրքի հասկացությունը իր էական հատկանիշներով համընկնում է Նախագծով տրված որակական չափանիշի հետ։</w:t>
            </w:r>
          </w:p>
          <w:p w14:paraId="1DEE6F2E"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Միաժամանակ, Նախագծով սահմանվում են նաև գերիշխող դիրք ունենալու քանական չափանիշները, որոնք ինքնուրույն և որակական չափանիշի հետ կապ չունեցող հիմքեր են, ինչը առաջացնում է խզում գերիշխող դիրքի էության և դրա հատկորոշման հիմքերի  միջև։</w:t>
            </w:r>
          </w:p>
          <w:p w14:paraId="5F2BFCA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Նախագծում սահմանված քանակական չափանիշների հիմքում դրված է այն հանգամանքը, որ եթե սուբյեկտն ունի շուկայում օրինակ 1/3-ից ավելի մասնաբաժին, ապա նա ունի նաև շուկայական իշխանություն, չնայած դրա մասին ուղղակիորեն նշված չէ, հակառակ դեպքում պարզապես շուկայում ունեցած մասնաբաժինը չի կարող բնութագրել սուբյեկտի որակական բնութագիրը՝ գերիշխող դիրք ունենալը։</w:t>
            </w:r>
          </w:p>
          <w:p w14:paraId="358823FA"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Հատկանշական է, որ աշխարհի տարբեր երկրներում գերիշխող դիրք ունեցող համարելու հիմքում դրվում է որակական չափանիշը, որոշ դեպքերում՝ որակական չափանիշը զուգորդված քանակական չափանիշներով։</w:t>
            </w:r>
          </w:p>
          <w:p w14:paraId="42D90616"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Հաշվի առնելով վերոնշյալը՝ առաջարկում ենք Նախագծով սահմանել «գերիշխող դիրք» հասկացությունը, որը կբնութագրի դրա որակական հատկանիշները, ինչի շնորհիվ քանակական չափանիշները, օրգանական կապի </w:t>
            </w:r>
            <w:r w:rsidRPr="003B7B1F">
              <w:rPr>
                <w:rFonts w:ascii="GHEA Grapalat" w:hAnsi="GHEA Grapalat" w:cs="Sylfaen"/>
                <w:sz w:val="24"/>
                <w:szCs w:val="24"/>
                <w:lang w:val="hy-AM"/>
              </w:rPr>
              <w:lastRenderedPageBreak/>
              <w:t>մեջ գտնվելով երևույթի հասկացության հետ, արդեն միանշանակորեն կընկալվեն որպես որակական բնութագրիչ ունեցող քանակական ցուցիչներ։</w:t>
            </w:r>
          </w:p>
        </w:tc>
        <w:tc>
          <w:tcPr>
            <w:tcW w:w="2250" w:type="dxa"/>
            <w:gridSpan w:val="2"/>
          </w:tcPr>
          <w:p w14:paraId="1ACB52C9"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13.Չի ընդունվել</w:t>
            </w:r>
          </w:p>
        </w:tc>
        <w:tc>
          <w:tcPr>
            <w:tcW w:w="2969" w:type="dxa"/>
            <w:gridSpan w:val="2"/>
          </w:tcPr>
          <w:p w14:paraId="0533A5DD" w14:textId="5B3C2E91"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13.Գերիշխող դիրքի հասկացությունը բխումը է գերիշխող դիրքի որակական չափանիշից</w:t>
            </w:r>
            <w:r>
              <w:rPr>
                <w:rFonts w:ascii="GHEA Grapalat" w:hAnsi="GHEA Grapalat"/>
                <w:sz w:val="24"/>
                <w:szCs w:val="24"/>
                <w:lang w:val="hy-AM"/>
              </w:rPr>
              <w:t xml:space="preserve"> և</w:t>
            </w:r>
            <w:r w:rsidRPr="003B7B1F">
              <w:rPr>
                <w:rFonts w:ascii="GHEA Grapalat" w:hAnsi="GHEA Grapalat"/>
                <w:sz w:val="24"/>
                <w:szCs w:val="24"/>
                <w:lang w:val="hy-AM"/>
              </w:rPr>
              <w:t xml:space="preserve"> այն առանձին սահմանելու անհրաժեշտություն չկա:</w:t>
            </w:r>
          </w:p>
        </w:tc>
      </w:tr>
      <w:tr w:rsidR="00D56942" w:rsidRPr="00A51AD2" w14:paraId="2E07156C" w14:textId="77777777" w:rsidTr="00F147BD">
        <w:trPr>
          <w:trHeight w:val="405"/>
        </w:trPr>
        <w:tc>
          <w:tcPr>
            <w:tcW w:w="749" w:type="dxa"/>
            <w:vMerge/>
          </w:tcPr>
          <w:p w14:paraId="1C06E3ED"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F62AB6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17575482"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C51C5E3"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14.</w:t>
            </w:r>
            <w:r w:rsidRPr="003B7B1F">
              <w:rPr>
                <w:rFonts w:ascii="GHEA Grapalat" w:hAnsi="GHEA Grapalat" w:cs="Sylfaen"/>
                <w:sz w:val="24"/>
                <w:szCs w:val="24"/>
                <w:lang w:val="hy-AM"/>
              </w:rPr>
              <w:tab/>
              <w:t>Նախագծի 9-րդ հոդվածի 3-րդ մասի համաձայն՝ գերիշխող դիրքը մեկ տարվա ընթացքում երկու կամ ավելի անգամ չարաշահելու դեպքում Հանձնաժողովը կարող է տնտեսվարող սուբյեկտների ապախոշորացման (բաժանման, առանձնացման, փայաբաժնի կամ միջոցների օտարման) մասին որոշում ընդունել, որը տնտեսվարող սուբյեկտի կողմից ենթակա է կատարման տնտեսվարող սուբյեկտների կողմից ոչ ուշ, քան 6 ամսվա ընթացքում:</w:t>
            </w:r>
          </w:p>
          <w:p w14:paraId="382153F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Նախագիծը, սահմանելով Հանձնաժողովի իրավասությունը ընդունելու տնտեսվարող սուբյեկտի ապախոշորացման վերաբերյալ որոշում, միաժամանակ չի նախատեսում նման վերակազմակերպման </w:t>
            </w:r>
            <w:r w:rsidRPr="003B7B1F">
              <w:rPr>
                <w:rFonts w:ascii="GHEA Grapalat" w:hAnsi="GHEA Grapalat" w:cs="Sylfaen"/>
                <w:sz w:val="24"/>
                <w:szCs w:val="24"/>
                <w:lang w:val="hy-AM"/>
              </w:rPr>
              <w:lastRenderedPageBreak/>
              <w:t>իրականացման հատուկ ընթացակարգ, ինչը ենթադրում է, որ Հանձնաժողովի որոշման հիման վրա համապատասխան տնտեսվարող սուբյեկտը պետք է սկսի վերակազմակերպման գործընթաց այնպես, ինչպես կամավոր վերակազմակերպման դեպքում (ընդհանուր ժողովի գումարում, բաժնետերերի և պարտատերերի ծանուցում և այլն):</w:t>
            </w:r>
          </w:p>
          <w:p w14:paraId="719EA436"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Ընդ որում, այդ գործընթացի ժամանակ, կազմակերպության մասնակիցները կամ բաժնետերերը պարտավորված չեն նախ մասնակցել ընդհանուր ժողովի նիստերին, ապա նաև քվեարկել որևէ ձևով, ինչը նշանակում է, որ Հանձնաժողովի վարչական ակտի հիման վրա վերակազմակերպումը կարող է ընդհանրապես տեղի չունենալ, այդ թվում՝ անկախ կազմակերպության կամքից, օրինակ՝ բաժնետերերի կողմից ժողովին չմասնակցելու հետևանքով:</w:t>
            </w:r>
          </w:p>
          <w:p w14:paraId="6E0E8D0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Նախագծի 96-րդ </w:t>
            </w:r>
            <w:r w:rsidRPr="003B7B1F">
              <w:rPr>
                <w:rFonts w:ascii="GHEA Grapalat" w:hAnsi="GHEA Grapalat" w:cs="Sylfaen"/>
                <w:sz w:val="24"/>
                <w:szCs w:val="24"/>
                <w:lang w:val="hy-AM"/>
              </w:rPr>
              <w:lastRenderedPageBreak/>
              <w:t>հոդվածի 4-րդ մասի համաձայն՝ Հանձնաժողովի տուգանք նշանակելու որոշումը կամովին չկատարվելու դեպքում անբողոքարկելի դառնալուց հետո ենթակա է հարկադիր կատարման «Դատական ակտերի հարկադիր կատարման մասին» օրենքով սահմանված կարգով:</w:t>
            </w:r>
          </w:p>
          <w:p w14:paraId="3F44FE1D"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Այս դեպքում էլ, եթե կազմակերպությունը չկատարի Հանձնաժողովի որոշումը, ապա որևէ հետևանք չի առաջանա, քանի որ «Դատական ակտերի հարկադիր կատարման մասին» Հայաստանի Հանրապետության օրենքը չի նախատեսում որևէ ընթացակարգ, որով կազմակերպությունը կպարտավորվի հարկադիր կարգով վերակազմակերպվել:</w:t>
            </w:r>
          </w:p>
          <w:p w14:paraId="54D57DC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Քաղաքացիական օրենսգրքի 63-րդ հոդվածի 2-րդ մասի համաձայն՝  օրենքով նախատեսված դեպքերում իրավաբանական անձի բաժանման կամ նրա կազմից մեկ կամ մի քանի </w:t>
            </w:r>
            <w:r w:rsidRPr="003B7B1F">
              <w:rPr>
                <w:rFonts w:ascii="GHEA Grapalat" w:hAnsi="GHEA Grapalat" w:cs="Sylfaen"/>
                <w:sz w:val="24"/>
                <w:szCs w:val="24"/>
                <w:lang w:val="hy-AM"/>
              </w:rPr>
              <w:lastRenderedPageBreak/>
              <w:t>իրավաբանական անձանց առանձնացման ձևով իրավաբանական անձի վերակազմակերպումն իրականացվում է դատարանի վճռով:</w:t>
            </w:r>
          </w:p>
          <w:p w14:paraId="1D46C33D"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Դատարանը նշանակում է իրավաբանական անձի արտաքին կառավարիչ և նրան հանձնարարում է իրականացնել իրավաբանական անձի վերակազմակերպում: Նշանակման պահից իրավաբանական անձի գործերի կառավարման լիազորություններն անցնում են արտաքին կառավարչին: Արտաքին կառավարիչն իրավաբանական անձի անունից հանդես է գալիս դատարանում, կազմում է բաժանիչ հաշվեկշիռ և վերակազմակերպման արդյունքում ստեղծվող իրավաբանական անձանց կանոնադրությունների հետ միասին ներկայացնում է դատարան: Դատարանի կողմից այդ փաստաթղթերը հաստատելը հիմք է նոր ստեղծվող իրավաբանական անձանց պետական գրանցման </w:t>
            </w:r>
            <w:r w:rsidRPr="003B7B1F">
              <w:rPr>
                <w:rFonts w:ascii="GHEA Grapalat" w:hAnsi="GHEA Grapalat" w:cs="Sylfaen"/>
                <w:sz w:val="24"/>
                <w:szCs w:val="24"/>
                <w:lang w:val="hy-AM"/>
              </w:rPr>
              <w:lastRenderedPageBreak/>
              <w:t>համար:</w:t>
            </w:r>
          </w:p>
          <w:p w14:paraId="3EBCB861"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Հարկադիր վերակազմակերպումը կարելի է համարել օրենքի խախտման համար իրավախախտի նկատմամբ կիրառվող հարկադրանքի միջոց: Ուստի, նշված հարկադրանքի արդյունավետ կիրառման համար անհրաժեշտ է, որպեսզի իրավախախտ սուբյեկտը հնարավորություն չունենա ազդելու գործընթացի վրա, որոշելու դրա հետագա ընթացքը: Այդ նպատակներին հնարավոր է հասնել այն դեպքում, երբ կազմակերպության վերակազմակերպումն իրականացվում է առանց նրա մասնակցության կամ առանց նրա կողմից որոշումներ կայացնելու հնարավորության, ինչպիսի ընթացակարգ համարվում է Քաղաքացիական օրենսգրքի 63-րդ հոդվածով նախատեսված կարգավորումը, երբ դատարանը  նշանակում է իրավաբանական անձի արտաքին կառավարիչ և նրան </w:t>
            </w:r>
            <w:r w:rsidRPr="003B7B1F">
              <w:rPr>
                <w:rFonts w:ascii="GHEA Grapalat" w:hAnsi="GHEA Grapalat" w:cs="Sylfaen"/>
                <w:sz w:val="24"/>
                <w:szCs w:val="24"/>
                <w:lang w:val="hy-AM"/>
              </w:rPr>
              <w:lastRenderedPageBreak/>
              <w:t>հանձնարարում է իրականացնել իրավաբանական անձի վերակազմակերպում և նշանակման պահից իրավաբանական անձի գործերի կառավարման լիազորություններն անցնում են արտաքին կառավարչին: Հենց սա է հարկադիր վերակազմակերպման էությունը, երբ վերակազմակերպվողը չունի վերակազմակերպման գործընթացի վրա ազդելու հնարավորություն և գործիքակազմ:</w:t>
            </w:r>
          </w:p>
          <w:p w14:paraId="68FA241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Անդրադառնանք նշված խնդրի վերաբերյալ արտասահմանյան օրենսդրական կարգավորումներին:</w:t>
            </w:r>
          </w:p>
          <w:p w14:paraId="5F46C7A4"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Այսպես, Ռուսաստանի Դաշնության քաղաքացիական օրենսգրքի 57-րդ հոդվածի համաձայն հարկադիր վերակազմակերպումը կարող է իրականացվել ինչպես դատական կարգով, այնպես էլ լիազոր պետական մարմնի որոշման հիման վրա. Միևնույն ժամանակ, բոլոր այն դեպքերում, երբ կազմակերպությունը լիազոր մարմնի որոշմամբ սահմանված ժամկետներում չի </w:t>
            </w:r>
            <w:r w:rsidRPr="003B7B1F">
              <w:rPr>
                <w:rFonts w:ascii="GHEA Grapalat" w:hAnsi="GHEA Grapalat" w:cs="Sylfaen"/>
                <w:sz w:val="24"/>
                <w:szCs w:val="24"/>
                <w:lang w:val="hy-AM"/>
              </w:rPr>
              <w:lastRenderedPageBreak/>
              <w:t>իրականացնում վերակազմակերպումը, ապա այն իրականացվում է համապատասխան մարմնի հայցի հիման վրա՝ դատական կարգով:</w:t>
            </w:r>
          </w:p>
          <w:p w14:paraId="3965B72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«Մրցակցության պաշտպանության մասին» ՌԴ ֆեդերալ օրենքի 34-րդ հոդվածի 1-ին մասի համաձայն՝ առանց հակամենաշնորհային մարմնի թույլտվության ստեղծված առևտրային կազմակերպությունը, կամ առանց նման թույլտվության միացած կամ միաձուլված կազմակերպությունները ենթակա են բաժանման կամ առանձնացման դատական կարգով հակամենաշնորհային մարմնի հայցի հիման վրա :</w:t>
            </w:r>
          </w:p>
          <w:p w14:paraId="0E2FD4BF"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Նույն օրենքի 38-րդ հոդվածի 1-ին մասի համաձայն՝ ոչ առևտրային կազմակերպության կողմից առևտրային գործունեություն իրականացնելու դեպքում, ինչպես նաև գերիշխող դիրք ունեցող տնտեսվարող սուբյեկտի կողմից գերիշխող դիրքի պարբերաբար </w:t>
            </w:r>
            <w:r w:rsidRPr="003B7B1F">
              <w:rPr>
                <w:rFonts w:ascii="GHEA Grapalat" w:hAnsi="GHEA Grapalat" w:cs="Sylfaen"/>
                <w:sz w:val="24"/>
                <w:szCs w:val="24"/>
                <w:lang w:val="hy-AM"/>
              </w:rPr>
              <w:lastRenderedPageBreak/>
              <w:t>չարաշահման դեպքում հակամենաշնորհային մարմինն իրավասու է այդ կազմակերպությունների հարկադիր բաժանման կամ առանձնացման պահանջով դիմել դատարան: Այպիսով, Ռուսաստանի Դաշնությունում մրցակցային օրենսդրության խախտումների դեպքում բաժանման և առանձնացման դեպքում հարկադիր վերակազմակերպումը հնարավոր է միայն դատական կարգով:</w:t>
            </w:r>
          </w:p>
          <w:p w14:paraId="5C014FBE"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Ամերիկայի Միացյալ Նահանգներում հարկադիր վերակազմակերպումները բաժանման և առանձնացման ձևով իրականացվում են Կլեյտոնի ակտի հիման վրա, որն ընդունվել է 1914 թվականին: Սակայն, դեռևս մինչև այդ ակտի ընդունումը ԱՄՆ-ում իրականացվել են հարկադիր վերակազմակերպումներ: Մասնավորապես, 1911 թվականին ԱՄՆ Գերագույն դատարանի որոշման հիման վրա ամերիկյան նավթային գերխոշոր կորպորացիան՝ </w:t>
            </w:r>
            <w:r w:rsidRPr="003B7B1F">
              <w:rPr>
                <w:rFonts w:ascii="GHEA Grapalat" w:hAnsi="GHEA Grapalat" w:cs="Sylfaen"/>
                <w:sz w:val="24"/>
                <w:szCs w:val="24"/>
                <w:lang w:val="hy-AM"/>
              </w:rPr>
              <w:lastRenderedPageBreak/>
              <w:t>«Ստանդարտ օյլ» -ը (Standart Oil) բաժանվեց 34 առանձին կազմակերպությունների: Նշված բաժանումից հետո «Ստանդարտ օյլ»-ի բաժինը շուկայում 1911-1920թթ. 62 տոկոսից հասավ 50 տոկոսի, ինչը կարելի է համարել ընդհանուր առմամբ ոչ էական կորուստ :</w:t>
            </w:r>
          </w:p>
          <w:p w14:paraId="395D1A3E"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Այսպիսով, ԱՄՆ-ում ևս հարկադիր վերակազմակերպումներն իրականացվում են դատարանի որոշման հիման վրա՝ Առևտրի Դաշնային Հանձնաժողովի հայցով:</w:t>
            </w:r>
          </w:p>
          <w:p w14:paraId="43C49DC8" w14:textId="6470791D"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Եվրոպական Միությունում իրավաբանական անձանց վերակազմակերպումները, այդ թվում՝ հարկադիր, իրականացվում են մի շարք դիրեկտիվների հիման վրա: Այսպես, վարկային կազմակերպությունների վերակազմակերպումներն իրականացվում են «Վերակազմակերպումների և լուծարումների մասին» թիվ 2001/24/EC դիրեկտիվի  հիման վրա, ապահովագրական </w:t>
            </w:r>
            <w:r w:rsidRPr="003B7B1F">
              <w:rPr>
                <w:rFonts w:ascii="GHEA Grapalat" w:hAnsi="GHEA Grapalat" w:cs="Sylfaen"/>
                <w:sz w:val="24"/>
                <w:szCs w:val="24"/>
                <w:lang w:val="hy-AM"/>
              </w:rPr>
              <w:lastRenderedPageBreak/>
              <w:t>կազմակերպությունների վերակազմակերպումն իրականացվում է «Ապահովագրական կազմակերպությունների վերակազմակերպման և գործունեության դադարեցման մասին» թիվ 2001/17/EC դիրեկտիվով:</w:t>
            </w:r>
          </w:p>
          <w:p w14:paraId="68E5D2A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Վերը նշված դիրեկտիվները հարկադիր վերակազմակերպման վերաբերյալ որոշում կայացնելու իրավասությունը վերապահում են միության անդամ պետությունների ազգային դատական մարմիններին, իսկ վերակազմակերպման գործընթաց կարող են նախաձեռնել համապատասխան կազմակերպությունների գործունեության նկատմամբ հսկողություն և վերահսկողություն իրականացնող մարմինները:</w:t>
            </w:r>
          </w:p>
          <w:p w14:paraId="53CF3811"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Այսպիսով, ներպետական և արտասահմանյան օրենսդրության վերլուծությունը և համադրությունը հիմք է տալիս եզրակացնելու, որ հարկադիր վերակազմակերպումը </w:t>
            </w:r>
            <w:r w:rsidRPr="003B7B1F">
              <w:rPr>
                <w:rFonts w:ascii="GHEA Grapalat" w:hAnsi="GHEA Grapalat" w:cs="Sylfaen"/>
                <w:sz w:val="24"/>
                <w:szCs w:val="24"/>
                <w:lang w:val="hy-AM"/>
              </w:rPr>
              <w:lastRenderedPageBreak/>
              <w:t xml:space="preserve">իրականացվում է այն դեպքերում, երբ որևէ կազմակերպություն թույլ է տալիս օրենքի, հիմնականում մրցակցության պաշտպանության օրենսդրության խախտում: Հետևաբար, հարկադիր վերակազմակերպումը կարելի է համարել օրենքի խախտման համար իրավախախտի նկատմամբ կիրառվող հարկադրանքի միջոց: Ուստի, նշված հարկադրանքի արդյունավետ կիրառման համար անհրաժեշտ է, որպեսզի իրավախախտ սուբյեկտը հնարավորություն չունենա ազդելու գործընթացի վրա, որոշելու դրա հետագա ընթացքը: Այդ նպատակներին հնարավոր է հասնել այն դեպքում, երբ կազմակերպության վերակազմակերպումն իրականացվում է առանց նրա մասնակցության կամ առանց նրա կողմից որոշումներ կայացնելու հնարավորության, ինչպիսի ընթացակարգ համարվում է </w:t>
            </w:r>
            <w:r w:rsidRPr="003B7B1F">
              <w:rPr>
                <w:rFonts w:ascii="GHEA Grapalat" w:hAnsi="GHEA Grapalat" w:cs="Sylfaen"/>
                <w:sz w:val="24"/>
                <w:szCs w:val="24"/>
                <w:lang w:val="hy-AM"/>
              </w:rPr>
              <w:lastRenderedPageBreak/>
              <w:t>Քաղաքացիական օրենսգրքի 63-րդ հոդվածով նախատեսված կարգավորումը, երբ դատարանը  նշանակում է իրավաբանական անձի արտաքին կառավարիչ և նրան հանձնարարում է իրականացնել իրավաբանական անձի վերակազմակերպում և նշանակման պահից իրավաբանական անձի գործերի կառավարման լիազորություններն անցնում են արտաքին կառավարչին: Հենց սա է հարկադիր վերակազմակերպման էությունը, երբ վերակազմակերպվողը չունի վերակազմակերպման գործընթացի վրա ազդելու հնարավորություն և գործիքակազմ:</w:t>
            </w:r>
          </w:p>
          <w:p w14:paraId="4FA6D77D"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Հետևաբար, Հանձնաժողովի իրավասությունն ընդունելու տնտեսվարող սուբյեկտի բաժանման կամ առանձնացման վերաբերյալ որոշում, չի կարելի համարել Քաղաքացիական օրենսգրքով նախատեսված հարկադիր վերակազմակերպման ընթացակարգից տարբերվող </w:t>
            </w:r>
            <w:r w:rsidRPr="003B7B1F">
              <w:rPr>
                <w:rFonts w:ascii="GHEA Grapalat" w:hAnsi="GHEA Grapalat" w:cs="Sylfaen"/>
                <w:sz w:val="24"/>
                <w:szCs w:val="24"/>
                <w:lang w:val="hy-AM"/>
              </w:rPr>
              <w:lastRenderedPageBreak/>
              <w:t>ընթացակարգ, այլ ընդհակառակը, դրանք պետք է համարել հենց օրենքով նախատեսված այն հիմքերը, երբ դատական կարգով կարող է իրականացվել կազմակերպության հարկադիր վերակազմակերպում:</w:t>
            </w:r>
          </w:p>
          <w:p w14:paraId="4EA5C52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Գտնում ենք, որ ապախոշորացման վերաբերյալ Հանձնաժողովի որոշումը պետք է հիմք հանդիսանա տնտեսվարող սուբյեկտի հարկադիր վերակազմակերպման պահանջով դատարան դիմելու համար, իսկ որպես դիմող սուբյեկտ կարող է հանդես գալ միայն Հանձնաժողովը։</w:t>
            </w:r>
          </w:p>
        </w:tc>
        <w:tc>
          <w:tcPr>
            <w:tcW w:w="2250" w:type="dxa"/>
            <w:gridSpan w:val="2"/>
          </w:tcPr>
          <w:p w14:paraId="488954D7"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14.</w:t>
            </w:r>
            <w:r w:rsidRPr="003B7B1F">
              <w:rPr>
                <w:rFonts w:ascii="GHEA Grapalat" w:hAnsi="GHEA Grapalat"/>
                <w:bCs/>
                <w:sz w:val="24"/>
                <w:szCs w:val="24"/>
                <w:lang w:val="ru-RU"/>
              </w:rPr>
              <w:t>Ընդունվել է</w:t>
            </w:r>
            <w:r w:rsidRPr="003B7B1F">
              <w:rPr>
                <w:rFonts w:ascii="GHEA Grapalat" w:hAnsi="GHEA Grapalat"/>
                <w:bCs/>
                <w:sz w:val="24"/>
                <w:szCs w:val="24"/>
                <w:lang w:val="hy-AM"/>
              </w:rPr>
              <w:t xml:space="preserve"> ի գիտություն</w:t>
            </w:r>
          </w:p>
        </w:tc>
        <w:tc>
          <w:tcPr>
            <w:tcW w:w="2969" w:type="dxa"/>
            <w:gridSpan w:val="2"/>
          </w:tcPr>
          <w:p w14:paraId="5788969E"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14.Նախագծով նախատեսված կարգավորումներից բխում է առաջարկությամբ ներկայացված  եզրահանգումը: Մասնավորապես, </w:t>
            </w:r>
            <w:r w:rsidRPr="003B7B1F">
              <w:rPr>
                <w:rFonts w:ascii="GHEA Grapalat" w:hAnsi="GHEA Grapalat" w:cs="Sylfaen"/>
                <w:sz w:val="24"/>
                <w:szCs w:val="24"/>
                <w:lang w:val="hy-AM"/>
              </w:rPr>
              <w:t>ապախոշորացման վերաբերյալ Հանձնաժողովի որոշումը կամավոր չկատարելը հիմք է հարկադիր վերակազմակերպման պահանջով դատարան դիմելու համար:</w:t>
            </w:r>
          </w:p>
        </w:tc>
      </w:tr>
      <w:tr w:rsidR="00D56942" w:rsidRPr="00A51AD2" w14:paraId="5EA75F0C" w14:textId="77777777" w:rsidTr="00F147BD">
        <w:trPr>
          <w:trHeight w:val="405"/>
        </w:trPr>
        <w:tc>
          <w:tcPr>
            <w:tcW w:w="749" w:type="dxa"/>
            <w:vMerge/>
          </w:tcPr>
          <w:p w14:paraId="60CDAAE5"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D220B2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E12A997"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D00D834"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Համակենտրոցման և դրա հայտարարագրման վերաբերյալ</w:t>
            </w:r>
          </w:p>
          <w:p w14:paraId="44730E4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15.</w:t>
            </w:r>
            <w:r w:rsidRPr="003B7B1F">
              <w:rPr>
                <w:rFonts w:ascii="GHEA Grapalat" w:hAnsi="GHEA Grapalat" w:cs="Sylfaen"/>
                <w:sz w:val="24"/>
                <w:szCs w:val="24"/>
                <w:lang w:val="hy-AM"/>
              </w:rPr>
              <w:tab/>
              <w:t>Նախագծի 14-րդ հոդվածով էական փոփոխության են ենթարկվել համակենտրոնացման ձևերը, դրանք լրացվել  են նաև նոր ձևերով, որոնք նախկինում երբևէ Հանձնաժողովի կողմից չեն դիտարկվել որպես համակենտրոնացում։</w:t>
            </w:r>
          </w:p>
          <w:p w14:paraId="0CF73C9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Մասնավորապես, Նախագծի 14-րդ հոդվածի 1-ին մասի 5-րդ կետի </w:t>
            </w:r>
            <w:r w:rsidRPr="003B7B1F">
              <w:rPr>
                <w:rFonts w:ascii="GHEA Grapalat" w:hAnsi="GHEA Grapalat" w:cs="Sylfaen"/>
                <w:sz w:val="24"/>
                <w:szCs w:val="24"/>
                <w:lang w:val="hy-AM"/>
              </w:rPr>
              <w:lastRenderedPageBreak/>
              <w:t>համաձայն՝ համակենտրոնացում է համարվում նաև մտավոր սեփականության իրավունքի կամ անհատականացման այլ միջոցի օգտագործման իրավունքի ձեռքբերումը, որի արդյունքում տնտեսավարող սուբյեկտը կարող է էական ազդեցություն ձեռք բերել որևէ ապրանքային շուկայում մրցակցային իրավիճակի վրա։</w:t>
            </w:r>
          </w:p>
          <w:p w14:paraId="03DB55CE"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Նշված ձևակերպումը թույլ է տալիս ենթադրել, որ մտավոր սեփականության իրավունքի օբյեկտի վերաբերյալ գործարքներ կնքող սուբյեկտների վրա դրվում է այդ գործարքի ազդեցությունը գնահատելու պարտականություն, քանի որ մտավոր սեփականության իրավունքի օբյեկտի նկատմամբ ցանկացած գործարք չէ, որ պետք է համարել համակենտրոնացում։</w:t>
            </w:r>
          </w:p>
          <w:p w14:paraId="10776C1F"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Քանի որ շատ դեպքերում տնտեսվարող սուբյեկտները չեն կարող գնահատել այդ ազդեցությունը, իսկ գնահատելու դեպքում էլ կա ռիսկ, որ այդ </w:t>
            </w:r>
            <w:r w:rsidRPr="003B7B1F">
              <w:rPr>
                <w:rFonts w:ascii="GHEA Grapalat" w:hAnsi="GHEA Grapalat" w:cs="Sylfaen"/>
                <w:sz w:val="24"/>
                <w:szCs w:val="24"/>
                <w:lang w:val="hy-AM"/>
              </w:rPr>
              <w:lastRenderedPageBreak/>
              <w:t>գնահատումը կարող է չհամընկնել Հանձնաժողովի եզրահանգումների հետ, հետևաբար տնտեսվարող սուբյեկտների վրա անուղղակիորեն դրվում է պարտականություն հայտարարագրման հիմքերի առկայության դեպքում դիմել Հանձնաժողով։ Ընդ որում, շատ հնարավոր է, որ դիմելու դեպքում Հանձնաժողովը որոշի, որ համակենտրոնացում ընդհանրապես առկա չէ, քանի որ բացակայում է դրա ամենաէական հատկանիշը՝ որևէ ապրանքային շուկայում մրցակցային իրավիճակի վրա ազդելու հնարավորությունը։</w:t>
            </w:r>
          </w:p>
          <w:p w14:paraId="507BA226"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քանի որ Նախագծում օգտագործված է «որևէ ապրանքային շուկա» տերմինը, ինչը նույնական է «ցանկացած ապրանքային շուկա» եզրույթի հետ, ուստի ստացվում է, որ օրինակ՝ առևտրային ցանցեր շահագործող տնտեսվարող սուբյեկտները մտավոր սեփականության իրավունքի օբյեկտի նկատմամբ գործարքներ կնքելիս </w:t>
            </w:r>
            <w:r w:rsidRPr="003B7B1F">
              <w:rPr>
                <w:rFonts w:ascii="GHEA Grapalat" w:hAnsi="GHEA Grapalat" w:cs="Sylfaen"/>
                <w:sz w:val="24"/>
                <w:szCs w:val="24"/>
                <w:lang w:val="hy-AM"/>
              </w:rPr>
              <w:lastRenderedPageBreak/>
              <w:t>պետք է գնահատեն բազմաթիվ շուկաներում դրա ազդեցությունը, ինչը անհամաչափ պարտավորություն է հետապնդվող նպատակի համատեքստում։</w:t>
            </w:r>
          </w:p>
          <w:p w14:paraId="3208712F"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Միաժամանակ, հարց է առաջանում, թե ինչպես են հարաբերակցվելու որևէ ապրանքային շուկայում մրցակցային իրավիճակի վրա էական ազդեցություն ունենալու և հայտարարագրման հիմք համարվող գերիշխող դիրքի հանգեցնելու կամ այն ամրապնդելու իրավիճակները, որպեսզի չստացվի, թե համակենտրոնացման պայմանը նույնանում է հայտարարագրման հիմքի հետ։</w:t>
            </w:r>
          </w:p>
        </w:tc>
        <w:tc>
          <w:tcPr>
            <w:tcW w:w="2250" w:type="dxa"/>
            <w:gridSpan w:val="2"/>
          </w:tcPr>
          <w:p w14:paraId="08EAE8B3"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15.Ընդունվել է մասնակի</w:t>
            </w:r>
          </w:p>
        </w:tc>
        <w:tc>
          <w:tcPr>
            <w:tcW w:w="2969" w:type="dxa"/>
            <w:gridSpan w:val="2"/>
          </w:tcPr>
          <w:p w14:paraId="36EDDF9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15.Նկարագրված իրավիճակնեի համար Նախագծով նախատեսվել են եզրակացությունների տրամադրման և պարզեցված կարգով համակենտրոնացումների թույլատրման ինստիտուտները: Նախագծի 14-րդ </w:t>
            </w:r>
            <w:r w:rsidRPr="003B7B1F">
              <w:rPr>
                <w:rFonts w:ascii="GHEA Grapalat" w:hAnsi="GHEA Grapalat"/>
                <w:sz w:val="24"/>
                <w:szCs w:val="24"/>
                <w:lang w:val="hy-AM"/>
              </w:rPr>
              <w:lastRenderedPageBreak/>
              <w:t>հոդվածի 1-ին մասի 5-րդ կետից «էական» բառը հանվել է:</w:t>
            </w:r>
          </w:p>
        </w:tc>
      </w:tr>
      <w:tr w:rsidR="00D56942" w:rsidRPr="00A51AD2" w14:paraId="0A2F27D3" w14:textId="77777777" w:rsidTr="00F147BD">
        <w:trPr>
          <w:trHeight w:val="405"/>
        </w:trPr>
        <w:tc>
          <w:tcPr>
            <w:tcW w:w="749" w:type="dxa"/>
            <w:vMerge/>
          </w:tcPr>
          <w:p w14:paraId="55F63C3B"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2717A5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366F9D25"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72EC751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16.</w:t>
            </w:r>
            <w:r w:rsidRPr="003B7B1F">
              <w:rPr>
                <w:rFonts w:ascii="GHEA Grapalat" w:hAnsi="GHEA Grapalat" w:cs="Sylfaen"/>
                <w:sz w:val="24"/>
                <w:szCs w:val="24"/>
                <w:lang w:val="hy-AM"/>
              </w:rPr>
              <w:tab/>
              <w:t>Համակենտրոնացումների դրսևորման ձևերից շատերն ունեն այնպիս բնույթ, որ ուղղակիորեն կապված են ներդրումների, այդ թվում՝ օտարերկրյա ներդրումների հետ, որի արդյունքում դրանք ձեռք են բերում առավել կարևորություն։</w:t>
            </w:r>
          </w:p>
          <w:p w14:paraId="7455260E"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Չնայած այն հանգամանքին, որ Նախագծով ներմուծվում է </w:t>
            </w:r>
            <w:r w:rsidRPr="003B7B1F">
              <w:rPr>
                <w:rFonts w:ascii="GHEA Grapalat" w:hAnsi="GHEA Grapalat" w:cs="Sylfaen"/>
                <w:sz w:val="24"/>
                <w:szCs w:val="24"/>
                <w:lang w:val="hy-AM"/>
              </w:rPr>
              <w:lastRenderedPageBreak/>
              <w:t>համակենտրոցման հայտարարագրման պարզեցված վարույթը, որը տևելու է մեկ ամիս, այնուամենայնիվ գտնում ենք, որ համակենտրոցման հայտարարագրման վարույթի ընդհանուր ժամկետը ևս պետք է կրճատել ներդրումների գրոծընթացն ավելի արագացնելու և կանխատեսելի դարձնելու նպատակով։</w:t>
            </w:r>
          </w:p>
        </w:tc>
        <w:tc>
          <w:tcPr>
            <w:tcW w:w="2250" w:type="dxa"/>
            <w:gridSpan w:val="2"/>
          </w:tcPr>
          <w:p w14:paraId="01A1EF89"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16.</w:t>
            </w:r>
            <w:r w:rsidRPr="003B7B1F">
              <w:rPr>
                <w:rFonts w:ascii="GHEA Grapalat" w:hAnsi="GHEA Grapalat"/>
                <w:bCs/>
                <w:sz w:val="24"/>
                <w:szCs w:val="24"/>
                <w:lang w:val="ru-RU"/>
              </w:rPr>
              <w:t>Չի ընդունվել</w:t>
            </w:r>
          </w:p>
        </w:tc>
        <w:tc>
          <w:tcPr>
            <w:tcW w:w="2969" w:type="dxa"/>
            <w:gridSpan w:val="2"/>
          </w:tcPr>
          <w:p w14:paraId="3C6F0567" w14:textId="731BBB6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16.</w:t>
            </w:r>
            <w:r w:rsidRPr="003B7B1F">
              <w:rPr>
                <w:rFonts w:ascii="GHEA Grapalat" w:hAnsi="GHEA Grapalat"/>
                <w:sz w:val="24"/>
                <w:szCs w:val="24"/>
                <w:lang w:val="ru-RU"/>
              </w:rPr>
              <w:t>Նախագծով առաջարկվող ժամկետը առավելագույն ժամկետն է: Այն դեպքերում, երբ համ</w:t>
            </w:r>
            <w:r>
              <w:rPr>
                <w:rFonts w:ascii="GHEA Grapalat" w:hAnsi="GHEA Grapalat"/>
                <w:sz w:val="24"/>
                <w:szCs w:val="24"/>
                <w:lang w:val="hy-AM"/>
              </w:rPr>
              <w:t>ա</w:t>
            </w:r>
            <w:r w:rsidRPr="003B7B1F">
              <w:rPr>
                <w:rFonts w:ascii="GHEA Grapalat" w:hAnsi="GHEA Grapalat"/>
                <w:sz w:val="24"/>
                <w:szCs w:val="24"/>
                <w:lang w:val="ru-RU"/>
              </w:rPr>
              <w:t xml:space="preserve">կենտրոնացման ազդեցությունը հնարավոր կլինի գնահատել ավելի սեղմ ժամկետներում, </w:t>
            </w:r>
            <w:r w:rsidRPr="003B7B1F">
              <w:rPr>
                <w:rFonts w:ascii="GHEA Grapalat" w:hAnsi="GHEA Grapalat"/>
                <w:sz w:val="24"/>
                <w:szCs w:val="24"/>
                <w:lang w:val="ru-RU"/>
              </w:rPr>
              <w:lastRenderedPageBreak/>
              <w:t>Հա</w:t>
            </w:r>
            <w:r>
              <w:rPr>
                <w:rFonts w:ascii="GHEA Grapalat" w:hAnsi="GHEA Grapalat"/>
                <w:sz w:val="24"/>
                <w:szCs w:val="24"/>
                <w:lang w:val="hy-AM"/>
              </w:rPr>
              <w:t>ն</w:t>
            </w:r>
            <w:r w:rsidRPr="003B7B1F">
              <w:rPr>
                <w:rFonts w:ascii="GHEA Grapalat" w:hAnsi="GHEA Grapalat"/>
                <w:sz w:val="24"/>
                <w:szCs w:val="24"/>
                <w:lang w:val="ru-RU"/>
              </w:rPr>
              <w:t>ձնաժողովը վարչարարության սկզբունքների համաձայն՝ պարտավոր կլինի գործել սեղմ ժամկե</w:t>
            </w:r>
            <w:r w:rsidR="000C5C50">
              <w:rPr>
                <w:rFonts w:ascii="GHEA Grapalat" w:hAnsi="GHEA Grapalat"/>
                <w:sz w:val="24"/>
                <w:szCs w:val="24"/>
                <w:lang w:val="hy-AM"/>
              </w:rPr>
              <w:t>տ</w:t>
            </w:r>
            <w:r w:rsidRPr="003B7B1F">
              <w:rPr>
                <w:rFonts w:ascii="GHEA Grapalat" w:hAnsi="GHEA Grapalat"/>
                <w:sz w:val="24"/>
                <w:szCs w:val="24"/>
                <w:lang w:val="ru-RU"/>
              </w:rPr>
              <w:t>ներում:</w:t>
            </w:r>
          </w:p>
        </w:tc>
      </w:tr>
      <w:tr w:rsidR="000C5C50" w:rsidRPr="00A51AD2" w14:paraId="6BD77966" w14:textId="77777777" w:rsidTr="00F147BD">
        <w:trPr>
          <w:trHeight w:val="405"/>
        </w:trPr>
        <w:tc>
          <w:tcPr>
            <w:tcW w:w="749" w:type="dxa"/>
            <w:vMerge/>
          </w:tcPr>
          <w:p w14:paraId="047A9BF7" w14:textId="77777777" w:rsidR="000C5C50" w:rsidRPr="003B7B1F" w:rsidRDefault="000C5C50"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EBDFAE4" w14:textId="77777777" w:rsidR="000C5C50" w:rsidRPr="003B7B1F" w:rsidRDefault="000C5C50" w:rsidP="00D56942">
            <w:pPr>
              <w:spacing w:after="0"/>
              <w:jc w:val="center"/>
              <w:rPr>
                <w:rFonts w:ascii="GHEA Grapalat" w:eastAsia="Times New Roman" w:hAnsi="GHEA Grapalat"/>
                <w:b/>
                <w:sz w:val="24"/>
                <w:szCs w:val="24"/>
                <w:lang w:val="hy-AM"/>
              </w:rPr>
            </w:pPr>
          </w:p>
        </w:tc>
        <w:tc>
          <w:tcPr>
            <w:tcW w:w="2199" w:type="dxa"/>
            <w:vMerge/>
          </w:tcPr>
          <w:p w14:paraId="094EE475" w14:textId="77777777" w:rsidR="000C5C50" w:rsidRPr="003B7B1F" w:rsidRDefault="000C5C50" w:rsidP="00D56942">
            <w:pPr>
              <w:spacing w:after="0"/>
              <w:jc w:val="center"/>
              <w:rPr>
                <w:rFonts w:ascii="GHEA Grapalat" w:eastAsia="Times New Roman" w:hAnsi="GHEA Grapalat"/>
                <w:b/>
                <w:sz w:val="24"/>
                <w:szCs w:val="24"/>
                <w:lang w:val="hy-AM"/>
              </w:rPr>
            </w:pPr>
          </w:p>
        </w:tc>
        <w:tc>
          <w:tcPr>
            <w:tcW w:w="4418" w:type="dxa"/>
          </w:tcPr>
          <w:p w14:paraId="1A1A7A41"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Անբարեխիղճ մրցակցության վերաբերյալ</w:t>
            </w:r>
          </w:p>
          <w:p w14:paraId="04D0CFE8"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17.</w:t>
            </w:r>
            <w:r w:rsidRPr="003B7B1F">
              <w:rPr>
                <w:rFonts w:ascii="GHEA Grapalat" w:hAnsi="GHEA Grapalat" w:cs="Sylfaen"/>
                <w:sz w:val="24"/>
                <w:szCs w:val="24"/>
                <w:lang w:val="hy-AM"/>
              </w:rPr>
              <w:tab/>
              <w:t xml:space="preserve">Նախագծի 18-րդ հոդվածի 1-ին մասի 2-րդ կետը այլ տնտեսվարող սուբյեկտի անունով գրանցված արդյունաբերական նմուշին նույնական կամ շփոթության աստիճանի նման նմուշի ապօրինի օգտագործումը համարում է տնտեսվարող սուբյեկտի կամ նրա գործունեության վերաբերյալ շփոթություն առաջացնելը, իսկ 20-րդ հոդվածում անբարեխիղճ մրցակցություն է  համարվում տնտեսվարող սուբյեկտի կողմից </w:t>
            </w:r>
            <w:r w:rsidRPr="003B7B1F">
              <w:rPr>
                <w:rFonts w:ascii="GHEA Grapalat" w:hAnsi="GHEA Grapalat" w:cs="Sylfaen"/>
                <w:sz w:val="24"/>
                <w:szCs w:val="24"/>
                <w:lang w:val="hy-AM"/>
              </w:rPr>
              <w:lastRenderedPageBreak/>
              <w:t>մտավոր գործունեության պահպանվող օբյեկտի ապօրինի օգտագործմամբ (առանց դրա իրավատիրոջ թույլտվության) ապրանքի արտադրումը, վաճառքը, վաճառքի առաջարկը և այլ ձևով քաղաքացիական շրջանառության մեջ մտցնելը։</w:t>
            </w:r>
          </w:p>
          <w:p w14:paraId="59C4A4E9"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Անհասկանալի է, թե որ դեպքում պետք է արդյունաբերական նմուշի ապօրինի օգտագործումը համարել շփոթություն առաջացնել, իսկ որ դեպքում՝ մտավոր սեփականության օբյեկտների օգտագործման նկատմամբ անբարեխիղճ մրցակցություն։</w:t>
            </w:r>
          </w:p>
          <w:p w14:paraId="329F1813" w14:textId="18C62591" w:rsidR="000C5C50" w:rsidRPr="000C5C50"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Միաժամանակ, չբացահայտված տեղեկատվությունը ևս համարվում է մտավոր սեփականության պահպանվող օբյեկտ, ուստի կարիք կա ներդաշնակեցնելու Նախագծի 20-րդ և 25-րդ հոդվածները։</w:t>
            </w:r>
          </w:p>
        </w:tc>
        <w:tc>
          <w:tcPr>
            <w:tcW w:w="2250" w:type="dxa"/>
            <w:gridSpan w:val="2"/>
          </w:tcPr>
          <w:p w14:paraId="1C6B53E4" w14:textId="0B48BEED" w:rsidR="000C5C50" w:rsidRPr="003B7B1F" w:rsidRDefault="000C5C50" w:rsidP="00D56942">
            <w:pPr>
              <w:spacing w:after="0"/>
              <w:jc w:val="center"/>
              <w:rPr>
                <w:rFonts w:ascii="GHEA Grapalat" w:hAnsi="GHEA Grapalat"/>
                <w:bCs/>
                <w:sz w:val="24"/>
                <w:szCs w:val="24"/>
                <w:lang w:val="hy-AM"/>
              </w:rPr>
            </w:pPr>
            <w:r w:rsidRPr="000C5C50">
              <w:rPr>
                <w:rFonts w:ascii="GHEA Grapalat" w:hAnsi="GHEA Grapalat"/>
                <w:bCs/>
                <w:sz w:val="24"/>
                <w:szCs w:val="24"/>
                <w:lang w:val="hy-AM"/>
              </w:rPr>
              <w:lastRenderedPageBreak/>
              <w:t>17.Ընդունվել է</w:t>
            </w:r>
          </w:p>
        </w:tc>
        <w:tc>
          <w:tcPr>
            <w:tcW w:w="2969" w:type="dxa"/>
            <w:gridSpan w:val="2"/>
          </w:tcPr>
          <w:p w14:paraId="5C7E1423" w14:textId="0B7EDB6B" w:rsidR="000C5C50" w:rsidRPr="003B7B1F" w:rsidRDefault="000C5C50" w:rsidP="00D56942">
            <w:pPr>
              <w:spacing w:after="0"/>
              <w:jc w:val="center"/>
              <w:rPr>
                <w:rFonts w:ascii="GHEA Grapalat" w:hAnsi="GHEA Grapalat"/>
                <w:sz w:val="24"/>
                <w:szCs w:val="24"/>
                <w:lang w:val="hy-AM"/>
              </w:rPr>
            </w:pPr>
            <w:r w:rsidRPr="000C5C50">
              <w:rPr>
                <w:rFonts w:ascii="GHEA Grapalat" w:hAnsi="GHEA Grapalat"/>
                <w:sz w:val="24"/>
                <w:szCs w:val="24"/>
                <w:lang w:val="hy-AM"/>
              </w:rPr>
              <w:t>17. Նախագծում կատարվել են համապատասխան փոփոխություններ</w:t>
            </w:r>
          </w:p>
        </w:tc>
      </w:tr>
      <w:tr w:rsidR="000C5C50" w:rsidRPr="00A51AD2" w14:paraId="514196A6" w14:textId="77777777" w:rsidTr="00F147BD">
        <w:trPr>
          <w:trHeight w:val="405"/>
        </w:trPr>
        <w:tc>
          <w:tcPr>
            <w:tcW w:w="749" w:type="dxa"/>
            <w:vMerge/>
          </w:tcPr>
          <w:p w14:paraId="01C2614B" w14:textId="77777777" w:rsidR="000C5C50" w:rsidRPr="003B7B1F" w:rsidRDefault="000C5C50"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191B2003" w14:textId="77777777" w:rsidR="000C5C50" w:rsidRPr="003B7B1F" w:rsidRDefault="000C5C50" w:rsidP="00D56942">
            <w:pPr>
              <w:spacing w:after="0"/>
              <w:jc w:val="center"/>
              <w:rPr>
                <w:rFonts w:ascii="GHEA Grapalat" w:eastAsia="Times New Roman" w:hAnsi="GHEA Grapalat"/>
                <w:b/>
                <w:sz w:val="24"/>
                <w:szCs w:val="24"/>
                <w:lang w:val="hy-AM"/>
              </w:rPr>
            </w:pPr>
          </w:p>
        </w:tc>
        <w:tc>
          <w:tcPr>
            <w:tcW w:w="2199" w:type="dxa"/>
            <w:vMerge/>
          </w:tcPr>
          <w:p w14:paraId="40A7DB8C" w14:textId="77777777" w:rsidR="000C5C50" w:rsidRPr="003B7B1F" w:rsidRDefault="000C5C50" w:rsidP="00D56942">
            <w:pPr>
              <w:spacing w:after="0"/>
              <w:jc w:val="center"/>
              <w:rPr>
                <w:rFonts w:ascii="GHEA Grapalat" w:eastAsia="Times New Roman" w:hAnsi="GHEA Grapalat"/>
                <w:b/>
                <w:sz w:val="24"/>
                <w:szCs w:val="24"/>
                <w:lang w:val="hy-AM"/>
              </w:rPr>
            </w:pPr>
          </w:p>
        </w:tc>
        <w:tc>
          <w:tcPr>
            <w:tcW w:w="4418" w:type="dxa"/>
          </w:tcPr>
          <w:p w14:paraId="106EDE77" w14:textId="77777777" w:rsidR="000C5C50" w:rsidRPr="000C5C50" w:rsidRDefault="000C5C50" w:rsidP="000C5C50">
            <w:pPr>
              <w:pStyle w:val="ListParagraph"/>
              <w:spacing w:after="0"/>
              <w:ind w:left="29"/>
              <w:jc w:val="center"/>
              <w:rPr>
                <w:rFonts w:ascii="GHEA Grapalat" w:hAnsi="GHEA Grapalat" w:cs="Sylfaen"/>
                <w:sz w:val="24"/>
                <w:szCs w:val="24"/>
                <w:lang w:val="hy-AM"/>
              </w:rPr>
            </w:pPr>
            <w:r w:rsidRPr="000C5C50">
              <w:rPr>
                <w:rFonts w:ascii="GHEA Grapalat" w:hAnsi="GHEA Grapalat" w:cs="Sylfaen"/>
                <w:sz w:val="24"/>
                <w:szCs w:val="24"/>
                <w:lang w:val="hy-AM"/>
              </w:rPr>
              <w:t xml:space="preserve">18. Նախագծի 18-րդ հոդվածով նախատեսվում է, որ անբարեխիղճ մրցակցության գործողություն է համարվում տնտեսվարող սուբյեկտի </w:t>
            </w:r>
            <w:r w:rsidRPr="000C5C50">
              <w:rPr>
                <w:rFonts w:ascii="GHEA Grapalat" w:hAnsi="GHEA Grapalat" w:cs="Sylfaen"/>
                <w:sz w:val="24"/>
                <w:szCs w:val="24"/>
                <w:lang w:val="hy-AM"/>
              </w:rPr>
              <w:lastRenderedPageBreak/>
              <w:t>ցանկացած գործողություն կամ վարքագիծ, որն առաջացնում է կամ կարող է առաջացնել շփոթություն այլ տնտեսվարող սուբյեկտի, նրա գործունեության կամ առաջարկած ապրանքների նկատմամբ, այդ թվում՝</w:t>
            </w:r>
          </w:p>
          <w:p w14:paraId="029E6D25" w14:textId="085941D1" w:rsidR="000C5C50" w:rsidRPr="003B7B1F" w:rsidRDefault="000C5C50" w:rsidP="000C5C50">
            <w:pPr>
              <w:pStyle w:val="ListParagraph"/>
              <w:spacing w:after="0"/>
              <w:ind w:left="29"/>
              <w:jc w:val="center"/>
              <w:rPr>
                <w:rFonts w:ascii="GHEA Grapalat" w:hAnsi="GHEA Grapalat" w:cs="Sylfaen"/>
                <w:sz w:val="24"/>
                <w:szCs w:val="24"/>
                <w:lang w:val="hy-AM"/>
              </w:rPr>
            </w:pPr>
            <w:r w:rsidRPr="000C5C50">
              <w:rPr>
                <w:rFonts w:ascii="GHEA Grapalat" w:hAnsi="GHEA Grapalat" w:cs="Sylfaen"/>
                <w:sz w:val="24"/>
                <w:szCs w:val="24"/>
                <w:lang w:val="hy-AM"/>
              </w:rPr>
              <w:t xml:space="preserve">1) Հայաստանի Հանրապետության տարածքում իրացվող կամ այլ կերպ շրջանառության մեջ դրված ապրանքների, դրանց փաթեթավորումների կամ պիտակների վրա կամ ապրանքին առնչվող այլ տեղեկատվության մեջ կամ ինտերնետային դոմեյնի անվանումներում կամ գովազդում այնպիսի անվանման, նշանի, նիշի, հնչյունի կամ բառի օգտագործումը, որը նույնական կամ շփոթելու աստիճանի նման է այլ տնտեսվարող սուբյեկտի անունով գրանցված կամ նրա կողմից ավելի վաղ օգտագործվող կամ հանրահայտ ապրանքային կամ սպասարկման նշանին կամ ֆիրմային անվանմանը: Այս առումով պետք է նշել, որ </w:t>
            </w:r>
            <w:r w:rsidRPr="000C5C50">
              <w:rPr>
                <w:rFonts w:ascii="GHEA Grapalat" w:hAnsi="GHEA Grapalat" w:cs="Sylfaen"/>
                <w:sz w:val="24"/>
                <w:szCs w:val="24"/>
                <w:lang w:val="hy-AM"/>
              </w:rPr>
              <w:lastRenderedPageBreak/>
              <w:t xml:space="preserve">գրանցված ապրանքային նշանին նույնական կամ շփոթելու աստիճան նման նշանի օգտագործումը նախատեսված է «Ապրանքային նշանների մասին» ՀՀ օրենքի 12-րդ հոդվածով և հաշվի առնելով, որ ապրանքային նշանի իրավատիրոջը տրված իրավունքների պաշտպանությունն ի թիվս այլնի ուղղված է անարդար մրցակցության կանխարգելմանը, առաջարկում ենք զերծ մնալ կրկնակի կարգավորումներից, որոնք ուղղված են նույն վերջնարդյունքին։ Բացի այդ, պետք է հստակեցնել, թե արդյոք «հանրահայտ ապրանքային նշան» ասելով հասկանում ենք «Ապրանքային նշանների մասին» ՀՀ օրենքի իմաստով օգտագործվող եզրույթը և արդյոք այն պետք է ճանաչված լինի հանրահայտ։ Եթե այո, ապա այն արդեն իսկ նախատեսված է «Ապրանքային նշանների մասին» ՀՀ օրենքով և անհրաժեշտություն չկա նորից նույն հարաբերությունները կարգավորել։ </w:t>
            </w:r>
            <w:r w:rsidRPr="000C5C50">
              <w:rPr>
                <w:rFonts w:ascii="GHEA Grapalat" w:hAnsi="GHEA Grapalat" w:cs="Sylfaen"/>
                <w:sz w:val="24"/>
                <w:szCs w:val="24"/>
                <w:lang w:val="hy-AM"/>
              </w:rPr>
              <w:lastRenderedPageBreak/>
              <w:t>Նույնը վերաբերելի է մտավոր սեփականության իրավունքի այլ օբյեկտներին, որոնք արդեն իսկ կարգավորված են այլ օրենքներով։</w:t>
            </w:r>
          </w:p>
        </w:tc>
        <w:tc>
          <w:tcPr>
            <w:tcW w:w="2250" w:type="dxa"/>
            <w:gridSpan w:val="2"/>
          </w:tcPr>
          <w:p w14:paraId="12CDCB68" w14:textId="1C047B7B" w:rsidR="000C5C50" w:rsidRPr="000C5C50" w:rsidRDefault="000C5C50" w:rsidP="00D56942">
            <w:pPr>
              <w:spacing w:after="0"/>
              <w:jc w:val="center"/>
              <w:rPr>
                <w:rFonts w:ascii="GHEA Grapalat" w:hAnsi="GHEA Grapalat"/>
                <w:bCs/>
                <w:sz w:val="24"/>
                <w:szCs w:val="24"/>
                <w:lang w:val="hy-AM"/>
              </w:rPr>
            </w:pPr>
            <w:r w:rsidRPr="000C5C50">
              <w:rPr>
                <w:rFonts w:ascii="GHEA Grapalat" w:hAnsi="GHEA Grapalat"/>
                <w:bCs/>
                <w:sz w:val="24"/>
                <w:szCs w:val="24"/>
                <w:lang w:val="hy-AM"/>
              </w:rPr>
              <w:lastRenderedPageBreak/>
              <w:t>18. Չի ընդունվել</w:t>
            </w:r>
          </w:p>
        </w:tc>
        <w:tc>
          <w:tcPr>
            <w:tcW w:w="2969" w:type="dxa"/>
            <w:gridSpan w:val="2"/>
          </w:tcPr>
          <w:p w14:paraId="7C0119A4" w14:textId="577F26F6" w:rsidR="000C5C50" w:rsidRPr="000C5C50" w:rsidRDefault="000C5C50" w:rsidP="00D56942">
            <w:pPr>
              <w:spacing w:after="0"/>
              <w:jc w:val="center"/>
              <w:rPr>
                <w:rFonts w:ascii="GHEA Grapalat" w:hAnsi="GHEA Grapalat"/>
                <w:sz w:val="24"/>
                <w:szCs w:val="24"/>
                <w:lang w:val="hy-AM"/>
              </w:rPr>
            </w:pPr>
            <w:r w:rsidRPr="000C5C50">
              <w:rPr>
                <w:rFonts w:ascii="GHEA Grapalat" w:hAnsi="GHEA Grapalat"/>
                <w:sz w:val="24"/>
                <w:szCs w:val="24"/>
                <w:lang w:val="hy-AM"/>
              </w:rPr>
              <w:t xml:space="preserve">18. Նախագծով նախատեսված անբարեխիղճ մրցակցության </w:t>
            </w:r>
            <w:r w:rsidRPr="000C5C50">
              <w:rPr>
                <w:rFonts w:ascii="GHEA Grapalat" w:hAnsi="GHEA Grapalat"/>
                <w:sz w:val="24"/>
                <w:szCs w:val="24"/>
                <w:lang w:val="hy-AM"/>
              </w:rPr>
              <w:lastRenderedPageBreak/>
              <w:t>դրսևորումների կապակցությամբ տրված կարգավորումները հնարավոր է, որ ամրագրված լինեն նաև այլ օրենքներում, սակայն Նախագծի կարգավորման առարկայի նպատակը տարբերվում է այլ օրենքներում նմանատիպ կարգավորումների նպատակից: Հանձնաժողովը Նախագծում նախատեսված յուրաքանչյուր իրավախախտում գնահատում է միայն մրցակցության տեսանկյունից:</w:t>
            </w:r>
          </w:p>
        </w:tc>
      </w:tr>
      <w:tr w:rsidR="00D56942" w:rsidRPr="00A51AD2" w14:paraId="4375848A" w14:textId="77777777" w:rsidTr="00F147BD">
        <w:trPr>
          <w:trHeight w:val="405"/>
        </w:trPr>
        <w:tc>
          <w:tcPr>
            <w:tcW w:w="749" w:type="dxa"/>
            <w:vMerge/>
          </w:tcPr>
          <w:p w14:paraId="4E177BB4"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5F18F1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F0C4CDC"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2914EB1"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19. Նույն հոդվածի 2-րդ մասը սահմանում է, որ տնտեսվարող սուբյեկտի կամ նրա գործունեության վերաբերյալ շփոթության առկայության հարցը որոշում է Հանձնաժողովը: Այս ձևակերպումը խնդրահարույց է, քանի որ կարող է տպավորություն ստեղծել, որ շփոթության առկայության հարցը որոշելու բացառիկ իրավասությունը Հանձնաժողովինն է, մինչդեռ այն դեպքում, երբ անձը քաղաքացիական դատավարության կարգով պահանջի անբարեխիղճ մրցակցության դադարեցում, վերջինս չպետք է պարտավորություն ունենա դիմելու Հանձնաժողովին՝ շփոթության փաստը արձանագրելու համար։ Անբարեխիղճ մրցակցության գործերով վարչական պաշտպանության միջոցը դատարանին այլընտրանքային </w:t>
            </w:r>
            <w:r w:rsidRPr="003B7B1F">
              <w:rPr>
                <w:rFonts w:ascii="GHEA Grapalat" w:hAnsi="GHEA Grapalat" w:cs="Sylfaen"/>
                <w:sz w:val="24"/>
                <w:szCs w:val="24"/>
                <w:lang w:val="hy-AM"/>
              </w:rPr>
              <w:lastRenderedPageBreak/>
              <w:t>միջոց է, այլ ոչ թե նախադատական պարտադիր ընթացակարգ։ Հետևաբար տարընթերցումներից խուսափելու համար առաջարկում ենք զերծ մնալ փոփոխությունից։</w:t>
            </w:r>
          </w:p>
        </w:tc>
        <w:tc>
          <w:tcPr>
            <w:tcW w:w="2250" w:type="dxa"/>
            <w:gridSpan w:val="2"/>
          </w:tcPr>
          <w:p w14:paraId="153C0388" w14:textId="0D26AA32" w:rsidR="00D56942" w:rsidRPr="003B7B1F" w:rsidRDefault="00D56942" w:rsidP="000C5C50">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19. Չի ընդունվել</w:t>
            </w:r>
          </w:p>
        </w:tc>
        <w:tc>
          <w:tcPr>
            <w:tcW w:w="2969" w:type="dxa"/>
            <w:gridSpan w:val="2"/>
          </w:tcPr>
          <w:p w14:paraId="7B77F16B" w14:textId="39E74DF9" w:rsidR="00D56942" w:rsidRPr="003B7B1F" w:rsidRDefault="00D56942" w:rsidP="000C5C50">
            <w:pPr>
              <w:spacing w:after="0"/>
              <w:jc w:val="center"/>
              <w:rPr>
                <w:rFonts w:ascii="GHEA Grapalat" w:hAnsi="GHEA Grapalat"/>
                <w:sz w:val="24"/>
                <w:szCs w:val="24"/>
                <w:lang w:val="hy-AM"/>
              </w:rPr>
            </w:pPr>
            <w:r w:rsidRPr="003B7B1F">
              <w:rPr>
                <w:rFonts w:ascii="GHEA Grapalat" w:hAnsi="GHEA Grapalat"/>
                <w:sz w:val="24"/>
                <w:szCs w:val="24"/>
                <w:lang w:val="hy-AM"/>
              </w:rPr>
              <w:t>19. Օրենքի</w:t>
            </w:r>
            <w:r w:rsidRPr="003B7B1F">
              <w:rPr>
                <w:rFonts w:ascii="GHEA Grapalat" w:hAnsi="GHEA Grapalat"/>
                <w:sz w:val="24"/>
                <w:szCs w:val="24"/>
                <w:lang w:val="af-ZA"/>
              </w:rPr>
              <w:t xml:space="preserve"> 18-</w:t>
            </w:r>
            <w:r w:rsidRPr="003B7B1F">
              <w:rPr>
                <w:rFonts w:ascii="GHEA Grapalat" w:hAnsi="GHEA Grapalat"/>
                <w:sz w:val="24"/>
                <w:szCs w:val="24"/>
                <w:lang w:val="hy-AM"/>
              </w:rPr>
              <w:t>րդ</w:t>
            </w:r>
            <w:r w:rsidRPr="003B7B1F">
              <w:rPr>
                <w:rFonts w:ascii="GHEA Grapalat" w:hAnsi="GHEA Grapalat"/>
                <w:sz w:val="24"/>
                <w:szCs w:val="24"/>
                <w:lang w:val="af-ZA"/>
              </w:rPr>
              <w:t xml:space="preserve"> </w:t>
            </w:r>
            <w:r w:rsidRPr="003B7B1F">
              <w:rPr>
                <w:rStyle w:val="apple-converted-space"/>
                <w:rFonts w:ascii="GHEA Grapalat" w:eastAsia="Sylfaen" w:hAnsi="GHEA Grapalat" w:cs="Sylfaen"/>
                <w:sz w:val="24"/>
                <w:szCs w:val="24"/>
                <w:lang w:val="hy-AM"/>
              </w:rPr>
              <w:t xml:space="preserve">հոդվածի 2-րդ մասի կարգավորումը վերաբերում է Հանձնաժողովի վարույթի ընթացքում շփոթության առկայության հարցի որոշմանը և չի հանդիսանում դատարան դիմելու իրավունքի սահմանափակում: Ընդ որում, </w:t>
            </w:r>
            <w:r w:rsidRPr="003B7B1F">
              <w:rPr>
                <w:rFonts w:ascii="GHEA Grapalat" w:hAnsi="GHEA Grapalat" w:cs="Sylfaen"/>
                <w:sz w:val="24"/>
                <w:szCs w:val="24"/>
                <w:lang w:val="hy-AM"/>
              </w:rPr>
              <w:t xml:space="preserve">Հանձնաժողովի ընդունած որոշումները, այդ թվում շփոթության առկայության հարցի կապակցությամբ ընդունած որոշումները չունեն նախադատելիություն և դատական կարգով </w:t>
            </w:r>
            <w:r w:rsidRPr="003B7B1F">
              <w:rPr>
                <w:rFonts w:ascii="GHEA Grapalat" w:hAnsi="GHEA Grapalat" w:cs="Sylfaen"/>
                <w:sz w:val="24"/>
                <w:szCs w:val="24"/>
                <w:lang w:val="hy-AM"/>
              </w:rPr>
              <w:lastRenderedPageBreak/>
              <w:t>բողոքարկման դեպքում դրանց քննությունն իրականացվում է ընդհանուր կանոնների համաձայն:</w:t>
            </w:r>
          </w:p>
        </w:tc>
      </w:tr>
      <w:tr w:rsidR="00D56942" w:rsidRPr="00A51AD2" w14:paraId="1F260A1D" w14:textId="77777777" w:rsidTr="00F147BD">
        <w:trPr>
          <w:trHeight w:val="405"/>
        </w:trPr>
        <w:tc>
          <w:tcPr>
            <w:tcW w:w="749" w:type="dxa"/>
            <w:vMerge/>
          </w:tcPr>
          <w:p w14:paraId="0E6A86EA"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7C67E40"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04E61C6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ADCED1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20.</w:t>
            </w:r>
            <w:r w:rsidRPr="003B7B1F">
              <w:rPr>
                <w:rFonts w:ascii="GHEA Grapalat" w:hAnsi="GHEA Grapalat" w:cs="Sylfaen"/>
                <w:sz w:val="24"/>
                <w:szCs w:val="24"/>
                <w:lang w:val="hy-AM"/>
              </w:rPr>
              <w:tab/>
              <w:t>Նախագծի 23-րդ հոդվածով անբարեխիղճ մրցակցության գործողություն է համարվում այն դեպքը, երբ առկա չէ շփոթություն, սակայն այն կարող է վնասել տնտեսվարող սուբյեկտի վարկարժեքը։ Այս հոդվածի նպատակը բացառապես տնտեսվարող սուբյեկտների պաշտպանությունն է ընդ որում այնպիսի տնտեսվարող սուբյեկտների, որոնք մրցակիցներ չեն։ Սա հակասում է Նախագծի 17-րդ հոդվածով անբարեխիղճ մրցակցության հասկացությանն ու նպատակին։ Բացի այդ այս կարգավորումը նախատեսված է «Ապրանքային նշանների մասին» ՀՀ օրենքի 12-րդ հոդվածի 1-ին մասի 3-րդ կետով, հետևաբար առաջարկում ենք հանել։</w:t>
            </w:r>
          </w:p>
        </w:tc>
        <w:tc>
          <w:tcPr>
            <w:tcW w:w="2250" w:type="dxa"/>
            <w:gridSpan w:val="2"/>
          </w:tcPr>
          <w:p w14:paraId="587F87DB"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 xml:space="preserve">20. </w:t>
            </w:r>
            <w:r w:rsidRPr="003B7B1F">
              <w:rPr>
                <w:rFonts w:ascii="GHEA Grapalat" w:hAnsi="GHEA Grapalat"/>
                <w:bCs/>
                <w:sz w:val="24"/>
                <w:szCs w:val="24"/>
                <w:lang w:val="ru-RU"/>
              </w:rPr>
              <w:t>Չի ընդունվել</w:t>
            </w:r>
          </w:p>
        </w:tc>
        <w:tc>
          <w:tcPr>
            <w:tcW w:w="2969" w:type="dxa"/>
            <w:gridSpan w:val="2"/>
          </w:tcPr>
          <w:p w14:paraId="2F8BBEDE" w14:textId="17C90F65"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20. </w:t>
            </w:r>
            <w:r w:rsidRPr="003B7B1F">
              <w:rPr>
                <w:rFonts w:ascii="GHEA Grapalat" w:hAnsi="GHEA Grapalat"/>
                <w:sz w:val="24"/>
                <w:szCs w:val="24"/>
                <w:lang w:val="ru-RU"/>
              </w:rPr>
              <w:t xml:space="preserve"> Վարկաժեքի վնասումը </w:t>
            </w:r>
            <w:r w:rsidRPr="003B7B1F">
              <w:rPr>
                <w:rFonts w:ascii="GHEA Grapalat" w:hAnsi="GHEA Grapalat"/>
                <w:sz w:val="24"/>
                <w:szCs w:val="24"/>
                <w:lang w:val="hy-AM"/>
              </w:rPr>
              <w:t xml:space="preserve">կարող է </w:t>
            </w:r>
            <w:r w:rsidRPr="003B7B1F">
              <w:rPr>
                <w:rFonts w:ascii="GHEA Grapalat" w:hAnsi="GHEA Grapalat"/>
                <w:sz w:val="24"/>
                <w:szCs w:val="24"/>
                <w:lang w:val="ru-RU"/>
              </w:rPr>
              <w:t>համ</w:t>
            </w:r>
            <w:r w:rsidRPr="003B7B1F">
              <w:rPr>
                <w:rFonts w:ascii="GHEA Grapalat" w:hAnsi="GHEA Grapalat"/>
                <w:sz w:val="24"/>
                <w:szCs w:val="24"/>
                <w:lang w:val="hy-AM"/>
              </w:rPr>
              <w:t>ա</w:t>
            </w:r>
            <w:r w:rsidRPr="003B7B1F">
              <w:rPr>
                <w:rFonts w:ascii="GHEA Grapalat" w:hAnsi="GHEA Grapalat"/>
                <w:sz w:val="24"/>
                <w:szCs w:val="24"/>
                <w:lang w:val="ru-RU"/>
              </w:rPr>
              <w:t>րվ</w:t>
            </w:r>
            <w:r w:rsidRPr="003B7B1F">
              <w:rPr>
                <w:rFonts w:ascii="GHEA Grapalat" w:hAnsi="GHEA Grapalat"/>
                <w:sz w:val="24"/>
                <w:szCs w:val="24"/>
                <w:lang w:val="hy-AM"/>
              </w:rPr>
              <w:t xml:space="preserve">ել </w:t>
            </w:r>
            <w:r w:rsidRPr="003B7B1F">
              <w:rPr>
                <w:rFonts w:ascii="GHEA Grapalat" w:hAnsi="GHEA Grapalat"/>
                <w:sz w:val="24"/>
                <w:szCs w:val="24"/>
                <w:lang w:val="ru-RU"/>
              </w:rPr>
              <w:t>բարեխղճության սկզբունքի խախտում</w:t>
            </w:r>
            <w:r w:rsidRPr="003B7B1F">
              <w:rPr>
                <w:rFonts w:ascii="GHEA Grapalat" w:hAnsi="GHEA Grapalat"/>
                <w:sz w:val="24"/>
                <w:szCs w:val="24"/>
                <w:lang w:val="hy-AM"/>
              </w:rPr>
              <w:t>, որի արդյունքում մրցակիցներից մեկը դուրս է  մղվում</w:t>
            </w:r>
            <w:r>
              <w:rPr>
                <w:rFonts w:ascii="GHEA Grapalat" w:hAnsi="GHEA Grapalat"/>
                <w:sz w:val="24"/>
                <w:szCs w:val="24"/>
                <w:lang w:val="hy-AM"/>
              </w:rPr>
              <w:t xml:space="preserve"> կամ կարող է դուրս մղվել</w:t>
            </w:r>
            <w:r w:rsidRPr="003B7B1F">
              <w:rPr>
                <w:rFonts w:ascii="GHEA Grapalat" w:hAnsi="GHEA Grapalat"/>
                <w:sz w:val="24"/>
                <w:szCs w:val="24"/>
                <w:lang w:val="hy-AM"/>
              </w:rPr>
              <w:t xml:space="preserve"> մրցակցությունից:</w:t>
            </w:r>
          </w:p>
        </w:tc>
      </w:tr>
      <w:tr w:rsidR="00D56942" w:rsidRPr="00A51AD2" w14:paraId="3B45F9BA" w14:textId="77777777" w:rsidTr="00F147BD">
        <w:trPr>
          <w:trHeight w:val="405"/>
        </w:trPr>
        <w:tc>
          <w:tcPr>
            <w:tcW w:w="749" w:type="dxa"/>
            <w:vMerge/>
          </w:tcPr>
          <w:p w14:paraId="115ECE9C"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D28E280"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48652AB"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501E41DD"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21.</w:t>
            </w:r>
            <w:r w:rsidRPr="003B7B1F">
              <w:rPr>
                <w:rFonts w:ascii="GHEA Grapalat" w:hAnsi="GHEA Grapalat" w:cs="Sylfaen"/>
                <w:sz w:val="24"/>
                <w:szCs w:val="24"/>
                <w:lang w:val="hy-AM"/>
              </w:rPr>
              <w:tab/>
              <w:t>Նախագծի 24-րդ հոդվածը վերաբերում է անտեղի համեմատություններին, որը ենթադրվում է վերաբերում է գովազդում օգտագործվող անտեղի համեմատություններին։ Մինչդեռ «Գովազդի մասին» ՀՀ օրենքով տրված չէ համեմատական գովազդի սահմանումը և թույլատրելի չափանիշները, որպիսի պայմաններում կարծում ենք, որ անհրաժեշտ է նախ տալ համեմատական գովազդի հասկացությունը, իսկ դրան ոչ համապատասխան համեմատություններ կատարելը դիտել անբարեխիղճ մրցակցության գործողություն։</w:t>
            </w:r>
          </w:p>
        </w:tc>
        <w:tc>
          <w:tcPr>
            <w:tcW w:w="2250" w:type="dxa"/>
            <w:gridSpan w:val="2"/>
          </w:tcPr>
          <w:p w14:paraId="33D189A9"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t xml:space="preserve">21. </w:t>
            </w:r>
            <w:r w:rsidRPr="003B7B1F">
              <w:rPr>
                <w:rFonts w:ascii="GHEA Grapalat" w:hAnsi="GHEA Grapalat"/>
                <w:bCs/>
                <w:sz w:val="24"/>
                <w:szCs w:val="24"/>
                <w:lang w:val="ru-RU"/>
              </w:rPr>
              <w:t>Չի ընդունվել</w:t>
            </w:r>
          </w:p>
        </w:tc>
        <w:tc>
          <w:tcPr>
            <w:tcW w:w="2969" w:type="dxa"/>
            <w:gridSpan w:val="2"/>
          </w:tcPr>
          <w:p w14:paraId="089AF216"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lang w:val="hy-AM"/>
              </w:rPr>
              <w:t xml:space="preserve">21. Նախագծի 24-րդ հոդվածը </w:t>
            </w:r>
            <w:r w:rsidRPr="003B7B1F">
              <w:rPr>
                <w:rFonts w:ascii="GHEA Grapalat" w:hAnsi="GHEA Grapalat" w:cs="Sylfaen"/>
                <w:sz w:val="24"/>
                <w:szCs w:val="24"/>
                <w:lang w:val="ru-RU"/>
              </w:rPr>
              <w:t xml:space="preserve">չի </w:t>
            </w:r>
            <w:r w:rsidRPr="003B7B1F">
              <w:rPr>
                <w:rFonts w:ascii="GHEA Grapalat" w:hAnsi="GHEA Grapalat" w:cs="Sylfaen"/>
                <w:sz w:val="24"/>
                <w:szCs w:val="24"/>
                <w:lang w:val="hy-AM"/>
              </w:rPr>
              <w:t xml:space="preserve">վերաբերում </w:t>
            </w:r>
            <w:r w:rsidRPr="003B7B1F">
              <w:rPr>
                <w:rFonts w:ascii="GHEA Grapalat" w:hAnsi="GHEA Grapalat" w:cs="Sylfaen"/>
                <w:sz w:val="24"/>
                <w:szCs w:val="24"/>
                <w:lang w:val="ru-RU"/>
              </w:rPr>
              <w:t xml:space="preserve">միայն գովազդներում </w:t>
            </w:r>
            <w:r w:rsidRPr="003B7B1F">
              <w:rPr>
                <w:rFonts w:ascii="GHEA Grapalat" w:hAnsi="GHEA Grapalat" w:cs="Sylfaen"/>
                <w:sz w:val="24"/>
                <w:szCs w:val="24"/>
                <w:lang w:val="hy-AM"/>
              </w:rPr>
              <w:t xml:space="preserve">անտեղի համեմատություններ </w:t>
            </w:r>
            <w:r w:rsidRPr="003B7B1F">
              <w:rPr>
                <w:rFonts w:ascii="GHEA Grapalat" w:hAnsi="GHEA Grapalat" w:cs="Sylfaen"/>
                <w:sz w:val="24"/>
                <w:szCs w:val="24"/>
                <w:lang w:val="ru-RU"/>
              </w:rPr>
              <w:t>կատարելու</w:t>
            </w:r>
            <w:r w:rsidRPr="003B7B1F">
              <w:rPr>
                <w:rFonts w:ascii="GHEA Grapalat" w:hAnsi="GHEA Grapalat" w:cs="Sylfaen"/>
                <w:sz w:val="24"/>
                <w:szCs w:val="24"/>
                <w:lang w:val="hy-AM"/>
              </w:rPr>
              <w:t>ն</w:t>
            </w:r>
            <w:r w:rsidRPr="003B7B1F">
              <w:rPr>
                <w:rFonts w:ascii="GHEA Grapalat" w:hAnsi="GHEA Grapalat" w:cs="Sylfaen"/>
                <w:sz w:val="24"/>
                <w:szCs w:val="24"/>
                <w:lang w:val="ru-RU"/>
              </w:rPr>
              <w:t>:  Անտեղի համեմատությունը հասկացությունը պետք է մեկնաբանվի բառարանային նշանակությամբ</w:t>
            </w:r>
            <w:r w:rsidRPr="003B7B1F">
              <w:rPr>
                <w:rFonts w:ascii="GHEA Grapalat" w:hAnsi="GHEA Grapalat" w:cs="Sylfaen"/>
                <w:sz w:val="24"/>
                <w:szCs w:val="24"/>
                <w:lang w:val="hy-AM"/>
              </w:rPr>
              <w:t>։</w:t>
            </w:r>
          </w:p>
        </w:tc>
      </w:tr>
      <w:tr w:rsidR="00D56942" w:rsidRPr="00A51AD2" w14:paraId="33AC51EA" w14:textId="77777777" w:rsidTr="00F147BD">
        <w:trPr>
          <w:trHeight w:val="405"/>
        </w:trPr>
        <w:tc>
          <w:tcPr>
            <w:tcW w:w="749" w:type="dxa"/>
            <w:vMerge/>
          </w:tcPr>
          <w:p w14:paraId="068A3635"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7F4E365D"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68886F1"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6EADC0D0"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Պետական օժանդակությունների վերաբերյալ</w:t>
            </w:r>
          </w:p>
          <w:p w14:paraId="1ACACFBF"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22.</w:t>
            </w:r>
            <w:r w:rsidRPr="003B7B1F">
              <w:rPr>
                <w:rFonts w:ascii="GHEA Grapalat" w:hAnsi="GHEA Grapalat" w:cs="Sylfaen"/>
                <w:sz w:val="24"/>
                <w:szCs w:val="24"/>
                <w:lang w:val="hy-AM"/>
              </w:rPr>
              <w:tab/>
              <w:t xml:space="preserve">Նախագծի 26-րդ հոդվածի 3-րդ և 4-րդ մասերի համակարգային վերլուծությունը ցույց է տալիս, որ շրջակա միջավայրի պաշտպանությանը, կլիմայի փոփոխության ազդեցության </w:t>
            </w:r>
            <w:r w:rsidRPr="003B7B1F">
              <w:rPr>
                <w:rFonts w:ascii="GHEA Grapalat" w:hAnsi="GHEA Grapalat" w:cs="Sylfaen"/>
                <w:sz w:val="24"/>
                <w:szCs w:val="24"/>
                <w:lang w:val="hy-AM"/>
              </w:rPr>
              <w:lastRenderedPageBreak/>
              <w:t>մեղմացմանը և ադապտացմանը, սոցիալական բնույթի խնդիրների լուծմանը, բնական աղետների կամ այլ բացառիկ դեպքերի հետևանքով առաջացած վնասների փոխհատուցմանը, սահմանամերձ համայնքների զարգացմանը, տարածքային համաչափ զարգացմանը, մշակութային ժառանգությունների պահպանությանը, օրենքով կամ միջազգային պայմանագրով նախատեսված պարտականությունների կատարմանը միտված օժանդակությունների վերաբերյալ եզրակացություն տրամադրելու պահանջը չի տարածվում, սակայն անորոշ է մնում այն հարցը, թե արդյոք այդ օժանդակությունները չեն համարվում արգելված, թե Հանձնաժողովը հետագայում կարող է ձեռնամուխ լինել դրանց իրավաչափության պարզմանը, եթե նույնիսկ եզրակացություն չի տվել դրանց վերաբերյալ։</w:t>
            </w:r>
          </w:p>
          <w:p w14:paraId="71908051"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Առաջարկում ենք գործող օրենքի օրինակով սահմանել, թե որ օժանդակությունները չեն համարվում արգելված, միևնույնն է օրենքով ուղղակիորեն սահմանված օժանդակությունները Հանձնաժողովի քննարկման առարկա դառնալ չեն կարող։</w:t>
            </w:r>
          </w:p>
        </w:tc>
        <w:tc>
          <w:tcPr>
            <w:tcW w:w="2250" w:type="dxa"/>
            <w:gridSpan w:val="2"/>
          </w:tcPr>
          <w:p w14:paraId="4F978A87"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22.Չի ընդունվել</w:t>
            </w:r>
          </w:p>
        </w:tc>
        <w:tc>
          <w:tcPr>
            <w:tcW w:w="2969" w:type="dxa"/>
            <w:gridSpan w:val="2"/>
          </w:tcPr>
          <w:p w14:paraId="03AA347D" w14:textId="367CF5AD"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22.Գործող օրենքի և Նախագծում նախատեսված կարգավորումների միջև տարբերություն</w:t>
            </w:r>
            <w:r>
              <w:rPr>
                <w:rFonts w:ascii="GHEA Grapalat" w:hAnsi="GHEA Grapalat"/>
                <w:sz w:val="24"/>
                <w:szCs w:val="24"/>
                <w:lang w:val="hy-AM"/>
              </w:rPr>
              <w:t xml:space="preserve"> առկա </w:t>
            </w:r>
            <w:r w:rsidRPr="003B7B1F">
              <w:rPr>
                <w:rFonts w:ascii="GHEA Grapalat" w:hAnsi="GHEA Grapalat"/>
                <w:sz w:val="24"/>
                <w:szCs w:val="24"/>
                <w:lang w:val="hy-AM"/>
              </w:rPr>
              <w:t xml:space="preserve"> չ</w:t>
            </w:r>
            <w:r>
              <w:rPr>
                <w:rFonts w:ascii="GHEA Grapalat" w:hAnsi="GHEA Grapalat"/>
                <w:sz w:val="24"/>
                <w:szCs w:val="24"/>
                <w:lang w:val="hy-AM"/>
              </w:rPr>
              <w:t>է</w:t>
            </w:r>
            <w:r w:rsidRPr="003B7B1F">
              <w:rPr>
                <w:rFonts w:ascii="GHEA Grapalat" w:hAnsi="GHEA Grapalat"/>
                <w:sz w:val="24"/>
                <w:szCs w:val="24"/>
                <w:lang w:val="hy-AM"/>
              </w:rPr>
              <w:t>:</w:t>
            </w:r>
          </w:p>
        </w:tc>
      </w:tr>
      <w:tr w:rsidR="00D56942" w:rsidRPr="00A51AD2" w14:paraId="2D541335" w14:textId="77777777" w:rsidTr="00F147BD">
        <w:trPr>
          <w:trHeight w:val="405"/>
        </w:trPr>
        <w:tc>
          <w:tcPr>
            <w:tcW w:w="749" w:type="dxa"/>
            <w:vMerge/>
          </w:tcPr>
          <w:p w14:paraId="74CF41D1"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E1CD78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3851F6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65125F3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23.</w:t>
            </w:r>
            <w:r w:rsidRPr="003B7B1F">
              <w:rPr>
                <w:rFonts w:ascii="GHEA Grapalat" w:hAnsi="GHEA Grapalat" w:cs="Sylfaen"/>
                <w:sz w:val="24"/>
                <w:szCs w:val="24"/>
                <w:lang w:val="hy-AM"/>
              </w:rPr>
              <w:tab/>
              <w:t>Նախագծի 26-րդ հոդվածի 5-րդ ամսը սահմանում է, որ արգելված օժանդակություն ստացած սուբյեկտը պարտավոր է այն վերադարձնել Հանձնաժողովի որոշմամբ սահմանված ժամկետում։</w:t>
            </w:r>
          </w:p>
          <w:p w14:paraId="0CDBFF60"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Պետական օժանդակությունները կարող են դրսևորվել այնպիսի ձևերով, որ դրանք վերադարձնելու հնարավորությունն ուղղակի վերացած լինի և տնտեսվարող սուբյեկտը ոչ թե կվերադարձնի օժանդակությունը, այլ կվերականգնի նախկին վիճակը։ Օրինակ, ներմուծման արտոնությունների տրամադրումը՝ ոչ սակագնային կարգավորման շրջանակներում, լիցենզավորման ենթակա </w:t>
            </w:r>
            <w:r w:rsidRPr="003B7B1F">
              <w:rPr>
                <w:rFonts w:ascii="GHEA Grapalat" w:hAnsi="GHEA Grapalat" w:cs="Sylfaen"/>
                <w:sz w:val="24"/>
                <w:szCs w:val="24"/>
                <w:lang w:val="hy-AM"/>
              </w:rPr>
              <w:lastRenderedPageBreak/>
              <w:t>գործունեության տեսակների մասով առանձին խմբին արտոնության տրամադրումը առանց լիցենզիայի որոշ ժամանակ գործելու տեսքով և այլն։</w:t>
            </w:r>
          </w:p>
          <w:p w14:paraId="6EE0CE6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Առաջարկում ենք սահմանել, որ արգելված օժանդակությունը ենթակա է վերադարձման, եթե այն իր բնույթով կարող է վերադարձվել։ Իսկ մնացած դեպքերում պետությունը համապատասխան պաշտոնատար անձից պետք է բռնագանձի արգելված օժանդակության տրամադրմամբ պատճառված վնասը։</w:t>
            </w:r>
          </w:p>
        </w:tc>
        <w:tc>
          <w:tcPr>
            <w:tcW w:w="2250" w:type="dxa"/>
            <w:gridSpan w:val="2"/>
          </w:tcPr>
          <w:p w14:paraId="415B3F07"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23. Չի ընդունվել</w:t>
            </w:r>
          </w:p>
        </w:tc>
        <w:tc>
          <w:tcPr>
            <w:tcW w:w="2969" w:type="dxa"/>
            <w:gridSpan w:val="2"/>
          </w:tcPr>
          <w:p w14:paraId="648DC1E3" w14:textId="0B0A4164"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23. Պետական օժանդակություն ստացած անձի վրա ավելի մեծ բեռ նախատեսելը, քան ստացվածը ուղղակի վերադարձնելն է՝ անհամաչափ է պաշտպանվող շահի տեսանկյունից՝ անկախ ա</w:t>
            </w:r>
            <w:r>
              <w:rPr>
                <w:rFonts w:ascii="GHEA Grapalat" w:hAnsi="GHEA Grapalat"/>
                <w:sz w:val="24"/>
                <w:szCs w:val="24"/>
                <w:lang w:val="hy-AM"/>
              </w:rPr>
              <w:t>յ</w:t>
            </w:r>
            <w:r w:rsidRPr="003B7B1F">
              <w:rPr>
                <w:rFonts w:ascii="GHEA Grapalat" w:hAnsi="GHEA Grapalat"/>
                <w:sz w:val="24"/>
                <w:szCs w:val="24"/>
                <w:lang w:val="hy-AM"/>
              </w:rPr>
              <w:t>դպիսին վերադարձնելու հնարավորության առկայությունից կամ բացակայությունից:</w:t>
            </w:r>
          </w:p>
        </w:tc>
      </w:tr>
      <w:tr w:rsidR="00D56942" w:rsidRPr="003B7B1F" w14:paraId="6B964422" w14:textId="77777777" w:rsidTr="00F147BD">
        <w:trPr>
          <w:trHeight w:val="405"/>
        </w:trPr>
        <w:tc>
          <w:tcPr>
            <w:tcW w:w="749" w:type="dxa"/>
            <w:vMerge/>
          </w:tcPr>
          <w:p w14:paraId="0D71A7C2"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C3D663C"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3A8804C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F2D3A1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Հանձնաժողովի կարգավիճակի և գործառութային համալիրի վերաբերյալ</w:t>
            </w:r>
          </w:p>
          <w:p w14:paraId="551A435F"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24.</w:t>
            </w:r>
            <w:r w:rsidRPr="003B7B1F">
              <w:rPr>
                <w:rFonts w:ascii="GHEA Grapalat" w:hAnsi="GHEA Grapalat" w:cs="Sylfaen"/>
                <w:sz w:val="24"/>
                <w:szCs w:val="24"/>
                <w:lang w:val="hy-AM"/>
              </w:rPr>
              <w:tab/>
              <w:t>Նախագծի 1-ին հոդվածի համաձայն առանձնացվում են օրենքի հետևյալ նպատակները՝</w:t>
            </w:r>
          </w:p>
          <w:p w14:paraId="6B97642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պաշտպանել և խրախուսել տնտեսական գործունեության ազատությունը, ազատ տնտեսական մրցակցությունը,</w:t>
            </w:r>
          </w:p>
          <w:p w14:paraId="29E9574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 xml:space="preserve">ապահովել բարեխիղճ </w:t>
            </w:r>
            <w:r w:rsidRPr="003B7B1F">
              <w:rPr>
                <w:rFonts w:ascii="GHEA Grapalat" w:hAnsi="GHEA Grapalat" w:cs="Sylfaen"/>
                <w:sz w:val="24"/>
                <w:szCs w:val="24"/>
                <w:lang w:val="hy-AM"/>
              </w:rPr>
              <w:lastRenderedPageBreak/>
              <w:t>մրցակցության համար անհրաժեշտ միջավայր,</w:t>
            </w:r>
          </w:p>
          <w:p w14:paraId="77C5FA0F"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նպաստել ձեռնարկատիրության զարգացմանը և սպառողների շահերի պաշտպանությանը Հայաստանի Հանրապետությունում։</w:t>
            </w:r>
          </w:p>
          <w:p w14:paraId="0117054B"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Օրենքի նպատակների շարքում թվարկվում է նաև սպառողների շահերի պաշտպանությանը նպաստելը, ինչը ենթադրում է, որ օրենքը ոչ թե ուղղակիորեն միտված է սպառողների շահերի պաշտպանությանը, այլ օրենքով սահմանված գործիքակազմն իրացնելով լիազոր մարմինը նպաստում է նաև սպառողների շահերի պաշտպանությանը, սակայն չի իրականացնում նման ուղղակի գործառույթ։</w:t>
            </w:r>
          </w:p>
          <w:p w14:paraId="6B32BAD3"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նախագծի 2-րդ հոդվածի 1-ին մասում որպես օրենքի կարգավորման առարկա առանձնացվում է սպառողների շահերի պաշտպանությունը պետական մարմինների կամ </w:t>
            </w:r>
            <w:r w:rsidRPr="003B7B1F">
              <w:rPr>
                <w:rFonts w:ascii="GHEA Grapalat" w:hAnsi="GHEA Grapalat" w:cs="Sylfaen"/>
                <w:sz w:val="24"/>
                <w:szCs w:val="24"/>
                <w:lang w:val="hy-AM"/>
              </w:rPr>
              <w:lastRenderedPageBreak/>
              <w:t>տնտեսվարող սուբյեկտների և դրանց պաշտոնատար անձանց  հակամրցակցային վարքագծից։</w:t>
            </w:r>
          </w:p>
          <w:p w14:paraId="143633C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Բացի այդ, տնտեսական մրցակցության պաշտպանության մարմինը վերանվանվում է Մրցակցության և սպառողների շահերի պաշտպանության հանձնաժողով, որը Նախագծի 28-րդ հոդվածի 1-ին մասի համաձայն, ի շարս այլնի, իրականացնելու է նաև սպառողների շահերի պաշտպանությունը։</w:t>
            </w:r>
          </w:p>
          <w:p w14:paraId="7E6D39B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Վերոշարադրյալի արդյունքում առաջանում է իրավական խզում օրենքի նպատակի և դրա առարկայի ու Հանձնաժողովի կարգավիճակի միջև այն առումով, որ օրենքի կարգավորման առարկան և Հանձնաժողովի իրավական կարգավիճակը շեղվում են օրենքի նպատակից։ Մասնավորապես, եթե օրենքի նպատակը սպառողների շահերի պաշտպանությանը նպաստելն է, այլ ոչ թե սպառողների շահերի պաշտպանությունը, ապա </w:t>
            </w:r>
            <w:r w:rsidRPr="003B7B1F">
              <w:rPr>
                <w:rFonts w:ascii="GHEA Grapalat" w:hAnsi="GHEA Grapalat" w:cs="Sylfaen"/>
                <w:sz w:val="24"/>
                <w:szCs w:val="24"/>
                <w:lang w:val="hy-AM"/>
              </w:rPr>
              <w:lastRenderedPageBreak/>
              <w:t>օրենքի կարգավորման առարկան և օրենքը կիրարկող լիազոր մարմնի կարգավիճակը պետք է համապատասխանեն օրենքի նպատակին։</w:t>
            </w:r>
          </w:p>
          <w:p w14:paraId="3F4C65A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Միաժամանակ, եթե Հանձնաժողովը վերածվելու է նաև սպառողների շահերի պաշտպանության մարմնի, ապա հարց է առաջանում, թե արդյո՞ք Հանձնաժողովին վերապահվող գործիքակազմը բավարար է այդ նպատակին հասնելու համար և արդյո՞ք Հանձնաժողովի այս գործառույթը շփոթություն չի առաջացնի պետական մարմինների գործառութային համալիրի իրացման համատեքստում։</w:t>
            </w:r>
          </w:p>
          <w:p w14:paraId="70E4331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Խնդիրը կայանում է նրանում, որ Հանձնաժողովը սպառողների շահերը պաշտպանելու է Նախագծով սահմանված իրավախախտումների շրջանակներում՝ հակամրցակցային համաձայնություն, գերիշխող դիրքի չարաշահում, արգելված համակենտրոնացումներ, </w:t>
            </w:r>
            <w:r w:rsidRPr="003B7B1F">
              <w:rPr>
                <w:rFonts w:ascii="GHEA Grapalat" w:hAnsi="GHEA Grapalat" w:cs="Sylfaen"/>
                <w:sz w:val="24"/>
                <w:szCs w:val="24"/>
                <w:lang w:val="hy-AM"/>
              </w:rPr>
              <w:lastRenderedPageBreak/>
              <w:t>անբարեխիղճ մրցակցություն և այլն, այնինչ սպառողների շահերի պաշտպանությունը չի կարող սահմանափակվել միայն Նախագծով թվարկված վարքագծով և ընդգրկում է բավականին լայն շրջանակ։</w:t>
            </w:r>
          </w:p>
          <w:p w14:paraId="7D891CD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Բացի այդ, Հանձնաժողովի անվանումը և Նախագծի 28-րդ հոդվածով վերջինիս վերապահված գործառույթը սպառողների շրջանում կարող է առաջացնել այն թյուր ընկալումը, որ Հանձնաժողովը սպառողների պաշտպանության ունիվերսալ մարմին է, այնինչ իրականում այդպես չէ։ Կան սպառողների շահերի պաշտպանության այլ մարմիններ ևս, որոնք այս կամ այն ասպեկտով իրականացնում են սպառողների իրավունքների պաշտպանությունը, օրինակ՝ Շուկայի վերահսկողության տեսչական մարմինը, Առողջապահական և աշխատանքի տեսչական մարմինը, ինչ որ առումով նաև Ֆինանսական համակարգի հաշտարարը ևս իրականացնում են </w:t>
            </w:r>
            <w:r w:rsidRPr="003B7B1F">
              <w:rPr>
                <w:rFonts w:ascii="GHEA Grapalat" w:hAnsi="GHEA Grapalat" w:cs="Sylfaen"/>
                <w:sz w:val="24"/>
                <w:szCs w:val="24"/>
                <w:lang w:val="hy-AM"/>
              </w:rPr>
              <w:lastRenderedPageBreak/>
              <w:t>սպառողների շահերի պաշտպանության գործառույթներ։</w:t>
            </w:r>
          </w:p>
          <w:p w14:paraId="102497DD"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Նշված խնդիրը լուծելու նպատակով անհրաժեշտ է կամ վերաձևակերպել օրենքի նպատակը և որոշակիացնել սպառողների շահերի պաշտպանության Հանձնաժողովի գործառույթները կամ հրաժարվել սպառողների շահերի պաշտպանության ուղղակի գործառույթից։</w:t>
            </w:r>
          </w:p>
          <w:p w14:paraId="66E2A378"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Հարկ է նշել նաև, որ նախագծերի փաթեթի ընդունման անհրաժեշտության հիմնավորումը չի պարունակում դրույթներ Հանձնաժողովին սպառողների շահերի պաշտպանության գործառույթը վերապահելու անհրաժեշտության մասին, ինչը հնարավորություն կտար ամբողջական պատկերացում կազմել Նախագծի հեղինակների մտադրության մասին։</w:t>
            </w:r>
          </w:p>
          <w:p w14:paraId="1FA6168D"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Նախագծով որպես նպատակ նախատեսվում է ձեռնարկատիրության զարգացմանը </w:t>
            </w:r>
            <w:r w:rsidRPr="003B7B1F">
              <w:rPr>
                <w:rFonts w:ascii="GHEA Grapalat" w:hAnsi="GHEA Grapalat" w:cs="Sylfaen"/>
                <w:sz w:val="24"/>
                <w:szCs w:val="24"/>
                <w:lang w:val="hy-AM"/>
              </w:rPr>
              <w:lastRenderedPageBreak/>
              <w:t>նպաստելը, մինչդեռ Օրենքի 4-րդ հոդվածի իմաստով տնտեսվարող սուբյեկտ է նաև ոչ առևտրային կազմակերպությունը, ընդ որում չի նշվում ձեռնարկատիրական գործունեությամբ զբաղվող կազմակերպությունը, ինչը ենթադրում է, որ վերջինս ևս դիտվում է մրցակցային հարաբերությունների սուբյեկտ։ Ուստի առաջարկում ենք հստակեցնել, թե արդյոք մրցակցային հարաբերությունների սուբյեկտ լինելու համար ձեռնարկատիրական գործունեությամբ զբաղվելը պարտադիր պայման է։</w:t>
            </w:r>
          </w:p>
        </w:tc>
        <w:tc>
          <w:tcPr>
            <w:tcW w:w="2250" w:type="dxa"/>
            <w:gridSpan w:val="2"/>
          </w:tcPr>
          <w:p w14:paraId="41BBDE8A" w14:textId="77777777" w:rsidR="00D56942" w:rsidRPr="003B7B1F" w:rsidRDefault="00D56942" w:rsidP="00D56942">
            <w:pPr>
              <w:spacing w:after="0"/>
              <w:jc w:val="center"/>
              <w:rPr>
                <w:rFonts w:ascii="GHEA Grapalat" w:hAnsi="GHEA Grapalat"/>
                <w:bCs/>
                <w:sz w:val="24"/>
                <w:szCs w:val="24"/>
              </w:rPr>
            </w:pPr>
            <w:r w:rsidRPr="003B7B1F">
              <w:rPr>
                <w:rFonts w:ascii="GHEA Grapalat" w:hAnsi="GHEA Grapalat"/>
                <w:bCs/>
                <w:sz w:val="24"/>
                <w:szCs w:val="24"/>
                <w:lang w:val="hy-AM"/>
              </w:rPr>
              <w:lastRenderedPageBreak/>
              <w:t>24.</w:t>
            </w:r>
            <w:r w:rsidRPr="003B7B1F">
              <w:rPr>
                <w:rFonts w:ascii="GHEA Grapalat" w:hAnsi="GHEA Grapalat"/>
                <w:bCs/>
                <w:sz w:val="24"/>
                <w:szCs w:val="24"/>
              </w:rPr>
              <w:t>Ընդունվել է մասնակի</w:t>
            </w:r>
          </w:p>
        </w:tc>
        <w:tc>
          <w:tcPr>
            <w:tcW w:w="2969" w:type="dxa"/>
            <w:gridSpan w:val="2"/>
          </w:tcPr>
          <w:p w14:paraId="5F551A44" w14:textId="77777777" w:rsidR="00D56942" w:rsidRPr="003B7B1F" w:rsidRDefault="00D56942" w:rsidP="00D56942">
            <w:pPr>
              <w:spacing w:after="0"/>
              <w:jc w:val="center"/>
              <w:rPr>
                <w:rFonts w:ascii="GHEA Grapalat" w:hAnsi="GHEA Grapalat"/>
                <w:sz w:val="24"/>
                <w:szCs w:val="24"/>
                <w:shd w:val="clear" w:color="auto" w:fill="FFFFFF"/>
              </w:rPr>
            </w:pPr>
            <w:r w:rsidRPr="003B7B1F">
              <w:rPr>
                <w:rFonts w:ascii="GHEA Grapalat" w:hAnsi="GHEA Grapalat" w:cs="Sylfaen"/>
                <w:sz w:val="24"/>
                <w:szCs w:val="24"/>
                <w:shd w:val="clear" w:color="auto" w:fill="FFFFFF"/>
                <w:lang w:val="hy-AM"/>
              </w:rPr>
              <w:t>24.</w:t>
            </w:r>
            <w:r w:rsidRPr="003B7B1F">
              <w:rPr>
                <w:rFonts w:ascii="GHEA Grapalat" w:hAnsi="GHEA Grapalat" w:cs="Sylfaen"/>
                <w:sz w:val="24"/>
                <w:szCs w:val="24"/>
                <w:shd w:val="clear" w:color="auto" w:fill="FFFFFF"/>
              </w:rPr>
              <w:t>Նախագծով</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նախատեսված</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օրենքի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կարգավորման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առարկան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ընդգրկում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սպառողների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շահերի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պաշտպանությունը</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այնքանով</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որքանով</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դրանք</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վնասվում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կամ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կարող</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են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վնասվել</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հակամրցակցային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գործողությունների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այդ</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lastRenderedPageBreak/>
              <w:t>թվում՝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անբարեխիղճ</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մրցակցության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արդյունքում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Այդ</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մասին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վկայում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նաև</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Հանձնաժողովին</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այս</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ոլորտում</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տրված</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լիազորությունների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շրջանակի</w:t>
            </w:r>
            <w:r w:rsidRPr="003B7B1F">
              <w:rPr>
                <w:rFonts w:ascii="GHEA Grapalat" w:hAnsi="GHEA Grapalat"/>
                <w:sz w:val="24"/>
                <w:szCs w:val="24"/>
                <w:shd w:val="clear" w:color="auto" w:fill="FFFFFF"/>
              </w:rPr>
              <w:t xml:space="preserve"> </w:t>
            </w:r>
            <w:r w:rsidRPr="003B7B1F">
              <w:rPr>
                <w:rFonts w:ascii="GHEA Grapalat" w:hAnsi="GHEA Grapalat" w:cs="Sylfaen"/>
                <w:sz w:val="24"/>
                <w:szCs w:val="24"/>
                <w:shd w:val="clear" w:color="auto" w:fill="FFFFFF"/>
              </w:rPr>
              <w:t>ուսումնասիորթյունը</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Ավելին</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սպառողների</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պաշտպանությանն</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ուղղված</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լիազորություններ</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Հանձնաժողովին</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վերապահված</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են</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նաև</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գործող</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Օրենքով</w:t>
            </w:r>
            <w:r w:rsidRPr="003B7B1F">
              <w:rPr>
                <w:rFonts w:ascii="GHEA Grapalat" w:hAnsi="GHEA Grapalat"/>
                <w:sz w:val="24"/>
                <w:szCs w:val="24"/>
                <w:shd w:val="clear" w:color="auto" w:fill="FFFFFF"/>
              </w:rPr>
              <w:t xml:space="preserve">: Միաժամանակ, շփոթությունները բացառելու նպատակով  Հանձնաժողովի անվանումը փոխվել է: </w:t>
            </w:r>
          </w:p>
          <w:p w14:paraId="5EDD7D24" w14:textId="77777777" w:rsidR="00D56942" w:rsidRPr="003B7B1F" w:rsidRDefault="00D56942" w:rsidP="00D56942">
            <w:pPr>
              <w:spacing w:after="0"/>
              <w:jc w:val="center"/>
              <w:rPr>
                <w:rFonts w:ascii="GHEA Grapalat" w:hAnsi="GHEA Grapalat"/>
                <w:sz w:val="24"/>
                <w:szCs w:val="24"/>
                <w:shd w:val="clear" w:color="auto" w:fill="FFFFFF"/>
              </w:rPr>
            </w:pPr>
            <w:r w:rsidRPr="003B7B1F">
              <w:rPr>
                <w:rFonts w:ascii="GHEA Grapalat" w:hAnsi="GHEA Grapalat"/>
                <w:sz w:val="24"/>
                <w:szCs w:val="24"/>
                <w:shd w:val="clear" w:color="auto" w:fill="FFFFFF"/>
              </w:rPr>
              <w:t xml:space="preserve"> </w:t>
            </w:r>
          </w:p>
          <w:p w14:paraId="7216B121" w14:textId="1C5F5B26" w:rsidR="00D56942" w:rsidRPr="003B7B1F" w:rsidRDefault="00D56942" w:rsidP="00D56942">
            <w:pPr>
              <w:spacing w:after="0"/>
              <w:jc w:val="center"/>
              <w:rPr>
                <w:rFonts w:ascii="GHEA Grapalat" w:hAnsi="GHEA Grapalat"/>
                <w:sz w:val="24"/>
                <w:szCs w:val="24"/>
              </w:rPr>
            </w:pPr>
            <w:r w:rsidRPr="003B7B1F">
              <w:rPr>
                <w:rFonts w:ascii="GHEA Grapalat" w:hAnsi="GHEA Grapalat"/>
                <w:sz w:val="24"/>
                <w:szCs w:val="24"/>
                <w:shd w:val="clear" w:color="auto" w:fill="FFFFFF"/>
                <w:lang w:val="ru-RU"/>
              </w:rPr>
              <w:t>Տնտեսվարող</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սուբյեկտ</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հասկացության</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վերլուծությունից</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ենթադրվում</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է</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որ</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ոչ</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lastRenderedPageBreak/>
              <w:t>ա</w:t>
            </w:r>
            <w:r>
              <w:rPr>
                <w:rFonts w:ascii="GHEA Grapalat" w:hAnsi="GHEA Grapalat"/>
                <w:sz w:val="24"/>
                <w:szCs w:val="24"/>
                <w:shd w:val="clear" w:color="auto" w:fill="FFFFFF"/>
                <w:lang w:val="hy-AM"/>
              </w:rPr>
              <w:t>ռ</w:t>
            </w:r>
            <w:r w:rsidRPr="003B7B1F">
              <w:rPr>
                <w:rFonts w:ascii="GHEA Grapalat" w:hAnsi="GHEA Grapalat"/>
                <w:sz w:val="24"/>
                <w:szCs w:val="24"/>
                <w:shd w:val="clear" w:color="auto" w:fill="FFFFFF"/>
                <w:lang w:val="hy-AM"/>
              </w:rPr>
              <w:t>և</w:t>
            </w:r>
            <w:r w:rsidRPr="003B7B1F">
              <w:rPr>
                <w:rFonts w:ascii="GHEA Grapalat" w:hAnsi="GHEA Grapalat"/>
                <w:sz w:val="24"/>
                <w:szCs w:val="24"/>
                <w:shd w:val="clear" w:color="auto" w:fill="FFFFFF"/>
                <w:lang w:val="ru-RU"/>
              </w:rPr>
              <w:t>տրային</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կազմակերպությունը</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համարվում</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է</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տնտեսվարող</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սուբյեկտ՝</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անկախ</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ձեռնարկատիրակա</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գործունեությամբ</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զբաղվելու</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կամ</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չզբաղվելու</w:t>
            </w:r>
            <w:r w:rsidRPr="003B7B1F">
              <w:rPr>
                <w:rFonts w:ascii="GHEA Grapalat" w:hAnsi="GHEA Grapalat"/>
                <w:sz w:val="24"/>
                <w:szCs w:val="24"/>
                <w:shd w:val="clear" w:color="auto" w:fill="FFFFFF"/>
              </w:rPr>
              <w:t xml:space="preserve"> </w:t>
            </w:r>
            <w:r w:rsidRPr="003B7B1F">
              <w:rPr>
                <w:rFonts w:ascii="GHEA Grapalat" w:hAnsi="GHEA Grapalat"/>
                <w:sz w:val="24"/>
                <w:szCs w:val="24"/>
                <w:shd w:val="clear" w:color="auto" w:fill="FFFFFF"/>
                <w:lang w:val="ru-RU"/>
              </w:rPr>
              <w:t>հանգամանքից</w:t>
            </w:r>
            <w:r w:rsidRPr="003B7B1F">
              <w:rPr>
                <w:rFonts w:ascii="GHEA Grapalat" w:hAnsi="GHEA Grapalat"/>
                <w:sz w:val="24"/>
                <w:szCs w:val="24"/>
                <w:shd w:val="clear" w:color="auto" w:fill="FFFFFF"/>
              </w:rPr>
              <w:t>:</w:t>
            </w:r>
          </w:p>
        </w:tc>
      </w:tr>
      <w:tr w:rsidR="000C5C50" w:rsidRPr="00A51AD2" w14:paraId="67A722CA" w14:textId="77777777" w:rsidTr="00F147BD">
        <w:trPr>
          <w:trHeight w:val="405"/>
        </w:trPr>
        <w:tc>
          <w:tcPr>
            <w:tcW w:w="749" w:type="dxa"/>
            <w:vMerge/>
          </w:tcPr>
          <w:p w14:paraId="7BF98A01" w14:textId="77777777" w:rsidR="000C5C50" w:rsidRPr="003B7B1F" w:rsidRDefault="000C5C50"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F303BE7" w14:textId="77777777" w:rsidR="000C5C50" w:rsidRPr="003B7B1F" w:rsidRDefault="000C5C50" w:rsidP="00D56942">
            <w:pPr>
              <w:spacing w:after="0"/>
              <w:jc w:val="center"/>
              <w:rPr>
                <w:rFonts w:ascii="GHEA Grapalat" w:eastAsia="Times New Roman" w:hAnsi="GHEA Grapalat"/>
                <w:b/>
                <w:sz w:val="24"/>
                <w:szCs w:val="24"/>
                <w:lang w:val="hy-AM"/>
              </w:rPr>
            </w:pPr>
          </w:p>
        </w:tc>
        <w:tc>
          <w:tcPr>
            <w:tcW w:w="2199" w:type="dxa"/>
            <w:vMerge/>
          </w:tcPr>
          <w:p w14:paraId="6876EA5A" w14:textId="77777777" w:rsidR="000C5C50" w:rsidRPr="003B7B1F" w:rsidRDefault="000C5C50" w:rsidP="00D56942">
            <w:pPr>
              <w:spacing w:after="0"/>
              <w:jc w:val="center"/>
              <w:rPr>
                <w:rFonts w:ascii="GHEA Grapalat" w:eastAsia="Times New Roman" w:hAnsi="GHEA Grapalat"/>
                <w:b/>
                <w:sz w:val="24"/>
                <w:szCs w:val="24"/>
                <w:lang w:val="hy-AM"/>
              </w:rPr>
            </w:pPr>
          </w:p>
        </w:tc>
        <w:tc>
          <w:tcPr>
            <w:tcW w:w="4418" w:type="dxa"/>
          </w:tcPr>
          <w:p w14:paraId="37E468F4"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25.</w:t>
            </w:r>
            <w:r w:rsidRPr="003B7B1F">
              <w:rPr>
                <w:rFonts w:ascii="GHEA Grapalat" w:hAnsi="GHEA Grapalat" w:cs="Sylfaen"/>
                <w:sz w:val="24"/>
                <w:szCs w:val="24"/>
                <w:lang w:val="hy-AM"/>
              </w:rPr>
              <w:tab/>
              <w:t xml:space="preserve">Տնտեսական մրցակցության պաշտպանության ոլորտում գործառույթների արդյունավետ իրացման համար մրցակցային մարմիններին լայն լիազորություններով օժտելը հատուկ է աշխարհի բազմաթիվ երկրներին և մրցակցային օրենսդրության խախտումների կանխման և բացահայտման համար </w:t>
            </w:r>
            <w:r w:rsidRPr="003B7B1F">
              <w:rPr>
                <w:rFonts w:ascii="GHEA Grapalat" w:hAnsi="GHEA Grapalat" w:cs="Sylfaen"/>
                <w:sz w:val="24"/>
                <w:szCs w:val="24"/>
                <w:lang w:val="hy-AM"/>
              </w:rPr>
              <w:lastRenderedPageBreak/>
              <w:t>Հանձնաժողովին վերապահված գործիքակազմի ընդլայնումը, անշուշտ, դրականորեն կազդի մրցակցային միջավայրի բարելման վրա։</w:t>
            </w:r>
          </w:p>
          <w:p w14:paraId="509B1961"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Այնուամենայնիվ Նախագծով նախատեսվում են Հանձնաժողովի այնպիսի լիազորություններ, որոնք հատուկ չեն նմանատիպ մարմինների կարգավիճակին և կարող են առաջացնել գործնական խնդիրներ</w:t>
            </w:r>
            <w:r w:rsidRPr="003B7B1F">
              <w:rPr>
                <w:rFonts w:ascii="Cambria Math" w:eastAsia="MS Mincho" w:hAnsi="Cambria Math" w:cs="Cambria Math"/>
                <w:sz w:val="24"/>
                <w:szCs w:val="24"/>
                <w:lang w:val="hy-AM"/>
              </w:rPr>
              <w:t>․</w:t>
            </w:r>
          </w:p>
          <w:p w14:paraId="692975AD"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Նախագծի 38-րդ հոդվածի 1-ին մասով նախատեսվում են Հանձնաժողովի այնպիսի լիազորություն, ինչպիսին այլ պետական մարմինների հակամրցակցային ակտերը, ներառյալ՝ ապրանքային նշանների նկատմամբ գրանցումները անվավեր ճանաչելու լիազորություն։</w:t>
            </w:r>
          </w:p>
          <w:p w14:paraId="76946D13"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նույն հոդվածը նախատեսում է նաև պետական մարմինների և դրանց պաշտոնատար անձանց ընդունած ակտերը անվավեր ճանաչելու պահանջով դատարան դիմելու </w:t>
            </w:r>
            <w:r w:rsidRPr="003B7B1F">
              <w:rPr>
                <w:rFonts w:ascii="GHEA Grapalat" w:hAnsi="GHEA Grapalat" w:cs="Sylfaen"/>
                <w:sz w:val="24"/>
                <w:szCs w:val="24"/>
                <w:lang w:val="hy-AM"/>
              </w:rPr>
              <w:lastRenderedPageBreak/>
              <w:t>Հանձնաժողովի իրավասությունը։</w:t>
            </w:r>
          </w:p>
          <w:p w14:paraId="37295C14"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Հարց է առաջանում, թե որ դեպքերում պետք է Հանձնաժողովը դիմի դատարան, իսկ որ դեպքերում սեփական նախաձեռնությամբ անվավեր ճանաչի համապատասխան ակտերը, այսինքն՝ Հանձնաժողովն ունի էական հայեցողություն այլ պետական մարմինների վարքագիծը վերահսկելու համատեքստում, ինչն առերևույթ չի համապատասխանում պետական կառավարման համակարգի գործառման ընդհանուր տրամաբանությանը։</w:t>
            </w:r>
          </w:p>
          <w:p w14:paraId="48BE2D94"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Միաժամանակ, հետաքրքրական է, որ Նախագծի 38-րդ հոդվածի 1-ին մասի 4-րդ կետում օգտագործվում է  հակամրցակցային ակտեր եզրույթը, իսկ 8-րդ կետում այդ եզրույթը բացակայում է, ինչի արդյունքում հարց է առաջանում, թե արդյոք Հանձնաժողովը կարող է սեփական նախաձեռնությամբ անվավեր ճանաչել պետական մարմինների հակամրցակցային ակտերը, իսկ այլ </w:t>
            </w:r>
            <w:r w:rsidRPr="003B7B1F">
              <w:rPr>
                <w:rFonts w:ascii="GHEA Grapalat" w:hAnsi="GHEA Grapalat" w:cs="Sylfaen"/>
                <w:sz w:val="24"/>
                <w:szCs w:val="24"/>
                <w:lang w:val="hy-AM"/>
              </w:rPr>
              <w:lastRenderedPageBreak/>
              <w:t>ակտերը՝ դատարան դիմելու միջոցով։</w:t>
            </w:r>
          </w:p>
          <w:p w14:paraId="42E75717"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Բացի այդ, հստակեցման կարիք ունի նաև պետական մարմինների շրջանակը, որոնց ակտերը կարող են ուժը կորցրած ճանաչվել։ Արդյոք Հանձնաժողովը կարող է անվավեր ճանաչել օրինակ՝ Հանրային ծառայությունները կարգավորող հանձնաժողովի կամ Կենտրոնական բանկի կամ տեղական ինքնակառավարման մարմնի ակտերը։</w:t>
            </w:r>
          </w:p>
          <w:p w14:paraId="4004DC68" w14:textId="77777777" w:rsidR="000C5C50" w:rsidRPr="003B7B1F"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Գտնում ենք, որ Հանձնաժողովի՝ Նախագծի 38-րդ հոդվածի 1-ին մասի 4-րդ կետում նշված լիազորությունն անհրաժեշտ է հանել։</w:t>
            </w:r>
          </w:p>
          <w:p w14:paraId="35096BF1" w14:textId="2927818E" w:rsidR="000C5C50" w:rsidRPr="000C5C50" w:rsidRDefault="000C5C50" w:rsidP="000C5C50">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Միաժամանակ, այդ լիազորության առկայության պայմաններում հստակեցման կարիք ունի Նախագծի 38-րդ հոդվածի 1-ին մասի 4-րդ կետի և 18-րդ հոդվածի 3-րդ մասի,  19-րդ հոդվածի 2-րդ մասի փոխհարաբերկացության հարցը։</w:t>
            </w:r>
          </w:p>
        </w:tc>
        <w:tc>
          <w:tcPr>
            <w:tcW w:w="2250" w:type="dxa"/>
            <w:gridSpan w:val="2"/>
          </w:tcPr>
          <w:p w14:paraId="457ECFF2" w14:textId="173E2774" w:rsidR="000C5C50" w:rsidRPr="003B7B1F" w:rsidRDefault="000C5C50" w:rsidP="00D56942">
            <w:pPr>
              <w:spacing w:after="0"/>
              <w:jc w:val="center"/>
              <w:rPr>
                <w:rFonts w:ascii="GHEA Grapalat" w:hAnsi="GHEA Grapalat"/>
                <w:bCs/>
                <w:sz w:val="24"/>
                <w:szCs w:val="24"/>
                <w:lang w:val="hy-AM"/>
              </w:rPr>
            </w:pPr>
            <w:r w:rsidRPr="000C5C50">
              <w:rPr>
                <w:rFonts w:ascii="GHEA Grapalat" w:hAnsi="GHEA Grapalat"/>
                <w:bCs/>
                <w:sz w:val="24"/>
                <w:szCs w:val="24"/>
                <w:lang w:val="hy-AM"/>
              </w:rPr>
              <w:lastRenderedPageBreak/>
              <w:t>25.Ընդունվել է</w:t>
            </w:r>
          </w:p>
        </w:tc>
        <w:tc>
          <w:tcPr>
            <w:tcW w:w="2969" w:type="dxa"/>
            <w:gridSpan w:val="2"/>
          </w:tcPr>
          <w:p w14:paraId="2CFC5720" w14:textId="2FBC1B62" w:rsidR="000C5C50" w:rsidRPr="003B7B1F" w:rsidRDefault="000C5C50" w:rsidP="00D56942">
            <w:pPr>
              <w:spacing w:after="0"/>
              <w:jc w:val="center"/>
              <w:rPr>
                <w:rFonts w:ascii="GHEA Grapalat" w:hAnsi="GHEA Grapalat" w:cs="Sylfaen"/>
                <w:sz w:val="24"/>
                <w:szCs w:val="24"/>
                <w:shd w:val="clear" w:color="auto" w:fill="FFFFFF"/>
                <w:lang w:val="hy-AM"/>
              </w:rPr>
            </w:pPr>
            <w:r w:rsidRPr="000C5C50">
              <w:rPr>
                <w:rFonts w:ascii="GHEA Grapalat" w:hAnsi="GHEA Grapalat" w:cs="Sylfaen"/>
                <w:sz w:val="24"/>
                <w:szCs w:val="24"/>
                <w:shd w:val="clear" w:color="auto" w:fill="FFFFFF"/>
                <w:lang w:val="hy-AM"/>
              </w:rPr>
              <w:t>25. Նախագծում կատարվել են համապատասխան փոփոխություններ</w:t>
            </w:r>
            <w:r>
              <w:rPr>
                <w:rFonts w:ascii="GHEA Grapalat" w:hAnsi="GHEA Grapalat" w:cs="Sylfaen"/>
                <w:sz w:val="24"/>
                <w:szCs w:val="24"/>
                <w:shd w:val="clear" w:color="auto" w:fill="FFFFFF"/>
                <w:lang w:val="hy-AM"/>
              </w:rPr>
              <w:t>։</w:t>
            </w:r>
          </w:p>
        </w:tc>
      </w:tr>
      <w:tr w:rsidR="00D56942" w:rsidRPr="00A51AD2" w14:paraId="1A087347" w14:textId="77777777" w:rsidTr="00F147BD">
        <w:trPr>
          <w:trHeight w:val="405"/>
        </w:trPr>
        <w:tc>
          <w:tcPr>
            <w:tcW w:w="749" w:type="dxa"/>
            <w:vMerge/>
          </w:tcPr>
          <w:p w14:paraId="7EC0C402" w14:textId="77777777" w:rsidR="00D56942" w:rsidRPr="003B7B1F" w:rsidRDefault="00D56942" w:rsidP="00D56942">
            <w:pPr>
              <w:pStyle w:val="ListParagraph"/>
              <w:numPr>
                <w:ilvl w:val="0"/>
                <w:numId w:val="13"/>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42C8413"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7AD3B6C6"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C757015"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26. </w:t>
            </w:r>
            <w:r w:rsidRPr="003B7B1F">
              <w:rPr>
                <w:rFonts w:ascii="GHEA Grapalat" w:hAnsi="GHEA Grapalat" w:cs="Sylfaen"/>
                <w:sz w:val="24"/>
                <w:szCs w:val="24"/>
                <w:lang w:val="hy-AM"/>
              </w:rPr>
              <w:tab/>
              <w:t xml:space="preserve">Նախագծով սահմանվող ապրանքային նշանի նկատմամբ </w:t>
            </w:r>
            <w:r w:rsidRPr="003B7B1F">
              <w:rPr>
                <w:rFonts w:ascii="GHEA Grapalat" w:hAnsi="GHEA Grapalat" w:cs="Sylfaen"/>
                <w:sz w:val="24"/>
                <w:szCs w:val="24"/>
                <w:lang w:val="hy-AM"/>
              </w:rPr>
              <w:lastRenderedPageBreak/>
              <w:t>իրավունքի գրանցումն անվավեր ճանաչելու Հանձնաժողովի լիազորությունը առերևույթ խնդրահարույց է և կարող է առաջացնել գործնական խնդիրներ։</w:t>
            </w:r>
          </w:p>
          <w:p w14:paraId="0059A0B6"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Գրանցված ապրանքային նշանը վարչական ակտ է, որի հիման վրա ապրանքային նշանին տրամադրվում է իրավական պահպանություն։ Յուրաքանչյուր ոք, այդ թվում պետական մարմինները պարտավոր են ելնել այն կանխավարկածից, որ վարչական ակտն ընդունված է վարչական մարմնի լիազորությունների շրջանակներում, իրավաչափ է և չի կարող կասկածի տակ դրվել վարչական ակտի իրավաչափությունը, քանի դեռ այն օրենքով սահմանված կարգով անվավեր ճանաչված չէ։  Այս մոտեցումն ուղղակիորեն ամրագրված է Վճռաբեկ դատարանի նախադեպային պրակտիկայում (տե՛ս ըստ հայցի Էդուարդ Գևորգյանի ընդդեմ ՀՀ կառավարությանն առընթեր անշարժ </w:t>
            </w:r>
            <w:r w:rsidRPr="003B7B1F">
              <w:rPr>
                <w:rFonts w:ascii="GHEA Grapalat" w:hAnsi="GHEA Grapalat" w:cs="Sylfaen"/>
                <w:sz w:val="24"/>
                <w:szCs w:val="24"/>
                <w:lang w:val="hy-AM"/>
              </w:rPr>
              <w:lastRenderedPageBreak/>
              <w:t>գույքի կադաստրի պետական կոմիտեի Զեյթունի տարածքային ստորաբաժանման՝ անշարժ գույքի նկատմամբ սեփականության իրավունքի պետական գրանցման ժամկետը բաց թողնելու պատճառը հարգելի համարելու և պետական գրանցում կատարելու պահանջի մասին, թիվ 3-101(ՎԴ) (2007թ.) քաղաքացիական գործով ՀՀ վճռաբեկ դատարանի 26.01.2007 թվականի որոշումը, ըստ հայցի Երևանի քաղաքապետարանի ընդդեմ Հրաչյա Քարամյանի՝ ինքնակամ շինությունը քանդելուն պարտավորեցնելու և 200.000 ՀՀ դրամ վարչական տուգանքը բռնագանձելու պահանջների մասին, թիվ ՎԴ/2068/05/08 վարչական գործով ՀՀ վճռաբեկ դատարանի 27.05.2009 թվականի որոշումը)։</w:t>
            </w:r>
          </w:p>
          <w:p w14:paraId="097719BF"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«Վարչարարության հիմունքների և վարչական վարույթի մասին» ՀՀ օրենքի 63-րդ հոդվածի 2-րդ մասի համաձայն՝ սույն հոդվածի 1-ին մասով նախատեսված ոչ իրավաչափ </w:t>
            </w:r>
            <w:r w:rsidRPr="003B7B1F">
              <w:rPr>
                <w:rFonts w:ascii="GHEA Grapalat" w:hAnsi="GHEA Grapalat" w:cs="Sylfaen"/>
                <w:sz w:val="24"/>
                <w:szCs w:val="24"/>
                <w:lang w:val="hy-AM"/>
              </w:rPr>
              <w:lastRenderedPageBreak/>
              <w:t>վարչական ակտը կարող է անվավեր ճանաչվել այդ ակտն ընդունող վարչական մարմնի կամ դրա վերադաս մարմնի կողմից, ինչպես նաև դատական կարգով: Մինչդեռ Հանձնաժողովը չի կարող հանդիսանալ Մտավոր սեփականության գործակալության վերադաս մարմին։ Ուստի առաջարկում ենք զերծ մնալ փոփոխությունից։</w:t>
            </w:r>
          </w:p>
          <w:p w14:paraId="39236DA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Բացի այդ բացի տեսական անհամապատասխանությունից, նման կարգավորումը կարող է գործնական խնդիրներ ստեղծել. Հանձնաժողովի որոշման բողոքարկումը չի կասեցնում դրա կատարումը, ինչի արդյունքում հնարավոր է, որ ապրանքային նշանի գրանցումը անվավեր ճանաչվի, և մեկ այլ սուբյեկտ սկսի օգտագործել այդ ապրանքային նշանը կամ անգամ գրանցել։ Իսկ երբ Հանձնաժողովի որոշումն անվավեր ճանաչվի դատական կարգով (մի քանի տարի անց), ապա </w:t>
            </w:r>
            <w:r w:rsidRPr="003B7B1F">
              <w:rPr>
                <w:rFonts w:ascii="GHEA Grapalat" w:hAnsi="GHEA Grapalat" w:cs="Sylfaen"/>
                <w:sz w:val="24"/>
                <w:szCs w:val="24"/>
                <w:lang w:val="hy-AM"/>
              </w:rPr>
              <w:lastRenderedPageBreak/>
              <w:t>ապրանքային նշանի սկզբնական իրավատերը լուրջ խնդրի առաջ կկանգնի և վերջինիս համար չի վերականգնվի մինչև իրավախախտումը եղած դրությունը։</w:t>
            </w:r>
          </w:p>
        </w:tc>
        <w:tc>
          <w:tcPr>
            <w:tcW w:w="2250" w:type="dxa"/>
            <w:gridSpan w:val="2"/>
          </w:tcPr>
          <w:p w14:paraId="1423C17C" w14:textId="70761D06" w:rsidR="00D56942" w:rsidRPr="003B7B1F" w:rsidRDefault="00D56942" w:rsidP="000C5C50">
            <w:pPr>
              <w:tabs>
                <w:tab w:val="left" w:pos="259"/>
              </w:tabs>
              <w:spacing w:after="0"/>
              <w:jc w:val="center"/>
              <w:rPr>
                <w:rFonts w:ascii="GHEA Grapalat" w:hAnsi="GHEA Grapalat"/>
                <w:bCs/>
                <w:sz w:val="24"/>
                <w:szCs w:val="24"/>
                <w:lang w:val="hy-AM"/>
              </w:rPr>
            </w:pPr>
            <w:r w:rsidRPr="003B7B1F">
              <w:rPr>
                <w:rFonts w:ascii="GHEA Grapalat" w:hAnsi="GHEA Grapalat" w:cs="Sylfaen"/>
                <w:bCs/>
                <w:sz w:val="24"/>
                <w:szCs w:val="24"/>
                <w:lang w:val="hy-AM"/>
              </w:rPr>
              <w:lastRenderedPageBreak/>
              <w:t>26.</w:t>
            </w:r>
            <w:r w:rsidRPr="003B7B1F">
              <w:rPr>
                <w:rFonts w:ascii="GHEA Grapalat" w:hAnsi="GHEA Grapalat" w:cs="Sylfaen"/>
                <w:bCs/>
                <w:sz w:val="24"/>
                <w:szCs w:val="24"/>
              </w:rPr>
              <w:t>Ընդունվել է</w:t>
            </w:r>
          </w:p>
        </w:tc>
        <w:tc>
          <w:tcPr>
            <w:tcW w:w="2969" w:type="dxa"/>
            <w:gridSpan w:val="2"/>
          </w:tcPr>
          <w:p w14:paraId="28387C62" w14:textId="77777777" w:rsidR="00D56942" w:rsidRPr="003B7B1F" w:rsidRDefault="00D56942" w:rsidP="00D56942">
            <w:pPr>
              <w:pStyle w:val="ListParagraph"/>
              <w:spacing w:after="0"/>
              <w:ind w:left="0"/>
              <w:jc w:val="center"/>
              <w:rPr>
                <w:rFonts w:ascii="GHEA Grapalat" w:hAnsi="GHEA Grapalat"/>
                <w:sz w:val="24"/>
                <w:szCs w:val="24"/>
                <w:lang w:val="hy-AM"/>
              </w:rPr>
            </w:pPr>
            <w:r w:rsidRPr="003B7B1F">
              <w:rPr>
                <w:rFonts w:ascii="GHEA Grapalat" w:hAnsi="GHEA Grapalat"/>
                <w:sz w:val="24"/>
                <w:szCs w:val="24"/>
                <w:lang w:val="hy-AM"/>
              </w:rPr>
              <w:t>26.</w:t>
            </w:r>
            <w:r w:rsidRPr="003B7B1F">
              <w:rPr>
                <w:rFonts w:ascii="GHEA Grapalat" w:hAnsi="GHEA Grapalat"/>
                <w:sz w:val="24"/>
                <w:szCs w:val="24"/>
                <w:shd w:val="clear" w:color="auto" w:fill="FFFFFF"/>
                <w:lang w:val="hy-AM"/>
              </w:rPr>
              <w:t xml:space="preserve"> Նախագծում կատարվել են </w:t>
            </w:r>
            <w:r w:rsidRPr="003B7B1F">
              <w:rPr>
                <w:rFonts w:ascii="GHEA Grapalat" w:hAnsi="GHEA Grapalat"/>
                <w:sz w:val="24"/>
                <w:szCs w:val="24"/>
                <w:shd w:val="clear" w:color="auto" w:fill="FFFFFF"/>
                <w:lang w:val="hy-AM"/>
              </w:rPr>
              <w:lastRenderedPageBreak/>
              <w:t>համապատասխան փոփոխություններ</w:t>
            </w:r>
          </w:p>
        </w:tc>
      </w:tr>
      <w:tr w:rsidR="00D56942" w:rsidRPr="00A51AD2" w14:paraId="605FE702" w14:textId="77777777" w:rsidTr="00F147BD">
        <w:trPr>
          <w:trHeight w:val="405"/>
        </w:trPr>
        <w:tc>
          <w:tcPr>
            <w:tcW w:w="749" w:type="dxa"/>
            <w:vMerge/>
          </w:tcPr>
          <w:p w14:paraId="513B1CB2" w14:textId="77777777" w:rsidR="00D56942" w:rsidRPr="003B7B1F" w:rsidRDefault="00D56942"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3C8B174"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254C925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059726B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27.Նախագծի 40-րդ հոդվածի 5-րդ մասը սահմանում է, որ Հանձնաժողովի նիստն իրավազոր է, եթե դրան մասնակցում են անդամներից առնվազն չորսը, իսկ 42-րդ հոդվածի 1-ին մասի համաձայն՝ Հանձնաժողովի նիստերում որոշումներն ընդունվում են նիստին մասնակցող անդամների ձայների մեծամասնությամբ: Ձայների հավասար բաշխման դեպքում Հանձնաժողովի նախագահի կամ նրան փոխարինող անձի ձայնը որոշիչ է:</w:t>
            </w:r>
          </w:p>
          <w:p w14:paraId="12B41D4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Այս կարգավորումներն առկա են նաև գործող օրենքում և առաջացնում են որոշակի մտահոգություններ ինքնավար մարմնի կոլեգիլա բնույթի և որոշումների ընդունման ընթացակարգի առումով։</w:t>
            </w:r>
          </w:p>
          <w:p w14:paraId="22D429DA"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Ըստ տրված կարգավորման </w:t>
            </w:r>
            <w:r w:rsidRPr="003B7B1F">
              <w:rPr>
                <w:rFonts w:ascii="GHEA Grapalat" w:hAnsi="GHEA Grapalat" w:cs="Sylfaen"/>
                <w:sz w:val="24"/>
                <w:szCs w:val="24"/>
                <w:lang w:val="hy-AM"/>
              </w:rPr>
              <w:lastRenderedPageBreak/>
              <w:t>ստացվում է, որ Հանձնաժողովի որոշումները կարող են ընդունվել 3 անդամի կողմ քվեարկելու դեպքում, ինչի արդյունքում խաթարվում է Հանձնաժողովի կոլեգիալ բնույթը, քանի որ մեծամասնության կողմից որոշում չընդունելը ենթադրում է, որ որոշումը չի ընդունվել Հանձնաժողովի կողմից։</w:t>
            </w:r>
          </w:p>
          <w:p w14:paraId="405649BE"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Առաջարկում ենք Հանձնաժողովի նիստերի քվորումի համար սահմանել Հանձնաժողովի առնվազն 5 անդամի ներկայություն, իսկ որոշումների ընդունման համար Հանձնաժողովի անդամների ընդհանուր թվի ձայների մեծամասնություն՝ առնվազն 4 անդամի կողմ ձայների առկայություն։</w:t>
            </w:r>
          </w:p>
          <w:p w14:paraId="4957C4AE"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Նմանատիպ համակարգ է գործում Հանրային ծառայությունները կարգավորող մարմնի («Հանրային ծառայությունները կարգավորող մարմնի մասին» օրենք, հոդված 11) և Կոռուպցիայի կանխարգելման հանձնաժողովի դեպքում։</w:t>
            </w:r>
          </w:p>
        </w:tc>
        <w:tc>
          <w:tcPr>
            <w:tcW w:w="2250" w:type="dxa"/>
            <w:gridSpan w:val="2"/>
          </w:tcPr>
          <w:p w14:paraId="47212C10"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27.</w:t>
            </w:r>
            <w:r w:rsidRPr="003B7B1F">
              <w:rPr>
                <w:rFonts w:ascii="GHEA Grapalat" w:hAnsi="GHEA Grapalat"/>
                <w:bCs/>
                <w:sz w:val="24"/>
                <w:szCs w:val="24"/>
                <w:lang w:val="ru-RU"/>
              </w:rPr>
              <w:t>Չի ընդունվել</w:t>
            </w:r>
          </w:p>
        </w:tc>
        <w:tc>
          <w:tcPr>
            <w:tcW w:w="2969" w:type="dxa"/>
            <w:gridSpan w:val="2"/>
          </w:tcPr>
          <w:p w14:paraId="5EA44E62" w14:textId="5D81F412"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shd w:val="clear" w:color="auto" w:fill="FFFFFF"/>
                <w:lang w:val="hy-AM"/>
              </w:rPr>
              <w:t xml:space="preserve">27. </w:t>
            </w:r>
            <w:r w:rsidRPr="003B7B1F">
              <w:rPr>
                <w:rFonts w:ascii="GHEA Grapalat" w:hAnsi="GHEA Grapalat" w:cs="Sylfaen"/>
                <w:sz w:val="24"/>
                <w:szCs w:val="24"/>
                <w:shd w:val="clear" w:color="auto" w:fill="FFFFFF"/>
              </w:rPr>
              <w:t>Նախագծի</w:t>
            </w:r>
            <w:r w:rsidRPr="003B7B1F">
              <w:rPr>
                <w:rFonts w:ascii="GHEA Grapalat" w:hAnsi="GHEA Grapalat"/>
                <w:sz w:val="24"/>
                <w:szCs w:val="24"/>
                <w:shd w:val="clear" w:color="auto" w:fill="FFFFFF"/>
                <w:lang w:val="ru-RU"/>
              </w:rPr>
              <w:t xml:space="preserve"> 42-</w:t>
            </w:r>
            <w:r w:rsidRPr="003B7B1F">
              <w:rPr>
                <w:rFonts w:ascii="GHEA Grapalat" w:hAnsi="GHEA Grapalat" w:cs="Sylfaen"/>
                <w:sz w:val="24"/>
                <w:szCs w:val="24"/>
                <w:shd w:val="clear" w:color="auto" w:fill="FFFFFF"/>
              </w:rPr>
              <w:t>րդ</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հոդվածի</w:t>
            </w:r>
            <w:r w:rsidRPr="003B7B1F">
              <w:rPr>
                <w:rFonts w:ascii="GHEA Grapalat" w:hAnsi="GHEA Grapalat"/>
                <w:sz w:val="24"/>
                <w:szCs w:val="24"/>
                <w:shd w:val="clear" w:color="auto" w:fill="FFFFFF"/>
                <w:lang w:val="ru-RU"/>
              </w:rPr>
              <w:t xml:space="preserve"> 1-</w:t>
            </w:r>
            <w:r w:rsidRPr="003B7B1F">
              <w:rPr>
                <w:rFonts w:ascii="GHEA Grapalat" w:hAnsi="GHEA Grapalat" w:cs="Sylfaen"/>
                <w:sz w:val="24"/>
                <w:szCs w:val="24"/>
                <w:shd w:val="clear" w:color="auto" w:fill="FFFFFF"/>
              </w:rPr>
              <w:t>ին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մասով</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նախատեսված</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գործիքակազմի</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նախատեսումը</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հետապնդում</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իրավական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անվտանգությունը</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չխաթարելու</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նպատակ</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Այսպիսի</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դիրքորոշում</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արտահայտել</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նաև</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Սահմանադրական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դատարանը</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թիվ</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ՍԴՈ</w:t>
            </w:r>
            <w:r w:rsidRPr="003B7B1F">
              <w:rPr>
                <w:rFonts w:ascii="GHEA Grapalat" w:hAnsi="GHEA Grapalat"/>
                <w:sz w:val="24"/>
                <w:szCs w:val="24"/>
                <w:shd w:val="clear" w:color="auto" w:fill="FFFFFF"/>
                <w:lang w:val="ru-RU"/>
              </w:rPr>
              <w:t xml:space="preserve">-1384 </w:t>
            </w:r>
            <w:r w:rsidRPr="003B7B1F">
              <w:rPr>
                <w:rFonts w:ascii="GHEA Grapalat" w:hAnsi="GHEA Grapalat" w:cs="Sylfaen"/>
                <w:sz w:val="24"/>
                <w:szCs w:val="24"/>
                <w:shd w:val="clear" w:color="auto" w:fill="FFFFFF"/>
              </w:rPr>
              <w:t>որոշմամբ</w:t>
            </w:r>
            <w:r w:rsidRPr="003B7B1F">
              <w:rPr>
                <w:rFonts w:ascii="GHEA Grapalat" w:hAnsi="GHEA Grapalat" w:cs="Sylfaen"/>
                <w:sz w:val="24"/>
                <w:szCs w:val="24"/>
                <w:shd w:val="clear" w:color="auto" w:fill="FFFFFF"/>
                <w:lang w:val="ru-RU"/>
              </w:rPr>
              <w:t xml:space="preserve">, որի համաձայն՝ </w:t>
            </w:r>
            <w:r w:rsidRPr="003B7B1F">
              <w:rPr>
                <w:rStyle w:val="Strong"/>
                <w:rFonts w:ascii="GHEA Grapalat" w:hAnsi="GHEA Grapalat"/>
                <w:b w:val="0"/>
                <w:sz w:val="24"/>
                <w:szCs w:val="24"/>
                <w:shd w:val="clear" w:color="auto" w:fill="FFFFFF"/>
              </w:rPr>
              <w:t>կոլեգիալ</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որոշումների</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կայացումն</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ու</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վերջինիս</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լեգիտիմությունը</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ենթադրում</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են</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համապատասխան</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մարմնի</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lastRenderedPageBreak/>
              <w:t>իրավազորության</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առկայություն</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ինչը</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պայմանավորված</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է</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որոշման</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կայացմանը</w:t>
            </w:r>
            <w:r w:rsidRPr="003B7B1F">
              <w:rPr>
                <w:rStyle w:val="Strong"/>
                <w:rFonts w:ascii="GHEA Grapalat" w:hAnsi="GHEA Grapalat"/>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տվյալ</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մարմնի</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անդամների</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կեսից</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ավելիի</w:t>
            </w:r>
            <w:r w:rsidRPr="003B7B1F">
              <w:rPr>
                <w:rStyle w:val="Strong"/>
                <w:rFonts w:ascii="GHEA Grapalat" w:hAnsi="GHEA Grapalat"/>
                <w:b w:val="0"/>
                <w:sz w:val="24"/>
                <w:szCs w:val="24"/>
                <w:shd w:val="clear" w:color="auto" w:fill="FFFFFF"/>
                <w:lang w:val="ru-RU"/>
              </w:rPr>
              <w:t xml:space="preserve"> </w:t>
            </w:r>
            <w:r w:rsidRPr="003B7B1F">
              <w:rPr>
                <w:rStyle w:val="Strong"/>
                <w:rFonts w:ascii="GHEA Grapalat" w:hAnsi="GHEA Grapalat"/>
                <w:b w:val="0"/>
                <w:sz w:val="24"/>
                <w:szCs w:val="24"/>
                <w:shd w:val="clear" w:color="auto" w:fill="FFFFFF"/>
              </w:rPr>
              <w:t>ներկայությամբ</w:t>
            </w:r>
            <w:r w:rsidRPr="003B7B1F">
              <w:rPr>
                <w:rStyle w:val="Strong"/>
                <w:rFonts w:ascii="GHEA Grapalat" w:hAnsi="GHEA Grapalat"/>
                <w:sz w:val="24"/>
                <w:szCs w:val="24"/>
                <w:shd w:val="clear" w:color="auto" w:fill="FFFFFF"/>
              </w:rPr>
              <w:t>։</w:t>
            </w:r>
            <w:r>
              <w:rPr>
                <w:rStyle w:val="Strong"/>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Իսկ</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հանձնաժողովի</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նախագահի</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ձայնի</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վճռորոշ</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նշանակություն</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ունենալու</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հնարավորություն</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նախատեսելը</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պայմանավորված</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է</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փակուղային</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իրավիճակների</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բացառման</w:t>
            </w:r>
            <w:r w:rsidRPr="000C5C50">
              <w:rPr>
                <w:rFonts w:ascii="GHEA Grapalat" w:hAnsi="GHEA Grapalat"/>
                <w:sz w:val="24"/>
                <w:szCs w:val="24"/>
                <w:shd w:val="clear" w:color="auto" w:fill="FFFFFF"/>
                <w:lang w:val="hy-AM"/>
              </w:rPr>
              <w:t xml:space="preserve"> </w:t>
            </w:r>
            <w:r w:rsidRPr="000C5C50">
              <w:rPr>
                <w:rFonts w:ascii="GHEA Grapalat" w:hAnsi="GHEA Grapalat" w:cs="Sylfaen"/>
                <w:sz w:val="24"/>
                <w:szCs w:val="24"/>
                <w:shd w:val="clear" w:color="auto" w:fill="FFFFFF"/>
                <w:lang w:val="hy-AM"/>
              </w:rPr>
              <w:t>անհրաժեշտությամբ</w:t>
            </w:r>
            <w:r w:rsidRPr="000C5C50">
              <w:rPr>
                <w:rFonts w:ascii="GHEA Grapalat" w:hAnsi="GHEA Grapalat"/>
                <w:sz w:val="24"/>
                <w:szCs w:val="24"/>
                <w:shd w:val="clear" w:color="auto" w:fill="FFFFFF"/>
                <w:lang w:val="hy-AM"/>
              </w:rPr>
              <w:t>:</w:t>
            </w:r>
          </w:p>
        </w:tc>
      </w:tr>
      <w:tr w:rsidR="00D56942" w:rsidRPr="00A51AD2" w14:paraId="467099E9" w14:textId="77777777" w:rsidTr="00F147BD">
        <w:trPr>
          <w:trHeight w:val="405"/>
        </w:trPr>
        <w:tc>
          <w:tcPr>
            <w:tcW w:w="749" w:type="dxa"/>
            <w:vMerge/>
          </w:tcPr>
          <w:p w14:paraId="5A2E16A9" w14:textId="77777777" w:rsidR="00D56942" w:rsidRPr="003B7B1F" w:rsidRDefault="00D56942"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3528308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61DB8549"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3D952939"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28.</w:t>
            </w:r>
            <w:r w:rsidRPr="003B7B1F">
              <w:rPr>
                <w:rFonts w:ascii="GHEA Grapalat" w:hAnsi="GHEA Grapalat" w:cs="Sylfaen"/>
                <w:sz w:val="24"/>
                <w:szCs w:val="24"/>
                <w:lang w:val="hy-AM"/>
              </w:rPr>
              <w:tab/>
              <w:t xml:space="preserve">Նախագծով սահմանվում են 53-րդ հոդվածի 2-րդ մասը </w:t>
            </w:r>
            <w:r w:rsidRPr="003B7B1F">
              <w:rPr>
                <w:rFonts w:ascii="GHEA Grapalat" w:hAnsi="GHEA Grapalat" w:cs="Sylfaen"/>
                <w:sz w:val="24"/>
                <w:szCs w:val="24"/>
                <w:lang w:val="hy-AM"/>
              </w:rPr>
              <w:lastRenderedPageBreak/>
              <w:t>սահմանելով ոլորտային ուսումնասիրությամբ պարզման ենթակա հանգամանքների շրջանակը՝ չի բացահայտում, թե արդյոք ոլորտային ուսումնասիրության արդյունքներով վերհանվելու են գերիշխող դիրք ունեցող սուբյեկտները, թե պարզապես ֆիքսվելու են դրանց մասնաբաժինները՝ առանց դրանք շուկայի կենտրոնացվածության աստիճանի հետ համադրելու և արդյունքում գերիշխող դիրք ունեցող սուբյեկտներին վեր հանելու։</w:t>
            </w:r>
          </w:p>
        </w:tc>
        <w:tc>
          <w:tcPr>
            <w:tcW w:w="2250" w:type="dxa"/>
            <w:gridSpan w:val="2"/>
          </w:tcPr>
          <w:p w14:paraId="1E5B322C" w14:textId="77777777" w:rsidR="00D56942" w:rsidRPr="003B7B1F" w:rsidRDefault="00D56942" w:rsidP="00D56942">
            <w:pPr>
              <w:spacing w:after="0"/>
              <w:jc w:val="center"/>
              <w:rPr>
                <w:rFonts w:ascii="GHEA Grapalat" w:hAnsi="GHEA Grapalat"/>
                <w:bCs/>
                <w:sz w:val="24"/>
                <w:szCs w:val="24"/>
                <w:lang w:val="hy-AM"/>
              </w:rPr>
            </w:pPr>
            <w:r w:rsidRPr="003B7B1F">
              <w:rPr>
                <w:rFonts w:ascii="GHEA Grapalat" w:hAnsi="GHEA Grapalat"/>
                <w:bCs/>
                <w:sz w:val="24"/>
                <w:szCs w:val="24"/>
                <w:lang w:val="hy-AM"/>
              </w:rPr>
              <w:lastRenderedPageBreak/>
              <w:t>28. Ընդունվել է ի գիտություն</w:t>
            </w:r>
          </w:p>
        </w:tc>
        <w:tc>
          <w:tcPr>
            <w:tcW w:w="2969" w:type="dxa"/>
            <w:gridSpan w:val="2"/>
          </w:tcPr>
          <w:p w14:paraId="2BA079E2" w14:textId="5D67E702"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sz w:val="24"/>
                <w:szCs w:val="24"/>
                <w:lang w:val="hy-AM"/>
              </w:rPr>
              <w:t xml:space="preserve">28. </w:t>
            </w:r>
            <w:r w:rsidRPr="003B7B1F">
              <w:rPr>
                <w:rFonts w:ascii="GHEA Grapalat" w:hAnsi="GHEA Grapalat" w:cs="Sylfaen"/>
                <w:sz w:val="24"/>
                <w:szCs w:val="24"/>
                <w:shd w:val="clear" w:color="auto" w:fill="FFFFFF"/>
                <w:lang w:val="hy-AM"/>
              </w:rPr>
              <w:t>Բարձացված</w:t>
            </w:r>
            <w:r w:rsidRPr="003B7B1F">
              <w:rPr>
                <w:rFonts w:ascii="GHEA Grapalat" w:hAnsi="GHEA Grapalat"/>
                <w:sz w:val="24"/>
                <w:szCs w:val="24"/>
                <w:shd w:val="clear" w:color="auto" w:fill="FFFFFF"/>
                <w:lang w:val="hy-AM"/>
              </w:rPr>
              <w:t xml:space="preserve"> </w:t>
            </w:r>
            <w:r w:rsidRPr="003B7B1F">
              <w:rPr>
                <w:rFonts w:ascii="GHEA Grapalat" w:hAnsi="GHEA Grapalat" w:cs="Sylfaen"/>
                <w:sz w:val="24"/>
                <w:szCs w:val="24"/>
                <w:shd w:val="clear" w:color="auto" w:fill="FFFFFF"/>
                <w:lang w:val="hy-AM"/>
              </w:rPr>
              <w:t xml:space="preserve">խնդիրները </w:t>
            </w:r>
            <w:r w:rsidRPr="003B7B1F">
              <w:rPr>
                <w:rFonts w:ascii="GHEA Grapalat" w:hAnsi="GHEA Grapalat"/>
                <w:sz w:val="24"/>
                <w:szCs w:val="24"/>
                <w:shd w:val="clear" w:color="auto" w:fill="FFFFFF"/>
                <w:lang w:val="hy-AM"/>
              </w:rPr>
              <w:t xml:space="preserve"> </w:t>
            </w:r>
            <w:r w:rsidRPr="003B7B1F">
              <w:rPr>
                <w:rFonts w:ascii="GHEA Grapalat" w:hAnsi="GHEA Grapalat" w:cs="Sylfaen"/>
                <w:sz w:val="24"/>
                <w:szCs w:val="24"/>
                <w:shd w:val="clear" w:color="auto" w:fill="FFFFFF"/>
                <w:lang w:val="hy-AM"/>
              </w:rPr>
              <w:t>կարող</w:t>
            </w:r>
            <w:r w:rsidRPr="003B7B1F">
              <w:rPr>
                <w:rFonts w:ascii="GHEA Grapalat" w:hAnsi="GHEA Grapalat"/>
                <w:sz w:val="24"/>
                <w:szCs w:val="24"/>
                <w:shd w:val="clear" w:color="auto" w:fill="FFFFFF"/>
                <w:lang w:val="hy-AM"/>
              </w:rPr>
              <w:t xml:space="preserve"> </w:t>
            </w:r>
            <w:r w:rsidRPr="003B7B1F">
              <w:rPr>
                <w:rFonts w:ascii="GHEA Grapalat" w:hAnsi="GHEA Grapalat" w:cs="Sylfaen"/>
                <w:sz w:val="24"/>
                <w:szCs w:val="24"/>
                <w:shd w:val="clear" w:color="auto" w:fill="FFFFFF"/>
                <w:lang w:val="hy-AM"/>
              </w:rPr>
              <w:t>են</w:t>
            </w:r>
            <w:r w:rsidRPr="003B7B1F">
              <w:rPr>
                <w:rFonts w:ascii="GHEA Grapalat" w:hAnsi="GHEA Grapalat"/>
                <w:sz w:val="24"/>
                <w:szCs w:val="24"/>
                <w:shd w:val="clear" w:color="auto" w:fill="FFFFFF"/>
                <w:lang w:val="hy-AM"/>
              </w:rPr>
              <w:t xml:space="preserve"> </w:t>
            </w:r>
            <w:r w:rsidRPr="003B7B1F">
              <w:rPr>
                <w:rFonts w:ascii="GHEA Grapalat" w:hAnsi="GHEA Grapalat"/>
                <w:sz w:val="24"/>
                <w:szCs w:val="24"/>
                <w:shd w:val="clear" w:color="auto" w:fill="FFFFFF"/>
                <w:lang w:val="hy-AM"/>
              </w:rPr>
              <w:lastRenderedPageBreak/>
              <w:t xml:space="preserve">իրենց լուծումը գտնել </w:t>
            </w:r>
            <w:r w:rsidRPr="003B7B1F">
              <w:rPr>
                <w:rFonts w:ascii="GHEA Grapalat" w:hAnsi="GHEA Grapalat" w:cs="Sylfaen"/>
                <w:sz w:val="24"/>
                <w:szCs w:val="24"/>
                <w:shd w:val="clear" w:color="auto" w:fill="FFFFFF"/>
                <w:lang w:val="hy-AM"/>
              </w:rPr>
              <w:t>Հանձնաժողովի</w:t>
            </w:r>
            <w:r w:rsidRPr="003B7B1F">
              <w:rPr>
                <w:rFonts w:ascii="GHEA Grapalat" w:hAnsi="GHEA Grapalat"/>
                <w:sz w:val="24"/>
                <w:szCs w:val="24"/>
                <w:shd w:val="clear" w:color="auto" w:fill="FFFFFF"/>
                <w:lang w:val="hy-AM"/>
              </w:rPr>
              <w:t xml:space="preserve"> </w:t>
            </w:r>
            <w:r w:rsidRPr="003B7B1F">
              <w:rPr>
                <w:rFonts w:ascii="GHEA Grapalat" w:hAnsi="GHEA Grapalat" w:cs="Sylfaen"/>
                <w:sz w:val="24"/>
                <w:szCs w:val="24"/>
                <w:shd w:val="clear" w:color="auto" w:fill="FFFFFF"/>
                <w:lang w:val="hy-AM"/>
              </w:rPr>
              <w:t>կողմից</w:t>
            </w:r>
            <w:r w:rsidRPr="003B7B1F">
              <w:rPr>
                <w:rFonts w:ascii="GHEA Grapalat" w:hAnsi="GHEA Grapalat"/>
                <w:sz w:val="24"/>
                <w:szCs w:val="24"/>
                <w:shd w:val="clear" w:color="auto" w:fill="FFFFFF"/>
                <w:lang w:val="hy-AM"/>
              </w:rPr>
              <w:t xml:space="preserve"> </w:t>
            </w:r>
            <w:r w:rsidRPr="003B7B1F">
              <w:rPr>
                <w:rFonts w:ascii="GHEA Grapalat" w:hAnsi="GHEA Grapalat" w:cs="Sylfaen"/>
                <w:sz w:val="24"/>
                <w:szCs w:val="24"/>
                <w:shd w:val="clear" w:color="auto" w:fill="FFFFFF"/>
                <w:lang w:val="hy-AM"/>
              </w:rPr>
              <w:t>ընդունվող</w:t>
            </w:r>
            <w:r w:rsidRPr="003B7B1F">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համապատասխան </w:t>
            </w:r>
            <w:r w:rsidRPr="003B7B1F">
              <w:rPr>
                <w:rFonts w:ascii="GHEA Grapalat" w:hAnsi="GHEA Grapalat" w:cs="Sylfaen"/>
                <w:sz w:val="24"/>
                <w:szCs w:val="24"/>
                <w:shd w:val="clear" w:color="auto" w:fill="FFFFFF"/>
                <w:lang w:val="hy-AM"/>
              </w:rPr>
              <w:t>ուղեցույցի</w:t>
            </w:r>
            <w:r w:rsidRPr="003B7B1F">
              <w:rPr>
                <w:rFonts w:ascii="GHEA Grapalat" w:hAnsi="GHEA Grapalat"/>
                <w:sz w:val="24"/>
                <w:szCs w:val="24"/>
                <w:shd w:val="clear" w:color="auto" w:fill="FFFFFF"/>
                <w:lang w:val="hy-AM"/>
              </w:rPr>
              <w:t xml:space="preserve"> </w:t>
            </w:r>
            <w:r w:rsidRPr="003B7B1F">
              <w:rPr>
                <w:rFonts w:ascii="GHEA Grapalat" w:hAnsi="GHEA Grapalat" w:cs="Sylfaen"/>
                <w:sz w:val="24"/>
                <w:szCs w:val="24"/>
                <w:shd w:val="clear" w:color="auto" w:fill="FFFFFF"/>
                <w:lang w:val="hy-AM"/>
              </w:rPr>
              <w:t>շրջանակներում</w:t>
            </w:r>
            <w:r w:rsidRPr="003B7B1F">
              <w:rPr>
                <w:rFonts w:ascii="GHEA Grapalat" w:hAnsi="GHEA Grapalat"/>
                <w:sz w:val="24"/>
                <w:szCs w:val="24"/>
                <w:shd w:val="clear" w:color="auto" w:fill="FFFFFF"/>
                <w:lang w:val="hy-AM"/>
              </w:rPr>
              <w:t xml:space="preserve"> </w:t>
            </w:r>
            <w:r w:rsidRPr="003B7B1F">
              <w:rPr>
                <w:rFonts w:ascii="GHEA Grapalat" w:hAnsi="GHEA Grapalat" w:cs="Tahoma"/>
                <w:sz w:val="24"/>
                <w:szCs w:val="24"/>
                <w:shd w:val="clear" w:color="auto" w:fill="FFFFFF"/>
                <w:lang w:val="hy-AM"/>
              </w:rPr>
              <w:t>։</w:t>
            </w:r>
          </w:p>
        </w:tc>
      </w:tr>
      <w:tr w:rsidR="00D56942" w:rsidRPr="00A51AD2" w14:paraId="6BD648F1" w14:textId="77777777" w:rsidTr="00F147BD">
        <w:trPr>
          <w:trHeight w:val="1695"/>
        </w:trPr>
        <w:tc>
          <w:tcPr>
            <w:tcW w:w="749" w:type="dxa"/>
            <w:vMerge/>
          </w:tcPr>
          <w:p w14:paraId="68CD4C12" w14:textId="77777777" w:rsidR="00D56942" w:rsidRPr="003B7B1F" w:rsidRDefault="00D56942"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6EC32DF" w14:textId="77777777" w:rsidR="00D56942" w:rsidRPr="003B7B1F" w:rsidRDefault="00D56942" w:rsidP="00D56942">
            <w:pPr>
              <w:spacing w:after="0"/>
              <w:jc w:val="center"/>
              <w:rPr>
                <w:rFonts w:ascii="GHEA Grapalat" w:eastAsia="Times New Roman" w:hAnsi="GHEA Grapalat"/>
                <w:b/>
                <w:sz w:val="24"/>
                <w:szCs w:val="24"/>
                <w:lang w:val="hy-AM"/>
              </w:rPr>
            </w:pPr>
          </w:p>
        </w:tc>
        <w:tc>
          <w:tcPr>
            <w:tcW w:w="2199" w:type="dxa"/>
            <w:vMerge/>
          </w:tcPr>
          <w:p w14:paraId="4E6850CE" w14:textId="77777777" w:rsidR="00D56942" w:rsidRPr="003B7B1F" w:rsidRDefault="00D56942" w:rsidP="00D56942">
            <w:pPr>
              <w:spacing w:after="0"/>
              <w:jc w:val="center"/>
              <w:rPr>
                <w:rFonts w:ascii="GHEA Grapalat" w:eastAsia="Times New Roman" w:hAnsi="GHEA Grapalat"/>
                <w:b/>
                <w:sz w:val="24"/>
                <w:szCs w:val="24"/>
                <w:lang w:val="hy-AM"/>
              </w:rPr>
            </w:pPr>
          </w:p>
        </w:tc>
        <w:tc>
          <w:tcPr>
            <w:tcW w:w="4418" w:type="dxa"/>
          </w:tcPr>
          <w:p w14:paraId="12F0C6BB"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29.</w:t>
            </w:r>
            <w:r w:rsidRPr="003B7B1F">
              <w:rPr>
                <w:rFonts w:ascii="GHEA Grapalat" w:hAnsi="GHEA Grapalat" w:cs="Sylfaen"/>
                <w:sz w:val="24"/>
                <w:szCs w:val="24"/>
                <w:lang w:val="hy-AM"/>
              </w:rPr>
              <w:tab/>
              <w:t>Նախագծով սաhմանվող նախնական ուսումնասիրության (իրավախախտման վերաբերյալ վարույթի հարուցման առիթների քննարկման) ընթացակարգը առաջացնում է մի շարք մտահոգություններ կապված վարչարարության խնայողության և անձանց իրավունքների երաշխավորման հետ։</w:t>
            </w:r>
          </w:p>
          <w:p w14:paraId="3A04A9E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 xml:space="preserve">Այսպես, Նախագծի 75-րդ հոդվածի 1-ին մասը նախնական </w:t>
            </w:r>
            <w:r w:rsidRPr="003B7B1F">
              <w:rPr>
                <w:rFonts w:ascii="GHEA Grapalat" w:hAnsi="GHEA Grapalat" w:cs="Sylfaen"/>
                <w:sz w:val="24"/>
                <w:szCs w:val="24"/>
                <w:lang w:val="hy-AM"/>
              </w:rPr>
              <w:lastRenderedPageBreak/>
              <w:t>ուսումնասիրության համար սահմանում է մեկամսյա ժամկետ՝ այդ ժամկետը ևս մեկ ամսով երկարաձգելու հնարավորությամբ։</w:t>
            </w:r>
          </w:p>
          <w:p w14:paraId="5FF6148C"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Նույն հոդվածի 2-րդ մասը սահմանում է, որ Հանձնաժողովը նախնական ուսումնասիրության շրջանակներում կարող է իրացնել իր ողջ գործիքակազմը՝ ստուգում, ուսումնասիրություն, հսկիչ գնում, դիտանցում, մշտադիտարկում, լսումներ և այլն։</w:t>
            </w:r>
          </w:p>
          <w:p w14:paraId="7E7F29B4"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Արդյունքում առաջանում են հետևյալ առերևույթ խնդիրները՝</w:t>
            </w:r>
          </w:p>
          <w:p w14:paraId="6F6FDF57"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Հանձնաժողովը վարչական իրավախախտման վերաբերյալ վարույթ հարուցելու հիմքերը ստուգելու նպատակով փաստացի հարուցում է վարչական վարույթ, չնայած այն հանգամանքին, որ Նախագծով ուղղակիորեն այդ մասին նշված չէ։</w:t>
            </w:r>
          </w:p>
          <w:p w14:paraId="31D7FDAC"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w:t>
            </w:r>
            <w:r w:rsidRPr="003B7B1F">
              <w:rPr>
                <w:rFonts w:ascii="GHEA Grapalat" w:hAnsi="GHEA Grapalat" w:cs="Sylfaen"/>
                <w:sz w:val="24"/>
                <w:szCs w:val="24"/>
                <w:lang w:val="hy-AM"/>
              </w:rPr>
              <w:tab/>
              <w:t>վարչական իրավախախտման վերաբերյալ վարույթը փաստացի կարող է տևել ոչ թե առավելագույնը վեց ամիս, այլ՝ ութ ամիս։</w:t>
            </w:r>
          </w:p>
          <w:p w14:paraId="462B8D12"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lastRenderedPageBreak/>
              <w:t>•</w:t>
            </w:r>
            <w:r w:rsidRPr="003B7B1F">
              <w:rPr>
                <w:rFonts w:ascii="GHEA Grapalat" w:hAnsi="GHEA Grapalat" w:cs="Sylfaen"/>
                <w:sz w:val="24"/>
                <w:szCs w:val="24"/>
                <w:lang w:val="hy-AM"/>
              </w:rPr>
              <w:tab/>
              <w:t>Հանձնաժողովը նախնական ուսումնասիրության արդյունքներով կարող է ընդունել դիմումը վերահասցեագրելու վերաբերյալ որոշում, ընդ որում այդ որոշումը կարող է ընդունվել մեկ ամիս հետո, քանի որ Նախագծով այդ որոշման ընդունման հատուկ ժամկետ նախատեսված չէ։ Այդ մեկ ամսվա ընթացքում կարող են անցնել վարչական պատասխանատվության ենթարկելու համար սահմանված վաղեմության ժամկետները։</w:t>
            </w:r>
          </w:p>
          <w:p w14:paraId="0FCFC05C" w14:textId="77777777" w:rsidR="00D56942" w:rsidRPr="003B7B1F" w:rsidRDefault="00D56942" w:rsidP="00D56942">
            <w:pPr>
              <w:pStyle w:val="ListParagraph"/>
              <w:spacing w:after="0"/>
              <w:ind w:left="29"/>
              <w:jc w:val="center"/>
              <w:rPr>
                <w:rFonts w:ascii="GHEA Grapalat" w:hAnsi="GHEA Grapalat" w:cs="Sylfaen"/>
                <w:sz w:val="24"/>
                <w:szCs w:val="24"/>
                <w:lang w:val="hy-AM"/>
              </w:rPr>
            </w:pPr>
            <w:r w:rsidRPr="003B7B1F">
              <w:rPr>
                <w:rFonts w:ascii="GHEA Grapalat" w:hAnsi="GHEA Grapalat" w:cs="Sylfaen"/>
                <w:sz w:val="24"/>
                <w:szCs w:val="24"/>
                <w:lang w:val="hy-AM"/>
              </w:rPr>
              <w:t>Գտնում ենք, որ նախնական ուսումնասիրություն իրականացնելու Հանձնաժողովի իրավասությունը ենթակա է էական վերափոխման վարչարարության տնտեսավարության, անձանց իրավունքների երաշխավորման, նույն արդյունքին միտված մի քանի վարույթներ չհարուցելու, Հանձնաժողովի հայեցողական լիազորության համաչափ իրականացման տեսանկյունից։</w:t>
            </w:r>
          </w:p>
        </w:tc>
        <w:tc>
          <w:tcPr>
            <w:tcW w:w="2250" w:type="dxa"/>
            <w:gridSpan w:val="2"/>
          </w:tcPr>
          <w:p w14:paraId="30135494" w14:textId="77777777" w:rsidR="00D56942" w:rsidRPr="003B7B1F" w:rsidRDefault="00D56942" w:rsidP="00D56942">
            <w:pPr>
              <w:spacing w:after="0"/>
              <w:jc w:val="center"/>
              <w:rPr>
                <w:rFonts w:ascii="GHEA Grapalat" w:hAnsi="GHEA Grapalat"/>
                <w:bCs/>
                <w:sz w:val="24"/>
                <w:szCs w:val="24"/>
                <w:lang w:val="ru-RU"/>
              </w:rPr>
            </w:pPr>
            <w:r w:rsidRPr="003B7B1F">
              <w:rPr>
                <w:rFonts w:ascii="GHEA Grapalat" w:hAnsi="GHEA Grapalat"/>
                <w:bCs/>
                <w:sz w:val="24"/>
                <w:szCs w:val="24"/>
                <w:lang w:val="hy-AM"/>
              </w:rPr>
              <w:lastRenderedPageBreak/>
              <w:t xml:space="preserve">29. </w:t>
            </w:r>
            <w:r w:rsidRPr="003B7B1F">
              <w:rPr>
                <w:rFonts w:ascii="GHEA Grapalat" w:hAnsi="GHEA Grapalat"/>
                <w:bCs/>
                <w:sz w:val="24"/>
                <w:szCs w:val="24"/>
                <w:lang w:val="ru-RU"/>
              </w:rPr>
              <w:t>Ընդունվել է մասնակի</w:t>
            </w:r>
          </w:p>
        </w:tc>
        <w:tc>
          <w:tcPr>
            <w:tcW w:w="2969" w:type="dxa"/>
            <w:gridSpan w:val="2"/>
          </w:tcPr>
          <w:p w14:paraId="70A06C5B" w14:textId="77777777" w:rsidR="00D56942" w:rsidRPr="003B7B1F" w:rsidRDefault="00D56942" w:rsidP="00D56942">
            <w:pPr>
              <w:spacing w:after="0"/>
              <w:jc w:val="center"/>
              <w:rPr>
                <w:rFonts w:ascii="GHEA Grapalat" w:hAnsi="GHEA Grapalat"/>
                <w:sz w:val="24"/>
                <w:szCs w:val="24"/>
                <w:shd w:val="clear" w:color="auto" w:fill="FFFFFF"/>
                <w:lang w:val="ru-RU"/>
              </w:rPr>
            </w:pPr>
            <w:r w:rsidRPr="003B7B1F">
              <w:rPr>
                <w:rFonts w:ascii="GHEA Grapalat" w:hAnsi="GHEA Grapalat" w:cs="Sylfaen"/>
                <w:sz w:val="24"/>
                <w:szCs w:val="24"/>
                <w:shd w:val="clear" w:color="auto" w:fill="FFFFFF"/>
                <w:lang w:val="hy-AM"/>
              </w:rPr>
              <w:t xml:space="preserve">29. </w:t>
            </w:r>
            <w:r w:rsidRPr="003B7B1F">
              <w:rPr>
                <w:rFonts w:ascii="GHEA Grapalat" w:hAnsi="GHEA Grapalat" w:cs="Sylfaen"/>
                <w:sz w:val="24"/>
                <w:szCs w:val="24"/>
                <w:shd w:val="clear" w:color="auto" w:fill="FFFFFF"/>
              </w:rPr>
              <w:t>Հաղորդման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հիման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վրա</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կատարվող</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նախնական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ուսումնասիրության</w:t>
            </w:r>
            <w:r w:rsidRPr="003B7B1F">
              <w:rPr>
                <w:rFonts w:ascii="GHEA Grapalat" w:hAnsi="GHEA Grapalat"/>
                <w:sz w:val="24"/>
                <w:szCs w:val="24"/>
                <w:shd w:val="clear" w:color="auto" w:fill="FFFFFF"/>
                <w:lang w:val="ru-RU"/>
              </w:rPr>
              <w:t xml:space="preserve"> նպատակը տարբերվում է վարույթի հարուցումից հետո Հանձնաժողովի առջև դրված նպատակից: Մասնավորապես, առաջինի պարագայում Հանձնաժողովի  </w:t>
            </w:r>
            <w:r w:rsidRPr="003B7B1F">
              <w:rPr>
                <w:rFonts w:ascii="GHEA Grapalat" w:hAnsi="GHEA Grapalat" w:cs="Sylfaen"/>
                <w:sz w:val="24"/>
                <w:szCs w:val="24"/>
                <w:shd w:val="clear" w:color="auto" w:fill="FFFFFF"/>
              </w:rPr>
              <w:lastRenderedPageBreak/>
              <w:t>նպատակ</w:t>
            </w:r>
            <w:r w:rsidRPr="003B7B1F">
              <w:rPr>
                <w:rFonts w:ascii="GHEA Grapalat" w:hAnsi="GHEA Grapalat" w:cs="Sylfaen"/>
                <w:sz w:val="24"/>
                <w:szCs w:val="24"/>
                <w:shd w:val="clear" w:color="auto" w:fill="FFFFFF"/>
                <w:lang w:val="ru-RU"/>
              </w:rPr>
              <w:t xml:space="preserve">ը </w:t>
            </w:r>
            <w:r w:rsidRPr="003B7B1F">
              <w:rPr>
                <w:rFonts w:ascii="GHEA Grapalat" w:hAnsi="GHEA Grapalat" w:cs="Sylfaen"/>
                <w:sz w:val="24"/>
                <w:szCs w:val="24"/>
                <w:shd w:val="clear" w:color="auto" w:fill="FFFFFF"/>
              </w:rPr>
              <w:t>Նախագծի</w:t>
            </w:r>
            <w:r w:rsidRPr="003B7B1F">
              <w:rPr>
                <w:rFonts w:ascii="GHEA Grapalat" w:hAnsi="GHEA Grapalat"/>
                <w:sz w:val="24"/>
                <w:szCs w:val="24"/>
                <w:shd w:val="clear" w:color="auto" w:fill="FFFFFF"/>
                <w:lang w:val="ru-RU"/>
              </w:rPr>
              <w:t xml:space="preserve"> 75-</w:t>
            </w:r>
            <w:r w:rsidRPr="003B7B1F">
              <w:rPr>
                <w:rFonts w:ascii="GHEA Grapalat" w:hAnsi="GHEA Grapalat" w:cs="Sylfaen"/>
                <w:sz w:val="24"/>
                <w:szCs w:val="24"/>
                <w:shd w:val="clear" w:color="auto" w:fill="FFFFFF"/>
              </w:rPr>
              <w:t>րդ</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հոդվածի</w:t>
            </w:r>
            <w:r w:rsidRPr="003B7B1F">
              <w:rPr>
                <w:rFonts w:ascii="GHEA Grapalat" w:hAnsi="GHEA Grapalat"/>
                <w:sz w:val="24"/>
                <w:szCs w:val="24"/>
                <w:shd w:val="clear" w:color="auto" w:fill="FFFFFF"/>
                <w:lang w:val="ru-RU"/>
              </w:rPr>
              <w:t xml:space="preserve"> 3-</w:t>
            </w:r>
            <w:r w:rsidRPr="003B7B1F">
              <w:rPr>
                <w:rFonts w:ascii="GHEA Grapalat" w:hAnsi="GHEA Grapalat" w:cs="Sylfaen"/>
                <w:sz w:val="24"/>
                <w:szCs w:val="24"/>
                <w:shd w:val="clear" w:color="auto" w:fill="FFFFFF"/>
              </w:rPr>
              <w:t>րդ</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մասով</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նախատեսված</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lang w:val="ru-RU"/>
              </w:rPr>
              <w:t xml:space="preserve">որոշումներից մեկի ընդունումն է, որպիսի պայմաններում </w:t>
            </w:r>
            <w:r w:rsidRPr="003B7B1F">
              <w:rPr>
                <w:rFonts w:ascii="GHEA Grapalat" w:hAnsi="GHEA Grapalat" w:cs="Sylfaen"/>
                <w:sz w:val="24"/>
                <w:szCs w:val="24"/>
                <w:shd w:val="clear" w:color="auto" w:fill="FFFFFF"/>
              </w:rPr>
              <w:t>այդ</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փուլում</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կատարվող</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գործողություններն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ուղղված</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են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միայն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այդ</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նպատակի</w:t>
            </w:r>
            <w:r w:rsidRPr="003B7B1F">
              <w:rPr>
                <w:rFonts w:ascii="GHEA Grapalat" w:hAnsi="GHEA Grapalat" w:cs="Sylfaen"/>
                <w:sz w:val="24"/>
                <w:szCs w:val="24"/>
                <w:shd w:val="clear" w:color="auto" w:fill="FFFFFF"/>
                <w:lang w:val="ru-RU"/>
              </w:rPr>
              <w:t xml:space="preserve"> կատարմանը</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ինչին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հասնելու</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համար</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lang w:val="ru-RU"/>
              </w:rPr>
              <w:t>չի բացառվում վկայակոչված գործողություններից յուրաքանչյուրը կատարելու անհրաժեշտությունը</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որոնց</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մի</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մասի</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կատարումը՝</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կախված</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նաև</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դրանց</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ծավալից</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կարող</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է</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պահանջել</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տևական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ժամանակ</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ընդհուպ</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մինչև</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մեկ</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ամիս</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Իսկ</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վարույթ</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հարուցելուց</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հետո</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lastRenderedPageBreak/>
              <w:t>կատարվող</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գործողություններն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ուղղված</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են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իրավախախտման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առկայության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դրա</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բոլոր</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հանգամանքների</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պարզմանը։</w:t>
            </w:r>
          </w:p>
          <w:p w14:paraId="5569E0E9" w14:textId="77777777" w:rsidR="00D56942" w:rsidRPr="003B7B1F" w:rsidRDefault="00D56942" w:rsidP="00D56942">
            <w:pPr>
              <w:spacing w:after="0"/>
              <w:jc w:val="center"/>
              <w:rPr>
                <w:rFonts w:ascii="GHEA Grapalat" w:hAnsi="GHEA Grapalat"/>
                <w:sz w:val="24"/>
                <w:szCs w:val="24"/>
                <w:shd w:val="clear" w:color="auto" w:fill="FFFFFF"/>
                <w:lang w:val="ru-RU"/>
              </w:rPr>
            </w:pPr>
          </w:p>
          <w:p w14:paraId="59E61C3D" w14:textId="77777777" w:rsidR="00D56942" w:rsidRPr="003B7B1F" w:rsidRDefault="00D56942" w:rsidP="00D56942">
            <w:pPr>
              <w:spacing w:after="0"/>
              <w:jc w:val="center"/>
              <w:rPr>
                <w:rFonts w:ascii="GHEA Grapalat" w:hAnsi="GHEA Grapalat"/>
                <w:sz w:val="24"/>
                <w:szCs w:val="24"/>
                <w:lang w:val="hy-AM"/>
              </w:rPr>
            </w:pPr>
            <w:r w:rsidRPr="003B7B1F">
              <w:rPr>
                <w:rFonts w:ascii="GHEA Grapalat" w:hAnsi="GHEA Grapalat" w:cs="Sylfaen"/>
                <w:sz w:val="24"/>
                <w:szCs w:val="24"/>
                <w:shd w:val="clear" w:color="auto" w:fill="FFFFFF"/>
              </w:rPr>
              <w:t>Դիմումը</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վերահասցեագրելու</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մասով</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Նախագծում</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կատարվել</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են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համապատասխան</w:t>
            </w:r>
            <w:r w:rsidRPr="003B7B1F">
              <w:rPr>
                <w:rFonts w:ascii="GHEA Grapalat" w:hAnsi="GHEA Grapalat"/>
                <w:sz w:val="24"/>
                <w:szCs w:val="24"/>
                <w:shd w:val="clear" w:color="auto" w:fill="FFFFFF"/>
                <w:lang w:val="ru-RU"/>
              </w:rPr>
              <w:t xml:space="preserve"> </w:t>
            </w:r>
            <w:r w:rsidRPr="003B7B1F">
              <w:rPr>
                <w:rFonts w:ascii="GHEA Grapalat" w:hAnsi="GHEA Grapalat" w:cs="Sylfaen"/>
                <w:sz w:val="24"/>
                <w:szCs w:val="24"/>
                <w:shd w:val="clear" w:color="auto" w:fill="FFFFFF"/>
              </w:rPr>
              <w:t>փոփոխություններ</w:t>
            </w:r>
            <w:r w:rsidRPr="003B7B1F">
              <w:rPr>
                <w:rFonts w:ascii="GHEA Grapalat" w:hAnsi="GHEA Grapalat" w:cs="Tahoma"/>
                <w:sz w:val="24"/>
                <w:szCs w:val="24"/>
                <w:shd w:val="clear" w:color="auto" w:fill="FFFFFF"/>
              </w:rPr>
              <w:t>։</w:t>
            </w:r>
          </w:p>
        </w:tc>
      </w:tr>
      <w:tr w:rsidR="005E0466" w:rsidRPr="00A51AD2" w14:paraId="561EA915" w14:textId="77777777" w:rsidTr="00F147BD">
        <w:trPr>
          <w:trHeight w:val="1695"/>
        </w:trPr>
        <w:tc>
          <w:tcPr>
            <w:tcW w:w="749" w:type="dxa"/>
            <w:vMerge w:val="restart"/>
          </w:tcPr>
          <w:p w14:paraId="16B93E43"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val="restart"/>
          </w:tcPr>
          <w:p w14:paraId="5B965BCB" w14:textId="77777777" w:rsidR="005E0466" w:rsidRPr="003B7B1F" w:rsidRDefault="005E0466" w:rsidP="00D56942">
            <w:pPr>
              <w:jc w:val="center"/>
              <w:rPr>
                <w:rFonts w:ascii="GHEA Grapalat" w:hAnsi="GHEA Grapalat"/>
                <w:b/>
                <w:sz w:val="24"/>
                <w:szCs w:val="24"/>
                <w:lang w:val="hy-AM"/>
              </w:rPr>
            </w:pPr>
            <w:r w:rsidRPr="003B7B1F">
              <w:rPr>
                <w:rFonts w:ascii="GHEA Grapalat" w:hAnsi="GHEA Grapalat"/>
                <w:sz w:val="24"/>
                <w:szCs w:val="24"/>
                <w:lang w:val="hy-AM" w:eastAsia="en-GB"/>
              </w:rPr>
              <w:t>Անդրանիկ Խաչիկյան</w:t>
            </w:r>
          </w:p>
        </w:tc>
        <w:tc>
          <w:tcPr>
            <w:tcW w:w="2199" w:type="dxa"/>
            <w:vMerge w:val="restart"/>
          </w:tcPr>
          <w:p w14:paraId="324C5137" w14:textId="77777777" w:rsidR="005E0466" w:rsidRPr="003B7B1F" w:rsidRDefault="005E0466" w:rsidP="00D56942">
            <w:pPr>
              <w:jc w:val="center"/>
              <w:rPr>
                <w:rFonts w:ascii="GHEA Grapalat" w:hAnsi="GHEA Grapalat"/>
                <w:b/>
                <w:sz w:val="24"/>
                <w:szCs w:val="24"/>
                <w:lang w:val="hy-AM"/>
              </w:rPr>
            </w:pPr>
            <w:r w:rsidRPr="003B7B1F">
              <w:rPr>
                <w:rFonts w:ascii="GHEA Grapalat" w:hAnsi="GHEA Grapalat"/>
                <w:sz w:val="24"/>
                <w:szCs w:val="24"/>
                <w:lang w:val="hy-AM" w:eastAsia="en-GB"/>
              </w:rPr>
              <w:t>Անդրանիկ Խաչիկյան</w:t>
            </w:r>
          </w:p>
        </w:tc>
        <w:tc>
          <w:tcPr>
            <w:tcW w:w="4418" w:type="dxa"/>
          </w:tcPr>
          <w:p w14:paraId="34D475FC" w14:textId="77777777" w:rsidR="005E0466" w:rsidRPr="003B7B1F" w:rsidRDefault="005E0466" w:rsidP="00D56942">
            <w:pPr>
              <w:spacing w:after="0"/>
              <w:jc w:val="center"/>
              <w:rPr>
                <w:rFonts w:ascii="GHEA Grapalat" w:hAnsi="GHEA Grapalat"/>
                <w:sz w:val="24"/>
                <w:szCs w:val="24"/>
                <w:lang w:val="hy-AM" w:eastAsia="en-GB"/>
              </w:rPr>
            </w:pPr>
            <w:r w:rsidRPr="003B7B1F">
              <w:rPr>
                <w:rFonts w:ascii="GHEA Grapalat" w:hAnsi="GHEA Grapalat"/>
                <w:sz w:val="24"/>
                <w:szCs w:val="24"/>
                <w:lang w:val="hy-AM" w:eastAsia="en-GB"/>
              </w:rPr>
              <w:t>1</w:t>
            </w:r>
            <w:r w:rsidRPr="003B7B1F">
              <w:rPr>
                <w:rFonts w:ascii="Cambria Math" w:hAnsi="Cambria Math" w:cs="Cambria Math"/>
                <w:sz w:val="24"/>
                <w:szCs w:val="24"/>
                <w:lang w:val="hy-AM" w:eastAsia="en-GB"/>
              </w:rPr>
              <w:t>․</w:t>
            </w:r>
            <w:r w:rsidRPr="003B7B1F">
              <w:rPr>
                <w:rFonts w:ascii="GHEA Grapalat" w:hAnsi="GHEA Grapalat"/>
                <w:sz w:val="24"/>
                <w:szCs w:val="24"/>
                <w:lang w:val="hy-AM" w:eastAsia="en-GB"/>
              </w:rPr>
              <w:t xml:space="preserve"> Նախագծի 17-րդ հոդվածի 1-ին մասն անհրաժեշտ է խմբագրել, նկատի ունենալով, որ տնտեսվարող սուբյեկտի կողմից այլ օրենքներին ու իրավական ակտերին հակասող ոչ բոլոր գործողություններն են, որ վերաբերում են մրցակցությանը և կարող են որակվել որպես անբարեխիղճ մրցակցության գործողություն։ Այստեղ խոսքը կարող է վերաբերել միայն մրցակցային գործողություններին, ինչպես սահմանված է Արդյունաբերական սեփականության պահպանության մասին Փարիզյան կոնվենցիայի 10bis հոդվածում։</w:t>
            </w:r>
          </w:p>
          <w:p w14:paraId="55BF1791" w14:textId="77777777" w:rsidR="005E0466" w:rsidRPr="003B7B1F" w:rsidRDefault="005E0466" w:rsidP="00D56942">
            <w:pPr>
              <w:spacing w:after="0"/>
              <w:jc w:val="center"/>
              <w:rPr>
                <w:rFonts w:ascii="GHEA Grapalat" w:hAnsi="GHEA Grapalat" w:cs="Sylfaen"/>
                <w:sz w:val="24"/>
                <w:szCs w:val="24"/>
                <w:lang w:val="hy-AM"/>
              </w:rPr>
            </w:pPr>
            <w:r w:rsidRPr="003B7B1F">
              <w:rPr>
                <w:rFonts w:ascii="GHEA Grapalat" w:hAnsi="GHEA Grapalat"/>
                <w:sz w:val="24"/>
                <w:szCs w:val="24"/>
                <w:lang w:val="hy-AM" w:eastAsia="en-GB"/>
              </w:rPr>
              <w:t>Այս կապակցությամբ որպես տարբերակ առաջարկում եմ «Անբարեխիղճ մրցակցություն է համարվում տնտեսվարող սուբյեկտի ցանկացած գործողություն» բառերը փոխարինել «Անբարեխիղճ մրցակցություն է համարում  տնտեսվարող սուբյեկտի ցանկացած մրցակցային գործողություն» բառերով։</w:t>
            </w:r>
          </w:p>
        </w:tc>
        <w:tc>
          <w:tcPr>
            <w:tcW w:w="2250" w:type="dxa"/>
            <w:gridSpan w:val="2"/>
          </w:tcPr>
          <w:p w14:paraId="1EF7F968" w14:textId="77777777" w:rsidR="005E0466" w:rsidRPr="003B7B1F" w:rsidRDefault="005E0466" w:rsidP="00D56942">
            <w:pPr>
              <w:jc w:val="center"/>
              <w:rPr>
                <w:rFonts w:ascii="GHEA Grapalat" w:hAnsi="GHEA Grapalat"/>
                <w:bCs/>
                <w:sz w:val="24"/>
                <w:szCs w:val="24"/>
                <w:lang w:val="hy-AM"/>
              </w:rPr>
            </w:pPr>
            <w:r w:rsidRPr="003B7B1F">
              <w:rPr>
                <w:rFonts w:ascii="GHEA Grapalat" w:hAnsi="GHEA Grapalat"/>
                <w:sz w:val="24"/>
                <w:szCs w:val="24"/>
                <w:lang w:eastAsia="en-GB"/>
              </w:rPr>
              <w:t>1.</w:t>
            </w:r>
            <w:r w:rsidRPr="003B7B1F">
              <w:rPr>
                <w:rFonts w:ascii="GHEA Grapalat" w:hAnsi="GHEA Grapalat"/>
                <w:sz w:val="24"/>
                <w:szCs w:val="24"/>
                <w:lang w:val="hy-AM" w:eastAsia="en-GB"/>
              </w:rPr>
              <w:t>Չի ընդունվել</w:t>
            </w:r>
          </w:p>
        </w:tc>
        <w:tc>
          <w:tcPr>
            <w:tcW w:w="2969" w:type="dxa"/>
            <w:gridSpan w:val="2"/>
          </w:tcPr>
          <w:p w14:paraId="2A27DB8E" w14:textId="77777777" w:rsidR="005E0466" w:rsidRPr="003B7B1F" w:rsidRDefault="005E0466" w:rsidP="00D56942">
            <w:pPr>
              <w:jc w:val="center"/>
              <w:rPr>
                <w:rFonts w:ascii="GHEA Grapalat" w:hAnsi="GHEA Grapalat" w:cs="Sylfaen"/>
                <w:sz w:val="24"/>
                <w:szCs w:val="24"/>
                <w:shd w:val="clear" w:color="auto" w:fill="FFFFFF"/>
                <w:lang w:val="hy-AM"/>
              </w:rPr>
            </w:pPr>
            <w:r w:rsidRPr="003B7B1F">
              <w:rPr>
                <w:rFonts w:ascii="GHEA Grapalat" w:hAnsi="GHEA Grapalat"/>
                <w:sz w:val="24"/>
                <w:szCs w:val="24"/>
                <w:lang w:val="hy-AM" w:eastAsia="en-GB"/>
              </w:rPr>
              <w:t>1.Նախագծում տրված հասկացությունից բխում է, որ նկատի են ունեցվել միայն այն գործողությունները, որոնք խախտում են մրցակիցների միջև կամ վերջիններիս ու սպառողների միջև բարեխղճության` ազնվության, արդարության, ճշմարտության և (կամ) անաչառության սկզբունքները, ուստի «մրցակցային գործողություն» հասկացության կիրառման անհրաժեշտությունը բացակայում է։</w:t>
            </w:r>
          </w:p>
        </w:tc>
      </w:tr>
      <w:tr w:rsidR="005E0466" w:rsidRPr="003B7B1F" w14:paraId="5906EE40" w14:textId="77777777" w:rsidTr="00F147BD">
        <w:trPr>
          <w:trHeight w:val="1695"/>
        </w:trPr>
        <w:tc>
          <w:tcPr>
            <w:tcW w:w="749" w:type="dxa"/>
            <w:vMerge/>
          </w:tcPr>
          <w:p w14:paraId="714963F1"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278C022C"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413C21EF"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3AEEA065" w14:textId="77777777" w:rsidR="005E0466" w:rsidRPr="003B7B1F" w:rsidRDefault="005E0466" w:rsidP="00D56942">
            <w:pPr>
              <w:jc w:val="center"/>
              <w:rPr>
                <w:rFonts w:ascii="GHEA Grapalat" w:hAnsi="GHEA Grapalat" w:cs="Sylfaen"/>
                <w:sz w:val="24"/>
                <w:szCs w:val="24"/>
                <w:lang w:val="hy-AM"/>
              </w:rPr>
            </w:pPr>
            <w:r w:rsidRPr="003B7B1F">
              <w:rPr>
                <w:rFonts w:ascii="GHEA Grapalat" w:hAnsi="GHEA Grapalat"/>
                <w:sz w:val="24"/>
                <w:szCs w:val="24"/>
                <w:lang w:val="hy-AM" w:eastAsia="en-GB"/>
              </w:rPr>
              <w:t>2.18-</w:t>
            </w:r>
            <w:r w:rsidRPr="003B7B1F">
              <w:rPr>
                <w:rFonts w:ascii="GHEA Grapalat" w:hAnsi="GHEA Grapalat" w:cs="GHEA Grapalat"/>
                <w:sz w:val="24"/>
                <w:szCs w:val="24"/>
                <w:lang w:val="hy-AM" w:eastAsia="en-GB"/>
              </w:rPr>
              <w:t>րդ</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հոդվածում՝</w:t>
            </w:r>
            <w:r w:rsidRPr="003B7B1F">
              <w:rPr>
                <w:rFonts w:ascii="GHEA Grapalat" w:hAnsi="GHEA Grapalat"/>
                <w:sz w:val="24"/>
                <w:szCs w:val="24"/>
                <w:lang w:val="hy-AM" w:eastAsia="en-GB"/>
              </w:rPr>
              <w:t>1-</w:t>
            </w:r>
            <w:r w:rsidRPr="003B7B1F">
              <w:rPr>
                <w:rFonts w:ascii="GHEA Grapalat" w:hAnsi="GHEA Grapalat" w:cs="GHEA Grapalat"/>
                <w:sz w:val="24"/>
                <w:szCs w:val="24"/>
                <w:lang w:val="hy-AM" w:eastAsia="en-GB"/>
              </w:rPr>
              <w:t>ին</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մասի</w:t>
            </w:r>
            <w:r w:rsidRPr="003B7B1F">
              <w:rPr>
                <w:rFonts w:ascii="GHEA Grapalat" w:hAnsi="GHEA Grapalat"/>
                <w:sz w:val="24"/>
                <w:szCs w:val="24"/>
                <w:lang w:val="hy-AM" w:eastAsia="en-GB"/>
              </w:rPr>
              <w:t xml:space="preserve"> 1-</w:t>
            </w:r>
            <w:r w:rsidRPr="003B7B1F">
              <w:rPr>
                <w:rFonts w:ascii="GHEA Grapalat" w:hAnsi="GHEA Grapalat" w:cs="GHEA Grapalat"/>
                <w:sz w:val="24"/>
                <w:szCs w:val="24"/>
                <w:lang w:val="hy-AM" w:eastAsia="en-GB"/>
              </w:rPr>
              <w:t>ին</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կետում</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տեղ</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գտած՝</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«այլ</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տնտեսվարող</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սուբյեկտի</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անունո</w:t>
            </w:r>
            <w:r w:rsidRPr="003B7B1F">
              <w:rPr>
                <w:rFonts w:ascii="GHEA Grapalat" w:hAnsi="GHEA Grapalat"/>
                <w:sz w:val="24"/>
                <w:szCs w:val="24"/>
                <w:lang w:val="hy-AM" w:eastAsia="en-GB"/>
              </w:rPr>
              <w:t xml:space="preserve">վ գրանցված» բառերն անհրաժեշտ է փոխարինել «այլ  անձի պահպանվող» բառերով, քանի որ «գրանցում» բառը  չի բնութագրում ապրանքային նշանի հնարավոր իրավական կարգավիճակները։ Ապրանքային նշանների միջազգային գրանցման մասին Մադրիդյան համակարգի շրջանակներում գրանցված  ապրանքային նշանը ՀՀ տարածքում պահպանվում է առանց ազգային գրանցման, եթե նշված համակարգի համաձայն տվյալ ապրանքային նշանին իրավական ահպանություն է տրամադրվել։ Միջազգային գրանցում ունեցող տվյալ նշանը ՀՀ   տարածքում չի պահպանվում, եթե նշված համակարգի համաձայն տվյալ ապրանքային նշանին իրավական ահպանության տրամադրումը մերժվել է ՀՀ ազգային օրենսդրությամբ սահմանված </w:t>
            </w:r>
            <w:r w:rsidRPr="003B7B1F">
              <w:rPr>
                <w:rFonts w:ascii="GHEA Grapalat" w:hAnsi="GHEA Grapalat"/>
                <w:sz w:val="24"/>
                <w:szCs w:val="24"/>
                <w:lang w:val="hy-AM" w:eastAsia="en-GB"/>
              </w:rPr>
              <w:lastRenderedPageBreak/>
              <w:t>հիմքերով։</w:t>
            </w:r>
          </w:p>
        </w:tc>
        <w:tc>
          <w:tcPr>
            <w:tcW w:w="2250" w:type="dxa"/>
            <w:gridSpan w:val="2"/>
          </w:tcPr>
          <w:p w14:paraId="6F8C22F9" w14:textId="77777777" w:rsidR="005E0466" w:rsidRPr="003B7B1F" w:rsidRDefault="005E0466" w:rsidP="00D56942">
            <w:pPr>
              <w:jc w:val="center"/>
              <w:rPr>
                <w:rFonts w:ascii="GHEA Grapalat" w:hAnsi="GHEA Grapalat"/>
                <w:bCs/>
                <w:sz w:val="24"/>
                <w:szCs w:val="24"/>
              </w:rPr>
            </w:pPr>
            <w:r w:rsidRPr="003B7B1F">
              <w:rPr>
                <w:rFonts w:ascii="GHEA Grapalat" w:hAnsi="GHEA Grapalat"/>
                <w:bCs/>
                <w:sz w:val="24"/>
                <w:szCs w:val="24"/>
              </w:rPr>
              <w:lastRenderedPageBreak/>
              <w:t>2.</w:t>
            </w:r>
            <w:r w:rsidRPr="003B7B1F">
              <w:rPr>
                <w:rFonts w:ascii="GHEA Grapalat" w:hAnsi="GHEA Grapalat"/>
                <w:sz w:val="24"/>
                <w:szCs w:val="24"/>
                <w:lang w:val="hy-AM" w:eastAsia="en-GB"/>
              </w:rPr>
              <w:t>Ընդունվել է</w:t>
            </w:r>
          </w:p>
        </w:tc>
        <w:tc>
          <w:tcPr>
            <w:tcW w:w="2969" w:type="dxa"/>
            <w:gridSpan w:val="2"/>
          </w:tcPr>
          <w:p w14:paraId="6E2693F4" w14:textId="77777777" w:rsidR="005E0466" w:rsidRPr="003B7B1F" w:rsidRDefault="005E0466" w:rsidP="00D56942">
            <w:pPr>
              <w:jc w:val="center"/>
              <w:rPr>
                <w:rFonts w:ascii="GHEA Grapalat" w:hAnsi="GHEA Grapalat" w:cs="Sylfaen"/>
                <w:sz w:val="24"/>
                <w:szCs w:val="24"/>
                <w:shd w:val="clear" w:color="auto" w:fill="FFFFFF"/>
              </w:rPr>
            </w:pPr>
            <w:r w:rsidRPr="003B7B1F">
              <w:rPr>
                <w:rFonts w:ascii="GHEA Grapalat" w:hAnsi="GHEA Grapalat" w:cs="Sylfaen"/>
                <w:sz w:val="24"/>
                <w:szCs w:val="24"/>
                <w:shd w:val="clear" w:color="auto" w:fill="FFFFFF"/>
              </w:rPr>
              <w:t>2.</w:t>
            </w:r>
            <w:r w:rsidRPr="003B7B1F">
              <w:rPr>
                <w:rFonts w:ascii="GHEA Grapalat" w:hAnsi="GHEA Grapalat"/>
                <w:sz w:val="24"/>
                <w:szCs w:val="24"/>
                <w:lang w:val="hy-AM" w:eastAsia="en-GB"/>
              </w:rPr>
              <w:t>Նախագծում կատարվել են համապատասխան փոփոխություններ։</w:t>
            </w:r>
          </w:p>
        </w:tc>
      </w:tr>
      <w:tr w:rsidR="005E0466" w:rsidRPr="00A51AD2" w14:paraId="528102BB" w14:textId="77777777" w:rsidTr="00F147BD">
        <w:trPr>
          <w:trHeight w:val="1695"/>
        </w:trPr>
        <w:tc>
          <w:tcPr>
            <w:tcW w:w="749" w:type="dxa"/>
            <w:vMerge/>
          </w:tcPr>
          <w:p w14:paraId="79EEFBC4"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03D8B55"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341722E8"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76A2EEC0" w14:textId="77777777" w:rsidR="005E0466" w:rsidRPr="003B7B1F" w:rsidRDefault="005E0466" w:rsidP="00D56942">
            <w:pPr>
              <w:jc w:val="center"/>
              <w:rPr>
                <w:rFonts w:ascii="GHEA Grapalat" w:hAnsi="GHEA Grapalat" w:cs="Sylfaen"/>
                <w:sz w:val="24"/>
                <w:szCs w:val="24"/>
                <w:lang w:val="hy-AM"/>
              </w:rPr>
            </w:pPr>
            <w:r w:rsidRPr="003B7B1F">
              <w:rPr>
                <w:rFonts w:ascii="GHEA Grapalat" w:hAnsi="GHEA Grapalat"/>
                <w:sz w:val="24"/>
                <w:szCs w:val="24"/>
                <w:lang w:val="hy-AM" w:eastAsia="en-GB"/>
              </w:rPr>
              <w:t>3</w:t>
            </w:r>
            <w:r w:rsidRPr="003B7B1F">
              <w:rPr>
                <w:rFonts w:ascii="Cambria Math" w:hAnsi="Cambria Math" w:cs="Cambria Math"/>
                <w:sz w:val="24"/>
                <w:szCs w:val="24"/>
                <w:lang w:val="hy-AM" w:eastAsia="en-GB"/>
              </w:rPr>
              <w:t>․</w:t>
            </w:r>
            <w:r w:rsidRPr="003B7B1F">
              <w:rPr>
                <w:rFonts w:ascii="GHEA Grapalat" w:hAnsi="GHEA Grapalat" w:cs="Cambria Math"/>
                <w:sz w:val="24"/>
                <w:szCs w:val="24"/>
                <w:lang w:val="hy-AM" w:eastAsia="en-GB"/>
              </w:rPr>
              <w:t xml:space="preserve"> </w:t>
            </w:r>
            <w:r w:rsidRPr="003B7B1F">
              <w:rPr>
                <w:rFonts w:ascii="GHEA Grapalat" w:hAnsi="GHEA Grapalat"/>
                <w:sz w:val="24"/>
                <w:szCs w:val="24"/>
                <w:lang w:val="hy-AM" w:eastAsia="en-GB"/>
              </w:rPr>
              <w:t>18-րդ հոդվածում` 2-րդ մասում  հասկանալի չէ, թե ինչու է վերցված միայն տնտեսվարող սուբյեկտի անունով գրանցված արդյունաբերական նմուշը։ Արդյունաբերական նմուշը կարող է գրանցված լինել  նաև ցանկացած անձի, այդ թվում՝ ֆիզիկական անձի անունով, ընդ որում, տվյալ արդյունաբերական նմուշը տնտեսվարող սուբյեկտների կողմից կարող է օգտագործվել լիցենզային պայմանագրի համաձայն։ Այսինքն օգտագործողը կարող է լինել ոչ թե իրավատերը, այլ որևէ տնտեսվարող սուբյեկտ կամ սուբյեկտներ,</w:t>
            </w:r>
          </w:p>
        </w:tc>
        <w:tc>
          <w:tcPr>
            <w:tcW w:w="2250" w:type="dxa"/>
            <w:gridSpan w:val="2"/>
          </w:tcPr>
          <w:p w14:paraId="63AE3F19" w14:textId="77777777" w:rsidR="005E0466" w:rsidRPr="003B7B1F" w:rsidRDefault="005E0466" w:rsidP="00D56942">
            <w:pPr>
              <w:jc w:val="center"/>
              <w:rPr>
                <w:rFonts w:ascii="GHEA Grapalat" w:hAnsi="GHEA Grapalat"/>
                <w:bCs/>
                <w:sz w:val="24"/>
                <w:szCs w:val="24"/>
                <w:lang w:val="hy-AM"/>
              </w:rPr>
            </w:pPr>
            <w:r w:rsidRPr="003B7B1F">
              <w:rPr>
                <w:rFonts w:ascii="GHEA Grapalat" w:hAnsi="GHEA Grapalat"/>
                <w:sz w:val="24"/>
                <w:szCs w:val="24"/>
                <w:lang w:eastAsia="en-GB"/>
              </w:rPr>
              <w:t>3.</w:t>
            </w:r>
            <w:r w:rsidRPr="003B7B1F">
              <w:rPr>
                <w:rFonts w:ascii="GHEA Grapalat" w:hAnsi="GHEA Grapalat"/>
                <w:sz w:val="24"/>
                <w:szCs w:val="24"/>
                <w:lang w:val="hy-AM" w:eastAsia="en-GB"/>
              </w:rPr>
              <w:t>Ընդունվել է</w:t>
            </w:r>
          </w:p>
        </w:tc>
        <w:tc>
          <w:tcPr>
            <w:tcW w:w="2969" w:type="dxa"/>
            <w:gridSpan w:val="2"/>
          </w:tcPr>
          <w:p w14:paraId="2EB78BF5" w14:textId="77777777" w:rsidR="005E0466" w:rsidRPr="003B7B1F" w:rsidRDefault="005E0466" w:rsidP="00D56942">
            <w:pPr>
              <w:jc w:val="center"/>
              <w:rPr>
                <w:rFonts w:ascii="GHEA Grapalat" w:hAnsi="GHEA Grapalat" w:cs="Sylfaen"/>
                <w:sz w:val="24"/>
                <w:szCs w:val="24"/>
                <w:shd w:val="clear" w:color="auto" w:fill="FFFFFF"/>
                <w:lang w:val="hy-AM"/>
              </w:rPr>
            </w:pPr>
            <w:r w:rsidRPr="003B7B1F">
              <w:rPr>
                <w:rFonts w:ascii="GHEA Grapalat" w:hAnsi="GHEA Grapalat"/>
                <w:sz w:val="24"/>
                <w:szCs w:val="24"/>
                <w:lang w:val="hy-AM" w:eastAsia="en-GB"/>
              </w:rPr>
              <w:t>3.Նախագծում կատարվել են համապատասխան փոփոխություններ։</w:t>
            </w:r>
          </w:p>
        </w:tc>
      </w:tr>
      <w:tr w:rsidR="005E0466" w:rsidRPr="00A51AD2" w14:paraId="3D9289F3" w14:textId="77777777" w:rsidTr="00F147BD">
        <w:trPr>
          <w:trHeight w:val="1695"/>
        </w:trPr>
        <w:tc>
          <w:tcPr>
            <w:tcW w:w="749" w:type="dxa"/>
            <w:vMerge/>
          </w:tcPr>
          <w:p w14:paraId="3A5299C6"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DE2129B"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34F07756"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081EEC79" w14:textId="77777777" w:rsidR="005E0466" w:rsidRPr="003B7B1F" w:rsidRDefault="005E0466" w:rsidP="00D56942">
            <w:pPr>
              <w:jc w:val="center"/>
              <w:rPr>
                <w:rFonts w:ascii="GHEA Grapalat" w:hAnsi="GHEA Grapalat" w:cs="Times New Roman"/>
                <w:sz w:val="24"/>
                <w:szCs w:val="24"/>
                <w:lang w:val="hy-AM" w:eastAsia="en-GB"/>
              </w:rPr>
            </w:pPr>
            <w:r w:rsidRPr="003B7B1F">
              <w:rPr>
                <w:rFonts w:ascii="GHEA Grapalat" w:hAnsi="GHEA Grapalat" w:cs="Times New Roman"/>
                <w:sz w:val="24"/>
                <w:szCs w:val="24"/>
                <w:lang w:val="hy-AM" w:eastAsia="en-GB"/>
              </w:rPr>
              <w:t>4. 18-</w:t>
            </w:r>
            <w:r w:rsidRPr="003B7B1F">
              <w:rPr>
                <w:rFonts w:ascii="GHEA Grapalat" w:hAnsi="GHEA Grapalat"/>
                <w:sz w:val="24"/>
                <w:szCs w:val="24"/>
                <w:lang w:val="hy-AM" w:eastAsia="en-GB"/>
              </w:rPr>
              <w:t>րդ</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հոդվածում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հասկանալի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չէ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նաև</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թե</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ինչու</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վերցված</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միայն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գրանցված</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արդյունաբերական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նմուշը</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քանի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որ</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նախ՝</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պարզ</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չէ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թե</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որ</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գրանցման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մասին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խոսքը՝</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lastRenderedPageBreak/>
              <w:t>ազգային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միջազգային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Հաագայի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համաձայնագրի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համաձայն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թե՝</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երկուսն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էլ։</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Ընդ</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որում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պետք</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նկատի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ունենալ</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որ</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միջազգային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գր</w:t>
            </w:r>
            <w:r w:rsidRPr="003B7B1F">
              <w:rPr>
                <w:rFonts w:ascii="GHEA Grapalat" w:hAnsi="GHEA Grapalat" w:cs="Times New Roman"/>
                <w:sz w:val="24"/>
                <w:szCs w:val="24"/>
                <w:lang w:val="hy-AM" w:eastAsia="en-GB"/>
              </w:rPr>
              <w:t>անցման առկայությունը դեռևս չի նշանակում, որ տվյալ արդյունաբերական նմուշը պահպանվում է Հայաստանի հանրապետությունում։ Բացի դրանից, անհրաժետ է հաշվի առնել, որ «Գյուտերի, օգտակար մոդելների և արդյունաբերական նմուշների մասին» Հայաստանի Հանրապետության օրենքի 29-րդ հոդվածի 2</w:t>
            </w:r>
            <w:r w:rsidRPr="003B7B1F">
              <w:rPr>
                <w:rFonts w:ascii="Cambria Math" w:hAnsi="Cambria Math" w:cs="Cambria Math"/>
                <w:sz w:val="24"/>
                <w:szCs w:val="24"/>
                <w:lang w:val="hy-AM" w:eastAsia="en-GB"/>
              </w:rPr>
              <w:t>․</w:t>
            </w:r>
            <w:r w:rsidRPr="003B7B1F">
              <w:rPr>
                <w:rFonts w:ascii="GHEA Grapalat" w:hAnsi="GHEA Grapalat" w:cs="Times New Roman"/>
                <w:sz w:val="24"/>
                <w:szCs w:val="24"/>
                <w:lang w:val="hy-AM" w:eastAsia="en-GB"/>
              </w:rPr>
              <w:t xml:space="preserve">1 </w:t>
            </w:r>
            <w:r w:rsidRPr="003B7B1F">
              <w:rPr>
                <w:rFonts w:ascii="GHEA Grapalat" w:hAnsi="GHEA Grapalat"/>
                <w:sz w:val="24"/>
                <w:szCs w:val="24"/>
                <w:lang w:val="hy-AM" w:eastAsia="en-GB"/>
              </w:rPr>
              <w:t>մասի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համաձայն՝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«Չգրանցված</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արդյունաբերական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նմուշը</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պահպանվում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երեք</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տարվա</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ընթացքում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այն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օրվանից</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սկսած</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երբ</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արդյունաբերական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նմուշը</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առաջին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անգամ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բացահայտվել</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Հայաստանի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Հանրապետությունում</w:t>
            </w:r>
            <w:r w:rsidRPr="003B7B1F">
              <w:rPr>
                <w:rFonts w:ascii="Cambria Math" w:hAnsi="Cambria Math" w:cs="Cambria Math"/>
                <w:sz w:val="24"/>
                <w:szCs w:val="24"/>
                <w:lang w:val="hy-AM" w:eastAsia="en-GB"/>
              </w:rPr>
              <w:t>․․․</w:t>
            </w:r>
            <w:r w:rsidRPr="003B7B1F">
              <w:rPr>
                <w:rFonts w:ascii="GHEA Grapalat" w:hAnsi="GHEA Grapalat"/>
                <w:sz w:val="24"/>
                <w:szCs w:val="24"/>
                <w:lang w:val="hy-AM" w:eastAsia="en-GB"/>
              </w:rPr>
              <w:t>»։</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Տվյալ</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դեպքում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ենթադրվում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որ</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խոսքը</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կարող</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վերաբե</w:t>
            </w:r>
            <w:r w:rsidRPr="003B7B1F">
              <w:rPr>
                <w:rFonts w:ascii="GHEA Grapalat" w:hAnsi="GHEA Grapalat" w:cs="Times New Roman"/>
                <w:sz w:val="24"/>
                <w:szCs w:val="24"/>
                <w:lang w:val="hy-AM" w:eastAsia="en-GB"/>
              </w:rPr>
              <w:t xml:space="preserve">րել  պահպանվող արդյունաբերական նմուշին։ Հետևապես նշված կետի «այլ տնտեսվարող սուբյեկտի անունով </w:t>
            </w:r>
            <w:r w:rsidRPr="003B7B1F">
              <w:rPr>
                <w:rFonts w:ascii="GHEA Grapalat" w:hAnsi="GHEA Grapalat" w:cs="Times New Roman"/>
                <w:sz w:val="24"/>
                <w:szCs w:val="24"/>
                <w:lang w:val="hy-AM" w:eastAsia="en-GB"/>
              </w:rPr>
              <w:lastRenderedPageBreak/>
              <w:t>գրանցված արդյունաբերական նմուշին նույնական կամ շփոթության աստիճանի նման նմուշի ապօրինի օգտագործումը.» բառերն անհրաժեշտ է փոխարինել «Հայաստանի Հանրապետությունում պահպանվող արդյունաբերական նմուշի ապօրինի օգտագործումը» բառերով։</w:t>
            </w:r>
          </w:p>
          <w:p w14:paraId="25628359" w14:textId="77777777" w:rsidR="005E0466" w:rsidRPr="003B7B1F" w:rsidRDefault="005E0466" w:rsidP="00D56942">
            <w:pPr>
              <w:jc w:val="center"/>
              <w:rPr>
                <w:rFonts w:ascii="GHEA Grapalat" w:hAnsi="GHEA Grapalat" w:cs="Sylfaen"/>
                <w:sz w:val="24"/>
                <w:szCs w:val="24"/>
                <w:lang w:val="hy-AM"/>
              </w:rPr>
            </w:pPr>
            <w:r w:rsidRPr="003B7B1F">
              <w:rPr>
                <w:rFonts w:ascii="GHEA Grapalat" w:hAnsi="GHEA Grapalat" w:cs="Times New Roman"/>
                <w:sz w:val="24"/>
                <w:szCs w:val="24"/>
                <w:lang w:val="hy-AM" w:eastAsia="en-GB"/>
              </w:rPr>
              <w:t xml:space="preserve">Սակայն նկատի ունենալով, որ արդյունաբերական նմուշը համարվում է մտավոր գործունեության արդյունք (տես ՀՀ Քաղաքացիական օրենսգրքի 1100-րդ հոդվածի 2-րդ մասը), ինչպես նաև այն հանգամանքը, որ  Նախագծի 20-րդ հոդվածով սահմանվում է «Անբարեխիղճ մրցակցությունը՝ կապված մտավոր գործունեության արդյունքների օգտագործման հետ», գտնում եմ, որ քննարկվող կետից անհրաժեշտ է հանել  «այլ տնտեսվարող սուբյեկտի անունով գրանցված արդյունաբերական նմուշին նույնական կամ շփոթության աստիճանի նման նմուշի ապօրինի </w:t>
            </w:r>
            <w:r w:rsidRPr="003B7B1F">
              <w:rPr>
                <w:rFonts w:ascii="GHEA Grapalat" w:hAnsi="GHEA Grapalat" w:cs="Times New Roman"/>
                <w:sz w:val="24"/>
                <w:szCs w:val="24"/>
                <w:lang w:val="hy-AM" w:eastAsia="en-GB"/>
              </w:rPr>
              <w:lastRenderedPageBreak/>
              <w:t>օգտագործումը.» բառերը։</w:t>
            </w:r>
          </w:p>
        </w:tc>
        <w:tc>
          <w:tcPr>
            <w:tcW w:w="2250" w:type="dxa"/>
            <w:gridSpan w:val="2"/>
          </w:tcPr>
          <w:p w14:paraId="4F55B94F" w14:textId="77777777" w:rsidR="005E0466" w:rsidRPr="003B7B1F" w:rsidRDefault="005E0466" w:rsidP="00D56942">
            <w:pPr>
              <w:jc w:val="center"/>
              <w:rPr>
                <w:rFonts w:ascii="GHEA Grapalat" w:hAnsi="GHEA Grapalat"/>
                <w:bCs/>
                <w:sz w:val="24"/>
                <w:szCs w:val="24"/>
              </w:rPr>
            </w:pPr>
            <w:r w:rsidRPr="003B7B1F">
              <w:rPr>
                <w:rFonts w:ascii="GHEA Grapalat" w:hAnsi="GHEA Grapalat"/>
                <w:bCs/>
                <w:sz w:val="24"/>
                <w:szCs w:val="24"/>
              </w:rPr>
              <w:lastRenderedPageBreak/>
              <w:t>4.</w:t>
            </w:r>
            <w:r w:rsidRPr="003B7B1F">
              <w:rPr>
                <w:rFonts w:ascii="GHEA Grapalat" w:hAnsi="GHEA Grapalat" w:cs="Times New Roman"/>
                <w:sz w:val="24"/>
                <w:szCs w:val="24"/>
                <w:lang w:val="hy-AM" w:eastAsia="en-GB"/>
              </w:rPr>
              <w:t xml:space="preserve"> Ընդունվել է մասնակի</w:t>
            </w:r>
          </w:p>
        </w:tc>
        <w:tc>
          <w:tcPr>
            <w:tcW w:w="2969" w:type="dxa"/>
            <w:gridSpan w:val="2"/>
          </w:tcPr>
          <w:p w14:paraId="26B2EC95" w14:textId="77777777" w:rsidR="005E0466" w:rsidRPr="003B7B1F" w:rsidRDefault="005E0466" w:rsidP="00D56942">
            <w:pPr>
              <w:jc w:val="center"/>
              <w:rPr>
                <w:rFonts w:ascii="GHEA Grapalat" w:hAnsi="GHEA Grapalat" w:cs="Times New Roman"/>
                <w:sz w:val="24"/>
                <w:szCs w:val="24"/>
                <w:lang w:val="hy-AM" w:eastAsia="en-GB"/>
              </w:rPr>
            </w:pPr>
            <w:r w:rsidRPr="003B7B1F">
              <w:rPr>
                <w:rFonts w:ascii="GHEA Grapalat" w:hAnsi="GHEA Grapalat" w:cs="Times New Roman"/>
                <w:sz w:val="24"/>
                <w:szCs w:val="24"/>
                <w:lang w:eastAsia="en-GB"/>
              </w:rPr>
              <w:t>4.</w:t>
            </w:r>
            <w:r w:rsidRPr="003B7B1F">
              <w:rPr>
                <w:rFonts w:ascii="GHEA Grapalat" w:hAnsi="GHEA Grapalat" w:cs="Times New Roman"/>
                <w:sz w:val="24"/>
                <w:szCs w:val="24"/>
                <w:lang w:val="hy-AM" w:eastAsia="en-GB"/>
              </w:rPr>
              <w:t xml:space="preserve">Նախագծի 20-րդ հոդվածում կատարված փոփոխությամբ բացառվել է նույն հոդվածի և նախագծի </w:t>
            </w:r>
            <w:r w:rsidRPr="003B7B1F">
              <w:rPr>
                <w:rFonts w:ascii="GHEA Grapalat" w:hAnsi="GHEA Grapalat" w:cs="Times New Roman"/>
                <w:sz w:val="24"/>
                <w:szCs w:val="24"/>
                <w:lang w:val="hy-AM" w:eastAsia="en-GB"/>
              </w:rPr>
              <w:lastRenderedPageBreak/>
              <w:t>18-րդ հոդվածի համատեղ կիրառությունը, ուստի առաջարկվող դրույթը հանելու անհրաժեշտությունը բացակայում է։</w:t>
            </w:r>
          </w:p>
          <w:p w14:paraId="392AE4A6" w14:textId="6A52D38A" w:rsidR="005E0466" w:rsidRPr="003B7B1F" w:rsidRDefault="005E0466" w:rsidP="00D56942">
            <w:pPr>
              <w:jc w:val="center"/>
              <w:rPr>
                <w:rFonts w:ascii="GHEA Grapalat" w:hAnsi="GHEA Grapalat" w:cs="Sylfaen"/>
                <w:sz w:val="24"/>
                <w:szCs w:val="24"/>
                <w:shd w:val="clear" w:color="auto" w:fill="FFFFFF"/>
                <w:lang w:val="hy-AM"/>
              </w:rPr>
            </w:pPr>
            <w:r w:rsidRPr="003B7B1F">
              <w:rPr>
                <w:rFonts w:ascii="GHEA Grapalat" w:hAnsi="GHEA Grapalat" w:cs="Times New Roman"/>
                <w:sz w:val="24"/>
                <w:szCs w:val="24"/>
                <w:lang w:val="hy-AM" w:eastAsia="en-GB"/>
              </w:rPr>
              <w:t>Մյուս առաջ</w:t>
            </w:r>
            <w:r>
              <w:rPr>
                <w:rFonts w:ascii="GHEA Grapalat" w:hAnsi="GHEA Grapalat" w:cs="Times New Roman"/>
                <w:sz w:val="24"/>
                <w:szCs w:val="24"/>
                <w:lang w:val="hy-AM" w:eastAsia="en-GB"/>
              </w:rPr>
              <w:t>ար</w:t>
            </w:r>
            <w:r w:rsidRPr="003B7B1F">
              <w:rPr>
                <w:rFonts w:ascii="GHEA Grapalat" w:hAnsi="GHEA Grapalat" w:cs="Times New Roman"/>
                <w:sz w:val="24"/>
                <w:szCs w:val="24"/>
                <w:lang w:val="hy-AM" w:eastAsia="en-GB"/>
              </w:rPr>
              <w:t>կների մասով Նախագծում կատարվել են համապատասխան փոփոխություններ։</w:t>
            </w:r>
          </w:p>
        </w:tc>
      </w:tr>
      <w:tr w:rsidR="005E0466" w:rsidRPr="003B7B1F" w14:paraId="5F55FA1E" w14:textId="77777777" w:rsidTr="005E0466">
        <w:trPr>
          <w:trHeight w:val="737"/>
        </w:trPr>
        <w:tc>
          <w:tcPr>
            <w:tcW w:w="749" w:type="dxa"/>
            <w:vMerge/>
          </w:tcPr>
          <w:p w14:paraId="39C2FA5B"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80B4F0D"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34E45EF8"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381C213E" w14:textId="77777777" w:rsidR="005E0466" w:rsidRPr="003B7B1F" w:rsidRDefault="005E0466" w:rsidP="00D56942">
            <w:pPr>
              <w:spacing w:after="0"/>
              <w:jc w:val="center"/>
              <w:rPr>
                <w:rFonts w:ascii="GHEA Grapalat" w:eastAsia="Times New Roman" w:hAnsi="GHEA Grapalat" w:cs="Times New Roman"/>
                <w:sz w:val="24"/>
                <w:szCs w:val="24"/>
                <w:lang w:val="hy-AM" w:eastAsia="en-GB"/>
              </w:rPr>
            </w:pPr>
            <w:r w:rsidRPr="003B7B1F">
              <w:rPr>
                <w:rFonts w:ascii="GHEA Grapalat" w:eastAsia="Times New Roman" w:hAnsi="GHEA Grapalat" w:cs="Times New Roman"/>
                <w:sz w:val="24"/>
                <w:szCs w:val="24"/>
                <w:lang w:val="hy-AM" w:eastAsia="en-GB"/>
              </w:rPr>
              <w:t>5. Նախագծի 18-րդ հոդվածի 2-րդ մասում անհրաժեշտ է հստակեցնել Հանձնաժողովի իրավասությունների շրջանակը, հաշվի առնելով մի շարք հանգամանքներ</w:t>
            </w:r>
            <w:r w:rsidRPr="003B7B1F">
              <w:rPr>
                <w:rFonts w:ascii="Cambria Math" w:eastAsia="Times New Roman" w:hAnsi="Cambria Math" w:cs="Cambria Math"/>
                <w:sz w:val="24"/>
                <w:szCs w:val="24"/>
                <w:lang w:val="hy-AM" w:eastAsia="en-GB"/>
              </w:rPr>
              <w:t>․</w:t>
            </w:r>
          </w:p>
          <w:p w14:paraId="2A341680" w14:textId="77777777" w:rsidR="005E0466" w:rsidRPr="003B7B1F" w:rsidRDefault="005E0466" w:rsidP="00D56942">
            <w:pPr>
              <w:spacing w:after="0"/>
              <w:jc w:val="center"/>
              <w:rPr>
                <w:rFonts w:ascii="GHEA Grapalat" w:eastAsia="Times New Roman" w:hAnsi="GHEA Grapalat" w:cs="Times New Roman"/>
                <w:sz w:val="24"/>
                <w:szCs w:val="24"/>
                <w:lang w:val="hy-AM" w:eastAsia="en-GB"/>
              </w:rPr>
            </w:pPr>
            <w:r w:rsidRPr="003B7B1F">
              <w:rPr>
                <w:rFonts w:ascii="GHEA Grapalat" w:eastAsia="Times New Roman" w:hAnsi="GHEA Grapalat" w:cs="Times New Roman"/>
                <w:sz w:val="24"/>
                <w:szCs w:val="24"/>
                <w:lang w:val="hy-AM" w:eastAsia="en-GB"/>
              </w:rPr>
              <w:t>3</w:t>
            </w:r>
            <w:r w:rsidRPr="003B7B1F">
              <w:rPr>
                <w:rFonts w:ascii="Cambria Math" w:eastAsia="Times New Roman" w:hAnsi="Cambria Math" w:cs="Cambria Math"/>
                <w:sz w:val="24"/>
                <w:szCs w:val="24"/>
                <w:lang w:val="hy-AM" w:eastAsia="en-GB"/>
              </w:rPr>
              <w:t>․</w:t>
            </w:r>
            <w:r w:rsidRPr="003B7B1F">
              <w:rPr>
                <w:rFonts w:ascii="GHEA Grapalat" w:eastAsia="Times New Roman" w:hAnsi="GHEA Grapalat" w:cs="Times New Roman"/>
                <w:sz w:val="24"/>
                <w:szCs w:val="24"/>
                <w:lang w:val="hy-AM" w:eastAsia="en-GB"/>
              </w:rPr>
              <w:t>1</w:t>
            </w:r>
            <w:r w:rsidRPr="003B7B1F">
              <w:rPr>
                <w:rFonts w:ascii="Cambria Math" w:eastAsia="Times New Roman" w:hAnsi="Cambria Math" w:cs="Cambria Math"/>
                <w:sz w:val="24"/>
                <w:szCs w:val="24"/>
                <w:lang w:val="hy-AM" w:eastAsia="en-GB"/>
              </w:rPr>
              <w:t>․</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Այն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դեպքերում</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երբ</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խոսքը</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վերաբերում</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է</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պահպանվող</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անհատականացման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միջոցին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մասնավորապես՝</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ապրանքային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նշանին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նույնական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կամ</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շփոթելու</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աստիճան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նման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նշանի</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օգտագործմամբ</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պայմանավորված՝</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անբարեխիղճ</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մրցակցությանը</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գտնում</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եմ</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որ</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դա</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ըստ</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էության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ապրանքային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նշանի</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նկա</w:t>
            </w:r>
            <w:r w:rsidRPr="003B7B1F">
              <w:rPr>
                <w:rFonts w:ascii="GHEA Grapalat" w:eastAsia="Times New Roman" w:hAnsi="GHEA Grapalat" w:cs="Times New Roman"/>
                <w:sz w:val="24"/>
                <w:szCs w:val="24"/>
                <w:lang w:val="hy-AM" w:eastAsia="en-GB"/>
              </w:rPr>
              <w:t xml:space="preserve">տմամբ բացառիկ իրավունքի խախտում է,  հետևապես դրա իրավատերը «Ապրանքային նշանների մասին» ՀՀ օրենքի 12-րդ հոդվածի համաձայն կարող է արգելել այդպիսի օգտագործումը՝ դրանից բխող բոլոր հետևանքներով՝ առաջնոռդվելով </w:t>
            </w:r>
            <w:r w:rsidRPr="003B7B1F">
              <w:rPr>
                <w:rFonts w:ascii="GHEA Grapalat" w:eastAsia="Times New Roman" w:hAnsi="GHEA Grapalat" w:cs="Times New Roman"/>
                <w:sz w:val="24"/>
                <w:szCs w:val="24"/>
                <w:lang w:val="hy-AM" w:eastAsia="en-GB"/>
              </w:rPr>
              <w:lastRenderedPageBreak/>
              <w:t>Քաղաքացիական օրենսգրքով նախատեսված՝ քաղաքացիական իրավունքների պաշտպանության վերաբերյալ սահմանված նորմերով։ Կարծում եմ արդարացված չէ  Հանձնաժողովին  ծանրաբեռնել նման դեպքերի հետ կապված վարույթներով։</w:t>
            </w:r>
          </w:p>
          <w:p w14:paraId="2B4FF136" w14:textId="77777777" w:rsidR="005E0466" w:rsidRPr="003B7B1F" w:rsidRDefault="005E0466" w:rsidP="00D56942">
            <w:pPr>
              <w:spacing w:after="0"/>
              <w:jc w:val="center"/>
              <w:rPr>
                <w:rFonts w:ascii="GHEA Grapalat" w:eastAsia="Times New Roman" w:hAnsi="GHEA Grapalat" w:cs="Times New Roman"/>
                <w:sz w:val="24"/>
                <w:szCs w:val="24"/>
                <w:lang w:val="hy-AM" w:eastAsia="en-GB"/>
              </w:rPr>
            </w:pPr>
            <w:r w:rsidRPr="003B7B1F">
              <w:rPr>
                <w:rFonts w:ascii="GHEA Grapalat" w:eastAsia="Times New Roman" w:hAnsi="GHEA Grapalat" w:cs="Times New Roman"/>
                <w:sz w:val="24"/>
                <w:szCs w:val="24"/>
                <w:lang w:val="hy-AM" w:eastAsia="en-GB"/>
              </w:rPr>
              <w:t>3</w:t>
            </w:r>
            <w:r w:rsidRPr="003B7B1F">
              <w:rPr>
                <w:rFonts w:ascii="Cambria Math" w:eastAsia="Times New Roman" w:hAnsi="Cambria Math" w:cs="Cambria Math"/>
                <w:sz w:val="24"/>
                <w:szCs w:val="24"/>
                <w:lang w:val="hy-AM" w:eastAsia="en-GB"/>
              </w:rPr>
              <w:t>․</w:t>
            </w:r>
            <w:r w:rsidRPr="003B7B1F">
              <w:rPr>
                <w:rFonts w:ascii="GHEA Grapalat" w:eastAsia="Times New Roman" w:hAnsi="GHEA Grapalat" w:cs="Times New Roman"/>
                <w:sz w:val="24"/>
                <w:szCs w:val="24"/>
                <w:lang w:val="hy-AM" w:eastAsia="en-GB"/>
              </w:rPr>
              <w:t>2</w:t>
            </w:r>
            <w:r w:rsidRPr="003B7B1F">
              <w:rPr>
                <w:rFonts w:ascii="Cambria Math" w:eastAsia="Times New Roman" w:hAnsi="Cambria Math" w:cs="Cambria Math"/>
                <w:sz w:val="24"/>
                <w:szCs w:val="24"/>
                <w:lang w:val="hy-AM" w:eastAsia="en-GB"/>
              </w:rPr>
              <w:t>․</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Այն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դեպքերում</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երբ</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խոսքը</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վերաբերում</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է</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պահպանվող</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անհատականացման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միջոցին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մասնավորապես՝</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ապրանքային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նշանին</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w:t>
            </w:r>
            <w:r w:rsidRPr="003B7B1F">
              <w:rPr>
                <w:rFonts w:ascii="GHEA Grapalat" w:eastAsia="Times New Roman" w:hAnsi="GHEA Grapalat" w:cs="Times New Roman"/>
                <w:sz w:val="24"/>
                <w:szCs w:val="24"/>
                <w:lang w:val="hy-AM" w:eastAsia="en-GB"/>
              </w:rPr>
              <w:t>ույնական կամ շփոթելու աստիճան նման ավելի ուշ պահպանություն ստացած նշանի օգտագործմամբ պայմանավորված անբարեխիղճ մրցակցությանը, գտնում եմ, որ այս դեպքում ևս կիրառելի է  3</w:t>
            </w:r>
            <w:r w:rsidRPr="003B7B1F">
              <w:rPr>
                <w:rFonts w:ascii="Cambria Math" w:eastAsia="Times New Roman" w:hAnsi="Cambria Math" w:cs="Cambria Math"/>
                <w:sz w:val="24"/>
                <w:szCs w:val="24"/>
                <w:lang w:val="hy-AM" w:eastAsia="en-GB"/>
              </w:rPr>
              <w:t>․</w:t>
            </w:r>
            <w:r w:rsidRPr="003B7B1F">
              <w:rPr>
                <w:rFonts w:ascii="GHEA Grapalat" w:eastAsia="Times New Roman" w:hAnsi="GHEA Grapalat" w:cs="Times New Roman"/>
                <w:sz w:val="24"/>
                <w:szCs w:val="24"/>
                <w:lang w:val="hy-AM" w:eastAsia="en-GB"/>
              </w:rPr>
              <w:t>1</w:t>
            </w:r>
            <w:r w:rsidRPr="003B7B1F">
              <w:rPr>
                <w:rFonts w:ascii="Cambria Math" w:eastAsia="Times New Roman" w:hAnsi="Cambria Math" w:cs="Cambria Math"/>
                <w:sz w:val="24"/>
                <w:szCs w:val="24"/>
                <w:lang w:val="hy-AM" w:eastAsia="en-GB"/>
              </w:rPr>
              <w:t>․</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կետում</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նշված</w:t>
            </w:r>
            <w:r w:rsidRPr="003B7B1F">
              <w:rPr>
                <w:rFonts w:ascii="GHEA Grapalat" w:eastAsia="Times New Roman" w:hAnsi="GHEA Grapalat" w:cs="Times New Roman"/>
                <w:sz w:val="24"/>
                <w:szCs w:val="24"/>
                <w:lang w:val="hy-AM" w:eastAsia="en-GB"/>
              </w:rPr>
              <w:t xml:space="preserve"> </w:t>
            </w:r>
            <w:r w:rsidRPr="003B7B1F">
              <w:rPr>
                <w:rFonts w:ascii="GHEA Grapalat" w:eastAsia="Times New Roman" w:hAnsi="GHEA Grapalat" w:cs="GHEA Grapalat"/>
                <w:sz w:val="24"/>
                <w:szCs w:val="24"/>
                <w:lang w:val="hy-AM" w:eastAsia="en-GB"/>
              </w:rPr>
              <w:t>մոտեցումը</w:t>
            </w:r>
            <w:r w:rsidRPr="003B7B1F">
              <w:rPr>
                <w:rFonts w:ascii="GHEA Grapalat" w:eastAsia="Times New Roman" w:hAnsi="GHEA Grapalat" w:cs="Times New Roman"/>
                <w:sz w:val="24"/>
                <w:szCs w:val="24"/>
                <w:lang w:val="hy-AM" w:eastAsia="en-GB"/>
              </w:rPr>
              <w:t>։</w:t>
            </w:r>
          </w:p>
        </w:tc>
        <w:tc>
          <w:tcPr>
            <w:tcW w:w="2250" w:type="dxa"/>
            <w:gridSpan w:val="2"/>
          </w:tcPr>
          <w:p w14:paraId="34E56DC0" w14:textId="77777777" w:rsidR="005E0466" w:rsidRPr="003B7B1F" w:rsidRDefault="005E0466" w:rsidP="00D56942">
            <w:pPr>
              <w:spacing w:after="0"/>
              <w:jc w:val="center"/>
              <w:rPr>
                <w:rFonts w:ascii="GHEA Grapalat" w:hAnsi="GHEA Grapalat"/>
                <w:bCs/>
                <w:sz w:val="24"/>
                <w:szCs w:val="24"/>
              </w:rPr>
            </w:pPr>
            <w:r w:rsidRPr="003B7B1F">
              <w:rPr>
                <w:rFonts w:ascii="GHEA Grapalat" w:hAnsi="GHEA Grapalat"/>
                <w:bCs/>
                <w:sz w:val="24"/>
                <w:szCs w:val="24"/>
              </w:rPr>
              <w:lastRenderedPageBreak/>
              <w:t>5.</w:t>
            </w:r>
            <w:r w:rsidRPr="003B7B1F">
              <w:rPr>
                <w:rFonts w:ascii="GHEA Grapalat" w:eastAsia="Times New Roman" w:hAnsi="GHEA Grapalat" w:cs="Times New Roman"/>
                <w:sz w:val="24"/>
                <w:szCs w:val="24"/>
                <w:lang w:val="hy-AM" w:eastAsia="en-GB"/>
              </w:rPr>
              <w:t xml:space="preserve"> Չի ընդունվել</w:t>
            </w:r>
          </w:p>
        </w:tc>
        <w:tc>
          <w:tcPr>
            <w:tcW w:w="2969" w:type="dxa"/>
            <w:gridSpan w:val="2"/>
          </w:tcPr>
          <w:p w14:paraId="60B01D04" w14:textId="77777777" w:rsidR="005E0466" w:rsidRPr="003B7B1F" w:rsidRDefault="005E0466" w:rsidP="00D56942">
            <w:pPr>
              <w:spacing w:after="0"/>
              <w:jc w:val="center"/>
              <w:rPr>
                <w:rFonts w:ascii="GHEA Grapalat" w:eastAsia="Times New Roman" w:hAnsi="GHEA Grapalat" w:cs="Times New Roman"/>
                <w:sz w:val="24"/>
                <w:szCs w:val="24"/>
                <w:lang w:eastAsia="en-GB"/>
              </w:rPr>
            </w:pPr>
            <w:r w:rsidRPr="003B7B1F">
              <w:rPr>
                <w:rFonts w:ascii="GHEA Grapalat" w:eastAsia="Times New Roman" w:hAnsi="GHEA Grapalat" w:cs="Times New Roman"/>
                <w:sz w:val="24"/>
                <w:szCs w:val="24"/>
                <w:lang w:eastAsia="en-GB"/>
              </w:rPr>
              <w:t>5.</w:t>
            </w:r>
            <w:r w:rsidRPr="003B7B1F">
              <w:rPr>
                <w:rFonts w:ascii="GHEA Grapalat" w:eastAsia="Times New Roman" w:hAnsi="GHEA Grapalat" w:cs="Times New Roman"/>
                <w:sz w:val="24"/>
                <w:szCs w:val="24"/>
                <w:lang w:val="hy-AM" w:eastAsia="en-GB"/>
              </w:rPr>
              <w:t xml:space="preserve">Քննարկվող դեպքում թեև առկա են իրավատիրոջ իրավունքների պաշտպանության քաղաքացիաիրավական եղանակներ, սակայն տնտեսվարող սուբյեկտի կամ նրա գործունեության վերաբերյալ շփոթություն առաջացնելու դեպքերից չպետք է բացառել տնտեսվարող սուբյեկտի կողմից պահպանվող անհատականացման միջոցների օգտագործման եղանակով մրցակիցների նկատմամբ անհիմն առավելությունների </w:t>
            </w:r>
            <w:r w:rsidRPr="003B7B1F">
              <w:rPr>
                <w:rFonts w:ascii="GHEA Grapalat" w:eastAsia="Times New Roman" w:hAnsi="GHEA Grapalat" w:cs="Times New Roman"/>
                <w:sz w:val="24"/>
                <w:szCs w:val="24"/>
                <w:lang w:val="hy-AM" w:eastAsia="en-GB"/>
              </w:rPr>
              <w:lastRenderedPageBreak/>
              <w:t>ստացումը:</w:t>
            </w:r>
          </w:p>
        </w:tc>
      </w:tr>
      <w:tr w:rsidR="005E0466" w:rsidRPr="003B7B1F" w14:paraId="325B6880" w14:textId="77777777" w:rsidTr="00F147BD">
        <w:trPr>
          <w:trHeight w:val="1695"/>
        </w:trPr>
        <w:tc>
          <w:tcPr>
            <w:tcW w:w="749" w:type="dxa"/>
            <w:vMerge/>
          </w:tcPr>
          <w:p w14:paraId="00693EAC"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609603EE"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7621AB2F"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04B11D9E" w14:textId="77777777" w:rsidR="005E0466" w:rsidRPr="003B7B1F" w:rsidRDefault="005E0466" w:rsidP="00D56942">
            <w:pPr>
              <w:jc w:val="center"/>
              <w:rPr>
                <w:rFonts w:ascii="GHEA Grapalat" w:hAnsi="GHEA Grapalat" w:cs="Times New Roman"/>
                <w:sz w:val="24"/>
                <w:szCs w:val="24"/>
                <w:lang w:val="hy-AM" w:eastAsia="en-GB"/>
              </w:rPr>
            </w:pPr>
            <w:r w:rsidRPr="003B7B1F">
              <w:rPr>
                <w:rFonts w:ascii="GHEA Grapalat" w:hAnsi="GHEA Grapalat"/>
                <w:sz w:val="24"/>
                <w:szCs w:val="24"/>
                <w:lang w:val="hy-AM" w:eastAsia="en-GB"/>
              </w:rPr>
              <w:t>6.Այն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դեպքում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երբ</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խոսքը</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վերաբերում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առաջին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սուբյեկտի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կողմից</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օգտագործվող</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բայց</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ՀՀ</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տարածքում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չպահպանվող</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անհատականացման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միջոցին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մասնավորապես՝</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ապրանքային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lastRenderedPageBreak/>
              <w:t>նշանին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նույնական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կամ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շփոթելու</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աս</w:t>
            </w:r>
            <w:r w:rsidRPr="003B7B1F">
              <w:rPr>
                <w:rFonts w:ascii="GHEA Grapalat" w:hAnsi="GHEA Grapalat" w:cs="Times New Roman"/>
                <w:sz w:val="24"/>
                <w:szCs w:val="24"/>
                <w:lang w:val="hy-AM" w:eastAsia="en-GB"/>
              </w:rPr>
              <w:t>տիճան նման նշանի՝ այլ սուբյեկտի կողմից օգտագործմամբ պայմանավորված անբարեխիղճ մրցակցությանը, գտնում եմ, որ այս դեպքում Հանձնաժողովի կողմից արձանագրված տվյալ փաստի հիման վրա նրա որոշմամբ կարող է արգելվել տվյալ նշանի օգտագործումը, եթե այդ ապրանքային նշանին իրավական պահպանություն չի տրամադրվել այլ անձի անունով։ Իսկ եթե տվյալ ապրանքային նշանին իրավական պահպանություն տրամադրվել է այլ անձի անունով, ապա Հանձնաժողովի որոշման հիման վրա առաջին սուբյեկտի կողմից դատական կարգով կարող է անվավեր ճանաչվել տվյալ ապրանքային նշանին իրավական պահպանության տրամադրումն ու արգելվել դրա օգտագործումն այլ սուբյեկտի կողմից որպես անբարեխիղճ մրցակցության գործողություն։</w:t>
            </w:r>
          </w:p>
        </w:tc>
        <w:tc>
          <w:tcPr>
            <w:tcW w:w="2250" w:type="dxa"/>
            <w:gridSpan w:val="2"/>
          </w:tcPr>
          <w:p w14:paraId="19C9ED79" w14:textId="77777777" w:rsidR="005E0466" w:rsidRPr="003B7B1F" w:rsidRDefault="005E0466" w:rsidP="00D56942">
            <w:pPr>
              <w:jc w:val="center"/>
              <w:rPr>
                <w:rFonts w:ascii="GHEA Grapalat" w:hAnsi="GHEA Grapalat"/>
                <w:bCs/>
                <w:sz w:val="24"/>
                <w:szCs w:val="24"/>
              </w:rPr>
            </w:pPr>
            <w:r w:rsidRPr="003B7B1F">
              <w:rPr>
                <w:rFonts w:ascii="GHEA Grapalat" w:hAnsi="GHEA Grapalat"/>
                <w:bCs/>
                <w:sz w:val="24"/>
                <w:szCs w:val="24"/>
              </w:rPr>
              <w:lastRenderedPageBreak/>
              <w:t>6.</w:t>
            </w:r>
            <w:r w:rsidRPr="003B7B1F">
              <w:rPr>
                <w:rFonts w:ascii="GHEA Grapalat" w:hAnsi="GHEA Grapalat" w:cs="Times New Roman"/>
                <w:sz w:val="24"/>
                <w:szCs w:val="24"/>
                <w:lang w:val="hy-AM" w:eastAsia="en-GB"/>
              </w:rPr>
              <w:t xml:space="preserve"> Ընդունվել է ի գիտություն</w:t>
            </w:r>
          </w:p>
        </w:tc>
        <w:tc>
          <w:tcPr>
            <w:tcW w:w="2969" w:type="dxa"/>
            <w:gridSpan w:val="2"/>
          </w:tcPr>
          <w:p w14:paraId="72A801D6" w14:textId="1D95CC47" w:rsidR="005E0466" w:rsidRPr="003B7B1F" w:rsidRDefault="005E0466" w:rsidP="00DD3501">
            <w:pPr>
              <w:jc w:val="center"/>
              <w:rPr>
                <w:rFonts w:ascii="GHEA Grapalat" w:hAnsi="GHEA Grapalat" w:cs="Times New Roman"/>
                <w:sz w:val="24"/>
                <w:szCs w:val="24"/>
                <w:lang w:eastAsia="en-GB"/>
              </w:rPr>
            </w:pPr>
            <w:r w:rsidRPr="003B7B1F">
              <w:rPr>
                <w:rFonts w:ascii="GHEA Grapalat" w:hAnsi="GHEA Grapalat" w:cs="Times New Roman"/>
                <w:sz w:val="24"/>
                <w:szCs w:val="24"/>
                <w:lang w:eastAsia="en-GB"/>
              </w:rPr>
              <w:t>6.</w:t>
            </w:r>
            <w:r w:rsidRPr="003B7B1F">
              <w:rPr>
                <w:rFonts w:ascii="GHEA Grapalat" w:hAnsi="GHEA Grapalat" w:cs="Times New Roman"/>
                <w:sz w:val="24"/>
                <w:szCs w:val="24"/>
                <w:lang w:val="hy-AM" w:eastAsia="en-GB"/>
              </w:rPr>
              <w:t xml:space="preserve"> Հանձնաժողով</w:t>
            </w:r>
            <w:r w:rsidR="00DD3501">
              <w:rPr>
                <w:rFonts w:ascii="GHEA Grapalat" w:hAnsi="GHEA Grapalat" w:cs="Times New Roman"/>
                <w:sz w:val="24"/>
                <w:szCs w:val="24"/>
                <w:lang w:val="hy-AM" w:eastAsia="en-GB"/>
              </w:rPr>
              <w:t xml:space="preserve">ի որոշմամբ </w:t>
            </w:r>
            <w:r w:rsidRPr="003B7B1F">
              <w:rPr>
                <w:rFonts w:ascii="GHEA Grapalat" w:hAnsi="GHEA Grapalat" w:cs="Times New Roman"/>
                <w:sz w:val="24"/>
                <w:szCs w:val="24"/>
                <w:lang w:val="hy-AM" w:eastAsia="en-GB"/>
              </w:rPr>
              <w:t xml:space="preserve">ապրանքային նշանին իրավական պահպանության տրամադրումն անվավեր ճանաչելու </w:t>
            </w:r>
            <w:r w:rsidR="00DD3501">
              <w:rPr>
                <w:rFonts w:ascii="GHEA Grapalat" w:hAnsi="GHEA Grapalat" w:cs="Times New Roman"/>
                <w:sz w:val="24"/>
                <w:szCs w:val="24"/>
                <w:lang w:val="hy-AM" w:eastAsia="en-GB"/>
              </w:rPr>
              <w:lastRenderedPageBreak/>
              <w:t>լիազորությունը հանվել է</w:t>
            </w:r>
            <w:r w:rsidRPr="003B7B1F">
              <w:rPr>
                <w:rFonts w:ascii="GHEA Grapalat" w:hAnsi="GHEA Grapalat" w:cs="Times New Roman"/>
                <w:sz w:val="24"/>
                <w:szCs w:val="24"/>
                <w:lang w:val="hy-AM" w:eastAsia="en-GB"/>
              </w:rPr>
              <w:t>։</w:t>
            </w:r>
          </w:p>
        </w:tc>
      </w:tr>
      <w:tr w:rsidR="005E0466" w:rsidRPr="003B7B1F" w14:paraId="5E073A0C" w14:textId="77777777" w:rsidTr="00F147BD">
        <w:trPr>
          <w:trHeight w:val="1695"/>
        </w:trPr>
        <w:tc>
          <w:tcPr>
            <w:tcW w:w="749" w:type="dxa"/>
            <w:vMerge/>
          </w:tcPr>
          <w:p w14:paraId="77C4D6C8"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5570A028"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5CBCEEC7"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572136BC" w14:textId="77777777" w:rsidR="005E0466" w:rsidRPr="003B7B1F" w:rsidRDefault="005E0466" w:rsidP="00D56942">
            <w:pPr>
              <w:jc w:val="center"/>
              <w:rPr>
                <w:rFonts w:ascii="GHEA Grapalat" w:hAnsi="GHEA Grapalat" w:cs="Times New Roman"/>
                <w:sz w:val="24"/>
                <w:szCs w:val="24"/>
                <w:lang w:val="hy-AM" w:eastAsia="en-GB"/>
              </w:rPr>
            </w:pPr>
            <w:r w:rsidRPr="003B7B1F">
              <w:rPr>
                <w:rFonts w:ascii="GHEA Grapalat" w:hAnsi="GHEA Grapalat"/>
                <w:sz w:val="24"/>
                <w:szCs w:val="24"/>
                <w:lang w:val="hy-AM" w:eastAsia="en-GB"/>
              </w:rPr>
              <w:t>7. Նախագծից</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պարզ</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չէ</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թե</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տնտեսվարող</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սուբյեկտի</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կամ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նրա</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գործունեության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վերաբերյալ</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շփոթության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առկայության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հարցը</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որոշելու</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համար</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Հանձնաժողովն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ինչ</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իրավական</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ակտով</w:t>
            </w:r>
            <w:r w:rsidRPr="003B7B1F">
              <w:rPr>
                <w:rFonts w:ascii="GHEA Grapalat" w:hAnsi="GHEA Grapalat" w:cs="Times New Roman"/>
                <w:sz w:val="24"/>
                <w:szCs w:val="24"/>
                <w:lang w:val="hy-AM" w:eastAsia="en-GB"/>
              </w:rPr>
              <w:t xml:space="preserve"> է առաջնորդվելու։ Եթե դա պետք է լինի առանձին իրավական ակտ, ապա դրա մեջ ամրագրված մոտեցումներն ու դրանց կիրառման առանձնահատկություններն առնվազն ապրանքային նշաններին վերաբերող մասով պետք է համապատասխանեն «Ապրանքային նշանների հայտերի ձևակերպման, ներկայացման և քննարկման» կարգով (հաստատված է կառավարության 18.11.201թ. №1538 որոշմամբ, փոփոխված՝ կառավարության 10.08.2017թ. № 1017 որոշմամբ) նախատեսված նորմերին։ Հակառակն ուղղակի լինել չի կարող։ Այս դեպքում կստեղծվի մի անհասկանալի իրավիճակ, երբ ապրանքային նշաններին իրավական պահպանություն տրամաադրելու հետ </w:t>
            </w:r>
            <w:r w:rsidRPr="003B7B1F">
              <w:rPr>
                <w:rFonts w:ascii="GHEA Grapalat" w:hAnsi="GHEA Grapalat" w:cs="Times New Roman"/>
                <w:sz w:val="24"/>
                <w:szCs w:val="24"/>
                <w:lang w:val="hy-AM" w:eastAsia="en-GB"/>
              </w:rPr>
              <w:lastRenderedPageBreak/>
              <w:t>կապված՝ օրենսդությամբ սահմանված գործառույթներ իրականացնող, այդ թվում՝ հայտարկված և պահպանվող ավելի վաղ առաջնությամբ ապրանքային նշանների շփոթելու աստիճան նմանության հանգամանքն ստուգող մասնագիտական կառույցին զուգահեռ (տարեկան քննարկվում է  մոտ 6000 հայտեր և ծանուցումներ) նման գործառույթներ իրականացնում է նաև Հանձնաժողովը, որի քննարկմանը կարող է արժանանալ տարեկան անհամեմատ փոքր քանակի գործեր՝ մի քանի կարգ փոքր։</w:t>
            </w:r>
          </w:p>
          <w:p w14:paraId="303DC076" w14:textId="77777777" w:rsidR="005E0466" w:rsidRPr="003B7B1F" w:rsidRDefault="005E0466" w:rsidP="00D56942">
            <w:pPr>
              <w:spacing w:after="0"/>
              <w:jc w:val="center"/>
              <w:rPr>
                <w:rFonts w:ascii="GHEA Grapalat" w:hAnsi="GHEA Grapalat" w:cs="Times New Roman"/>
                <w:sz w:val="24"/>
                <w:szCs w:val="24"/>
                <w:lang w:val="hy-AM" w:eastAsia="en-GB"/>
              </w:rPr>
            </w:pPr>
            <w:r w:rsidRPr="003B7B1F">
              <w:rPr>
                <w:rFonts w:ascii="GHEA Grapalat" w:hAnsi="GHEA Grapalat" w:cs="Times New Roman"/>
                <w:sz w:val="24"/>
                <w:szCs w:val="24"/>
                <w:lang w:val="hy-AM" w:eastAsia="en-GB"/>
              </w:rPr>
              <w:t>Ավելին, նախագծի 18-րդ հոդվածի 3-րդ կետով  սահմանված է, որ հոդվածի խախտումն ամրագրող Հանձնաժողովի որոշումը հիմք է իրավասու մարմնի կողմից մտավոր սեփականության իրավունքի գրանցումն անվավեր ճանաչելու համար:</w:t>
            </w:r>
          </w:p>
          <w:p w14:paraId="4C0D3380" w14:textId="77777777" w:rsidR="005E0466" w:rsidRPr="003B7B1F" w:rsidRDefault="005E0466" w:rsidP="00D56942">
            <w:pPr>
              <w:spacing w:after="0"/>
              <w:jc w:val="center"/>
              <w:rPr>
                <w:rFonts w:ascii="GHEA Grapalat" w:hAnsi="GHEA Grapalat" w:cs="Times New Roman"/>
                <w:sz w:val="24"/>
                <w:szCs w:val="24"/>
                <w:lang w:val="hy-AM" w:eastAsia="en-GB"/>
              </w:rPr>
            </w:pPr>
            <w:r w:rsidRPr="003B7B1F">
              <w:rPr>
                <w:rFonts w:ascii="GHEA Grapalat" w:hAnsi="GHEA Grapalat" w:cs="Times New Roman"/>
                <w:sz w:val="24"/>
                <w:szCs w:val="24"/>
                <w:lang w:val="hy-AM" w:eastAsia="en-GB"/>
              </w:rPr>
              <w:t xml:space="preserve">Նման մոտեցումն ընդունելի չէ, քանի որ ապրանքային նշանների </w:t>
            </w:r>
            <w:r w:rsidRPr="003B7B1F">
              <w:rPr>
                <w:rFonts w:ascii="GHEA Grapalat" w:hAnsi="GHEA Grapalat" w:cs="Times New Roman"/>
                <w:sz w:val="24"/>
                <w:szCs w:val="24"/>
                <w:lang w:val="hy-AM" w:eastAsia="en-GB"/>
              </w:rPr>
              <w:lastRenderedPageBreak/>
              <w:t>գրանցումն ու իրավական պահպանության տրամադրումն իրականացվում է «Ապրանքային նշանների մասին» ՀՀ օրենքով սահմանված կարգով, հետևապես այդ գրանցումները կարող են անվավեր ճանաչվել այն դեպքերում, երբ դրանք իրականացվել են նշված օրենքով սահմանված պահանջների խախտմամբ։ Ընդ որում, որպես ապրանքային նշանի գրանցման մերժման հիմքեր նշված օրենքով նախատեսված են նաև հայտատուի անբարեխիղճ գործողություններ, որոնք ամրագրված են օրենքի 10-րդ հոդվածի 4-րդ մասի 1-ին և 3-րդ մասերով։</w:t>
            </w:r>
          </w:p>
          <w:p w14:paraId="317D9E07" w14:textId="77777777" w:rsidR="005E0466" w:rsidRPr="003B7B1F" w:rsidRDefault="005E0466" w:rsidP="00D56942">
            <w:pPr>
              <w:spacing w:after="0"/>
              <w:jc w:val="center"/>
              <w:rPr>
                <w:rFonts w:ascii="GHEA Grapalat" w:hAnsi="GHEA Grapalat" w:cs="Times New Roman"/>
                <w:sz w:val="24"/>
                <w:szCs w:val="24"/>
                <w:lang w:val="hy-AM" w:eastAsia="en-GB"/>
              </w:rPr>
            </w:pPr>
            <w:r w:rsidRPr="003B7B1F">
              <w:rPr>
                <w:rFonts w:ascii="GHEA Grapalat" w:hAnsi="GHEA Grapalat" w:cs="Times New Roman"/>
                <w:sz w:val="24"/>
                <w:szCs w:val="24"/>
                <w:lang w:val="hy-AM" w:eastAsia="en-GB"/>
              </w:rPr>
              <w:t xml:space="preserve">Բացի դրանից,  իրավասու մարմինը կարող է չհամաձայնել Հանձնաժողովի նշված որոշման հետ։ Հետևապես այսպիսի դեպքերում ճիշտ կլինի, որպեսզի Հանձնաժողովը տա իր համապատասխան եզրակացությունը, որի հիման վրա Հանձնաժողովին դիմած անձը կարող </w:t>
            </w:r>
            <w:r w:rsidRPr="003B7B1F">
              <w:rPr>
                <w:rFonts w:ascii="GHEA Grapalat" w:hAnsi="GHEA Grapalat" w:cs="Times New Roman"/>
                <w:sz w:val="24"/>
                <w:szCs w:val="24"/>
                <w:lang w:val="hy-AM" w:eastAsia="en-GB"/>
              </w:rPr>
              <w:lastRenderedPageBreak/>
              <w:t>է դիմել դատարան, կամ որպես մեկ այլ ընդունելի տարբերակ՝ Հանձնաժողովն ինքը դիմի դատարան, ինչպես նախատեսված է նախագծի 38-րդ հոդվածի 1-ին մասի 8-րդ կետով։ Այսինքն իրավական պահպանության տրամադրման, այդ թվում՝ գրանցման անվավեր ճանաչումը կիրականացվի դատարանի որոշման հիման վրա, ինչպես նախատեսված է գործող օրենսդրությամբ։</w:t>
            </w:r>
          </w:p>
          <w:p w14:paraId="3B2434EE" w14:textId="77777777" w:rsidR="005E0466" w:rsidRPr="003B7B1F" w:rsidRDefault="005E0466" w:rsidP="00D56942">
            <w:pPr>
              <w:spacing w:after="0"/>
              <w:jc w:val="center"/>
              <w:rPr>
                <w:rFonts w:ascii="GHEA Grapalat" w:hAnsi="GHEA Grapalat" w:cs="Times New Roman"/>
                <w:sz w:val="24"/>
                <w:szCs w:val="24"/>
                <w:lang w:val="hy-AM" w:eastAsia="en-GB"/>
              </w:rPr>
            </w:pPr>
            <w:r w:rsidRPr="003B7B1F">
              <w:rPr>
                <w:rFonts w:ascii="GHEA Grapalat" w:hAnsi="GHEA Grapalat" w:cs="Times New Roman"/>
                <w:sz w:val="24"/>
                <w:szCs w:val="24"/>
                <w:lang w:val="hy-AM" w:eastAsia="en-GB"/>
              </w:rPr>
              <w:t>Հարկ է նկատի ունենալ, որ ի տարբերություն որոշ երկրների, Իրավասու մարմինը մտավոր սեփականության օբյեկտների՝ իր իսկ գրանցումներն անվավեր ճանաչելու իրավասություններ չունի, այդ իրավասությունները վերապահված են դատարանին։ 4</w:t>
            </w:r>
            <w:r w:rsidRPr="003B7B1F">
              <w:rPr>
                <w:rFonts w:ascii="Cambria Math" w:hAnsi="Cambria Math" w:cs="Cambria Math"/>
                <w:sz w:val="24"/>
                <w:szCs w:val="24"/>
                <w:lang w:val="hy-AM" w:eastAsia="en-GB"/>
              </w:rPr>
              <w:t>․</w:t>
            </w:r>
            <w:r w:rsidRPr="003B7B1F">
              <w:rPr>
                <w:rFonts w:ascii="GHEA Grapalat" w:hAnsi="GHEA Grapalat" w:cs="Times New Roman"/>
                <w:sz w:val="24"/>
                <w:szCs w:val="24"/>
                <w:lang w:val="hy-AM" w:eastAsia="en-GB"/>
              </w:rPr>
              <w:t xml:space="preserve">  Անհրաժեշտ է խմբագրել նաև նախագծի 19-րդ հոդվածի 2-րդ մասը, հաշվի առնելով 3</w:t>
            </w:r>
            <w:r w:rsidRPr="003B7B1F">
              <w:rPr>
                <w:rFonts w:ascii="Cambria Math" w:hAnsi="Cambria Math" w:cs="Cambria Math"/>
                <w:sz w:val="24"/>
                <w:szCs w:val="24"/>
                <w:lang w:val="hy-AM" w:eastAsia="en-GB"/>
              </w:rPr>
              <w:t>․</w:t>
            </w:r>
            <w:r w:rsidRPr="003B7B1F">
              <w:rPr>
                <w:rFonts w:ascii="GHEA Grapalat" w:hAnsi="GHEA Grapalat" w:cs="Times New Roman"/>
                <w:sz w:val="24"/>
                <w:szCs w:val="24"/>
                <w:lang w:val="hy-AM" w:eastAsia="en-GB"/>
              </w:rPr>
              <w:t>4</w:t>
            </w:r>
            <w:r w:rsidRPr="003B7B1F">
              <w:rPr>
                <w:rFonts w:ascii="Cambria Math" w:hAnsi="Cambria Math" w:cs="Cambria Math"/>
                <w:sz w:val="24"/>
                <w:szCs w:val="24"/>
                <w:lang w:val="hy-AM" w:eastAsia="en-GB"/>
              </w:rPr>
              <w:t>․</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կետում</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բերված</w:t>
            </w:r>
            <w:r w:rsidRPr="003B7B1F">
              <w:rPr>
                <w:rFonts w:ascii="GHEA Grapalat" w:hAnsi="GHEA Grapalat" w:cs="Times New Roman"/>
                <w:sz w:val="24"/>
                <w:szCs w:val="24"/>
                <w:lang w:val="hy-AM" w:eastAsia="en-GB"/>
              </w:rPr>
              <w:t xml:space="preserve"> </w:t>
            </w:r>
            <w:r w:rsidRPr="003B7B1F">
              <w:rPr>
                <w:rFonts w:ascii="GHEA Grapalat" w:hAnsi="GHEA Grapalat"/>
                <w:sz w:val="24"/>
                <w:szCs w:val="24"/>
                <w:lang w:val="hy-AM" w:eastAsia="en-GB"/>
              </w:rPr>
              <w:t>հիմնավորումները։</w:t>
            </w:r>
          </w:p>
        </w:tc>
        <w:tc>
          <w:tcPr>
            <w:tcW w:w="2250" w:type="dxa"/>
            <w:gridSpan w:val="2"/>
          </w:tcPr>
          <w:p w14:paraId="770F65C0" w14:textId="77777777" w:rsidR="005E0466" w:rsidRPr="003B7B1F" w:rsidRDefault="005E0466" w:rsidP="00D56942">
            <w:pPr>
              <w:spacing w:after="0"/>
              <w:jc w:val="center"/>
              <w:rPr>
                <w:rFonts w:ascii="GHEA Grapalat" w:hAnsi="GHEA Grapalat"/>
                <w:bCs/>
                <w:sz w:val="24"/>
                <w:szCs w:val="24"/>
              </w:rPr>
            </w:pPr>
            <w:r w:rsidRPr="003B7B1F">
              <w:rPr>
                <w:rFonts w:ascii="GHEA Grapalat" w:hAnsi="GHEA Grapalat"/>
                <w:bCs/>
                <w:sz w:val="24"/>
                <w:szCs w:val="24"/>
              </w:rPr>
              <w:lastRenderedPageBreak/>
              <w:t xml:space="preserve">7. </w:t>
            </w:r>
            <w:r w:rsidRPr="003B7B1F">
              <w:rPr>
                <w:rFonts w:ascii="GHEA Grapalat" w:eastAsia="Times New Roman" w:hAnsi="GHEA Grapalat" w:cs="Times New Roman"/>
                <w:sz w:val="24"/>
                <w:szCs w:val="24"/>
                <w:lang w:val="hy-AM" w:eastAsia="en-GB"/>
              </w:rPr>
              <w:t xml:space="preserve">Ընդունվել է </w:t>
            </w:r>
          </w:p>
        </w:tc>
        <w:tc>
          <w:tcPr>
            <w:tcW w:w="2969" w:type="dxa"/>
            <w:gridSpan w:val="2"/>
          </w:tcPr>
          <w:p w14:paraId="24BF680B" w14:textId="77777777" w:rsidR="005E0466" w:rsidRPr="003B7B1F" w:rsidRDefault="005E0466" w:rsidP="00D56942">
            <w:pPr>
              <w:spacing w:after="0"/>
              <w:jc w:val="center"/>
              <w:rPr>
                <w:rFonts w:ascii="GHEA Grapalat" w:eastAsia="Times New Roman" w:hAnsi="GHEA Grapalat" w:cs="Times New Roman"/>
                <w:sz w:val="24"/>
                <w:szCs w:val="24"/>
                <w:lang w:eastAsia="en-GB"/>
              </w:rPr>
            </w:pPr>
            <w:r w:rsidRPr="003B7B1F">
              <w:rPr>
                <w:rFonts w:ascii="GHEA Grapalat" w:eastAsia="Times New Roman" w:hAnsi="GHEA Grapalat" w:cs="Times New Roman"/>
                <w:sz w:val="24"/>
                <w:szCs w:val="24"/>
                <w:lang w:eastAsia="en-GB"/>
              </w:rPr>
              <w:t>7. Նախագծում կատարվել են համապատասխան փոփոխություններ</w:t>
            </w:r>
          </w:p>
        </w:tc>
      </w:tr>
      <w:tr w:rsidR="005E0466" w:rsidRPr="003B7B1F" w14:paraId="0D6FD21D" w14:textId="77777777" w:rsidTr="00F147BD">
        <w:trPr>
          <w:trHeight w:val="1695"/>
        </w:trPr>
        <w:tc>
          <w:tcPr>
            <w:tcW w:w="749" w:type="dxa"/>
            <w:vMerge/>
          </w:tcPr>
          <w:p w14:paraId="564AC635"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0DA2D605"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3AF92D79"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04524284" w14:textId="77777777" w:rsidR="005E0466" w:rsidRPr="003B7B1F" w:rsidRDefault="005E0466" w:rsidP="00D56942">
            <w:pPr>
              <w:jc w:val="center"/>
              <w:rPr>
                <w:rFonts w:ascii="GHEA Grapalat" w:hAnsi="GHEA Grapalat" w:cs="GHEA Grapalat"/>
                <w:sz w:val="24"/>
                <w:szCs w:val="24"/>
                <w:lang w:val="hy-AM" w:eastAsia="en-GB"/>
              </w:rPr>
            </w:pPr>
            <w:r w:rsidRPr="003B7B1F">
              <w:rPr>
                <w:rFonts w:ascii="GHEA Grapalat" w:hAnsi="GHEA Grapalat"/>
                <w:sz w:val="24"/>
                <w:szCs w:val="24"/>
                <w:lang w:val="hy-AM" w:eastAsia="en-GB"/>
              </w:rPr>
              <w:t>8. Նախագծի 20-րդ հոդվածում «մտավոր գործունեության պահպանվող օբյեկտի» բառերն անհրաժեշտ է փոխարինել «մտավոր գործունեության պահպանվող արդյունքի» բառերով, քանի որ տվյալ դեպքում խոսքը կարող է վերաբերել միայն մտավոր գործունեության արդյունքին</w:t>
            </w:r>
          </w:p>
        </w:tc>
        <w:tc>
          <w:tcPr>
            <w:tcW w:w="2250" w:type="dxa"/>
            <w:gridSpan w:val="2"/>
          </w:tcPr>
          <w:p w14:paraId="62CE8756" w14:textId="77777777" w:rsidR="005E0466" w:rsidRPr="003B7B1F" w:rsidRDefault="005E0466" w:rsidP="00D56942">
            <w:pPr>
              <w:jc w:val="center"/>
              <w:rPr>
                <w:rFonts w:ascii="GHEA Grapalat" w:hAnsi="GHEA Grapalat"/>
                <w:bCs/>
                <w:sz w:val="24"/>
                <w:szCs w:val="24"/>
              </w:rPr>
            </w:pPr>
            <w:r w:rsidRPr="003B7B1F">
              <w:rPr>
                <w:rFonts w:ascii="GHEA Grapalat" w:hAnsi="GHEA Grapalat"/>
                <w:sz w:val="24"/>
                <w:szCs w:val="24"/>
                <w:lang w:eastAsia="en-GB"/>
              </w:rPr>
              <w:t>8.</w:t>
            </w:r>
            <w:r w:rsidRPr="003B7B1F">
              <w:rPr>
                <w:rFonts w:ascii="GHEA Grapalat" w:hAnsi="GHEA Grapalat"/>
                <w:sz w:val="24"/>
                <w:szCs w:val="24"/>
                <w:lang w:val="hy-AM" w:eastAsia="en-GB"/>
              </w:rPr>
              <w:t>Ընդունվել է</w:t>
            </w:r>
          </w:p>
        </w:tc>
        <w:tc>
          <w:tcPr>
            <w:tcW w:w="2969" w:type="dxa"/>
            <w:gridSpan w:val="2"/>
          </w:tcPr>
          <w:p w14:paraId="282ACFBA" w14:textId="77777777" w:rsidR="005E0466" w:rsidRPr="003B7B1F" w:rsidRDefault="005E0466" w:rsidP="00D56942">
            <w:pPr>
              <w:jc w:val="center"/>
              <w:rPr>
                <w:rFonts w:ascii="GHEA Grapalat" w:hAnsi="GHEA Grapalat"/>
                <w:sz w:val="24"/>
                <w:szCs w:val="24"/>
                <w:lang w:eastAsia="en-GB"/>
              </w:rPr>
            </w:pPr>
            <w:r w:rsidRPr="003B7B1F">
              <w:rPr>
                <w:rFonts w:ascii="GHEA Grapalat" w:hAnsi="GHEA Grapalat"/>
                <w:sz w:val="24"/>
                <w:szCs w:val="24"/>
                <w:lang w:eastAsia="en-GB"/>
              </w:rPr>
              <w:t xml:space="preserve">8. </w:t>
            </w:r>
            <w:r w:rsidRPr="003B7B1F">
              <w:rPr>
                <w:rFonts w:ascii="GHEA Grapalat" w:hAnsi="GHEA Grapalat"/>
                <w:sz w:val="24"/>
                <w:szCs w:val="24"/>
                <w:lang w:val="hy-AM" w:eastAsia="en-GB"/>
              </w:rPr>
              <w:t>Նախագծում կատարվել են համապատասխան փոփոխություններ։</w:t>
            </w:r>
          </w:p>
        </w:tc>
      </w:tr>
      <w:tr w:rsidR="005E0466" w:rsidRPr="003B7B1F" w14:paraId="5108F76C" w14:textId="77777777" w:rsidTr="00F147BD">
        <w:trPr>
          <w:trHeight w:val="1695"/>
        </w:trPr>
        <w:tc>
          <w:tcPr>
            <w:tcW w:w="749" w:type="dxa"/>
            <w:vMerge/>
          </w:tcPr>
          <w:p w14:paraId="15DC5736"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10A80B1"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4AF7EA7B"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23EB44E8" w14:textId="77777777" w:rsidR="005E0466" w:rsidRPr="003B7B1F" w:rsidRDefault="005E0466" w:rsidP="00D56942">
            <w:pPr>
              <w:jc w:val="center"/>
              <w:rPr>
                <w:rFonts w:ascii="GHEA Grapalat" w:hAnsi="GHEA Grapalat"/>
                <w:sz w:val="24"/>
                <w:szCs w:val="24"/>
                <w:lang w:val="hy-AM" w:eastAsia="en-GB"/>
              </w:rPr>
            </w:pPr>
            <w:r w:rsidRPr="003B7B1F">
              <w:rPr>
                <w:rFonts w:ascii="GHEA Grapalat" w:hAnsi="GHEA Grapalat" w:cs="GHEA Grapalat"/>
                <w:sz w:val="24"/>
                <w:szCs w:val="24"/>
                <w:lang w:val="hy-AM" w:eastAsia="en-GB"/>
              </w:rPr>
              <w:t>9.</w:t>
            </w:r>
            <w:r w:rsidRPr="003B7B1F">
              <w:rPr>
                <w:rFonts w:ascii="GHEA Grapalat" w:hAnsi="GHEA Grapalat"/>
                <w:sz w:val="24"/>
                <w:szCs w:val="24"/>
                <w:lang w:val="hy-AM" w:eastAsia="en-GB"/>
              </w:rPr>
              <w:t xml:space="preserve"> Նախագծի 38-րդ հոդվածի 1-ին մասի 4-րդ կետից հանել «ներառյալ ապրանքային նշանների նկատմամբ գրանցումները» բառերը։</w:t>
            </w:r>
          </w:p>
          <w:p w14:paraId="13BF320E" w14:textId="77777777" w:rsidR="005E0466" w:rsidRPr="003B7B1F" w:rsidRDefault="005E0466" w:rsidP="00D56942">
            <w:pPr>
              <w:jc w:val="center"/>
              <w:rPr>
                <w:rFonts w:ascii="GHEA Grapalat" w:hAnsi="GHEA Grapalat" w:cs="GHEA Grapalat"/>
                <w:sz w:val="24"/>
                <w:szCs w:val="24"/>
                <w:lang w:val="hy-AM" w:eastAsia="en-GB"/>
              </w:rPr>
            </w:pPr>
            <w:r w:rsidRPr="003B7B1F">
              <w:rPr>
                <w:rFonts w:ascii="GHEA Grapalat" w:hAnsi="GHEA Grapalat"/>
                <w:sz w:val="24"/>
                <w:szCs w:val="24"/>
                <w:lang w:val="hy-AM" w:eastAsia="en-GB"/>
              </w:rPr>
              <w:t xml:space="preserve">Ինչպես արդեն նշել եմ, նշված կետով առաջարկված մոտեցումը,  կհանգեցնի բավականին լուրջ խնդիրների։ Նախ՝ հասկանալի չէ, թե ինչու է առանձին շեշտվել ապրանքային նշանների գրանցումները, իսկ գյուտերի, օգտակար մոդելների, արդյունաբերական նմուշների և արդյունաբերական սեփականության մյուս օբյեկտների գրանցումները դուրս են մնացել։ Երկրորդ՝  </w:t>
            </w:r>
            <w:r w:rsidRPr="003B7B1F">
              <w:rPr>
                <w:rFonts w:ascii="GHEA Grapalat" w:hAnsi="GHEA Grapalat"/>
                <w:sz w:val="24"/>
                <w:szCs w:val="24"/>
                <w:lang w:val="hy-AM" w:eastAsia="en-GB"/>
              </w:rPr>
              <w:lastRenderedPageBreak/>
              <w:t xml:space="preserve">քննարկվող կետի առաջարկված խմբագրությունը և ընդհանրապես նախագծի ամբողջ տրամաբանությունն արդյունաբերական սեփականոււթյան օբյեկտների մասով նպատակաուղղված է նրան, որպեսզի Հանձնաժողովն ստանա լրացուցիչ լիազորություններ՝ արդյունաբերական սեփականության օբյեկտների գրանցումներն անվավեր ճանաչելու հարցում։ Ընդ որում, ինչպես արդեն նշել եմ, մի շարք դեպքերում Հանձնաժողովը սահմանափակվում է որոշումներ կայացնելով, որի հիման վրա իրավասու մարմինը պետք է անվավեր ճանաչի իր իսկ գրանցումները, իսկ քննարկվող կետով՝ ուղղակի անվավեր է ճանաչում ապրանքային նշանների գրանցումները։ Գտնում եմ, որ մասնագիտական տեսանկյունից նման մոտեցումն անընդունելի է և տնտեսապես ոչ նպատակահարմար, քանի որ դա ենթադրում է, որ </w:t>
            </w:r>
            <w:r w:rsidRPr="003B7B1F">
              <w:rPr>
                <w:rFonts w:ascii="GHEA Grapalat" w:hAnsi="GHEA Grapalat"/>
                <w:sz w:val="24"/>
                <w:szCs w:val="24"/>
                <w:lang w:val="hy-AM" w:eastAsia="en-GB"/>
              </w:rPr>
              <w:lastRenderedPageBreak/>
              <w:t>Հանձնաժողովը պետք է համալրվի էլ ավելի բարձրակարգ մասնագետներով, քան իրավասու մարմնի մասնագետներն են։</w:t>
            </w:r>
          </w:p>
        </w:tc>
        <w:tc>
          <w:tcPr>
            <w:tcW w:w="2250" w:type="dxa"/>
            <w:gridSpan w:val="2"/>
          </w:tcPr>
          <w:p w14:paraId="28EFF849" w14:textId="77777777" w:rsidR="005E0466" w:rsidRPr="003B7B1F" w:rsidRDefault="005E0466" w:rsidP="00D56942">
            <w:pPr>
              <w:jc w:val="center"/>
              <w:rPr>
                <w:rFonts w:ascii="GHEA Grapalat" w:hAnsi="GHEA Grapalat"/>
                <w:bCs/>
                <w:sz w:val="24"/>
                <w:szCs w:val="24"/>
              </w:rPr>
            </w:pPr>
            <w:r w:rsidRPr="003B7B1F">
              <w:rPr>
                <w:rFonts w:ascii="GHEA Grapalat" w:hAnsi="GHEA Grapalat"/>
                <w:sz w:val="24"/>
                <w:szCs w:val="24"/>
                <w:lang w:eastAsia="en-GB"/>
              </w:rPr>
              <w:lastRenderedPageBreak/>
              <w:t>9.</w:t>
            </w:r>
            <w:r w:rsidRPr="003B7B1F">
              <w:rPr>
                <w:rFonts w:ascii="GHEA Grapalat" w:hAnsi="GHEA Grapalat"/>
                <w:sz w:val="24"/>
                <w:szCs w:val="24"/>
                <w:lang w:val="hy-AM" w:eastAsia="en-GB"/>
              </w:rPr>
              <w:t xml:space="preserve"> </w:t>
            </w:r>
            <w:r w:rsidRPr="003B7B1F">
              <w:rPr>
                <w:rFonts w:ascii="GHEA Grapalat" w:hAnsi="GHEA Grapalat"/>
                <w:sz w:val="24"/>
                <w:szCs w:val="24"/>
                <w:lang w:eastAsia="en-GB"/>
              </w:rPr>
              <w:t>Ը</w:t>
            </w:r>
            <w:r w:rsidRPr="003B7B1F">
              <w:rPr>
                <w:rFonts w:ascii="GHEA Grapalat" w:hAnsi="GHEA Grapalat"/>
                <w:sz w:val="24"/>
                <w:szCs w:val="24"/>
                <w:lang w:val="hy-AM" w:eastAsia="en-GB"/>
              </w:rPr>
              <w:t>նդունվել</w:t>
            </w:r>
            <w:r w:rsidRPr="003B7B1F">
              <w:rPr>
                <w:rFonts w:ascii="GHEA Grapalat" w:hAnsi="GHEA Grapalat"/>
                <w:sz w:val="24"/>
                <w:szCs w:val="24"/>
                <w:lang w:eastAsia="en-GB"/>
              </w:rPr>
              <w:t xml:space="preserve"> է</w:t>
            </w:r>
          </w:p>
        </w:tc>
        <w:tc>
          <w:tcPr>
            <w:tcW w:w="2969" w:type="dxa"/>
            <w:gridSpan w:val="2"/>
          </w:tcPr>
          <w:p w14:paraId="1914E103" w14:textId="77777777" w:rsidR="005E0466" w:rsidRPr="003B7B1F" w:rsidRDefault="005E0466" w:rsidP="00D56942">
            <w:pPr>
              <w:jc w:val="center"/>
              <w:rPr>
                <w:rFonts w:ascii="GHEA Grapalat" w:hAnsi="GHEA Grapalat"/>
                <w:sz w:val="24"/>
                <w:szCs w:val="24"/>
                <w:lang w:eastAsia="en-GB"/>
              </w:rPr>
            </w:pPr>
            <w:r w:rsidRPr="003B7B1F">
              <w:rPr>
                <w:rFonts w:ascii="GHEA Grapalat" w:hAnsi="GHEA Grapalat"/>
                <w:sz w:val="24"/>
                <w:szCs w:val="24"/>
                <w:lang w:eastAsia="en-GB"/>
              </w:rPr>
              <w:t xml:space="preserve">9. </w:t>
            </w:r>
            <w:r w:rsidRPr="003B7B1F">
              <w:rPr>
                <w:rFonts w:ascii="GHEA Grapalat" w:hAnsi="GHEA Grapalat"/>
                <w:sz w:val="24"/>
                <w:szCs w:val="24"/>
                <w:lang w:val="hy-AM" w:eastAsia="en-GB"/>
              </w:rPr>
              <w:t>Նախագծում կատարվել են համապատասխան փոփոխություններ։</w:t>
            </w:r>
          </w:p>
        </w:tc>
      </w:tr>
      <w:tr w:rsidR="005E0466" w:rsidRPr="003B7B1F" w14:paraId="642E917A" w14:textId="77777777" w:rsidTr="00F147BD">
        <w:trPr>
          <w:trHeight w:val="1695"/>
        </w:trPr>
        <w:tc>
          <w:tcPr>
            <w:tcW w:w="749" w:type="dxa"/>
            <w:vMerge/>
          </w:tcPr>
          <w:p w14:paraId="6008C113" w14:textId="77777777" w:rsidR="005E0466" w:rsidRPr="003B7B1F" w:rsidRDefault="005E0466" w:rsidP="00D56942">
            <w:pPr>
              <w:pStyle w:val="ListParagraph"/>
              <w:numPr>
                <w:ilvl w:val="0"/>
                <w:numId w:val="10"/>
              </w:numPr>
              <w:tabs>
                <w:tab w:val="left" w:pos="27"/>
                <w:tab w:val="left" w:pos="162"/>
              </w:tabs>
              <w:spacing w:after="0"/>
              <w:ind w:left="0" w:firstLine="0"/>
              <w:contextualSpacing w:val="0"/>
              <w:jc w:val="center"/>
              <w:rPr>
                <w:rFonts w:ascii="GHEA Grapalat" w:hAnsi="GHEA Grapalat"/>
                <w:b/>
                <w:sz w:val="24"/>
                <w:szCs w:val="24"/>
                <w:lang w:val="hy-AM"/>
              </w:rPr>
            </w:pPr>
          </w:p>
        </w:tc>
        <w:tc>
          <w:tcPr>
            <w:tcW w:w="2198" w:type="dxa"/>
            <w:vMerge/>
          </w:tcPr>
          <w:p w14:paraId="4AE3E3BF" w14:textId="77777777" w:rsidR="005E0466" w:rsidRPr="003B7B1F" w:rsidRDefault="005E0466" w:rsidP="00D56942">
            <w:pPr>
              <w:spacing w:after="0"/>
              <w:jc w:val="center"/>
              <w:rPr>
                <w:rFonts w:ascii="GHEA Grapalat" w:eastAsia="Times New Roman" w:hAnsi="GHEA Grapalat"/>
                <w:b/>
                <w:sz w:val="24"/>
                <w:szCs w:val="24"/>
                <w:lang w:val="hy-AM"/>
              </w:rPr>
            </w:pPr>
          </w:p>
        </w:tc>
        <w:tc>
          <w:tcPr>
            <w:tcW w:w="2199" w:type="dxa"/>
            <w:vMerge/>
          </w:tcPr>
          <w:p w14:paraId="23A4FB2B" w14:textId="77777777" w:rsidR="005E0466" w:rsidRPr="003B7B1F" w:rsidRDefault="005E0466" w:rsidP="00D56942">
            <w:pPr>
              <w:spacing w:after="0"/>
              <w:jc w:val="center"/>
              <w:rPr>
                <w:rFonts w:ascii="GHEA Grapalat" w:eastAsia="Times New Roman" w:hAnsi="GHEA Grapalat"/>
                <w:b/>
                <w:sz w:val="24"/>
                <w:szCs w:val="24"/>
                <w:lang w:val="hy-AM"/>
              </w:rPr>
            </w:pPr>
          </w:p>
        </w:tc>
        <w:tc>
          <w:tcPr>
            <w:tcW w:w="4418" w:type="dxa"/>
          </w:tcPr>
          <w:p w14:paraId="0B445FDD" w14:textId="77777777" w:rsidR="005E0466" w:rsidRPr="003B7B1F" w:rsidRDefault="005E0466" w:rsidP="00D56942">
            <w:pPr>
              <w:spacing w:after="0"/>
              <w:jc w:val="center"/>
              <w:rPr>
                <w:rFonts w:ascii="GHEA Grapalat" w:hAnsi="GHEA Grapalat"/>
                <w:sz w:val="24"/>
                <w:szCs w:val="24"/>
                <w:lang w:val="hy-AM" w:eastAsia="en-GB"/>
              </w:rPr>
            </w:pPr>
            <w:r w:rsidRPr="003B7B1F">
              <w:rPr>
                <w:rFonts w:ascii="GHEA Grapalat" w:hAnsi="GHEA Grapalat" w:cs="GHEA Grapalat"/>
                <w:sz w:val="24"/>
                <w:szCs w:val="24"/>
                <w:lang w:val="hy-AM" w:eastAsia="en-GB"/>
              </w:rPr>
              <w:t>10.Նախագծի</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հիմնավորումների</w:t>
            </w:r>
            <w:r w:rsidRPr="003B7B1F">
              <w:rPr>
                <w:rFonts w:ascii="GHEA Grapalat" w:hAnsi="GHEA Grapalat"/>
                <w:sz w:val="24"/>
                <w:szCs w:val="24"/>
                <w:lang w:val="hy-AM" w:eastAsia="en-GB"/>
              </w:rPr>
              <w:t xml:space="preserve"> 16-</w:t>
            </w:r>
            <w:r w:rsidRPr="003B7B1F">
              <w:rPr>
                <w:rFonts w:ascii="GHEA Grapalat" w:hAnsi="GHEA Grapalat" w:cs="GHEA Grapalat"/>
                <w:sz w:val="24"/>
                <w:szCs w:val="24"/>
                <w:lang w:val="hy-AM" w:eastAsia="en-GB"/>
              </w:rPr>
              <w:t>րդ</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կետում</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նշված</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է</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որ</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w:t>
            </w:r>
            <w:r w:rsidRPr="003B7B1F">
              <w:rPr>
                <w:rFonts w:ascii="Cambria Math" w:hAnsi="Cambria Math" w:cs="Cambria Math"/>
                <w:sz w:val="24"/>
                <w:szCs w:val="24"/>
                <w:lang w:val="hy-AM" w:eastAsia="en-GB"/>
              </w:rPr>
              <w:t>․․․</w:t>
            </w:r>
            <w:r w:rsidRPr="003B7B1F">
              <w:rPr>
                <w:rFonts w:ascii="GHEA Grapalat" w:hAnsi="GHEA Grapalat" w:cs="GHEA Grapalat"/>
                <w:sz w:val="24"/>
                <w:szCs w:val="24"/>
                <w:lang w:val="hy-AM" w:eastAsia="en-GB"/>
              </w:rPr>
              <w:t>առկա</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են</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դեպքեր</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երբ</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Հանձնաժողովը</w:t>
            </w:r>
            <w:r w:rsidRPr="003B7B1F">
              <w:rPr>
                <w:rFonts w:ascii="GHEA Grapalat" w:hAnsi="GHEA Grapalat"/>
                <w:sz w:val="24"/>
                <w:szCs w:val="24"/>
                <w:lang w:val="hy-AM" w:eastAsia="en-GB"/>
              </w:rPr>
              <w:t xml:space="preserve"> </w:t>
            </w:r>
            <w:r w:rsidRPr="003B7B1F">
              <w:rPr>
                <w:rFonts w:ascii="GHEA Grapalat" w:hAnsi="GHEA Grapalat" w:cs="GHEA Grapalat"/>
                <w:sz w:val="24"/>
                <w:szCs w:val="24"/>
                <w:lang w:val="hy-AM" w:eastAsia="en-GB"/>
              </w:rPr>
              <w:t>հանգ</w:t>
            </w:r>
            <w:r w:rsidRPr="003B7B1F">
              <w:rPr>
                <w:rFonts w:ascii="GHEA Grapalat" w:hAnsi="GHEA Grapalat"/>
                <w:sz w:val="24"/>
                <w:szCs w:val="24"/>
                <w:lang w:val="hy-AM" w:eastAsia="en-GB"/>
              </w:rPr>
              <w:t>ում է հետևության, որ ապրանքային նշանի նկատմամբ բացառիկ իրավունքների ձեռքբերման կամ օգտագործման հետ կապված գործողությունը կամ վարքագիծը եղել է անբարեխիղճ մրցակցության գործողություն։ Ավելին՝ ապրանքային նշանի նկատմամբ իրավունքների գրանցումը լիազոր մարմնի կողմից ևս կարող է լինել հակամրցակցային գործողություն։</w:t>
            </w:r>
          </w:p>
          <w:p w14:paraId="591E6073" w14:textId="77777777" w:rsidR="005E0466" w:rsidRPr="003B7B1F" w:rsidRDefault="005E0466" w:rsidP="00D56942">
            <w:pPr>
              <w:spacing w:after="0"/>
              <w:jc w:val="center"/>
              <w:rPr>
                <w:rFonts w:ascii="GHEA Grapalat" w:hAnsi="GHEA Grapalat"/>
                <w:sz w:val="24"/>
                <w:szCs w:val="24"/>
                <w:lang w:val="hy-AM" w:eastAsia="en-GB"/>
              </w:rPr>
            </w:pPr>
            <w:r w:rsidRPr="003B7B1F">
              <w:rPr>
                <w:rFonts w:ascii="GHEA Grapalat" w:hAnsi="GHEA Grapalat"/>
                <w:sz w:val="24"/>
                <w:szCs w:val="24"/>
                <w:lang w:val="hy-AM" w:eastAsia="en-GB"/>
              </w:rPr>
              <w:t xml:space="preserve">Հայտնաբերելով նման խախտումներ՝ Հանձնաժողովը, գործող իրավակարգավորումների համաձայն, տնտեսվարող սուբյեկտներին է հանձնարարում շտկել օրենքի խախտումը, քանի որ լիազորված չէ անվավեր ճանաչել </w:t>
            </w:r>
            <w:r w:rsidRPr="003B7B1F">
              <w:rPr>
                <w:rFonts w:ascii="GHEA Grapalat" w:hAnsi="GHEA Grapalat"/>
                <w:sz w:val="24"/>
                <w:szCs w:val="24"/>
                <w:lang w:val="hy-AM" w:eastAsia="en-GB"/>
              </w:rPr>
              <w:lastRenderedPageBreak/>
              <w:t>ապրանքային նշանի գրանցումը։ «Ապրանքային նշանների մասին» օրենքի համաձայն՝ այդպիսի լիազորություն ունի միայն դատարանը։»։</w:t>
            </w:r>
          </w:p>
          <w:p w14:paraId="7D66FA55" w14:textId="77777777" w:rsidR="005E0466" w:rsidRPr="003B7B1F" w:rsidRDefault="005E0466" w:rsidP="00D56942">
            <w:pPr>
              <w:spacing w:after="0"/>
              <w:jc w:val="center"/>
              <w:rPr>
                <w:rFonts w:ascii="GHEA Grapalat" w:hAnsi="GHEA Grapalat"/>
                <w:sz w:val="24"/>
                <w:szCs w:val="24"/>
                <w:lang w:val="hy-AM" w:eastAsia="en-GB"/>
              </w:rPr>
            </w:pPr>
            <w:r w:rsidRPr="003B7B1F">
              <w:rPr>
                <w:rFonts w:ascii="GHEA Grapalat" w:hAnsi="GHEA Grapalat"/>
                <w:sz w:val="24"/>
                <w:szCs w:val="24"/>
                <w:lang w:val="hy-AM" w:eastAsia="en-GB"/>
              </w:rPr>
              <w:t>Նշվածից հետևում է, որ Լիազոր մարմնի գործողությունը ենթադրաբար կարող է լինել հակամրցակցային։ Նույնիսկ նման դեպքերում (եթե լինեն այդպիսի դեպքեր) հարցերի միակ լուծումը Հանձնաժողովին՝ ապրանքային նշանների գրանցումների անվավեր ճանաչման լիազորությամբ օժտելը չէ։ Ինչպես արդեն նշել եմ, Հանձնաժողովն ինքը կարող է դիմել դատարան՝ իր եեզրակացությամբ հիմնավորելով գրանցման անվավեր ճանաչման անհրաժեշտությունը, կամ այն շահագրգիռ անձի միջոցով, ում դիմումի հիման վրա վարույթն իրականացվել է։</w:t>
            </w:r>
          </w:p>
          <w:p w14:paraId="729E97EC" w14:textId="77777777" w:rsidR="005E0466" w:rsidRPr="003B7B1F" w:rsidRDefault="005E0466" w:rsidP="00D56942">
            <w:pPr>
              <w:spacing w:after="0"/>
              <w:jc w:val="center"/>
              <w:rPr>
                <w:rFonts w:ascii="GHEA Grapalat" w:hAnsi="GHEA Grapalat"/>
                <w:sz w:val="24"/>
                <w:szCs w:val="24"/>
                <w:lang w:val="hy-AM" w:eastAsia="en-GB"/>
              </w:rPr>
            </w:pPr>
            <w:r w:rsidRPr="003B7B1F">
              <w:rPr>
                <w:rFonts w:ascii="GHEA Grapalat" w:hAnsi="GHEA Grapalat"/>
                <w:sz w:val="24"/>
                <w:szCs w:val="24"/>
                <w:lang w:val="hy-AM" w:eastAsia="en-GB"/>
              </w:rPr>
              <w:t xml:space="preserve">Ի վերջո պետք է նկատի ունենալ, որ ապրանքային նշանների գրանցում իրականացնող իրավասու մարմինը պետք է հնարավորություն ունենա </w:t>
            </w:r>
            <w:r w:rsidRPr="003B7B1F">
              <w:rPr>
                <w:rFonts w:ascii="GHEA Grapalat" w:hAnsi="GHEA Grapalat"/>
                <w:sz w:val="24"/>
                <w:szCs w:val="24"/>
                <w:lang w:val="hy-AM" w:eastAsia="en-GB"/>
              </w:rPr>
              <w:lastRenderedPageBreak/>
              <w:t>վիճարկելու Հանձնաժողովի որոշումները, այլ ոչ թե որոշումների պարտադիրությամբ պայմանավորված (նախագծի 96-րդ հոդված) կատարի դրանք, համապատասխան գրառում կատարի պետական գրանցամատյանում (պետական գրանցամատյանից հեռացնի տվյալ գրանցումը), նույնիսկ այն դեպքում, երբ ինքը որպես մասնագիտացված կառույց համաձայն չէ Հանձնաժողովի որոշման հետ։ Որից հետո միայն</w:t>
            </w:r>
          </w:p>
          <w:p w14:paraId="49371B1D" w14:textId="77777777" w:rsidR="005E0466" w:rsidRPr="003B7B1F" w:rsidRDefault="005E0466" w:rsidP="00D56942">
            <w:pPr>
              <w:jc w:val="center"/>
              <w:rPr>
                <w:rFonts w:ascii="GHEA Grapalat" w:hAnsi="GHEA Grapalat" w:cs="GHEA Grapalat"/>
                <w:sz w:val="24"/>
                <w:szCs w:val="24"/>
                <w:lang w:val="hy-AM" w:eastAsia="en-GB"/>
              </w:rPr>
            </w:pPr>
            <w:r w:rsidRPr="003B7B1F">
              <w:rPr>
                <w:rFonts w:ascii="GHEA Grapalat" w:hAnsi="GHEA Grapalat"/>
                <w:sz w:val="24"/>
                <w:szCs w:val="24"/>
                <w:lang w:val="hy-AM" w:eastAsia="en-GB"/>
              </w:rPr>
              <w:t>«Ապրանքային նշանների մասին» օրենքում լրացում կատարելու մասին» օրենքի նախագծի հետ կապված առաջարկում եմ վերը նշվածի հիման վրա շրջանառությունից հանել նշված նախագիծը։</w:t>
            </w:r>
          </w:p>
        </w:tc>
        <w:tc>
          <w:tcPr>
            <w:tcW w:w="2250" w:type="dxa"/>
            <w:gridSpan w:val="2"/>
          </w:tcPr>
          <w:p w14:paraId="62181467" w14:textId="77777777" w:rsidR="005E0466" w:rsidRPr="003B7B1F" w:rsidRDefault="005E0466" w:rsidP="00D56942">
            <w:pPr>
              <w:jc w:val="center"/>
              <w:rPr>
                <w:rFonts w:ascii="GHEA Grapalat" w:hAnsi="GHEA Grapalat"/>
                <w:sz w:val="24"/>
                <w:szCs w:val="24"/>
                <w:lang w:eastAsia="en-GB"/>
              </w:rPr>
            </w:pPr>
            <w:r w:rsidRPr="003B7B1F">
              <w:rPr>
                <w:rFonts w:ascii="GHEA Grapalat" w:hAnsi="GHEA Grapalat"/>
                <w:sz w:val="24"/>
                <w:szCs w:val="24"/>
                <w:lang w:eastAsia="en-GB"/>
              </w:rPr>
              <w:lastRenderedPageBreak/>
              <w:t>10.Ընդունվել է</w:t>
            </w:r>
          </w:p>
        </w:tc>
        <w:tc>
          <w:tcPr>
            <w:tcW w:w="2969" w:type="dxa"/>
            <w:gridSpan w:val="2"/>
          </w:tcPr>
          <w:p w14:paraId="50D3B0B3" w14:textId="77777777" w:rsidR="005E0466" w:rsidRPr="003B7B1F" w:rsidRDefault="005E0466" w:rsidP="00D56942">
            <w:pPr>
              <w:jc w:val="center"/>
              <w:rPr>
                <w:rFonts w:ascii="GHEA Grapalat" w:hAnsi="GHEA Grapalat"/>
                <w:sz w:val="24"/>
                <w:szCs w:val="24"/>
                <w:lang w:eastAsia="en-GB"/>
              </w:rPr>
            </w:pPr>
            <w:r w:rsidRPr="003B7B1F">
              <w:rPr>
                <w:rFonts w:ascii="GHEA Grapalat" w:hAnsi="GHEA Grapalat"/>
                <w:sz w:val="24"/>
                <w:szCs w:val="24"/>
                <w:lang w:eastAsia="en-GB"/>
              </w:rPr>
              <w:t>10.Նախագծում կատարվել են համապատասխան փոփոխություններ</w:t>
            </w:r>
          </w:p>
        </w:tc>
      </w:tr>
    </w:tbl>
    <w:p w14:paraId="698FD5FA" w14:textId="77777777" w:rsidR="00E178D4" w:rsidRPr="003B7B1F" w:rsidRDefault="00E178D4" w:rsidP="003B7B1F">
      <w:pPr>
        <w:rPr>
          <w:rFonts w:ascii="GHEA Grapalat" w:hAnsi="GHEA Grapalat"/>
          <w:sz w:val="24"/>
          <w:szCs w:val="24"/>
          <w:lang w:val="hy-AM"/>
        </w:rPr>
      </w:pPr>
    </w:p>
    <w:sectPr w:rsidR="00E178D4" w:rsidRPr="003B7B1F" w:rsidSect="00E178D4">
      <w:footerReference w:type="default" r:id="rId8"/>
      <w:pgSz w:w="15840" w:h="12240" w:orient="landscape"/>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CD666" w14:textId="77777777" w:rsidR="00F2145C" w:rsidRDefault="00F2145C" w:rsidP="00995354">
      <w:pPr>
        <w:spacing w:after="0" w:line="240" w:lineRule="auto"/>
      </w:pPr>
      <w:r>
        <w:separator/>
      </w:r>
    </w:p>
  </w:endnote>
  <w:endnote w:type="continuationSeparator" w:id="0">
    <w:p w14:paraId="69993621" w14:textId="77777777" w:rsidR="00F2145C" w:rsidRDefault="00F2145C" w:rsidP="00995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145814"/>
      <w:docPartObj>
        <w:docPartGallery w:val="Page Numbers (Bottom of Page)"/>
        <w:docPartUnique/>
      </w:docPartObj>
    </w:sdtPr>
    <w:sdtEndPr/>
    <w:sdtContent>
      <w:p w14:paraId="340E56F9" w14:textId="4B4661E1" w:rsidR="00A51AD2" w:rsidRDefault="00A51AD2">
        <w:pPr>
          <w:pStyle w:val="Footer"/>
          <w:jc w:val="center"/>
        </w:pPr>
        <w:r>
          <w:fldChar w:fldCharType="begin"/>
        </w:r>
        <w:r>
          <w:instrText>PAGE   \* MERGEFORMAT</w:instrText>
        </w:r>
        <w:r>
          <w:fldChar w:fldCharType="separate"/>
        </w:r>
        <w:r w:rsidR="009B1D02" w:rsidRPr="009B1D02">
          <w:rPr>
            <w:noProof/>
            <w:lang w:val="ru-RU"/>
          </w:rPr>
          <w:t>330</w:t>
        </w:r>
        <w:r>
          <w:fldChar w:fldCharType="end"/>
        </w:r>
      </w:p>
    </w:sdtContent>
  </w:sdt>
  <w:p w14:paraId="252B5F88" w14:textId="77777777" w:rsidR="00A51AD2" w:rsidRDefault="00A51AD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2CD7F9" w14:textId="77777777" w:rsidR="00F2145C" w:rsidRDefault="00F2145C" w:rsidP="00995354">
      <w:pPr>
        <w:spacing w:after="0" w:line="240" w:lineRule="auto"/>
      </w:pPr>
      <w:r>
        <w:separator/>
      </w:r>
    </w:p>
  </w:footnote>
  <w:footnote w:type="continuationSeparator" w:id="0">
    <w:p w14:paraId="1C13991C" w14:textId="77777777" w:rsidR="00F2145C" w:rsidRDefault="00F2145C" w:rsidP="00995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58FA"/>
    <w:multiLevelType w:val="hybridMultilevel"/>
    <w:tmpl w:val="BC209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F2B42"/>
    <w:multiLevelType w:val="hybridMultilevel"/>
    <w:tmpl w:val="272403A8"/>
    <w:lvl w:ilvl="0" w:tplc="736A1A58">
      <w:start w:val="1"/>
      <w:numFmt w:val="decimal"/>
      <w:lvlText w:val="%1."/>
      <w:lvlJc w:val="left"/>
      <w:pPr>
        <w:ind w:left="720" w:hanging="360"/>
      </w:pPr>
      <w:rPr>
        <w:rFonts w:ascii="GHEA Grapalat" w:eastAsia="Times New Roman" w:hAnsi="GHEA Grapalat" w:cs="Times New Roman" w:hint="default"/>
        <w:color w:val="273845"/>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7346B"/>
    <w:multiLevelType w:val="hybridMultilevel"/>
    <w:tmpl w:val="4E464F94"/>
    <w:lvl w:ilvl="0" w:tplc="580890CA">
      <w:start w:val="1"/>
      <w:numFmt w:val="decimal"/>
      <w:lvlText w:val="%1."/>
      <w:lvlJc w:val="left"/>
      <w:pPr>
        <w:ind w:left="900" w:hanging="360"/>
      </w:pPr>
      <w:rPr>
        <w:rFonts w:cs="Arial"/>
        <w:i w:val="0"/>
        <w:color w:val="auto"/>
      </w:rPr>
    </w:lvl>
    <w:lvl w:ilvl="1" w:tplc="04090019">
      <w:start w:val="1"/>
      <w:numFmt w:val="lowerLetter"/>
      <w:lvlText w:val="%2."/>
      <w:lvlJc w:val="left"/>
      <w:pPr>
        <w:ind w:left="1791" w:hanging="360"/>
      </w:pPr>
    </w:lvl>
    <w:lvl w:ilvl="2" w:tplc="0409001B">
      <w:start w:val="1"/>
      <w:numFmt w:val="lowerRoman"/>
      <w:lvlText w:val="%3."/>
      <w:lvlJc w:val="right"/>
      <w:pPr>
        <w:ind w:left="2511" w:hanging="180"/>
      </w:pPr>
    </w:lvl>
    <w:lvl w:ilvl="3" w:tplc="0409000F">
      <w:start w:val="1"/>
      <w:numFmt w:val="decimal"/>
      <w:lvlText w:val="%4."/>
      <w:lvlJc w:val="left"/>
      <w:pPr>
        <w:ind w:left="3231" w:hanging="360"/>
      </w:pPr>
    </w:lvl>
    <w:lvl w:ilvl="4" w:tplc="04090019">
      <w:start w:val="1"/>
      <w:numFmt w:val="lowerLetter"/>
      <w:lvlText w:val="%5."/>
      <w:lvlJc w:val="left"/>
      <w:pPr>
        <w:ind w:left="3951" w:hanging="360"/>
      </w:pPr>
    </w:lvl>
    <w:lvl w:ilvl="5" w:tplc="0409001B">
      <w:start w:val="1"/>
      <w:numFmt w:val="lowerRoman"/>
      <w:lvlText w:val="%6."/>
      <w:lvlJc w:val="right"/>
      <w:pPr>
        <w:ind w:left="4671" w:hanging="180"/>
      </w:pPr>
    </w:lvl>
    <w:lvl w:ilvl="6" w:tplc="0409000F">
      <w:start w:val="1"/>
      <w:numFmt w:val="decimal"/>
      <w:lvlText w:val="%7."/>
      <w:lvlJc w:val="left"/>
      <w:pPr>
        <w:ind w:left="5391" w:hanging="360"/>
      </w:pPr>
    </w:lvl>
    <w:lvl w:ilvl="7" w:tplc="04090019">
      <w:start w:val="1"/>
      <w:numFmt w:val="lowerLetter"/>
      <w:lvlText w:val="%8."/>
      <w:lvlJc w:val="left"/>
      <w:pPr>
        <w:ind w:left="6111" w:hanging="360"/>
      </w:pPr>
    </w:lvl>
    <w:lvl w:ilvl="8" w:tplc="0409001B">
      <w:start w:val="1"/>
      <w:numFmt w:val="lowerRoman"/>
      <w:lvlText w:val="%9."/>
      <w:lvlJc w:val="right"/>
      <w:pPr>
        <w:ind w:left="6831" w:hanging="180"/>
      </w:pPr>
    </w:lvl>
  </w:abstractNum>
  <w:abstractNum w:abstractNumId="3" w15:restartNumberingAfterBreak="0">
    <w:nsid w:val="11326C47"/>
    <w:multiLevelType w:val="hybridMultilevel"/>
    <w:tmpl w:val="F1247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047D8"/>
    <w:multiLevelType w:val="hybridMultilevel"/>
    <w:tmpl w:val="AC0E3AB8"/>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A1025C"/>
    <w:multiLevelType w:val="hybridMultilevel"/>
    <w:tmpl w:val="C21099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591813"/>
    <w:multiLevelType w:val="hybridMultilevel"/>
    <w:tmpl w:val="C0DA1A10"/>
    <w:lvl w:ilvl="0" w:tplc="D2603D36">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27979CD"/>
    <w:multiLevelType w:val="multilevel"/>
    <w:tmpl w:val="766A1BD0"/>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D12FAE"/>
    <w:multiLevelType w:val="hybridMultilevel"/>
    <w:tmpl w:val="54BE5E66"/>
    <w:lvl w:ilvl="0" w:tplc="553AFCBC">
      <w:start w:val="1"/>
      <w:numFmt w:val="decimal"/>
      <w:lvlText w:val="%1."/>
      <w:lvlJc w:val="left"/>
      <w:pPr>
        <w:ind w:left="389" w:hanging="360"/>
      </w:pPr>
      <w:rPr>
        <w:rFonts w:ascii="GHEA Grapalat" w:eastAsia="Times New Roman" w:hAnsi="GHEA Grapalat" w:cs="Times New Roman" w:hint="default"/>
        <w:color w:val="273845"/>
        <w:sz w:val="20"/>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9" w15:restartNumberingAfterBreak="0">
    <w:nsid w:val="36F92583"/>
    <w:multiLevelType w:val="hybridMultilevel"/>
    <w:tmpl w:val="1F568A66"/>
    <w:lvl w:ilvl="0" w:tplc="7EAC0AA0">
      <w:start w:val="21"/>
      <w:numFmt w:val="decimal"/>
      <w:lvlText w:val="%1."/>
      <w:lvlJc w:val="left"/>
      <w:pPr>
        <w:ind w:left="1260" w:hanging="360"/>
      </w:pPr>
      <w:rPr>
        <w:rFonts w:cs="Sylfae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39E42FA6"/>
    <w:multiLevelType w:val="hybridMultilevel"/>
    <w:tmpl w:val="17E61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FE07EA"/>
    <w:multiLevelType w:val="hybridMultilevel"/>
    <w:tmpl w:val="3EC47762"/>
    <w:lvl w:ilvl="0" w:tplc="4C4EB10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1C60B5C"/>
    <w:multiLevelType w:val="hybridMultilevel"/>
    <w:tmpl w:val="4C40C206"/>
    <w:lvl w:ilvl="0" w:tplc="FEB632B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44227C78"/>
    <w:multiLevelType w:val="hybridMultilevel"/>
    <w:tmpl w:val="D1125D14"/>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556E9"/>
    <w:multiLevelType w:val="hybridMultilevel"/>
    <w:tmpl w:val="AC84F0C2"/>
    <w:lvl w:ilvl="0" w:tplc="BF4A070C">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487404"/>
    <w:multiLevelType w:val="hybridMultilevel"/>
    <w:tmpl w:val="EDA2F8C0"/>
    <w:lvl w:ilvl="0" w:tplc="A1EEDA80">
      <w:start w:val="1"/>
      <w:numFmt w:val="decimal"/>
      <w:lvlText w:val="%1."/>
      <w:lvlJc w:val="left"/>
      <w:pPr>
        <w:ind w:left="720" w:hanging="360"/>
      </w:pPr>
      <w:rPr>
        <w:rFonts w:ascii="GHEA Grapalat" w:eastAsia="Times New Roman" w:hAnsi="GHEA Grapalat"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BF0C6B"/>
    <w:multiLevelType w:val="hybridMultilevel"/>
    <w:tmpl w:val="D4567D6E"/>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6"/>
  </w:num>
  <w:num w:numId="4">
    <w:abstractNumId w:val="11"/>
  </w:num>
  <w:num w:numId="5">
    <w:abstractNumId w:val="0"/>
  </w:num>
  <w:num w:numId="6">
    <w:abstractNumId w:val="1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7"/>
  </w:num>
  <w:num w:numId="11">
    <w:abstractNumId w:val="9"/>
  </w:num>
  <w:num w:numId="12">
    <w:abstractNumId w:val="5"/>
  </w:num>
  <w:num w:numId="13">
    <w:abstractNumId w:val="4"/>
  </w:num>
  <w:num w:numId="14">
    <w:abstractNumId w:val="1"/>
  </w:num>
  <w:num w:numId="15">
    <w:abstractNumId w:val="15"/>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B4E"/>
    <w:rsid w:val="00002EDE"/>
    <w:rsid w:val="00005984"/>
    <w:rsid w:val="000064F7"/>
    <w:rsid w:val="00006B24"/>
    <w:rsid w:val="0000741F"/>
    <w:rsid w:val="000074A3"/>
    <w:rsid w:val="000113C4"/>
    <w:rsid w:val="00012A27"/>
    <w:rsid w:val="000140EE"/>
    <w:rsid w:val="00024899"/>
    <w:rsid w:val="000266BF"/>
    <w:rsid w:val="00030DBB"/>
    <w:rsid w:val="00035BA3"/>
    <w:rsid w:val="00036B70"/>
    <w:rsid w:val="00037013"/>
    <w:rsid w:val="00041347"/>
    <w:rsid w:val="00042B8B"/>
    <w:rsid w:val="0004338D"/>
    <w:rsid w:val="0004731B"/>
    <w:rsid w:val="00052A14"/>
    <w:rsid w:val="00053624"/>
    <w:rsid w:val="000603FF"/>
    <w:rsid w:val="0006095F"/>
    <w:rsid w:val="00063C97"/>
    <w:rsid w:val="00072AEB"/>
    <w:rsid w:val="00080C55"/>
    <w:rsid w:val="00084EC7"/>
    <w:rsid w:val="000A32D7"/>
    <w:rsid w:val="000B3F28"/>
    <w:rsid w:val="000B5F35"/>
    <w:rsid w:val="000B6F3B"/>
    <w:rsid w:val="000C17B1"/>
    <w:rsid w:val="000C5C50"/>
    <w:rsid w:val="000D0FC3"/>
    <w:rsid w:val="000E2966"/>
    <w:rsid w:val="000E4690"/>
    <w:rsid w:val="000E545A"/>
    <w:rsid w:val="000E6AE1"/>
    <w:rsid w:val="000F188C"/>
    <w:rsid w:val="000F2637"/>
    <w:rsid w:val="000F3C61"/>
    <w:rsid w:val="0010413D"/>
    <w:rsid w:val="001054EB"/>
    <w:rsid w:val="00110AC0"/>
    <w:rsid w:val="00110DC5"/>
    <w:rsid w:val="0011153E"/>
    <w:rsid w:val="001171E2"/>
    <w:rsid w:val="001259A1"/>
    <w:rsid w:val="00126715"/>
    <w:rsid w:val="00126771"/>
    <w:rsid w:val="001272FD"/>
    <w:rsid w:val="001301E1"/>
    <w:rsid w:val="0015127E"/>
    <w:rsid w:val="00151F20"/>
    <w:rsid w:val="00152DB7"/>
    <w:rsid w:val="0015497E"/>
    <w:rsid w:val="00157921"/>
    <w:rsid w:val="0016064A"/>
    <w:rsid w:val="00175623"/>
    <w:rsid w:val="0018045B"/>
    <w:rsid w:val="001909BF"/>
    <w:rsid w:val="00192E76"/>
    <w:rsid w:val="001934AE"/>
    <w:rsid w:val="00195AA8"/>
    <w:rsid w:val="001B5A41"/>
    <w:rsid w:val="001C003D"/>
    <w:rsid w:val="001C1AF9"/>
    <w:rsid w:val="001C243F"/>
    <w:rsid w:val="001D1353"/>
    <w:rsid w:val="001D3AC6"/>
    <w:rsid w:val="001D561A"/>
    <w:rsid w:val="001D7E69"/>
    <w:rsid w:val="001E596D"/>
    <w:rsid w:val="001E757B"/>
    <w:rsid w:val="001E7A42"/>
    <w:rsid w:val="001F6FDC"/>
    <w:rsid w:val="00206FF2"/>
    <w:rsid w:val="002100CF"/>
    <w:rsid w:val="00213030"/>
    <w:rsid w:val="00231A51"/>
    <w:rsid w:val="00232695"/>
    <w:rsid w:val="00240EE7"/>
    <w:rsid w:val="00241A8C"/>
    <w:rsid w:val="00241E09"/>
    <w:rsid w:val="00242ABA"/>
    <w:rsid w:val="00260C94"/>
    <w:rsid w:val="00261DF8"/>
    <w:rsid w:val="00263867"/>
    <w:rsid w:val="00266747"/>
    <w:rsid w:val="002742C0"/>
    <w:rsid w:val="00286C27"/>
    <w:rsid w:val="002914F6"/>
    <w:rsid w:val="00292288"/>
    <w:rsid w:val="00295BB0"/>
    <w:rsid w:val="002B15E3"/>
    <w:rsid w:val="002B6802"/>
    <w:rsid w:val="002C0DC2"/>
    <w:rsid w:val="002D0F8C"/>
    <w:rsid w:val="002D4605"/>
    <w:rsid w:val="002E6CB4"/>
    <w:rsid w:val="00304DE9"/>
    <w:rsid w:val="0031430C"/>
    <w:rsid w:val="00316F66"/>
    <w:rsid w:val="0032048F"/>
    <w:rsid w:val="003212E7"/>
    <w:rsid w:val="00330537"/>
    <w:rsid w:val="003318DE"/>
    <w:rsid w:val="00345D65"/>
    <w:rsid w:val="00347725"/>
    <w:rsid w:val="00354E0A"/>
    <w:rsid w:val="0036086F"/>
    <w:rsid w:val="00365227"/>
    <w:rsid w:val="00370612"/>
    <w:rsid w:val="003734CA"/>
    <w:rsid w:val="00373D3E"/>
    <w:rsid w:val="00377215"/>
    <w:rsid w:val="003817E2"/>
    <w:rsid w:val="003819C6"/>
    <w:rsid w:val="0038225F"/>
    <w:rsid w:val="00385137"/>
    <w:rsid w:val="00394287"/>
    <w:rsid w:val="0039434B"/>
    <w:rsid w:val="003978B6"/>
    <w:rsid w:val="003A2DF9"/>
    <w:rsid w:val="003B2753"/>
    <w:rsid w:val="003B38C1"/>
    <w:rsid w:val="003B6D75"/>
    <w:rsid w:val="003B7B1F"/>
    <w:rsid w:val="003C5664"/>
    <w:rsid w:val="003C5FB5"/>
    <w:rsid w:val="003D1CB8"/>
    <w:rsid w:val="003D3AC3"/>
    <w:rsid w:val="003D6582"/>
    <w:rsid w:val="003E0F18"/>
    <w:rsid w:val="003E0F7F"/>
    <w:rsid w:val="003E752F"/>
    <w:rsid w:val="003F2655"/>
    <w:rsid w:val="003F34AC"/>
    <w:rsid w:val="004014D3"/>
    <w:rsid w:val="004029FC"/>
    <w:rsid w:val="0041157D"/>
    <w:rsid w:val="00417A2E"/>
    <w:rsid w:val="004216BE"/>
    <w:rsid w:val="00426781"/>
    <w:rsid w:val="00432922"/>
    <w:rsid w:val="004374BA"/>
    <w:rsid w:val="004443E2"/>
    <w:rsid w:val="004464C7"/>
    <w:rsid w:val="00460D04"/>
    <w:rsid w:val="0046235B"/>
    <w:rsid w:val="004637D0"/>
    <w:rsid w:val="004708E5"/>
    <w:rsid w:val="004727E4"/>
    <w:rsid w:val="00472A37"/>
    <w:rsid w:val="00474FF3"/>
    <w:rsid w:val="00476798"/>
    <w:rsid w:val="00485E95"/>
    <w:rsid w:val="00490362"/>
    <w:rsid w:val="004A3DCB"/>
    <w:rsid w:val="004B0514"/>
    <w:rsid w:val="004B5F9A"/>
    <w:rsid w:val="004B773F"/>
    <w:rsid w:val="004C07F4"/>
    <w:rsid w:val="004C0967"/>
    <w:rsid w:val="004C0B9C"/>
    <w:rsid w:val="004C78C1"/>
    <w:rsid w:val="004D17C1"/>
    <w:rsid w:val="004D5B59"/>
    <w:rsid w:val="004D6601"/>
    <w:rsid w:val="004E2652"/>
    <w:rsid w:val="004E5FF7"/>
    <w:rsid w:val="004E6126"/>
    <w:rsid w:val="004E71E7"/>
    <w:rsid w:val="004E7285"/>
    <w:rsid w:val="004F0365"/>
    <w:rsid w:val="004F2B14"/>
    <w:rsid w:val="004F3C9A"/>
    <w:rsid w:val="004F56A8"/>
    <w:rsid w:val="004F75A7"/>
    <w:rsid w:val="005032A9"/>
    <w:rsid w:val="0050376E"/>
    <w:rsid w:val="00503F13"/>
    <w:rsid w:val="00507A60"/>
    <w:rsid w:val="00510D1B"/>
    <w:rsid w:val="00512BF3"/>
    <w:rsid w:val="00514FE9"/>
    <w:rsid w:val="005213E1"/>
    <w:rsid w:val="005325E1"/>
    <w:rsid w:val="00536527"/>
    <w:rsid w:val="00556119"/>
    <w:rsid w:val="00561CEA"/>
    <w:rsid w:val="005644DA"/>
    <w:rsid w:val="00564D62"/>
    <w:rsid w:val="005671ED"/>
    <w:rsid w:val="005679BD"/>
    <w:rsid w:val="00577EEB"/>
    <w:rsid w:val="00580496"/>
    <w:rsid w:val="00581581"/>
    <w:rsid w:val="005841A3"/>
    <w:rsid w:val="00591441"/>
    <w:rsid w:val="00594D95"/>
    <w:rsid w:val="00596C88"/>
    <w:rsid w:val="005A12BC"/>
    <w:rsid w:val="005A3E26"/>
    <w:rsid w:val="005A7633"/>
    <w:rsid w:val="005B121F"/>
    <w:rsid w:val="005B4009"/>
    <w:rsid w:val="005B66A1"/>
    <w:rsid w:val="005C0702"/>
    <w:rsid w:val="005D08F7"/>
    <w:rsid w:val="005D1AE0"/>
    <w:rsid w:val="005D2B84"/>
    <w:rsid w:val="005D588D"/>
    <w:rsid w:val="005E0466"/>
    <w:rsid w:val="005E259C"/>
    <w:rsid w:val="005E5426"/>
    <w:rsid w:val="005F06A7"/>
    <w:rsid w:val="005F1C7B"/>
    <w:rsid w:val="005F24AF"/>
    <w:rsid w:val="005F33FC"/>
    <w:rsid w:val="005F5C65"/>
    <w:rsid w:val="006107CE"/>
    <w:rsid w:val="006117EB"/>
    <w:rsid w:val="00616C02"/>
    <w:rsid w:val="00617BC8"/>
    <w:rsid w:val="0063118B"/>
    <w:rsid w:val="006412D7"/>
    <w:rsid w:val="00641F0C"/>
    <w:rsid w:val="006468B6"/>
    <w:rsid w:val="00650D80"/>
    <w:rsid w:val="00652381"/>
    <w:rsid w:val="006530A8"/>
    <w:rsid w:val="00653A18"/>
    <w:rsid w:val="00655CDC"/>
    <w:rsid w:val="00656FCE"/>
    <w:rsid w:val="00657F8E"/>
    <w:rsid w:val="00673D6C"/>
    <w:rsid w:val="006827D6"/>
    <w:rsid w:val="006838E0"/>
    <w:rsid w:val="006968F2"/>
    <w:rsid w:val="006A0C59"/>
    <w:rsid w:val="006C1C5B"/>
    <w:rsid w:val="006C5FB3"/>
    <w:rsid w:val="006D090E"/>
    <w:rsid w:val="006D1760"/>
    <w:rsid w:val="006D3324"/>
    <w:rsid w:val="006D6682"/>
    <w:rsid w:val="006E10F4"/>
    <w:rsid w:val="006E29D1"/>
    <w:rsid w:val="006F0DE1"/>
    <w:rsid w:val="006F16A0"/>
    <w:rsid w:val="006F285D"/>
    <w:rsid w:val="006F3213"/>
    <w:rsid w:val="006F34A1"/>
    <w:rsid w:val="00712B4E"/>
    <w:rsid w:val="0071787C"/>
    <w:rsid w:val="0072511A"/>
    <w:rsid w:val="007400D9"/>
    <w:rsid w:val="00740A70"/>
    <w:rsid w:val="007424CB"/>
    <w:rsid w:val="00747D3F"/>
    <w:rsid w:val="00767425"/>
    <w:rsid w:val="0076793D"/>
    <w:rsid w:val="00772D56"/>
    <w:rsid w:val="00773AE2"/>
    <w:rsid w:val="00774FAE"/>
    <w:rsid w:val="00775B9C"/>
    <w:rsid w:val="0078014F"/>
    <w:rsid w:val="00780428"/>
    <w:rsid w:val="00782747"/>
    <w:rsid w:val="00786E39"/>
    <w:rsid w:val="00793C1C"/>
    <w:rsid w:val="0079758A"/>
    <w:rsid w:val="007A23E4"/>
    <w:rsid w:val="007B1EC5"/>
    <w:rsid w:val="007C12BF"/>
    <w:rsid w:val="007C7A48"/>
    <w:rsid w:val="007D3067"/>
    <w:rsid w:val="007D5963"/>
    <w:rsid w:val="007D692C"/>
    <w:rsid w:val="007D6CD3"/>
    <w:rsid w:val="007E0617"/>
    <w:rsid w:val="007E265D"/>
    <w:rsid w:val="007E3EDB"/>
    <w:rsid w:val="007F2566"/>
    <w:rsid w:val="007F6BB7"/>
    <w:rsid w:val="0080095F"/>
    <w:rsid w:val="008026E7"/>
    <w:rsid w:val="0080748F"/>
    <w:rsid w:val="0082192C"/>
    <w:rsid w:val="0082308D"/>
    <w:rsid w:val="00823BD5"/>
    <w:rsid w:val="008328D8"/>
    <w:rsid w:val="00832E6D"/>
    <w:rsid w:val="0083695D"/>
    <w:rsid w:val="00837E7E"/>
    <w:rsid w:val="00850C7F"/>
    <w:rsid w:val="00850DB0"/>
    <w:rsid w:val="00851513"/>
    <w:rsid w:val="00855798"/>
    <w:rsid w:val="00855EC8"/>
    <w:rsid w:val="00860124"/>
    <w:rsid w:val="008611A3"/>
    <w:rsid w:val="008629FE"/>
    <w:rsid w:val="00863CFE"/>
    <w:rsid w:val="0086641F"/>
    <w:rsid w:val="00870FD0"/>
    <w:rsid w:val="00871B1A"/>
    <w:rsid w:val="008835B4"/>
    <w:rsid w:val="008854D3"/>
    <w:rsid w:val="00887549"/>
    <w:rsid w:val="00890FD8"/>
    <w:rsid w:val="00891F2A"/>
    <w:rsid w:val="00893B73"/>
    <w:rsid w:val="008A08A0"/>
    <w:rsid w:val="008A20D7"/>
    <w:rsid w:val="008A285B"/>
    <w:rsid w:val="008A7B43"/>
    <w:rsid w:val="008C703E"/>
    <w:rsid w:val="008D21BD"/>
    <w:rsid w:val="008D3457"/>
    <w:rsid w:val="008E3015"/>
    <w:rsid w:val="008E334A"/>
    <w:rsid w:val="008F392F"/>
    <w:rsid w:val="0090133C"/>
    <w:rsid w:val="00906E43"/>
    <w:rsid w:val="0091329D"/>
    <w:rsid w:val="009133D7"/>
    <w:rsid w:val="009158D9"/>
    <w:rsid w:val="00925308"/>
    <w:rsid w:val="009345B4"/>
    <w:rsid w:val="00950CDB"/>
    <w:rsid w:val="0096458F"/>
    <w:rsid w:val="00966C5C"/>
    <w:rsid w:val="00971031"/>
    <w:rsid w:val="0097151E"/>
    <w:rsid w:val="0097348E"/>
    <w:rsid w:val="009738D8"/>
    <w:rsid w:val="00992E7E"/>
    <w:rsid w:val="00995354"/>
    <w:rsid w:val="0099698F"/>
    <w:rsid w:val="00997433"/>
    <w:rsid w:val="00997849"/>
    <w:rsid w:val="009A182B"/>
    <w:rsid w:val="009A3DD6"/>
    <w:rsid w:val="009A44FA"/>
    <w:rsid w:val="009A6F69"/>
    <w:rsid w:val="009B1D02"/>
    <w:rsid w:val="009B4868"/>
    <w:rsid w:val="009C104E"/>
    <w:rsid w:val="009C111E"/>
    <w:rsid w:val="009C3396"/>
    <w:rsid w:val="009C5D79"/>
    <w:rsid w:val="009D2BD7"/>
    <w:rsid w:val="009D3023"/>
    <w:rsid w:val="009E69D1"/>
    <w:rsid w:val="009F01C7"/>
    <w:rsid w:val="009F1174"/>
    <w:rsid w:val="009F5068"/>
    <w:rsid w:val="009F6A8C"/>
    <w:rsid w:val="009F6D51"/>
    <w:rsid w:val="00A00F4C"/>
    <w:rsid w:val="00A01A4B"/>
    <w:rsid w:val="00A0474B"/>
    <w:rsid w:val="00A04876"/>
    <w:rsid w:val="00A37846"/>
    <w:rsid w:val="00A4242A"/>
    <w:rsid w:val="00A43E87"/>
    <w:rsid w:val="00A47414"/>
    <w:rsid w:val="00A50C8C"/>
    <w:rsid w:val="00A51AD2"/>
    <w:rsid w:val="00A66EFA"/>
    <w:rsid w:val="00A700A7"/>
    <w:rsid w:val="00A762CF"/>
    <w:rsid w:val="00A90C85"/>
    <w:rsid w:val="00A9499C"/>
    <w:rsid w:val="00AA0EE0"/>
    <w:rsid w:val="00AA1164"/>
    <w:rsid w:val="00AA1569"/>
    <w:rsid w:val="00AA2332"/>
    <w:rsid w:val="00AA37B4"/>
    <w:rsid w:val="00AB1F40"/>
    <w:rsid w:val="00AB621C"/>
    <w:rsid w:val="00AC2AEA"/>
    <w:rsid w:val="00AC3197"/>
    <w:rsid w:val="00AC3BC2"/>
    <w:rsid w:val="00AC7CD5"/>
    <w:rsid w:val="00AD315D"/>
    <w:rsid w:val="00AD5004"/>
    <w:rsid w:val="00AD6ACC"/>
    <w:rsid w:val="00AF5F59"/>
    <w:rsid w:val="00AF667E"/>
    <w:rsid w:val="00B13538"/>
    <w:rsid w:val="00B15BBF"/>
    <w:rsid w:val="00B16A87"/>
    <w:rsid w:val="00B16CF9"/>
    <w:rsid w:val="00B22B5D"/>
    <w:rsid w:val="00B25A6A"/>
    <w:rsid w:val="00B2741F"/>
    <w:rsid w:val="00B275F5"/>
    <w:rsid w:val="00B35AC9"/>
    <w:rsid w:val="00B4001A"/>
    <w:rsid w:val="00B407D1"/>
    <w:rsid w:val="00B43700"/>
    <w:rsid w:val="00B439D2"/>
    <w:rsid w:val="00B4705D"/>
    <w:rsid w:val="00B4744C"/>
    <w:rsid w:val="00B52B69"/>
    <w:rsid w:val="00B52D83"/>
    <w:rsid w:val="00B5385F"/>
    <w:rsid w:val="00B620CB"/>
    <w:rsid w:val="00B66433"/>
    <w:rsid w:val="00B678E2"/>
    <w:rsid w:val="00B71900"/>
    <w:rsid w:val="00B7253D"/>
    <w:rsid w:val="00B76615"/>
    <w:rsid w:val="00B82AC3"/>
    <w:rsid w:val="00B847C8"/>
    <w:rsid w:val="00B857D3"/>
    <w:rsid w:val="00B87DB6"/>
    <w:rsid w:val="00B931AD"/>
    <w:rsid w:val="00B97E08"/>
    <w:rsid w:val="00BA008B"/>
    <w:rsid w:val="00BB0A91"/>
    <w:rsid w:val="00BB6F66"/>
    <w:rsid w:val="00BB7EAC"/>
    <w:rsid w:val="00BC0A84"/>
    <w:rsid w:val="00BC2885"/>
    <w:rsid w:val="00BD7A85"/>
    <w:rsid w:val="00BE2CE1"/>
    <w:rsid w:val="00BE75CE"/>
    <w:rsid w:val="00BF2D90"/>
    <w:rsid w:val="00C05892"/>
    <w:rsid w:val="00C10A58"/>
    <w:rsid w:val="00C12AFD"/>
    <w:rsid w:val="00C17939"/>
    <w:rsid w:val="00C31148"/>
    <w:rsid w:val="00C406C3"/>
    <w:rsid w:val="00C44EFF"/>
    <w:rsid w:val="00C47D12"/>
    <w:rsid w:val="00C52174"/>
    <w:rsid w:val="00C56D31"/>
    <w:rsid w:val="00C63650"/>
    <w:rsid w:val="00C73444"/>
    <w:rsid w:val="00C740B4"/>
    <w:rsid w:val="00C80CB9"/>
    <w:rsid w:val="00C949E0"/>
    <w:rsid w:val="00CA155B"/>
    <w:rsid w:val="00CA1804"/>
    <w:rsid w:val="00CA4A9C"/>
    <w:rsid w:val="00CB2E0C"/>
    <w:rsid w:val="00CB5354"/>
    <w:rsid w:val="00CB5B55"/>
    <w:rsid w:val="00CB61B8"/>
    <w:rsid w:val="00CC0A2C"/>
    <w:rsid w:val="00CC210D"/>
    <w:rsid w:val="00CC2CD0"/>
    <w:rsid w:val="00CC7EC3"/>
    <w:rsid w:val="00CD0674"/>
    <w:rsid w:val="00CD10F8"/>
    <w:rsid w:val="00CE0557"/>
    <w:rsid w:val="00CF2139"/>
    <w:rsid w:val="00CF55B6"/>
    <w:rsid w:val="00D2365B"/>
    <w:rsid w:val="00D24E40"/>
    <w:rsid w:val="00D30658"/>
    <w:rsid w:val="00D30F27"/>
    <w:rsid w:val="00D349A4"/>
    <w:rsid w:val="00D464FD"/>
    <w:rsid w:val="00D5403F"/>
    <w:rsid w:val="00D56942"/>
    <w:rsid w:val="00D575B4"/>
    <w:rsid w:val="00D62463"/>
    <w:rsid w:val="00D823A8"/>
    <w:rsid w:val="00D83CF0"/>
    <w:rsid w:val="00DA051A"/>
    <w:rsid w:val="00DA2B9C"/>
    <w:rsid w:val="00DA4783"/>
    <w:rsid w:val="00DB7BE6"/>
    <w:rsid w:val="00DD0823"/>
    <w:rsid w:val="00DD3501"/>
    <w:rsid w:val="00DD350E"/>
    <w:rsid w:val="00DE7549"/>
    <w:rsid w:val="00DF68F3"/>
    <w:rsid w:val="00E0395B"/>
    <w:rsid w:val="00E178D4"/>
    <w:rsid w:val="00E20059"/>
    <w:rsid w:val="00E23641"/>
    <w:rsid w:val="00E3013B"/>
    <w:rsid w:val="00E34516"/>
    <w:rsid w:val="00E34B8B"/>
    <w:rsid w:val="00E507D9"/>
    <w:rsid w:val="00E5124F"/>
    <w:rsid w:val="00E744C5"/>
    <w:rsid w:val="00E84055"/>
    <w:rsid w:val="00E930F6"/>
    <w:rsid w:val="00E97AB0"/>
    <w:rsid w:val="00EA14B8"/>
    <w:rsid w:val="00EA1AA0"/>
    <w:rsid w:val="00EA3DA8"/>
    <w:rsid w:val="00EA4660"/>
    <w:rsid w:val="00EA4EC7"/>
    <w:rsid w:val="00EA504D"/>
    <w:rsid w:val="00EB0163"/>
    <w:rsid w:val="00EB026B"/>
    <w:rsid w:val="00EB2669"/>
    <w:rsid w:val="00EB417F"/>
    <w:rsid w:val="00EC2121"/>
    <w:rsid w:val="00EE629A"/>
    <w:rsid w:val="00EE6478"/>
    <w:rsid w:val="00EE666E"/>
    <w:rsid w:val="00F147BD"/>
    <w:rsid w:val="00F2145C"/>
    <w:rsid w:val="00F266B5"/>
    <w:rsid w:val="00F3135D"/>
    <w:rsid w:val="00F321F6"/>
    <w:rsid w:val="00F3578A"/>
    <w:rsid w:val="00F37324"/>
    <w:rsid w:val="00F50EA8"/>
    <w:rsid w:val="00F52AE7"/>
    <w:rsid w:val="00F53425"/>
    <w:rsid w:val="00F54F67"/>
    <w:rsid w:val="00F559A8"/>
    <w:rsid w:val="00F576BB"/>
    <w:rsid w:val="00F60D7E"/>
    <w:rsid w:val="00F62B37"/>
    <w:rsid w:val="00F64289"/>
    <w:rsid w:val="00F97938"/>
    <w:rsid w:val="00FA0524"/>
    <w:rsid w:val="00FA4100"/>
    <w:rsid w:val="00FB2745"/>
    <w:rsid w:val="00FB37D8"/>
    <w:rsid w:val="00FC330E"/>
    <w:rsid w:val="00FC410F"/>
    <w:rsid w:val="00FD1D58"/>
    <w:rsid w:val="00FD26D7"/>
    <w:rsid w:val="00FD7233"/>
    <w:rsid w:val="00FF48D7"/>
    <w:rsid w:val="00FF7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89AA6"/>
  <w15:docId w15:val="{542634CD-109B-45C0-A22A-B8AD553A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62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362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3624"/>
    <w:pPr>
      <w:ind w:left="720"/>
      <w:contextualSpacing/>
    </w:pPr>
  </w:style>
  <w:style w:type="paragraph" w:styleId="BalloonText">
    <w:name w:val="Balloon Text"/>
    <w:basedOn w:val="Normal"/>
    <w:link w:val="BalloonTextChar"/>
    <w:uiPriority w:val="99"/>
    <w:semiHidden/>
    <w:unhideWhenUsed/>
    <w:rsid w:val="00053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624"/>
    <w:rPr>
      <w:rFonts w:ascii="Segoe UI" w:hAnsi="Segoe UI" w:cs="Segoe UI"/>
      <w:sz w:val="18"/>
      <w:szCs w:val="18"/>
      <w:lang w:val="en-US"/>
    </w:rPr>
  </w:style>
  <w:style w:type="paragraph" w:customStyle="1" w:styleId="Default">
    <w:name w:val="Default"/>
    <w:rsid w:val="00053624"/>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Strong">
    <w:name w:val="Strong"/>
    <w:basedOn w:val="DefaultParagraphFont"/>
    <w:uiPriority w:val="22"/>
    <w:qFormat/>
    <w:rsid w:val="00175623"/>
    <w:rPr>
      <w:b/>
      <w:bCs/>
    </w:rPr>
  </w:style>
  <w:style w:type="paragraph" w:styleId="Header">
    <w:name w:val="header"/>
    <w:basedOn w:val="Normal"/>
    <w:link w:val="HeaderChar"/>
    <w:uiPriority w:val="99"/>
    <w:unhideWhenUsed/>
    <w:rsid w:val="00995354"/>
    <w:pPr>
      <w:tabs>
        <w:tab w:val="center" w:pos="4677"/>
        <w:tab w:val="right" w:pos="9355"/>
      </w:tabs>
      <w:spacing w:after="0" w:line="240" w:lineRule="auto"/>
    </w:pPr>
  </w:style>
  <w:style w:type="character" w:customStyle="1" w:styleId="HeaderChar">
    <w:name w:val="Header Char"/>
    <w:basedOn w:val="DefaultParagraphFont"/>
    <w:link w:val="Header"/>
    <w:uiPriority w:val="99"/>
    <w:rsid w:val="00995354"/>
    <w:rPr>
      <w:lang w:val="en-US"/>
    </w:rPr>
  </w:style>
  <w:style w:type="paragraph" w:styleId="Footer">
    <w:name w:val="footer"/>
    <w:basedOn w:val="Normal"/>
    <w:link w:val="FooterChar"/>
    <w:uiPriority w:val="99"/>
    <w:unhideWhenUsed/>
    <w:rsid w:val="00995354"/>
    <w:pPr>
      <w:tabs>
        <w:tab w:val="center" w:pos="4677"/>
        <w:tab w:val="right" w:pos="9355"/>
      </w:tabs>
      <w:spacing w:after="0" w:line="240" w:lineRule="auto"/>
    </w:pPr>
  </w:style>
  <w:style w:type="character" w:customStyle="1" w:styleId="FooterChar">
    <w:name w:val="Footer Char"/>
    <w:basedOn w:val="DefaultParagraphFont"/>
    <w:link w:val="Footer"/>
    <w:uiPriority w:val="99"/>
    <w:rsid w:val="00995354"/>
    <w:rPr>
      <w:lang w:val="en-US"/>
    </w:rPr>
  </w:style>
  <w:style w:type="paragraph" w:styleId="NormalWeb">
    <w:name w:val="Normal (Web)"/>
    <w:basedOn w:val="Normal"/>
    <w:uiPriority w:val="99"/>
    <w:unhideWhenUsed/>
    <w:rsid w:val="001D13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9D2BD7"/>
  </w:style>
  <w:style w:type="character" w:styleId="SubtleReference">
    <w:name w:val="Subtle Reference"/>
    <w:basedOn w:val="DefaultParagraphFont"/>
    <w:uiPriority w:val="31"/>
    <w:qFormat/>
    <w:rsid w:val="00C63650"/>
    <w:rPr>
      <w:smallCaps/>
      <w:color w:val="5A5A5A" w:themeColor="text1" w:themeTint="A5"/>
    </w:rPr>
  </w:style>
  <w:style w:type="character" w:styleId="CommentReference">
    <w:name w:val="annotation reference"/>
    <w:basedOn w:val="DefaultParagraphFont"/>
    <w:uiPriority w:val="99"/>
    <w:semiHidden/>
    <w:unhideWhenUsed/>
    <w:rsid w:val="006C1C5B"/>
    <w:rPr>
      <w:sz w:val="16"/>
      <w:szCs w:val="16"/>
    </w:rPr>
  </w:style>
  <w:style w:type="paragraph" w:styleId="CommentText">
    <w:name w:val="annotation text"/>
    <w:basedOn w:val="Normal"/>
    <w:link w:val="CommentTextChar"/>
    <w:uiPriority w:val="99"/>
    <w:semiHidden/>
    <w:unhideWhenUsed/>
    <w:rsid w:val="006C1C5B"/>
    <w:pPr>
      <w:spacing w:line="240" w:lineRule="auto"/>
    </w:pPr>
    <w:rPr>
      <w:sz w:val="20"/>
      <w:szCs w:val="20"/>
    </w:rPr>
  </w:style>
  <w:style w:type="character" w:customStyle="1" w:styleId="CommentTextChar">
    <w:name w:val="Comment Text Char"/>
    <w:basedOn w:val="DefaultParagraphFont"/>
    <w:link w:val="CommentText"/>
    <w:uiPriority w:val="99"/>
    <w:semiHidden/>
    <w:rsid w:val="006C1C5B"/>
    <w:rPr>
      <w:sz w:val="20"/>
      <w:szCs w:val="20"/>
      <w:lang w:val="en-US"/>
    </w:rPr>
  </w:style>
  <w:style w:type="paragraph" w:styleId="CommentSubject">
    <w:name w:val="annotation subject"/>
    <w:basedOn w:val="CommentText"/>
    <w:next w:val="CommentText"/>
    <w:link w:val="CommentSubjectChar"/>
    <w:uiPriority w:val="99"/>
    <w:semiHidden/>
    <w:unhideWhenUsed/>
    <w:rsid w:val="006C1C5B"/>
    <w:rPr>
      <w:b/>
      <w:bCs/>
    </w:rPr>
  </w:style>
  <w:style w:type="character" w:customStyle="1" w:styleId="CommentSubjectChar">
    <w:name w:val="Comment Subject Char"/>
    <w:basedOn w:val="CommentTextChar"/>
    <w:link w:val="CommentSubject"/>
    <w:uiPriority w:val="99"/>
    <w:semiHidden/>
    <w:rsid w:val="006C1C5B"/>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823901">
      <w:bodyDiv w:val="1"/>
      <w:marLeft w:val="0"/>
      <w:marRight w:val="0"/>
      <w:marTop w:val="0"/>
      <w:marBottom w:val="0"/>
      <w:divBdr>
        <w:top w:val="none" w:sz="0" w:space="0" w:color="auto"/>
        <w:left w:val="none" w:sz="0" w:space="0" w:color="auto"/>
        <w:bottom w:val="none" w:sz="0" w:space="0" w:color="auto"/>
        <w:right w:val="none" w:sz="0" w:space="0" w:color="auto"/>
      </w:divBdr>
    </w:div>
    <w:div w:id="929965283">
      <w:bodyDiv w:val="1"/>
      <w:marLeft w:val="0"/>
      <w:marRight w:val="0"/>
      <w:marTop w:val="0"/>
      <w:marBottom w:val="0"/>
      <w:divBdr>
        <w:top w:val="none" w:sz="0" w:space="0" w:color="auto"/>
        <w:left w:val="none" w:sz="0" w:space="0" w:color="auto"/>
        <w:bottom w:val="none" w:sz="0" w:space="0" w:color="auto"/>
        <w:right w:val="none" w:sz="0" w:space="0" w:color="auto"/>
      </w:divBdr>
    </w:div>
    <w:div w:id="1138642994">
      <w:bodyDiv w:val="1"/>
      <w:marLeft w:val="0"/>
      <w:marRight w:val="0"/>
      <w:marTop w:val="0"/>
      <w:marBottom w:val="0"/>
      <w:divBdr>
        <w:top w:val="none" w:sz="0" w:space="0" w:color="auto"/>
        <w:left w:val="none" w:sz="0" w:space="0" w:color="auto"/>
        <w:bottom w:val="none" w:sz="0" w:space="0" w:color="auto"/>
        <w:right w:val="none" w:sz="0" w:space="0" w:color="auto"/>
      </w:divBdr>
    </w:div>
    <w:div w:id="156961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8AA68-70E5-48E2-A160-AD2F05ACE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5640</TotalTime>
  <Pages>1</Pages>
  <Words>53810</Words>
  <Characters>306721</Characters>
  <Application>Microsoft Office Word</Application>
  <DocSecurity>0</DocSecurity>
  <Lines>2556</Lines>
  <Paragraphs>719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359812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Hovhannes</cp:lastModifiedBy>
  <cp:revision>9</cp:revision>
  <dcterms:created xsi:type="dcterms:W3CDTF">2020-06-05T08:20:00Z</dcterms:created>
  <dcterms:modified xsi:type="dcterms:W3CDTF">2020-09-11T13:41:00Z</dcterms:modified>
</cp:coreProperties>
</file>