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F36" w:rsidRPr="00C63AE7" w:rsidRDefault="00F56F36" w:rsidP="00F56F36">
      <w:pPr>
        <w:pStyle w:val="mechtex"/>
        <w:jc w:val="right"/>
        <w:rPr>
          <w:rFonts w:ascii="GHEA Grapalat" w:hAnsi="GHEA Grapalat"/>
          <w:u w:val="single"/>
        </w:rPr>
      </w:pPr>
      <w:r w:rsidRPr="00C63AE7">
        <w:rPr>
          <w:rFonts w:ascii="GHEA Grapalat" w:hAnsi="GHEA Grapalat"/>
          <w:u w:val="single"/>
        </w:rPr>
        <w:t>ՆԱԽԱԳԻԾ</w:t>
      </w:r>
    </w:p>
    <w:p w:rsidR="00F56F36" w:rsidRPr="00C63AE7" w:rsidRDefault="00F56F36" w:rsidP="00F56F36">
      <w:pPr>
        <w:ind w:hanging="9"/>
        <w:jc w:val="center"/>
        <w:rPr>
          <w:rFonts w:ascii="GHEA Grapalat" w:hAnsi="GHEA Grapalat" w:cs="Sylfaen"/>
          <w:b/>
          <w:bCs/>
          <w:lang w:eastAsia="en-GB"/>
        </w:rPr>
      </w:pPr>
    </w:p>
    <w:p w:rsidR="00F56F36" w:rsidRPr="00C63AE7" w:rsidRDefault="00F56F36" w:rsidP="00F56F36">
      <w:pPr>
        <w:ind w:hanging="9"/>
        <w:jc w:val="center"/>
        <w:rPr>
          <w:rFonts w:ascii="GHEA Grapalat" w:hAnsi="GHEA Grapalat" w:cs="Sylfaen"/>
          <w:b/>
          <w:bCs/>
          <w:lang w:eastAsia="en-GB"/>
        </w:rPr>
      </w:pPr>
    </w:p>
    <w:p w:rsidR="00F56F36" w:rsidRPr="00C63AE7" w:rsidRDefault="00F56F36" w:rsidP="00F56F36">
      <w:pPr>
        <w:ind w:hanging="9"/>
        <w:jc w:val="center"/>
        <w:rPr>
          <w:rFonts w:ascii="GHEA Grapalat" w:hAnsi="GHEA Grapalat"/>
          <w:lang w:eastAsia="en-GB"/>
        </w:rPr>
      </w:pPr>
      <w:r w:rsidRPr="00C63AE7">
        <w:rPr>
          <w:rFonts w:ascii="GHEA Grapalat" w:hAnsi="GHEA Grapalat" w:cs="Sylfaen"/>
          <w:b/>
          <w:bCs/>
          <w:lang w:eastAsia="en-GB"/>
        </w:rPr>
        <w:t>ՀԱՅԱՍՏԱՆԻ</w:t>
      </w:r>
      <w:r w:rsidR="000063CA" w:rsidRPr="00C63AE7">
        <w:rPr>
          <w:rFonts w:ascii="GHEA Grapalat" w:hAnsi="GHEA Grapalat" w:cs="Sylfaen"/>
          <w:b/>
          <w:bCs/>
          <w:lang w:eastAsia="en-GB"/>
        </w:rPr>
        <w:t xml:space="preserve"> </w:t>
      </w:r>
      <w:r w:rsidRPr="00C63AE7">
        <w:rPr>
          <w:rFonts w:ascii="GHEA Grapalat" w:hAnsi="GHEA Grapalat" w:cs="Sylfaen"/>
          <w:b/>
          <w:bCs/>
          <w:lang w:eastAsia="en-GB"/>
        </w:rPr>
        <w:t>ՀԱՆՐԱՊԵՏՈՒԹՅԱՆ</w:t>
      </w:r>
      <w:r w:rsidR="000063CA" w:rsidRPr="00C63AE7">
        <w:rPr>
          <w:rFonts w:ascii="GHEA Grapalat" w:hAnsi="GHEA Grapalat" w:cs="Sylfaen"/>
          <w:b/>
          <w:bCs/>
          <w:lang w:eastAsia="en-GB"/>
        </w:rPr>
        <w:t xml:space="preserve"> </w:t>
      </w:r>
      <w:r w:rsidRPr="00C63AE7">
        <w:rPr>
          <w:rFonts w:ascii="GHEA Grapalat" w:hAnsi="GHEA Grapalat" w:cs="Sylfaen"/>
          <w:b/>
          <w:bCs/>
          <w:lang w:eastAsia="en-GB"/>
        </w:rPr>
        <w:t>ԿԱՌԱՎԱՐՈՒԹՅՈՒ</w:t>
      </w:r>
      <w:r w:rsidRPr="00C63AE7">
        <w:rPr>
          <w:rFonts w:ascii="GHEA Grapalat" w:hAnsi="GHEA Grapalat"/>
          <w:b/>
          <w:bCs/>
          <w:lang w:eastAsia="en-GB"/>
        </w:rPr>
        <w:t>Ն</w:t>
      </w:r>
    </w:p>
    <w:p w:rsidR="00F56F36" w:rsidRPr="00C63AE7" w:rsidRDefault="00F56F36" w:rsidP="00F56F36">
      <w:pPr>
        <w:ind w:hanging="9"/>
        <w:jc w:val="center"/>
        <w:rPr>
          <w:rFonts w:ascii="GHEA Grapalat" w:hAnsi="GHEA Grapalat"/>
          <w:lang w:eastAsia="en-GB"/>
        </w:rPr>
      </w:pPr>
      <w:r w:rsidRPr="00C63AE7">
        <w:rPr>
          <w:rFonts w:ascii="Calibri" w:hAnsi="Calibri" w:cs="Calibri"/>
          <w:lang w:eastAsia="en-GB"/>
        </w:rPr>
        <w:t> </w:t>
      </w:r>
      <w:r w:rsidRPr="00C63AE7">
        <w:rPr>
          <w:rFonts w:ascii="Calibri" w:hAnsi="Calibri" w:cs="Calibri"/>
          <w:b/>
          <w:bCs/>
          <w:lang w:eastAsia="en-GB"/>
        </w:rPr>
        <w:t> </w:t>
      </w:r>
      <w:r w:rsidRPr="00C63AE7">
        <w:rPr>
          <w:rFonts w:ascii="GHEA Grapalat" w:hAnsi="GHEA Grapalat"/>
          <w:b/>
          <w:bCs/>
          <w:lang w:eastAsia="en-GB"/>
        </w:rPr>
        <w:t xml:space="preserve"> Ո Ր Ո Շ ՈՒ Մ</w:t>
      </w:r>
    </w:p>
    <w:p w:rsidR="00F56F36" w:rsidRPr="00C63AE7" w:rsidRDefault="00F56F36" w:rsidP="00F56F36">
      <w:pPr>
        <w:pStyle w:val="mechtex"/>
        <w:rPr>
          <w:rFonts w:ascii="GHEA Grapalat" w:hAnsi="GHEA Grapalat"/>
        </w:rPr>
      </w:pPr>
    </w:p>
    <w:p w:rsidR="00F56F36" w:rsidRPr="00C63AE7" w:rsidRDefault="00F56F36" w:rsidP="00F56F36">
      <w:pPr>
        <w:pStyle w:val="mechtex"/>
        <w:rPr>
          <w:rFonts w:ascii="GHEA Grapalat" w:hAnsi="GHEA Grapalat"/>
        </w:rPr>
      </w:pPr>
    </w:p>
    <w:p w:rsidR="00F56F36" w:rsidRPr="00C63AE7" w:rsidRDefault="00F56F36" w:rsidP="00F56F36">
      <w:pPr>
        <w:jc w:val="center"/>
        <w:rPr>
          <w:rFonts w:ascii="GHEA Grapalat" w:hAnsi="GHEA Grapalat"/>
        </w:rPr>
      </w:pPr>
      <w:r w:rsidRPr="00C63AE7">
        <w:rPr>
          <w:rFonts w:ascii="GHEA Grapalat" w:hAnsi="GHEA Grapalat" w:cs="Sylfaen"/>
        </w:rPr>
        <w:t xml:space="preserve">   _</w:t>
      </w:r>
      <w:r w:rsidR="00C63AE7" w:rsidRPr="00C63AE7">
        <w:rPr>
          <w:rFonts w:ascii="GHEA Grapalat" w:hAnsi="GHEA Grapalat" w:cs="Sylfaen"/>
          <w:lang w:val="hy-AM"/>
        </w:rPr>
        <w:t xml:space="preserve"> սեպտեմբերի</w:t>
      </w:r>
      <w:r w:rsidR="00501F2E" w:rsidRPr="00C63AE7">
        <w:rPr>
          <w:rFonts w:ascii="GHEA Grapalat" w:hAnsi="GHEA Grapalat"/>
        </w:rPr>
        <w:t xml:space="preserve"> 2020</w:t>
      </w:r>
      <w:r w:rsidR="000063CA" w:rsidRPr="00C63AE7">
        <w:rPr>
          <w:rFonts w:ascii="GHEA Grapalat" w:hAnsi="GHEA Grapalat"/>
        </w:rPr>
        <w:t xml:space="preserve"> </w:t>
      </w:r>
      <w:proofErr w:type="gramStart"/>
      <w:r w:rsidRPr="00C63AE7">
        <w:rPr>
          <w:rFonts w:ascii="GHEA Grapalat" w:hAnsi="GHEA Grapalat"/>
        </w:rPr>
        <w:t>թվականի  N</w:t>
      </w:r>
      <w:proofErr w:type="gramEnd"/>
      <w:r w:rsidRPr="00C63AE7">
        <w:rPr>
          <w:rFonts w:ascii="GHEA Grapalat" w:hAnsi="GHEA Grapalat"/>
        </w:rPr>
        <w:t xml:space="preserve">             - Լ</w:t>
      </w:r>
    </w:p>
    <w:p w:rsidR="00F56F36" w:rsidRPr="00C63AE7" w:rsidRDefault="00F56F36" w:rsidP="00F56F36">
      <w:pPr>
        <w:rPr>
          <w:rFonts w:ascii="GHEA Grapalat" w:hAnsi="GHEA Grapalat" w:cs="Sylfaen"/>
          <w:spacing w:val="10"/>
          <w:lang w:val="af-ZA"/>
        </w:rPr>
      </w:pPr>
    </w:p>
    <w:p w:rsidR="00F56F36" w:rsidRPr="00465E71" w:rsidRDefault="00C63AE7" w:rsidP="00F56F36">
      <w:pPr>
        <w:spacing w:after="0" w:line="240" w:lineRule="auto"/>
        <w:ind w:left="1418" w:right="855"/>
        <w:jc w:val="both"/>
        <w:rPr>
          <w:rFonts w:ascii="GHEA Grapalat" w:eastAsia="Times New Roman" w:hAnsi="GHEA Grapalat" w:cs="Times New Roman"/>
          <w:lang w:val="af-ZA"/>
        </w:rPr>
      </w:pPr>
      <w:proofErr w:type="gramStart"/>
      <w:r w:rsidRPr="00465E71">
        <w:rPr>
          <w:rFonts w:ascii="GHEA Grapalat" w:hAnsi="GHEA Grapalat" w:cs="Sylfaen"/>
          <w:spacing w:val="10"/>
          <w:lang w:val="fr-FR"/>
        </w:rPr>
        <w:t>«ՎԱՐՉԱԿԱՆ</w:t>
      </w:r>
      <w:proofErr w:type="gramEnd"/>
      <w:r w:rsidRPr="00465E71">
        <w:rPr>
          <w:rFonts w:ascii="GHEA Grapalat" w:hAnsi="GHEA Grapalat" w:cs="Sylfaen"/>
          <w:spacing w:val="10"/>
          <w:lang w:val="fr-FR"/>
        </w:rPr>
        <w:t xml:space="preserve"> ԻՐԱՎԱԽԱԽՏՈՒՄՆԵՐԻ ՎԵՐԱԲԵՐՅԱԼ ՀԱՅԱՍ</w:t>
      </w:r>
      <w:r w:rsidRPr="00465E71">
        <w:rPr>
          <w:rFonts w:ascii="GHEA Grapalat" w:hAnsi="GHEA Grapalat" w:cs="Sylfaen"/>
          <w:spacing w:val="10"/>
          <w:lang w:val="hy-AM"/>
        </w:rPr>
        <w:t>-</w:t>
      </w:r>
      <w:r w:rsidRPr="00465E71">
        <w:rPr>
          <w:rFonts w:ascii="GHEA Grapalat" w:hAnsi="GHEA Grapalat" w:cs="Sylfaen"/>
          <w:spacing w:val="10"/>
          <w:lang w:val="fr-FR"/>
        </w:rPr>
        <w:t xml:space="preserve">ՏԱՆԻ ՀԱՆՐԱՊԵՏՈՒԹՅԱՆ ՕՐԵՆՍԳՐՔՈՒՄ ԼՐԱՑՈՒՄՆԵՐ ԿԱՏԱՐԵԼՈՒ ՄԱՍԻՆ» </w:t>
      </w:r>
      <w:r w:rsidR="00F56F36" w:rsidRPr="00465E71">
        <w:rPr>
          <w:rFonts w:ascii="GHEA Grapalat" w:hAnsi="GHEA Grapalat" w:cs="Sylfaen"/>
          <w:spacing w:val="10"/>
          <w:lang w:val="af-ZA"/>
        </w:rPr>
        <w:t>ՀԱՅԱՍՏԱ</w:t>
      </w:r>
      <w:r w:rsidR="00F56F36" w:rsidRPr="00465E71">
        <w:rPr>
          <w:rFonts w:ascii="GHEA Grapalat" w:hAnsi="GHEA Grapalat" w:cs="Sylfaen"/>
          <w:spacing w:val="10"/>
          <w:lang w:val="af-ZA"/>
        </w:rPr>
        <w:softHyphen/>
        <w:t>ՆԻ ՀԱՆՐԱՊԵՏՈՒԹՅԱՆ ՕՐԵՆՔԻ ՆԱԽԱԳԾԻ</w:t>
      </w:r>
      <w:r w:rsidR="000063CA" w:rsidRPr="00465E71">
        <w:rPr>
          <w:rFonts w:ascii="GHEA Grapalat" w:eastAsia="Times New Roman" w:hAnsi="GHEA Grapalat" w:cs="Times New Roman"/>
          <w:iCs/>
          <w:lang w:val="af-ZA"/>
        </w:rPr>
        <w:t xml:space="preserve"> </w:t>
      </w:r>
      <w:r w:rsidR="00501F2E" w:rsidRPr="00465E71">
        <w:rPr>
          <w:rFonts w:ascii="GHEA Grapalat" w:hAnsi="GHEA Grapalat" w:cs="Tahoma"/>
          <w:spacing w:val="-4"/>
          <w:lang w:val="af-ZA"/>
        </w:rPr>
        <w:t xml:space="preserve">ՎԵՐԱԲԵՐՅԱԼ </w:t>
      </w:r>
      <w:r w:rsidR="00F56F36" w:rsidRPr="00465E71">
        <w:rPr>
          <w:rFonts w:ascii="GHEA Grapalat" w:hAnsi="GHEA Grapalat" w:cs="Tahoma"/>
          <w:spacing w:val="-4"/>
          <w:lang w:val="af-ZA"/>
        </w:rPr>
        <w:t>ՀԱՅԱՍՏԱՆԻ ՀԱՆՐԱՊԵ</w:t>
      </w:r>
      <w:r w:rsidRPr="00465E71">
        <w:rPr>
          <w:rFonts w:ascii="GHEA Grapalat" w:hAnsi="GHEA Grapalat" w:cs="Tahoma"/>
          <w:spacing w:val="-4"/>
          <w:lang w:val="hy-AM"/>
        </w:rPr>
        <w:t>-</w:t>
      </w:r>
      <w:r w:rsidR="00F56F36" w:rsidRPr="00465E71">
        <w:rPr>
          <w:rFonts w:ascii="GHEA Grapalat" w:hAnsi="GHEA Grapalat" w:cs="Tahoma"/>
          <w:spacing w:val="-4"/>
          <w:lang w:val="af-ZA"/>
        </w:rPr>
        <w:t>ՏՈՒԹՅԱՆ ԿԱՌԱՎԱՐՈՒԹՅԱՆ ԱՌԱՋԱՐԿՈՒԹՅԱՆ ՄԱՍԻՆ</w:t>
      </w:r>
    </w:p>
    <w:p w:rsidR="00F56F36" w:rsidRPr="00465E71" w:rsidRDefault="00F56F36" w:rsidP="00F56F36">
      <w:pPr>
        <w:pStyle w:val="mechtex"/>
        <w:rPr>
          <w:rFonts w:ascii="GHEA Grapalat" w:hAnsi="GHEA Grapalat"/>
          <w:caps/>
          <w:lang w:val="af-ZA"/>
        </w:rPr>
      </w:pPr>
      <w:r w:rsidRPr="00465E71">
        <w:rPr>
          <w:rFonts w:ascii="GHEA Grapalat" w:hAnsi="GHEA Grapalat"/>
          <w:caps/>
          <w:lang w:val="af-ZA"/>
        </w:rPr>
        <w:t xml:space="preserve">      -------------------------------------------------------------------------------------------------------</w:t>
      </w:r>
    </w:p>
    <w:p w:rsidR="00F56F36" w:rsidRPr="00465E71" w:rsidRDefault="00F56F36" w:rsidP="00F56F36">
      <w:pPr>
        <w:pStyle w:val="mechtex"/>
        <w:rPr>
          <w:rFonts w:ascii="GHEA Grapalat" w:hAnsi="GHEA Grapalat"/>
          <w:lang w:val="af-ZA"/>
        </w:rPr>
      </w:pPr>
    </w:p>
    <w:p w:rsidR="00F56F36" w:rsidRPr="00465E71" w:rsidRDefault="00F56F36" w:rsidP="00F56F36">
      <w:pPr>
        <w:pStyle w:val="mechtex"/>
        <w:rPr>
          <w:rFonts w:ascii="GHEA Grapalat" w:hAnsi="GHEA Grapalat"/>
          <w:lang w:val="af-ZA"/>
        </w:rPr>
      </w:pPr>
    </w:p>
    <w:p w:rsidR="00C63AE7" w:rsidRPr="00465E71" w:rsidRDefault="00F56F36" w:rsidP="00C63AE7">
      <w:pPr>
        <w:pStyle w:val="norm"/>
        <w:spacing w:line="360" w:lineRule="auto"/>
        <w:rPr>
          <w:rFonts w:ascii="GHEA Grapalat" w:hAnsi="GHEA Grapalat" w:cs="Tahoma"/>
          <w:szCs w:val="22"/>
          <w:lang w:val="af-ZA"/>
        </w:rPr>
      </w:pPr>
      <w:r w:rsidRPr="00465E71">
        <w:rPr>
          <w:rFonts w:ascii="GHEA Grapalat" w:hAnsi="GHEA Grapalat" w:cs="Tahoma"/>
          <w:szCs w:val="22"/>
        </w:rPr>
        <w:t>Հիմք</w:t>
      </w:r>
      <w:r w:rsidR="000063CA" w:rsidRPr="00465E71">
        <w:rPr>
          <w:rFonts w:ascii="GHEA Grapalat" w:hAnsi="GHEA Grapalat" w:cs="Tahoma"/>
          <w:szCs w:val="22"/>
          <w:lang w:val="af-ZA"/>
        </w:rPr>
        <w:t xml:space="preserve"> </w:t>
      </w:r>
      <w:r w:rsidRPr="00465E71">
        <w:rPr>
          <w:rFonts w:ascii="GHEA Grapalat" w:hAnsi="GHEA Grapalat" w:cs="Tahoma"/>
          <w:szCs w:val="22"/>
        </w:rPr>
        <w:t>ընդունելով</w:t>
      </w:r>
      <w:r w:rsidRPr="00465E71">
        <w:rPr>
          <w:rFonts w:ascii="GHEA Grapalat" w:hAnsi="GHEA Grapalat"/>
          <w:szCs w:val="22"/>
          <w:lang w:val="af-ZA"/>
        </w:rPr>
        <w:t xml:space="preserve"> «</w:t>
      </w:r>
      <w:r w:rsidRPr="00465E71">
        <w:rPr>
          <w:rFonts w:ascii="GHEA Grapalat" w:hAnsi="GHEA Grapalat" w:cs="Tahoma"/>
          <w:szCs w:val="22"/>
        </w:rPr>
        <w:t>Ազգային</w:t>
      </w:r>
      <w:r w:rsidR="000063CA" w:rsidRPr="00465E71">
        <w:rPr>
          <w:rFonts w:ascii="GHEA Grapalat" w:hAnsi="GHEA Grapalat" w:cs="Tahoma"/>
          <w:szCs w:val="22"/>
          <w:lang w:val="af-ZA"/>
        </w:rPr>
        <w:t xml:space="preserve"> </w:t>
      </w:r>
      <w:r w:rsidRPr="00465E71">
        <w:rPr>
          <w:rFonts w:ascii="GHEA Grapalat" w:hAnsi="GHEA Grapalat" w:cs="Tahoma"/>
          <w:szCs w:val="22"/>
        </w:rPr>
        <w:t>ժողովի</w:t>
      </w:r>
      <w:r w:rsidR="000063CA" w:rsidRPr="00465E71">
        <w:rPr>
          <w:rFonts w:ascii="GHEA Grapalat" w:hAnsi="GHEA Grapalat" w:cs="Tahoma"/>
          <w:szCs w:val="22"/>
          <w:lang w:val="af-ZA"/>
        </w:rPr>
        <w:t xml:space="preserve"> </w:t>
      </w:r>
      <w:r w:rsidRPr="00465E71">
        <w:rPr>
          <w:rFonts w:ascii="GHEA Grapalat" w:hAnsi="GHEA Grapalat" w:cs="Tahoma"/>
          <w:szCs w:val="22"/>
        </w:rPr>
        <w:t>կանոնակարգ</w:t>
      </w:r>
      <w:r w:rsidRPr="00465E71">
        <w:rPr>
          <w:rFonts w:ascii="GHEA Grapalat" w:hAnsi="GHEA Grapalat" w:cs="Tahoma"/>
          <w:szCs w:val="22"/>
          <w:lang w:val="af-ZA"/>
        </w:rPr>
        <w:t xml:space="preserve">» </w:t>
      </w:r>
      <w:r w:rsidRPr="00465E71">
        <w:rPr>
          <w:rFonts w:ascii="GHEA Grapalat" w:hAnsi="GHEA Grapalat" w:cs="Tahoma"/>
          <w:szCs w:val="22"/>
        </w:rPr>
        <w:t>սահ</w:t>
      </w:r>
      <w:r w:rsidRPr="00465E71">
        <w:rPr>
          <w:rFonts w:ascii="GHEA Grapalat" w:hAnsi="GHEA Grapalat" w:cs="Tahoma"/>
          <w:szCs w:val="22"/>
          <w:lang w:val="af-ZA"/>
        </w:rPr>
        <w:softHyphen/>
      </w:r>
      <w:r w:rsidRPr="00465E71">
        <w:rPr>
          <w:rFonts w:ascii="GHEA Grapalat" w:hAnsi="GHEA Grapalat" w:cs="Tahoma"/>
          <w:szCs w:val="22"/>
        </w:rPr>
        <w:t>մանա</w:t>
      </w:r>
      <w:r w:rsidRPr="00465E71">
        <w:rPr>
          <w:rFonts w:ascii="GHEA Grapalat" w:hAnsi="GHEA Grapalat" w:cs="Tahoma"/>
          <w:szCs w:val="22"/>
          <w:lang w:val="af-ZA"/>
        </w:rPr>
        <w:softHyphen/>
      </w:r>
      <w:r w:rsidRPr="00465E71">
        <w:rPr>
          <w:rFonts w:ascii="GHEA Grapalat" w:hAnsi="GHEA Grapalat" w:cs="Tahoma"/>
          <w:szCs w:val="22"/>
        </w:rPr>
        <w:t>դրա</w:t>
      </w:r>
      <w:r w:rsidRPr="00465E71">
        <w:rPr>
          <w:rFonts w:ascii="GHEA Grapalat" w:hAnsi="GHEA Grapalat" w:cs="Tahoma"/>
          <w:szCs w:val="22"/>
          <w:lang w:val="af-ZA"/>
        </w:rPr>
        <w:softHyphen/>
      </w:r>
      <w:r w:rsidRPr="00465E71">
        <w:rPr>
          <w:rFonts w:ascii="GHEA Grapalat" w:hAnsi="GHEA Grapalat" w:cs="Tahoma"/>
          <w:szCs w:val="22"/>
        </w:rPr>
        <w:t>կան</w:t>
      </w:r>
      <w:r w:rsidR="000063CA" w:rsidRPr="00465E71">
        <w:rPr>
          <w:rFonts w:ascii="GHEA Grapalat" w:hAnsi="GHEA Grapalat" w:cs="Tahoma"/>
          <w:szCs w:val="22"/>
          <w:lang w:val="af-ZA"/>
        </w:rPr>
        <w:t xml:space="preserve"> </w:t>
      </w:r>
      <w:r w:rsidRPr="00465E71">
        <w:rPr>
          <w:rFonts w:ascii="GHEA Grapalat" w:hAnsi="GHEA Grapalat" w:cs="Tahoma"/>
          <w:szCs w:val="22"/>
        </w:rPr>
        <w:t>օրենքի</w:t>
      </w:r>
      <w:r w:rsidRPr="00465E71">
        <w:rPr>
          <w:rFonts w:ascii="GHEA Grapalat" w:hAnsi="GHEA Grapalat" w:cs="Tahoma"/>
          <w:szCs w:val="22"/>
          <w:lang w:val="af-ZA"/>
        </w:rPr>
        <w:t xml:space="preserve"> 77-</w:t>
      </w:r>
      <w:r w:rsidRPr="00465E71">
        <w:rPr>
          <w:rFonts w:ascii="GHEA Grapalat" w:hAnsi="GHEA Grapalat" w:cs="Tahoma"/>
          <w:szCs w:val="22"/>
        </w:rPr>
        <w:t>րդ</w:t>
      </w:r>
      <w:r w:rsidR="000063CA" w:rsidRPr="00465E71">
        <w:rPr>
          <w:rFonts w:ascii="GHEA Grapalat" w:hAnsi="GHEA Grapalat" w:cs="Tahoma"/>
          <w:szCs w:val="22"/>
          <w:lang w:val="af-ZA"/>
        </w:rPr>
        <w:t xml:space="preserve"> </w:t>
      </w:r>
      <w:r w:rsidRPr="00465E71">
        <w:rPr>
          <w:rFonts w:ascii="GHEA Grapalat" w:hAnsi="GHEA Grapalat" w:cs="Tahoma"/>
          <w:szCs w:val="22"/>
        </w:rPr>
        <w:t>հոդվածի</w:t>
      </w:r>
      <w:r w:rsidRPr="00465E71">
        <w:rPr>
          <w:rFonts w:ascii="GHEA Grapalat" w:hAnsi="GHEA Grapalat" w:cs="Tahoma"/>
          <w:szCs w:val="22"/>
          <w:lang w:val="af-ZA"/>
        </w:rPr>
        <w:t xml:space="preserve"> 1-</w:t>
      </w:r>
      <w:r w:rsidRPr="00465E71">
        <w:rPr>
          <w:rFonts w:ascii="GHEA Grapalat" w:hAnsi="GHEA Grapalat" w:cs="Tahoma"/>
          <w:szCs w:val="22"/>
        </w:rPr>
        <w:t>ին</w:t>
      </w:r>
      <w:r w:rsidR="000063CA" w:rsidRPr="00465E71">
        <w:rPr>
          <w:rFonts w:ascii="GHEA Grapalat" w:hAnsi="GHEA Grapalat" w:cs="Tahoma"/>
          <w:szCs w:val="22"/>
          <w:lang w:val="af-ZA"/>
        </w:rPr>
        <w:t xml:space="preserve"> </w:t>
      </w:r>
      <w:r w:rsidRPr="00465E71">
        <w:rPr>
          <w:rFonts w:ascii="GHEA Grapalat" w:hAnsi="GHEA Grapalat" w:cs="Tahoma"/>
          <w:szCs w:val="22"/>
        </w:rPr>
        <w:t>մասը՝</w:t>
      </w:r>
      <w:r w:rsidR="000063CA" w:rsidRPr="00465E71">
        <w:rPr>
          <w:rFonts w:ascii="GHEA Grapalat" w:hAnsi="GHEA Grapalat" w:cs="Tahoma"/>
          <w:szCs w:val="22"/>
          <w:lang w:val="af-ZA"/>
        </w:rPr>
        <w:t xml:space="preserve"> </w:t>
      </w:r>
      <w:r w:rsidRPr="00465E71">
        <w:rPr>
          <w:rFonts w:ascii="GHEA Grapalat" w:hAnsi="GHEA Grapalat" w:cs="Tahoma"/>
          <w:szCs w:val="22"/>
        </w:rPr>
        <w:t>Հայաստանի</w:t>
      </w:r>
      <w:r w:rsidR="000063CA" w:rsidRPr="00465E71">
        <w:rPr>
          <w:rFonts w:ascii="GHEA Grapalat" w:hAnsi="GHEA Grapalat" w:cs="Tahoma"/>
          <w:szCs w:val="22"/>
          <w:lang w:val="af-ZA"/>
        </w:rPr>
        <w:t xml:space="preserve"> </w:t>
      </w:r>
      <w:r w:rsidRPr="00465E71">
        <w:rPr>
          <w:rFonts w:ascii="GHEA Grapalat" w:hAnsi="GHEA Grapalat" w:cs="Tahoma"/>
          <w:szCs w:val="22"/>
        </w:rPr>
        <w:t>Հանրա</w:t>
      </w:r>
      <w:r w:rsidRPr="00465E71">
        <w:rPr>
          <w:rFonts w:ascii="GHEA Grapalat" w:hAnsi="GHEA Grapalat" w:cs="Tahoma"/>
          <w:szCs w:val="22"/>
          <w:lang w:val="af-ZA"/>
        </w:rPr>
        <w:softHyphen/>
      </w:r>
      <w:r w:rsidRPr="00465E71">
        <w:rPr>
          <w:rFonts w:ascii="GHEA Grapalat" w:hAnsi="GHEA Grapalat" w:cs="Tahoma"/>
          <w:szCs w:val="22"/>
        </w:rPr>
        <w:t>պե</w:t>
      </w:r>
      <w:r w:rsidRPr="00465E71">
        <w:rPr>
          <w:rFonts w:ascii="GHEA Grapalat" w:hAnsi="GHEA Grapalat" w:cs="Tahoma"/>
          <w:szCs w:val="22"/>
          <w:lang w:val="af-ZA"/>
        </w:rPr>
        <w:softHyphen/>
      </w:r>
      <w:r w:rsidRPr="00465E71">
        <w:rPr>
          <w:rFonts w:ascii="GHEA Grapalat" w:hAnsi="GHEA Grapalat" w:cs="Tahoma"/>
          <w:szCs w:val="22"/>
        </w:rPr>
        <w:t>տու</w:t>
      </w:r>
      <w:r w:rsidRPr="00465E71">
        <w:rPr>
          <w:rFonts w:ascii="GHEA Grapalat" w:hAnsi="GHEA Grapalat" w:cs="Tahoma"/>
          <w:szCs w:val="22"/>
          <w:lang w:val="af-ZA"/>
        </w:rPr>
        <w:softHyphen/>
      </w:r>
      <w:r w:rsidRPr="00465E71">
        <w:rPr>
          <w:rFonts w:ascii="GHEA Grapalat" w:hAnsi="GHEA Grapalat" w:cs="Tahoma"/>
          <w:szCs w:val="22"/>
        </w:rPr>
        <w:t>թյան</w:t>
      </w:r>
      <w:r w:rsidR="000063CA" w:rsidRPr="00465E71">
        <w:rPr>
          <w:rFonts w:ascii="GHEA Grapalat" w:hAnsi="GHEA Grapalat" w:cs="Tahoma"/>
          <w:szCs w:val="22"/>
          <w:lang w:val="af-ZA"/>
        </w:rPr>
        <w:t xml:space="preserve"> </w:t>
      </w:r>
      <w:r w:rsidRPr="00465E71">
        <w:rPr>
          <w:rFonts w:ascii="GHEA Grapalat" w:hAnsi="GHEA Grapalat" w:cs="Tahoma"/>
          <w:szCs w:val="22"/>
        </w:rPr>
        <w:t>կառա</w:t>
      </w:r>
      <w:r w:rsidRPr="00465E71">
        <w:rPr>
          <w:rFonts w:ascii="GHEA Grapalat" w:hAnsi="GHEA Grapalat" w:cs="Tahoma"/>
          <w:szCs w:val="22"/>
          <w:lang w:val="af-ZA"/>
        </w:rPr>
        <w:softHyphen/>
      </w:r>
      <w:r w:rsidRPr="00465E71">
        <w:rPr>
          <w:rFonts w:ascii="GHEA Grapalat" w:hAnsi="GHEA Grapalat" w:cs="Tahoma"/>
          <w:szCs w:val="22"/>
        </w:rPr>
        <w:t>վա</w:t>
      </w:r>
      <w:r w:rsidRPr="00465E71">
        <w:rPr>
          <w:rFonts w:ascii="GHEA Grapalat" w:hAnsi="GHEA Grapalat" w:cs="Tahoma"/>
          <w:szCs w:val="22"/>
          <w:lang w:val="af-ZA"/>
        </w:rPr>
        <w:softHyphen/>
      </w:r>
      <w:r w:rsidRPr="00465E71">
        <w:rPr>
          <w:rFonts w:ascii="GHEA Grapalat" w:hAnsi="GHEA Grapalat" w:cs="Tahoma"/>
          <w:szCs w:val="22"/>
        </w:rPr>
        <w:t>րությունը</w:t>
      </w:r>
      <w:r w:rsidR="000063CA" w:rsidRPr="00465E71">
        <w:rPr>
          <w:rFonts w:ascii="GHEA Grapalat" w:hAnsi="GHEA Grapalat" w:cs="Tahoma"/>
          <w:szCs w:val="22"/>
          <w:lang w:val="af-ZA"/>
        </w:rPr>
        <w:t xml:space="preserve"> </w:t>
      </w:r>
      <w:r w:rsidRPr="00465E71">
        <w:rPr>
          <w:rFonts w:ascii="GHEA Grapalat" w:hAnsi="GHEA Grapalat" w:cs="Tahoma"/>
          <w:szCs w:val="22"/>
        </w:rPr>
        <w:t>որոշում</w:t>
      </w:r>
      <w:r w:rsidR="000063CA" w:rsidRPr="00465E71">
        <w:rPr>
          <w:rFonts w:ascii="GHEA Grapalat" w:hAnsi="GHEA Grapalat" w:cs="Tahoma"/>
          <w:szCs w:val="22"/>
          <w:lang w:val="af-ZA"/>
        </w:rPr>
        <w:t xml:space="preserve"> </w:t>
      </w:r>
      <w:r w:rsidRPr="00465E71">
        <w:rPr>
          <w:rFonts w:ascii="GHEA Grapalat" w:hAnsi="GHEA Grapalat" w:cs="Tahoma"/>
          <w:szCs w:val="22"/>
        </w:rPr>
        <w:t>է</w:t>
      </w:r>
      <w:r w:rsidRPr="00465E71">
        <w:rPr>
          <w:rFonts w:ascii="GHEA Grapalat" w:hAnsi="GHEA Grapalat" w:cs="Tahoma"/>
          <w:szCs w:val="22"/>
          <w:lang w:val="af-ZA"/>
        </w:rPr>
        <w:t>.</w:t>
      </w:r>
    </w:p>
    <w:p w:rsidR="00F56F36" w:rsidRPr="00465E71" w:rsidRDefault="00F56F36" w:rsidP="00C63AE7">
      <w:pPr>
        <w:pStyle w:val="norm"/>
        <w:spacing w:line="360" w:lineRule="auto"/>
        <w:rPr>
          <w:rFonts w:ascii="GHEA Grapalat" w:hAnsi="GHEA Grapalat" w:cs="Tahoma"/>
          <w:szCs w:val="22"/>
          <w:lang w:val="af-ZA"/>
        </w:rPr>
      </w:pPr>
      <w:r w:rsidRPr="00465E71">
        <w:rPr>
          <w:rFonts w:ascii="GHEA Grapalat" w:hAnsi="GHEA Grapalat" w:cs="Tahoma"/>
          <w:szCs w:val="22"/>
          <w:lang w:val="af-ZA"/>
        </w:rPr>
        <w:t xml:space="preserve">1. </w:t>
      </w:r>
      <w:r w:rsidRPr="00465E71">
        <w:rPr>
          <w:rFonts w:ascii="GHEA Grapalat" w:hAnsi="GHEA Grapalat" w:cs="Tahoma"/>
          <w:szCs w:val="22"/>
        </w:rPr>
        <w:t>Հավանություն</w:t>
      </w:r>
      <w:r w:rsidR="000063CA" w:rsidRPr="00465E71">
        <w:rPr>
          <w:rFonts w:ascii="GHEA Grapalat" w:hAnsi="GHEA Grapalat" w:cs="Tahoma"/>
          <w:szCs w:val="22"/>
          <w:lang w:val="af-ZA"/>
        </w:rPr>
        <w:t xml:space="preserve"> </w:t>
      </w:r>
      <w:r w:rsidRPr="00465E71">
        <w:rPr>
          <w:rFonts w:ascii="GHEA Grapalat" w:hAnsi="GHEA Grapalat" w:cs="Tahoma"/>
          <w:szCs w:val="22"/>
        </w:rPr>
        <w:t>տալ</w:t>
      </w:r>
      <w:r w:rsidR="000063CA" w:rsidRPr="00465E71">
        <w:rPr>
          <w:rFonts w:ascii="GHEA Grapalat" w:hAnsi="GHEA Grapalat" w:cs="Tahoma"/>
          <w:szCs w:val="22"/>
          <w:lang w:val="af-ZA"/>
        </w:rPr>
        <w:t xml:space="preserve"> </w:t>
      </w:r>
      <w:r w:rsidR="00D60535" w:rsidRPr="00465E71">
        <w:rPr>
          <w:rFonts w:ascii="GHEA Grapalat" w:hAnsi="GHEA Grapalat" w:cs="Sylfaen"/>
          <w:spacing w:val="10"/>
          <w:szCs w:val="22"/>
          <w:lang w:val="fr-FR"/>
        </w:rPr>
        <w:t xml:space="preserve">«Վարչական իրավախախտումների վերաբերյալ Հայաստանի Հանրապետության օրենսգրքում լրացումներ կատարելու մասին» </w:t>
      </w:r>
      <w:r w:rsidRPr="00465E71">
        <w:rPr>
          <w:rFonts w:ascii="GHEA Grapalat" w:hAnsi="GHEA Grapalat" w:cs="Sylfaen"/>
          <w:spacing w:val="10"/>
          <w:szCs w:val="22"/>
          <w:lang w:val="af-ZA"/>
        </w:rPr>
        <w:t>Հայաստանի</w:t>
      </w:r>
      <w:r w:rsidR="000063CA" w:rsidRPr="00465E71">
        <w:rPr>
          <w:rFonts w:ascii="GHEA Grapalat" w:hAnsi="GHEA Grapalat" w:cs="Sylfaen"/>
          <w:spacing w:val="10"/>
          <w:szCs w:val="22"/>
          <w:lang w:val="af-ZA"/>
        </w:rPr>
        <w:t xml:space="preserve"> </w:t>
      </w:r>
      <w:r w:rsidRPr="00465E71">
        <w:rPr>
          <w:rFonts w:ascii="GHEA Grapalat" w:hAnsi="GHEA Grapalat" w:cs="Sylfaen"/>
          <w:spacing w:val="10"/>
          <w:szCs w:val="22"/>
          <w:lang w:val="af-ZA"/>
        </w:rPr>
        <w:t>Հանրա</w:t>
      </w:r>
      <w:r w:rsidRPr="00465E71">
        <w:rPr>
          <w:rFonts w:ascii="GHEA Grapalat" w:hAnsi="GHEA Grapalat" w:cs="Sylfaen"/>
          <w:spacing w:val="10"/>
          <w:szCs w:val="22"/>
          <w:lang w:val="af-ZA"/>
        </w:rPr>
        <w:softHyphen/>
        <w:t>պետության</w:t>
      </w:r>
      <w:r w:rsidR="000063CA" w:rsidRPr="00465E71">
        <w:rPr>
          <w:rFonts w:ascii="GHEA Grapalat" w:hAnsi="GHEA Grapalat" w:cs="Sylfaen"/>
          <w:spacing w:val="10"/>
          <w:szCs w:val="22"/>
          <w:lang w:val="af-ZA"/>
        </w:rPr>
        <w:t xml:space="preserve"> </w:t>
      </w:r>
      <w:r w:rsidRPr="00465E71">
        <w:rPr>
          <w:rFonts w:ascii="GHEA Grapalat" w:hAnsi="GHEA Grapalat" w:cs="Sylfaen"/>
          <w:spacing w:val="10"/>
          <w:szCs w:val="22"/>
          <w:lang w:val="af-ZA"/>
        </w:rPr>
        <w:t>օրենքի</w:t>
      </w:r>
      <w:r w:rsidR="000063CA" w:rsidRPr="00465E71">
        <w:rPr>
          <w:rFonts w:ascii="GHEA Grapalat" w:hAnsi="GHEA Grapalat" w:cs="Sylfaen"/>
          <w:spacing w:val="10"/>
          <w:szCs w:val="22"/>
          <w:lang w:val="af-ZA"/>
        </w:rPr>
        <w:t xml:space="preserve"> </w:t>
      </w:r>
      <w:r w:rsidRPr="00465E71">
        <w:rPr>
          <w:rFonts w:ascii="GHEA Grapalat" w:hAnsi="GHEA Grapalat" w:cs="Sylfaen"/>
          <w:spacing w:val="10"/>
          <w:szCs w:val="22"/>
          <w:lang w:val="af-ZA"/>
        </w:rPr>
        <w:t>նախագծի (</w:t>
      </w:r>
      <w:r w:rsidR="00C63AE7" w:rsidRPr="00465E71">
        <w:rPr>
          <w:rFonts w:ascii="GHEA Grapalat" w:hAnsi="GHEA Grapalat"/>
          <w:i/>
          <w:iCs/>
          <w:color w:val="000000"/>
          <w:szCs w:val="22"/>
        </w:rPr>
        <w:t>Խ</w:t>
      </w:r>
      <w:r w:rsidR="00C63AE7" w:rsidRPr="00465E71">
        <w:rPr>
          <w:rFonts w:ascii="GHEA Grapalat" w:hAnsi="GHEA Grapalat"/>
          <w:i/>
          <w:iCs/>
          <w:color w:val="000000"/>
          <w:szCs w:val="22"/>
          <w:lang w:val="af-ZA"/>
        </w:rPr>
        <w:t>-722-03.09.2020-</w:t>
      </w:r>
      <w:r w:rsidR="00C63AE7" w:rsidRPr="00465E71">
        <w:rPr>
          <w:rFonts w:ascii="GHEA Grapalat" w:hAnsi="GHEA Grapalat"/>
          <w:i/>
          <w:iCs/>
          <w:color w:val="000000"/>
          <w:szCs w:val="22"/>
        </w:rPr>
        <w:t>ՊԻ</w:t>
      </w:r>
      <w:r w:rsidR="00C63AE7" w:rsidRPr="00465E71">
        <w:rPr>
          <w:rFonts w:ascii="GHEA Grapalat" w:hAnsi="GHEA Grapalat"/>
          <w:i/>
          <w:iCs/>
          <w:color w:val="000000"/>
          <w:szCs w:val="22"/>
          <w:lang w:val="af-ZA"/>
        </w:rPr>
        <w:t>-011/0</w:t>
      </w:r>
      <w:r w:rsidRPr="00465E71">
        <w:rPr>
          <w:rFonts w:ascii="GHEA Grapalat" w:hAnsi="GHEA Grapalat" w:cs="Sylfaen"/>
          <w:spacing w:val="10"/>
          <w:szCs w:val="22"/>
          <w:lang w:val="af-ZA"/>
        </w:rPr>
        <w:t xml:space="preserve">) </w:t>
      </w:r>
      <w:r w:rsidRPr="00465E71">
        <w:rPr>
          <w:rFonts w:ascii="GHEA Grapalat" w:hAnsi="GHEA Grapalat" w:cs="Tahoma"/>
          <w:szCs w:val="22"/>
        </w:rPr>
        <w:t>վերաբերյալ</w:t>
      </w:r>
      <w:r w:rsidR="000063CA" w:rsidRPr="00465E71">
        <w:rPr>
          <w:rFonts w:ascii="GHEA Grapalat" w:hAnsi="GHEA Grapalat" w:cs="Tahoma"/>
          <w:szCs w:val="22"/>
          <w:lang w:val="af-ZA"/>
        </w:rPr>
        <w:t xml:space="preserve"> </w:t>
      </w:r>
      <w:r w:rsidRPr="00465E71">
        <w:rPr>
          <w:rFonts w:ascii="GHEA Grapalat" w:hAnsi="GHEA Grapalat" w:cs="Tahoma"/>
          <w:szCs w:val="22"/>
        </w:rPr>
        <w:t>Հայաս</w:t>
      </w:r>
      <w:r w:rsidRPr="00465E71">
        <w:rPr>
          <w:rFonts w:ascii="GHEA Grapalat" w:hAnsi="GHEA Grapalat" w:cs="Tahoma"/>
          <w:szCs w:val="22"/>
          <w:lang w:val="af-ZA"/>
        </w:rPr>
        <w:softHyphen/>
      </w:r>
      <w:r w:rsidRPr="00465E71">
        <w:rPr>
          <w:rFonts w:ascii="GHEA Grapalat" w:hAnsi="GHEA Grapalat" w:cs="Tahoma"/>
          <w:szCs w:val="22"/>
        </w:rPr>
        <w:t>տա</w:t>
      </w:r>
      <w:r w:rsidRPr="00465E71">
        <w:rPr>
          <w:rFonts w:ascii="GHEA Grapalat" w:hAnsi="GHEA Grapalat" w:cs="Tahoma"/>
          <w:szCs w:val="22"/>
          <w:lang w:val="af-ZA"/>
        </w:rPr>
        <w:softHyphen/>
      </w:r>
      <w:r w:rsidRPr="00465E71">
        <w:rPr>
          <w:rFonts w:ascii="GHEA Grapalat" w:hAnsi="GHEA Grapalat" w:cs="Tahoma"/>
          <w:szCs w:val="22"/>
        </w:rPr>
        <w:t>նի</w:t>
      </w:r>
      <w:r w:rsidR="000063CA" w:rsidRPr="00465E71">
        <w:rPr>
          <w:rFonts w:ascii="GHEA Grapalat" w:hAnsi="GHEA Grapalat" w:cs="Tahoma"/>
          <w:szCs w:val="22"/>
          <w:lang w:val="af-ZA"/>
        </w:rPr>
        <w:t xml:space="preserve"> </w:t>
      </w:r>
      <w:r w:rsidRPr="00465E71">
        <w:rPr>
          <w:rFonts w:ascii="GHEA Grapalat" w:hAnsi="GHEA Grapalat" w:cs="Tahoma"/>
          <w:szCs w:val="22"/>
        </w:rPr>
        <w:t>Հանրապե</w:t>
      </w:r>
      <w:r w:rsidRPr="00465E71">
        <w:rPr>
          <w:rFonts w:ascii="GHEA Grapalat" w:hAnsi="GHEA Grapalat" w:cs="Tahoma"/>
          <w:szCs w:val="22"/>
          <w:lang w:val="af-ZA"/>
        </w:rPr>
        <w:softHyphen/>
      </w:r>
      <w:r w:rsidRPr="00465E71">
        <w:rPr>
          <w:rFonts w:ascii="GHEA Grapalat" w:hAnsi="GHEA Grapalat" w:cs="Tahoma"/>
          <w:szCs w:val="22"/>
        </w:rPr>
        <w:t>տու</w:t>
      </w:r>
      <w:r w:rsidRPr="00465E71">
        <w:rPr>
          <w:rFonts w:ascii="GHEA Grapalat" w:hAnsi="GHEA Grapalat" w:cs="Tahoma"/>
          <w:szCs w:val="22"/>
          <w:lang w:val="af-ZA"/>
        </w:rPr>
        <w:softHyphen/>
      </w:r>
      <w:r w:rsidRPr="00465E71">
        <w:rPr>
          <w:rFonts w:ascii="GHEA Grapalat" w:hAnsi="GHEA Grapalat" w:cs="Tahoma"/>
          <w:szCs w:val="22"/>
        </w:rPr>
        <w:t>թյան</w:t>
      </w:r>
      <w:r w:rsidR="000063CA" w:rsidRPr="00465E71">
        <w:rPr>
          <w:rFonts w:ascii="GHEA Grapalat" w:hAnsi="GHEA Grapalat" w:cs="Tahoma"/>
          <w:szCs w:val="22"/>
          <w:lang w:val="af-ZA"/>
        </w:rPr>
        <w:t xml:space="preserve"> </w:t>
      </w:r>
      <w:r w:rsidRPr="00465E71">
        <w:rPr>
          <w:rFonts w:ascii="GHEA Grapalat" w:hAnsi="GHEA Grapalat" w:cs="Tahoma"/>
          <w:szCs w:val="22"/>
        </w:rPr>
        <w:t>կա</w:t>
      </w:r>
      <w:r w:rsidRPr="00465E71">
        <w:rPr>
          <w:rFonts w:ascii="GHEA Grapalat" w:hAnsi="GHEA Grapalat" w:cs="Tahoma"/>
          <w:szCs w:val="22"/>
          <w:lang w:val="af-ZA"/>
        </w:rPr>
        <w:softHyphen/>
      </w:r>
      <w:r w:rsidRPr="00465E71">
        <w:rPr>
          <w:rFonts w:ascii="GHEA Grapalat" w:hAnsi="GHEA Grapalat" w:cs="Tahoma"/>
          <w:szCs w:val="22"/>
          <w:lang w:val="af-ZA"/>
        </w:rPr>
        <w:softHyphen/>
      </w:r>
      <w:r w:rsidRPr="00465E71">
        <w:rPr>
          <w:rFonts w:ascii="GHEA Grapalat" w:hAnsi="GHEA Grapalat" w:cs="Tahoma"/>
          <w:szCs w:val="22"/>
        </w:rPr>
        <w:t>ռա</w:t>
      </w:r>
      <w:r w:rsidRPr="00465E71">
        <w:rPr>
          <w:rFonts w:ascii="GHEA Grapalat" w:hAnsi="GHEA Grapalat" w:cs="Tahoma"/>
          <w:szCs w:val="22"/>
          <w:lang w:val="af-ZA"/>
        </w:rPr>
        <w:softHyphen/>
      </w:r>
      <w:r w:rsidRPr="00465E71">
        <w:rPr>
          <w:rFonts w:ascii="GHEA Grapalat" w:hAnsi="GHEA Grapalat" w:cs="Tahoma"/>
          <w:szCs w:val="22"/>
          <w:lang w:val="af-ZA"/>
        </w:rPr>
        <w:softHyphen/>
      </w:r>
      <w:r w:rsidRPr="00465E71">
        <w:rPr>
          <w:rFonts w:ascii="GHEA Grapalat" w:hAnsi="GHEA Grapalat" w:cs="Tahoma"/>
          <w:szCs w:val="22"/>
        </w:rPr>
        <w:t>վա</w:t>
      </w:r>
      <w:r w:rsidRPr="00465E71">
        <w:rPr>
          <w:rFonts w:ascii="GHEA Grapalat" w:hAnsi="GHEA Grapalat" w:cs="Tahoma"/>
          <w:szCs w:val="22"/>
          <w:lang w:val="af-ZA"/>
        </w:rPr>
        <w:softHyphen/>
      </w:r>
      <w:r w:rsidRPr="00465E71">
        <w:rPr>
          <w:rFonts w:ascii="GHEA Grapalat" w:hAnsi="GHEA Grapalat" w:cs="Tahoma"/>
          <w:szCs w:val="22"/>
        </w:rPr>
        <w:t>րու</w:t>
      </w:r>
      <w:r w:rsidRPr="00465E71">
        <w:rPr>
          <w:rFonts w:ascii="GHEA Grapalat" w:hAnsi="GHEA Grapalat" w:cs="Tahoma"/>
          <w:szCs w:val="22"/>
          <w:lang w:val="af-ZA"/>
        </w:rPr>
        <w:softHyphen/>
      </w:r>
      <w:r w:rsidRPr="00465E71">
        <w:rPr>
          <w:rFonts w:ascii="GHEA Grapalat" w:hAnsi="GHEA Grapalat" w:cs="Tahoma"/>
          <w:szCs w:val="22"/>
        </w:rPr>
        <w:t>թյան</w:t>
      </w:r>
      <w:r w:rsidR="000063CA" w:rsidRPr="00465E71">
        <w:rPr>
          <w:rFonts w:ascii="GHEA Grapalat" w:hAnsi="GHEA Grapalat" w:cs="Tahoma"/>
          <w:szCs w:val="22"/>
          <w:lang w:val="af-ZA"/>
        </w:rPr>
        <w:t xml:space="preserve"> </w:t>
      </w:r>
      <w:r w:rsidRPr="00465E71">
        <w:rPr>
          <w:rFonts w:ascii="GHEA Grapalat" w:hAnsi="GHEA Grapalat" w:cs="Tahoma"/>
          <w:szCs w:val="22"/>
        </w:rPr>
        <w:t>առաջար</w:t>
      </w:r>
      <w:r w:rsidRPr="00465E71">
        <w:rPr>
          <w:rFonts w:ascii="GHEA Grapalat" w:hAnsi="GHEA Grapalat" w:cs="Tahoma"/>
          <w:szCs w:val="22"/>
          <w:lang w:val="af-ZA"/>
        </w:rPr>
        <w:softHyphen/>
      </w:r>
      <w:r w:rsidRPr="00465E71">
        <w:rPr>
          <w:rFonts w:ascii="GHEA Grapalat" w:hAnsi="GHEA Grapalat" w:cs="Tahoma"/>
          <w:szCs w:val="22"/>
        </w:rPr>
        <w:t>կությանը</w:t>
      </w:r>
      <w:r w:rsidRPr="00465E71">
        <w:rPr>
          <w:rFonts w:ascii="GHEA Grapalat" w:hAnsi="GHEA Grapalat" w:cs="Tahoma"/>
          <w:szCs w:val="22"/>
          <w:lang w:val="af-ZA"/>
        </w:rPr>
        <w:t xml:space="preserve">: </w:t>
      </w:r>
    </w:p>
    <w:p w:rsidR="00F56F36" w:rsidRPr="00C63AE7" w:rsidRDefault="00F56F36" w:rsidP="00F56F36">
      <w:pPr>
        <w:pStyle w:val="norm"/>
        <w:spacing w:line="360" w:lineRule="auto"/>
        <w:rPr>
          <w:rFonts w:ascii="GHEA Grapalat" w:hAnsi="GHEA Grapalat" w:cs="Tahoma"/>
          <w:szCs w:val="22"/>
          <w:lang w:val="af-ZA"/>
        </w:rPr>
      </w:pPr>
      <w:r w:rsidRPr="00465E71">
        <w:rPr>
          <w:rFonts w:ascii="GHEA Grapalat" w:hAnsi="GHEA Grapalat"/>
          <w:szCs w:val="22"/>
          <w:lang w:val="af-ZA"/>
        </w:rPr>
        <w:t xml:space="preserve">2. </w:t>
      </w:r>
      <w:r w:rsidRPr="00465E71">
        <w:rPr>
          <w:rFonts w:ascii="GHEA Grapalat" w:hAnsi="GHEA Grapalat"/>
          <w:szCs w:val="22"/>
        </w:rPr>
        <w:t>Հայաս</w:t>
      </w:r>
      <w:r w:rsidRPr="00465E71">
        <w:rPr>
          <w:rFonts w:ascii="GHEA Grapalat" w:hAnsi="GHEA Grapalat"/>
          <w:szCs w:val="22"/>
          <w:lang w:val="af-ZA"/>
        </w:rPr>
        <w:softHyphen/>
      </w:r>
      <w:r w:rsidRPr="00465E71">
        <w:rPr>
          <w:rFonts w:ascii="GHEA Grapalat" w:hAnsi="GHEA Grapalat"/>
          <w:szCs w:val="22"/>
        </w:rPr>
        <w:t>տա</w:t>
      </w:r>
      <w:r w:rsidRPr="00465E71">
        <w:rPr>
          <w:rFonts w:ascii="GHEA Grapalat" w:hAnsi="GHEA Grapalat"/>
          <w:szCs w:val="22"/>
          <w:lang w:val="af-ZA"/>
        </w:rPr>
        <w:softHyphen/>
      </w:r>
      <w:r w:rsidRPr="00465E71">
        <w:rPr>
          <w:rFonts w:ascii="GHEA Grapalat" w:hAnsi="GHEA Grapalat"/>
          <w:szCs w:val="22"/>
        </w:rPr>
        <w:t>նի</w:t>
      </w:r>
      <w:r w:rsidR="000063CA" w:rsidRPr="00465E71">
        <w:rPr>
          <w:rFonts w:ascii="GHEA Grapalat" w:hAnsi="GHEA Grapalat"/>
          <w:szCs w:val="22"/>
          <w:lang w:val="af-ZA"/>
        </w:rPr>
        <w:t xml:space="preserve"> </w:t>
      </w:r>
      <w:r w:rsidRPr="00465E71">
        <w:rPr>
          <w:rFonts w:ascii="GHEA Grapalat" w:hAnsi="GHEA Grapalat"/>
          <w:szCs w:val="22"/>
        </w:rPr>
        <w:t>Հանրապե</w:t>
      </w:r>
      <w:r w:rsidRPr="00465E71">
        <w:rPr>
          <w:rFonts w:ascii="GHEA Grapalat" w:hAnsi="GHEA Grapalat"/>
          <w:szCs w:val="22"/>
          <w:lang w:val="af-ZA"/>
        </w:rPr>
        <w:softHyphen/>
      </w:r>
      <w:r w:rsidRPr="00465E71">
        <w:rPr>
          <w:rFonts w:ascii="GHEA Grapalat" w:hAnsi="GHEA Grapalat"/>
          <w:szCs w:val="22"/>
        </w:rPr>
        <w:t>տու</w:t>
      </w:r>
      <w:r w:rsidRPr="00465E71">
        <w:rPr>
          <w:rFonts w:ascii="GHEA Grapalat" w:hAnsi="GHEA Grapalat"/>
          <w:szCs w:val="22"/>
          <w:lang w:val="af-ZA"/>
        </w:rPr>
        <w:softHyphen/>
      </w:r>
      <w:r w:rsidRPr="00465E71">
        <w:rPr>
          <w:rFonts w:ascii="GHEA Grapalat" w:hAnsi="GHEA Grapalat"/>
          <w:szCs w:val="22"/>
        </w:rPr>
        <w:t>թյան</w:t>
      </w:r>
      <w:r w:rsidR="000063CA" w:rsidRPr="00465E71">
        <w:rPr>
          <w:rFonts w:ascii="GHEA Grapalat" w:hAnsi="GHEA Grapalat"/>
          <w:szCs w:val="22"/>
          <w:lang w:val="af-ZA"/>
        </w:rPr>
        <w:t xml:space="preserve"> </w:t>
      </w:r>
      <w:r w:rsidRPr="00465E71">
        <w:rPr>
          <w:rFonts w:ascii="GHEA Grapalat" w:hAnsi="GHEA Grapalat"/>
          <w:szCs w:val="22"/>
        </w:rPr>
        <w:t>կա</w:t>
      </w:r>
      <w:r w:rsidRPr="00465E71">
        <w:rPr>
          <w:rFonts w:ascii="GHEA Grapalat" w:hAnsi="GHEA Grapalat"/>
          <w:szCs w:val="22"/>
          <w:lang w:val="af-ZA"/>
        </w:rPr>
        <w:softHyphen/>
      </w:r>
      <w:r w:rsidRPr="00465E71">
        <w:rPr>
          <w:rFonts w:ascii="GHEA Grapalat" w:hAnsi="GHEA Grapalat"/>
          <w:szCs w:val="22"/>
          <w:lang w:val="af-ZA"/>
        </w:rPr>
        <w:softHyphen/>
      </w:r>
      <w:r w:rsidRPr="00465E71">
        <w:rPr>
          <w:rFonts w:ascii="GHEA Grapalat" w:hAnsi="GHEA Grapalat"/>
          <w:szCs w:val="22"/>
        </w:rPr>
        <w:t>ռա</w:t>
      </w:r>
      <w:r w:rsidRPr="00465E71">
        <w:rPr>
          <w:rFonts w:ascii="GHEA Grapalat" w:hAnsi="GHEA Grapalat"/>
          <w:szCs w:val="22"/>
          <w:lang w:val="af-ZA"/>
        </w:rPr>
        <w:softHyphen/>
      </w:r>
      <w:r w:rsidRPr="00465E71">
        <w:rPr>
          <w:rFonts w:ascii="GHEA Grapalat" w:hAnsi="GHEA Grapalat"/>
          <w:szCs w:val="22"/>
          <w:lang w:val="af-ZA"/>
        </w:rPr>
        <w:softHyphen/>
      </w:r>
      <w:r w:rsidRPr="00465E71">
        <w:rPr>
          <w:rFonts w:ascii="GHEA Grapalat" w:hAnsi="GHEA Grapalat"/>
          <w:szCs w:val="22"/>
        </w:rPr>
        <w:t>վա</w:t>
      </w:r>
      <w:r w:rsidRPr="00465E71">
        <w:rPr>
          <w:rFonts w:ascii="GHEA Grapalat" w:hAnsi="GHEA Grapalat"/>
          <w:szCs w:val="22"/>
          <w:lang w:val="af-ZA"/>
        </w:rPr>
        <w:softHyphen/>
      </w:r>
      <w:r w:rsidRPr="00465E71">
        <w:rPr>
          <w:rFonts w:ascii="GHEA Grapalat" w:hAnsi="GHEA Grapalat"/>
          <w:szCs w:val="22"/>
        </w:rPr>
        <w:t>րու</w:t>
      </w:r>
      <w:r w:rsidRPr="00465E71">
        <w:rPr>
          <w:rFonts w:ascii="GHEA Grapalat" w:hAnsi="GHEA Grapalat"/>
          <w:szCs w:val="22"/>
          <w:lang w:val="af-ZA"/>
        </w:rPr>
        <w:softHyphen/>
      </w:r>
      <w:r w:rsidRPr="00465E71">
        <w:rPr>
          <w:rFonts w:ascii="GHEA Grapalat" w:hAnsi="GHEA Grapalat"/>
          <w:szCs w:val="22"/>
        </w:rPr>
        <w:t>թյան</w:t>
      </w:r>
      <w:r w:rsidR="000063CA" w:rsidRPr="00465E71">
        <w:rPr>
          <w:rFonts w:ascii="GHEA Grapalat" w:hAnsi="GHEA Grapalat"/>
          <w:szCs w:val="22"/>
          <w:lang w:val="af-ZA"/>
        </w:rPr>
        <w:t xml:space="preserve"> </w:t>
      </w:r>
      <w:r w:rsidRPr="00465E71">
        <w:rPr>
          <w:rFonts w:ascii="GHEA Grapalat" w:hAnsi="GHEA Grapalat"/>
          <w:szCs w:val="22"/>
        </w:rPr>
        <w:t>առաջար</w:t>
      </w:r>
      <w:r w:rsidRPr="00465E71">
        <w:rPr>
          <w:rFonts w:ascii="GHEA Grapalat" w:hAnsi="GHEA Grapalat"/>
          <w:szCs w:val="22"/>
          <w:lang w:val="af-ZA"/>
        </w:rPr>
        <w:softHyphen/>
      </w:r>
      <w:r w:rsidRPr="00465E71">
        <w:rPr>
          <w:rFonts w:ascii="GHEA Grapalat" w:hAnsi="GHEA Grapalat"/>
          <w:szCs w:val="22"/>
        </w:rPr>
        <w:t>կությունը</w:t>
      </w:r>
      <w:r w:rsidR="000063CA" w:rsidRPr="00465E71">
        <w:rPr>
          <w:rFonts w:ascii="GHEA Grapalat" w:hAnsi="GHEA Grapalat"/>
          <w:szCs w:val="22"/>
          <w:lang w:val="af-ZA"/>
        </w:rPr>
        <w:t xml:space="preserve"> </w:t>
      </w:r>
      <w:r w:rsidRPr="00465E71">
        <w:rPr>
          <w:rFonts w:ascii="GHEA Grapalat" w:hAnsi="GHEA Grapalat"/>
          <w:szCs w:val="22"/>
        </w:rPr>
        <w:t>սահ</w:t>
      </w:r>
      <w:r w:rsidRPr="00465E71">
        <w:rPr>
          <w:rFonts w:ascii="GHEA Grapalat" w:hAnsi="GHEA Grapalat"/>
          <w:szCs w:val="22"/>
          <w:lang w:val="af-ZA"/>
        </w:rPr>
        <w:softHyphen/>
      </w:r>
      <w:r w:rsidRPr="00465E71">
        <w:rPr>
          <w:rFonts w:ascii="GHEA Grapalat" w:hAnsi="GHEA Grapalat"/>
          <w:szCs w:val="22"/>
        </w:rPr>
        <w:t>ման</w:t>
      </w:r>
      <w:r w:rsidRPr="00465E71">
        <w:rPr>
          <w:rFonts w:ascii="GHEA Grapalat" w:hAnsi="GHEA Grapalat"/>
          <w:szCs w:val="22"/>
          <w:lang w:val="af-ZA"/>
        </w:rPr>
        <w:softHyphen/>
      </w:r>
      <w:r w:rsidRPr="00465E71">
        <w:rPr>
          <w:rFonts w:ascii="GHEA Grapalat" w:hAnsi="GHEA Grapalat"/>
          <w:szCs w:val="22"/>
        </w:rPr>
        <w:t>ված</w:t>
      </w:r>
      <w:r w:rsidR="000063CA" w:rsidRPr="00465E71">
        <w:rPr>
          <w:rFonts w:ascii="GHEA Grapalat" w:hAnsi="GHEA Grapalat"/>
          <w:szCs w:val="22"/>
          <w:lang w:val="af-ZA"/>
        </w:rPr>
        <w:t xml:space="preserve"> </w:t>
      </w:r>
      <w:r w:rsidRPr="00465E71">
        <w:rPr>
          <w:rFonts w:ascii="GHEA Grapalat" w:hAnsi="GHEA Grapalat"/>
          <w:szCs w:val="22"/>
        </w:rPr>
        <w:t>կարգով</w:t>
      </w:r>
      <w:r w:rsidR="000063CA" w:rsidRPr="00465E71">
        <w:rPr>
          <w:rFonts w:ascii="GHEA Grapalat" w:hAnsi="GHEA Grapalat"/>
          <w:szCs w:val="22"/>
          <w:lang w:val="af-ZA"/>
        </w:rPr>
        <w:t xml:space="preserve"> </w:t>
      </w:r>
      <w:r w:rsidRPr="00465E71">
        <w:rPr>
          <w:rFonts w:ascii="GHEA Grapalat" w:hAnsi="GHEA Grapalat"/>
          <w:szCs w:val="22"/>
        </w:rPr>
        <w:t>ներկայացնել</w:t>
      </w:r>
      <w:r w:rsidR="000063CA" w:rsidRPr="00465E71">
        <w:rPr>
          <w:rFonts w:ascii="GHEA Grapalat" w:hAnsi="GHEA Grapalat"/>
          <w:szCs w:val="22"/>
          <w:lang w:val="af-ZA"/>
        </w:rPr>
        <w:t xml:space="preserve"> </w:t>
      </w:r>
      <w:r w:rsidRPr="00465E71">
        <w:rPr>
          <w:rFonts w:ascii="GHEA Grapalat" w:hAnsi="GHEA Grapalat"/>
          <w:szCs w:val="22"/>
        </w:rPr>
        <w:t>Հա</w:t>
      </w:r>
      <w:r w:rsidRPr="00465E71">
        <w:rPr>
          <w:rFonts w:ascii="GHEA Grapalat" w:hAnsi="GHEA Grapalat"/>
          <w:szCs w:val="22"/>
          <w:lang w:val="af-ZA"/>
        </w:rPr>
        <w:softHyphen/>
      </w:r>
      <w:r w:rsidRPr="00465E71">
        <w:rPr>
          <w:rFonts w:ascii="GHEA Grapalat" w:hAnsi="GHEA Grapalat"/>
          <w:szCs w:val="22"/>
        </w:rPr>
        <w:t>յաս</w:t>
      </w:r>
      <w:r w:rsidRPr="00465E71">
        <w:rPr>
          <w:rFonts w:ascii="GHEA Grapalat" w:hAnsi="GHEA Grapalat"/>
          <w:szCs w:val="22"/>
          <w:lang w:val="af-ZA"/>
        </w:rPr>
        <w:softHyphen/>
      </w:r>
      <w:r w:rsidRPr="00465E71">
        <w:rPr>
          <w:rFonts w:ascii="GHEA Grapalat" w:hAnsi="GHEA Grapalat"/>
          <w:szCs w:val="22"/>
          <w:lang w:val="af-ZA"/>
        </w:rPr>
        <w:softHyphen/>
      </w:r>
      <w:r w:rsidRPr="00465E71">
        <w:rPr>
          <w:rFonts w:ascii="GHEA Grapalat" w:hAnsi="GHEA Grapalat"/>
          <w:szCs w:val="22"/>
          <w:lang w:val="af-ZA"/>
        </w:rPr>
        <w:softHyphen/>
      </w:r>
      <w:r w:rsidRPr="00465E71">
        <w:rPr>
          <w:rFonts w:ascii="GHEA Grapalat" w:hAnsi="GHEA Grapalat"/>
          <w:szCs w:val="22"/>
        </w:rPr>
        <w:t>տա</w:t>
      </w:r>
      <w:r w:rsidRPr="00465E71">
        <w:rPr>
          <w:rFonts w:ascii="GHEA Grapalat" w:hAnsi="GHEA Grapalat"/>
          <w:szCs w:val="22"/>
          <w:lang w:val="af-ZA"/>
        </w:rPr>
        <w:softHyphen/>
      </w:r>
      <w:r w:rsidRPr="00465E71">
        <w:rPr>
          <w:rFonts w:ascii="GHEA Grapalat" w:hAnsi="GHEA Grapalat"/>
          <w:szCs w:val="22"/>
        </w:rPr>
        <w:t>նի</w:t>
      </w:r>
      <w:r w:rsidR="000063CA" w:rsidRPr="00465E71">
        <w:rPr>
          <w:rFonts w:ascii="GHEA Grapalat" w:hAnsi="GHEA Grapalat"/>
          <w:szCs w:val="22"/>
          <w:lang w:val="af-ZA"/>
        </w:rPr>
        <w:t xml:space="preserve"> </w:t>
      </w:r>
      <w:r w:rsidRPr="00465E71">
        <w:rPr>
          <w:rFonts w:ascii="GHEA Grapalat" w:hAnsi="GHEA Grapalat"/>
          <w:szCs w:val="22"/>
        </w:rPr>
        <w:t>Հան</w:t>
      </w:r>
      <w:r w:rsidRPr="00465E71">
        <w:rPr>
          <w:rFonts w:ascii="GHEA Grapalat" w:hAnsi="GHEA Grapalat"/>
          <w:szCs w:val="22"/>
          <w:lang w:val="af-ZA"/>
        </w:rPr>
        <w:softHyphen/>
      </w:r>
      <w:r w:rsidRPr="00465E71">
        <w:rPr>
          <w:rFonts w:ascii="GHEA Grapalat" w:hAnsi="GHEA Grapalat"/>
          <w:szCs w:val="22"/>
        </w:rPr>
        <w:t>րա</w:t>
      </w:r>
      <w:r w:rsidRPr="00465E71">
        <w:rPr>
          <w:rFonts w:ascii="GHEA Grapalat" w:hAnsi="GHEA Grapalat"/>
          <w:szCs w:val="22"/>
          <w:lang w:val="af-ZA"/>
        </w:rPr>
        <w:softHyphen/>
      </w:r>
      <w:r w:rsidRPr="00465E71">
        <w:rPr>
          <w:rFonts w:ascii="GHEA Grapalat" w:hAnsi="GHEA Grapalat"/>
          <w:szCs w:val="22"/>
        </w:rPr>
        <w:t>պե</w:t>
      </w:r>
      <w:r w:rsidRPr="00465E71">
        <w:rPr>
          <w:rFonts w:ascii="GHEA Grapalat" w:hAnsi="GHEA Grapalat"/>
          <w:szCs w:val="22"/>
          <w:lang w:val="af-ZA"/>
        </w:rPr>
        <w:softHyphen/>
      </w:r>
      <w:r w:rsidRPr="00465E71">
        <w:rPr>
          <w:rFonts w:ascii="GHEA Grapalat" w:hAnsi="GHEA Grapalat"/>
          <w:szCs w:val="22"/>
        </w:rPr>
        <w:t>տու</w:t>
      </w:r>
      <w:r w:rsidRPr="00465E71">
        <w:rPr>
          <w:rFonts w:ascii="GHEA Grapalat" w:hAnsi="GHEA Grapalat"/>
          <w:szCs w:val="22"/>
          <w:lang w:val="af-ZA"/>
        </w:rPr>
        <w:softHyphen/>
      </w:r>
      <w:r w:rsidRPr="00465E71">
        <w:rPr>
          <w:rFonts w:ascii="GHEA Grapalat" w:hAnsi="GHEA Grapalat"/>
          <w:szCs w:val="22"/>
        </w:rPr>
        <w:t>թյան</w:t>
      </w:r>
      <w:r w:rsidR="000063CA" w:rsidRPr="00465E71">
        <w:rPr>
          <w:rFonts w:ascii="GHEA Grapalat" w:hAnsi="GHEA Grapalat"/>
          <w:szCs w:val="22"/>
          <w:lang w:val="af-ZA"/>
        </w:rPr>
        <w:t xml:space="preserve"> </w:t>
      </w:r>
      <w:r w:rsidRPr="00465E71">
        <w:rPr>
          <w:rFonts w:ascii="GHEA Grapalat" w:hAnsi="GHEA Grapalat"/>
          <w:szCs w:val="22"/>
        </w:rPr>
        <w:t>Ազգային</w:t>
      </w:r>
      <w:r w:rsidR="000063CA" w:rsidRPr="00465E71">
        <w:rPr>
          <w:rFonts w:ascii="GHEA Grapalat" w:hAnsi="GHEA Grapalat"/>
          <w:szCs w:val="22"/>
          <w:lang w:val="af-ZA"/>
        </w:rPr>
        <w:t xml:space="preserve"> </w:t>
      </w:r>
      <w:r w:rsidRPr="00465E71">
        <w:rPr>
          <w:rFonts w:ascii="GHEA Grapalat" w:hAnsi="GHEA Grapalat"/>
          <w:szCs w:val="22"/>
        </w:rPr>
        <w:t>ժողովի</w:t>
      </w:r>
      <w:r w:rsidR="000063CA" w:rsidRPr="00465E71">
        <w:rPr>
          <w:rFonts w:ascii="GHEA Grapalat" w:hAnsi="GHEA Grapalat"/>
          <w:szCs w:val="22"/>
          <w:lang w:val="af-ZA"/>
        </w:rPr>
        <w:t xml:space="preserve"> </w:t>
      </w:r>
      <w:r w:rsidRPr="00465E71">
        <w:rPr>
          <w:rFonts w:ascii="GHEA Grapalat" w:hAnsi="GHEA Grapalat"/>
          <w:szCs w:val="22"/>
        </w:rPr>
        <w:t>աշխա</w:t>
      </w:r>
      <w:r w:rsidRPr="00465E71">
        <w:rPr>
          <w:rFonts w:ascii="GHEA Grapalat" w:hAnsi="GHEA Grapalat"/>
          <w:szCs w:val="22"/>
          <w:lang w:val="af-ZA"/>
        </w:rPr>
        <w:softHyphen/>
      </w:r>
      <w:r w:rsidRPr="00465E71">
        <w:rPr>
          <w:rFonts w:ascii="GHEA Grapalat" w:hAnsi="GHEA Grapalat"/>
          <w:szCs w:val="22"/>
        </w:rPr>
        <w:t>տա</w:t>
      </w:r>
      <w:r w:rsidRPr="00465E71">
        <w:rPr>
          <w:rFonts w:ascii="GHEA Grapalat" w:hAnsi="GHEA Grapalat"/>
          <w:szCs w:val="22"/>
          <w:lang w:val="af-ZA"/>
        </w:rPr>
        <w:softHyphen/>
      </w:r>
      <w:r w:rsidRPr="00465E71">
        <w:rPr>
          <w:rFonts w:ascii="GHEA Grapalat" w:hAnsi="GHEA Grapalat"/>
          <w:szCs w:val="22"/>
        </w:rPr>
        <w:t>կազմ</w:t>
      </w:r>
      <w:r w:rsidRPr="00465E71">
        <w:rPr>
          <w:rFonts w:ascii="GHEA Grapalat" w:hAnsi="GHEA Grapalat"/>
          <w:szCs w:val="22"/>
          <w:lang w:val="af-ZA"/>
        </w:rPr>
        <w:t>:</w:t>
      </w:r>
    </w:p>
    <w:p w:rsidR="00F56F36" w:rsidRPr="00C63AE7" w:rsidRDefault="00F56F36" w:rsidP="00F56F36">
      <w:pPr>
        <w:pStyle w:val="norm"/>
        <w:spacing w:line="360" w:lineRule="auto"/>
        <w:rPr>
          <w:rFonts w:ascii="GHEA Grapalat" w:hAnsi="GHEA Grapalat" w:cs="Tahoma"/>
          <w:szCs w:val="22"/>
          <w:lang w:val="af-ZA"/>
        </w:rPr>
      </w:pPr>
    </w:p>
    <w:p w:rsidR="00F56F36" w:rsidRPr="00C63AE7" w:rsidRDefault="00F56F36" w:rsidP="00F56F36">
      <w:pPr>
        <w:pStyle w:val="norm"/>
        <w:spacing w:line="360" w:lineRule="auto"/>
        <w:rPr>
          <w:rFonts w:ascii="GHEA Grapalat" w:hAnsi="GHEA Grapalat" w:cs="Sylfaen"/>
          <w:bCs/>
          <w:caps/>
          <w:color w:val="000000"/>
          <w:spacing w:val="-8"/>
          <w:szCs w:val="22"/>
          <w:lang w:val="fr-FR" w:eastAsia="en-US"/>
        </w:rPr>
      </w:pPr>
    </w:p>
    <w:p w:rsidR="00F56F36" w:rsidRPr="00C63AE7" w:rsidRDefault="00F56F36" w:rsidP="00F56F36">
      <w:pPr>
        <w:pStyle w:val="mechtex"/>
        <w:jc w:val="left"/>
        <w:rPr>
          <w:rFonts w:ascii="GHEA Grapalat" w:hAnsi="GHEA Grapalat"/>
          <w:caps/>
          <w:lang w:val="af-ZA"/>
        </w:rPr>
      </w:pPr>
      <w:r w:rsidRPr="00C63AE7">
        <w:rPr>
          <w:rFonts w:ascii="GHEA Grapalat" w:hAnsi="GHEA Grapalat" w:cs="Sylfaen"/>
          <w:bCs/>
          <w:caps/>
          <w:color w:val="000000"/>
          <w:spacing w:val="-8"/>
          <w:lang w:val="fr-FR" w:eastAsia="en-US"/>
        </w:rPr>
        <w:t>Հայաստանի Հանրապետության</w:t>
      </w:r>
    </w:p>
    <w:p w:rsidR="00F56F36" w:rsidRPr="00C63AE7" w:rsidRDefault="000063CA" w:rsidP="00F56F36">
      <w:pPr>
        <w:pStyle w:val="mechtex"/>
        <w:jc w:val="left"/>
        <w:rPr>
          <w:rFonts w:ascii="GHEA Grapalat" w:hAnsi="GHEA Grapalat" w:cs="Arial Armenian"/>
          <w:lang w:val="af-ZA"/>
        </w:rPr>
      </w:pPr>
      <w:r w:rsidRPr="00C63AE7">
        <w:rPr>
          <w:rFonts w:ascii="GHEA Grapalat" w:hAnsi="GHEA Grapalat" w:cs="Sylfaen"/>
          <w:lang w:val="af-ZA"/>
        </w:rPr>
        <w:t xml:space="preserve">               </w:t>
      </w:r>
      <w:r w:rsidR="00F56F36" w:rsidRPr="00C63AE7">
        <w:rPr>
          <w:rFonts w:ascii="GHEA Grapalat" w:hAnsi="GHEA Grapalat" w:cs="Sylfaen"/>
        </w:rPr>
        <w:t>ՎԱՐՉԱՊԵՏ</w:t>
      </w:r>
      <w:r w:rsidR="00F56F36" w:rsidRPr="00C63AE7">
        <w:rPr>
          <w:rFonts w:ascii="GHEA Grapalat" w:hAnsi="GHEA Grapalat" w:cs="Arial Armenian"/>
          <w:lang w:val="af-ZA"/>
        </w:rPr>
        <w:tab/>
      </w:r>
      <w:r w:rsidR="00F56F36" w:rsidRPr="00C63AE7">
        <w:rPr>
          <w:rFonts w:ascii="GHEA Grapalat" w:hAnsi="GHEA Grapalat" w:cs="Arial Armenian"/>
          <w:lang w:val="af-ZA"/>
        </w:rPr>
        <w:tab/>
      </w:r>
      <w:r w:rsidR="00F56F36" w:rsidRPr="00C63AE7">
        <w:rPr>
          <w:rFonts w:ascii="GHEA Grapalat" w:hAnsi="GHEA Grapalat" w:cs="Arial Armenian"/>
          <w:lang w:val="af-ZA"/>
        </w:rPr>
        <w:tab/>
      </w:r>
      <w:r w:rsidR="00731A73" w:rsidRPr="00C63AE7">
        <w:rPr>
          <w:rFonts w:ascii="GHEA Grapalat" w:hAnsi="GHEA Grapalat" w:cs="Arial Armenian"/>
          <w:lang w:val="fr-FR"/>
        </w:rPr>
        <w:t xml:space="preserve">                                     </w:t>
      </w:r>
      <w:r w:rsidR="00F56F36" w:rsidRPr="00C63AE7">
        <w:rPr>
          <w:rFonts w:ascii="GHEA Grapalat" w:hAnsi="GHEA Grapalat" w:cs="Arial Armenian"/>
        </w:rPr>
        <w:t>Ն</w:t>
      </w:r>
      <w:r w:rsidR="00F56F36" w:rsidRPr="00C63AE7">
        <w:rPr>
          <w:rFonts w:ascii="GHEA Grapalat" w:hAnsi="GHEA Grapalat" w:cs="Sylfaen"/>
          <w:lang w:val="af-ZA"/>
        </w:rPr>
        <w:t>.</w:t>
      </w:r>
      <w:r w:rsidR="00F56F36" w:rsidRPr="00C63AE7">
        <w:rPr>
          <w:rFonts w:ascii="GHEA Grapalat" w:hAnsi="GHEA Grapalat" w:cs="Arial Armenian"/>
          <w:lang w:val="af-ZA"/>
        </w:rPr>
        <w:t xml:space="preserve"> ՓԱՇԻՆ</w:t>
      </w:r>
      <w:r w:rsidR="00F56F36" w:rsidRPr="00C63AE7">
        <w:rPr>
          <w:rFonts w:ascii="GHEA Grapalat" w:hAnsi="GHEA Grapalat" w:cs="Sylfaen"/>
        </w:rPr>
        <w:t>ՅԱՆ</w:t>
      </w:r>
    </w:p>
    <w:p w:rsidR="00F56F36" w:rsidRPr="00C63AE7" w:rsidRDefault="00F56F36" w:rsidP="00F56F36">
      <w:pPr>
        <w:rPr>
          <w:rFonts w:ascii="GHEA Grapalat" w:hAnsi="GHEA Grapalat"/>
          <w:lang w:val="af-ZA"/>
        </w:rPr>
      </w:pPr>
    </w:p>
    <w:p w:rsidR="00F56F36" w:rsidRPr="00C63AE7" w:rsidRDefault="00501F2E" w:rsidP="00F56F36">
      <w:pPr>
        <w:rPr>
          <w:rFonts w:ascii="GHEA Grapalat" w:hAnsi="GHEA Grapalat"/>
          <w:spacing w:val="-4"/>
          <w:lang w:val="hy-AM"/>
        </w:rPr>
      </w:pPr>
      <w:r w:rsidRPr="00C63AE7">
        <w:rPr>
          <w:rFonts w:ascii="GHEA Grapalat" w:hAnsi="GHEA Grapalat"/>
          <w:lang w:val="af-ZA"/>
        </w:rPr>
        <w:tab/>
        <w:t xml:space="preserve">   2020</w:t>
      </w:r>
      <w:r w:rsidR="00F56F36" w:rsidRPr="00C63AE7">
        <w:rPr>
          <w:rFonts w:ascii="GHEA Grapalat" w:hAnsi="GHEA Grapalat" w:cs="Sylfaen"/>
        </w:rPr>
        <w:t>թ</w:t>
      </w:r>
      <w:r w:rsidR="00F56F36" w:rsidRPr="00C63AE7">
        <w:rPr>
          <w:rFonts w:ascii="GHEA Grapalat" w:hAnsi="GHEA Grapalat" w:cs="Arial Armenian"/>
          <w:lang w:val="af-ZA"/>
        </w:rPr>
        <w:t xml:space="preserve">. </w:t>
      </w:r>
      <w:r w:rsidR="00C63AE7" w:rsidRPr="00C63AE7">
        <w:rPr>
          <w:rFonts w:ascii="GHEA Grapalat" w:hAnsi="GHEA Grapalat" w:cs="IRTEK Courier"/>
          <w:spacing w:val="-4"/>
          <w:lang w:val="hy-AM"/>
        </w:rPr>
        <w:t>սեպտեմբերի</w:t>
      </w:r>
    </w:p>
    <w:p w:rsidR="00F56F36" w:rsidRPr="00C63AE7" w:rsidRDefault="00F56F36" w:rsidP="00F56F36">
      <w:pPr>
        <w:pStyle w:val="mechtex"/>
        <w:jc w:val="left"/>
        <w:rPr>
          <w:rFonts w:ascii="GHEA Grapalat" w:hAnsi="GHEA Grapalat" w:cs="Sylfaen"/>
          <w:lang w:val="af-ZA"/>
        </w:rPr>
      </w:pPr>
      <w:r w:rsidRPr="00C63AE7">
        <w:rPr>
          <w:rFonts w:ascii="GHEA Grapalat" w:hAnsi="GHEA Grapalat"/>
          <w:lang w:val="af-ZA"/>
        </w:rPr>
        <w:tab/>
      </w:r>
      <w:r w:rsidR="000063CA" w:rsidRPr="00C63AE7">
        <w:rPr>
          <w:rFonts w:ascii="GHEA Grapalat" w:hAnsi="GHEA Grapalat"/>
          <w:lang w:val="af-ZA"/>
        </w:rPr>
        <w:t xml:space="preserve">         </w:t>
      </w:r>
      <w:r w:rsidRPr="00C63AE7">
        <w:rPr>
          <w:rFonts w:ascii="GHEA Grapalat" w:hAnsi="GHEA Grapalat" w:cs="Sylfaen"/>
        </w:rPr>
        <w:t>Երևան</w:t>
      </w:r>
    </w:p>
    <w:p w:rsidR="002B0C61" w:rsidRDefault="002B0C61" w:rsidP="00F56F36">
      <w:pPr>
        <w:pStyle w:val="mechtex"/>
        <w:jc w:val="left"/>
        <w:rPr>
          <w:rFonts w:ascii="GHEA Grapalat" w:hAnsi="GHEA Grapalat" w:cs="Sylfaen"/>
          <w:lang w:val="af-ZA"/>
        </w:rPr>
      </w:pPr>
    </w:p>
    <w:p w:rsidR="00672DF2" w:rsidRPr="00672DF2" w:rsidRDefault="00672DF2" w:rsidP="00672DF2">
      <w:pPr>
        <w:spacing w:after="0" w:line="240" w:lineRule="auto"/>
        <w:ind w:left="1418" w:right="855"/>
        <w:jc w:val="both"/>
        <w:rPr>
          <w:rFonts w:ascii="GHEA Grapalat" w:eastAsia="Times New Roman" w:hAnsi="GHEA Grapalat" w:cs="Times New Roman"/>
          <w:lang w:val="hy-AM"/>
        </w:rPr>
      </w:pPr>
      <w:proofErr w:type="gramStart"/>
      <w:r w:rsidRPr="00672DF2">
        <w:rPr>
          <w:rFonts w:ascii="GHEA Grapalat" w:hAnsi="GHEA Grapalat" w:cs="Sylfaen"/>
          <w:spacing w:val="10"/>
          <w:lang w:val="fr-FR"/>
        </w:rPr>
        <w:lastRenderedPageBreak/>
        <w:t>«ՎԱՐՉԱԿԱՆ</w:t>
      </w:r>
      <w:proofErr w:type="gramEnd"/>
      <w:r w:rsidRPr="00672DF2">
        <w:rPr>
          <w:rFonts w:ascii="GHEA Grapalat" w:hAnsi="GHEA Grapalat" w:cs="Sylfaen"/>
          <w:spacing w:val="10"/>
          <w:lang w:val="fr-FR"/>
        </w:rPr>
        <w:t xml:space="preserve"> ԻՐԱՎԱԽԱԽՏՈՒՄՆԵՐԻ ՎԵՐԱԲԵՐՅԱԼ ՀԱՅԱՍ</w:t>
      </w:r>
      <w:r w:rsidRPr="00672DF2">
        <w:rPr>
          <w:rFonts w:ascii="GHEA Grapalat" w:hAnsi="GHEA Grapalat" w:cs="Sylfaen"/>
          <w:spacing w:val="10"/>
          <w:lang w:val="hy-AM"/>
        </w:rPr>
        <w:t>-</w:t>
      </w:r>
      <w:r w:rsidRPr="00672DF2">
        <w:rPr>
          <w:rFonts w:ascii="GHEA Grapalat" w:hAnsi="GHEA Grapalat" w:cs="Sylfaen"/>
          <w:spacing w:val="10"/>
          <w:lang w:val="fr-FR"/>
        </w:rPr>
        <w:t xml:space="preserve">ՏԱՆԻ ՀԱՆՐԱՊԵՏՈՒԹՅԱՆ ՕՐԵՆՍԳՐՔՈՒՄ ԼՐԱՑՈՒՄՆԵՐ ԿԱՏԱՐԵԼՈՒ ՄԱՍԻՆ» </w:t>
      </w:r>
      <w:r w:rsidRPr="00672DF2">
        <w:rPr>
          <w:rFonts w:ascii="GHEA Grapalat" w:hAnsi="GHEA Grapalat" w:cs="Sylfaen"/>
          <w:spacing w:val="10"/>
          <w:lang w:val="af-ZA"/>
        </w:rPr>
        <w:t>ՀԱՅԱՍՏԱ</w:t>
      </w:r>
      <w:r w:rsidRPr="00672DF2">
        <w:rPr>
          <w:rFonts w:ascii="GHEA Grapalat" w:hAnsi="GHEA Grapalat" w:cs="Sylfaen"/>
          <w:spacing w:val="10"/>
          <w:lang w:val="af-ZA"/>
        </w:rPr>
        <w:softHyphen/>
        <w:t>ՆԻ ՀԱՆՐԱՊԵՏՈՒԹՅԱՆ ՕՐԵՆՔԻ ՆԱԽԱԳԾԻ</w:t>
      </w:r>
      <w:r w:rsidRPr="00672DF2">
        <w:rPr>
          <w:rFonts w:ascii="GHEA Grapalat" w:eastAsia="Times New Roman" w:hAnsi="GHEA Grapalat" w:cs="Times New Roman"/>
          <w:iCs/>
          <w:lang w:val="af-ZA"/>
        </w:rPr>
        <w:t xml:space="preserve"> </w:t>
      </w:r>
      <w:r w:rsidRPr="00C63AE7">
        <w:rPr>
          <w:rFonts w:ascii="GHEA Grapalat" w:hAnsi="GHEA Grapalat" w:cs="Sylfaen"/>
          <w:spacing w:val="10"/>
          <w:lang w:val="af-ZA"/>
        </w:rPr>
        <w:t>(</w:t>
      </w:r>
      <w:r w:rsidRPr="00C63AE7">
        <w:rPr>
          <w:rFonts w:ascii="GHEA Grapalat" w:hAnsi="GHEA Grapalat"/>
          <w:i/>
          <w:iCs/>
          <w:color w:val="000000"/>
        </w:rPr>
        <w:t>Խ</w:t>
      </w:r>
      <w:r w:rsidRPr="00C63AE7">
        <w:rPr>
          <w:rFonts w:ascii="GHEA Grapalat" w:hAnsi="GHEA Grapalat"/>
          <w:i/>
          <w:iCs/>
          <w:color w:val="000000"/>
          <w:lang w:val="af-ZA"/>
        </w:rPr>
        <w:t>-722-03.09.2020-</w:t>
      </w:r>
      <w:r w:rsidRPr="00C63AE7">
        <w:rPr>
          <w:rFonts w:ascii="GHEA Grapalat" w:hAnsi="GHEA Grapalat"/>
          <w:i/>
          <w:iCs/>
          <w:color w:val="000000"/>
        </w:rPr>
        <w:t>ՊԻ</w:t>
      </w:r>
      <w:r w:rsidRPr="00C63AE7">
        <w:rPr>
          <w:rFonts w:ascii="GHEA Grapalat" w:hAnsi="GHEA Grapalat"/>
          <w:i/>
          <w:iCs/>
          <w:color w:val="000000"/>
          <w:lang w:val="af-ZA"/>
        </w:rPr>
        <w:t>-011/0</w:t>
      </w:r>
      <w:r w:rsidRPr="00C63AE7">
        <w:rPr>
          <w:rFonts w:ascii="GHEA Grapalat" w:hAnsi="GHEA Grapalat" w:cs="Sylfaen"/>
          <w:spacing w:val="10"/>
          <w:lang w:val="af-ZA"/>
        </w:rPr>
        <w:t xml:space="preserve">) </w:t>
      </w:r>
      <w:r w:rsidRPr="00672DF2">
        <w:rPr>
          <w:rFonts w:ascii="GHEA Grapalat" w:hAnsi="GHEA Grapalat" w:cs="Tahoma"/>
          <w:spacing w:val="-4"/>
          <w:lang w:val="af-ZA"/>
        </w:rPr>
        <w:t>ՎԵՐԱԲԵՐՅԱԼ ՀԱՅԱՍՏԱՆԻ ՀԱՆՐԱՊԵ</w:t>
      </w:r>
      <w:r w:rsidRPr="00672DF2">
        <w:rPr>
          <w:rFonts w:ascii="GHEA Grapalat" w:hAnsi="GHEA Grapalat" w:cs="Tahoma"/>
          <w:spacing w:val="-4"/>
          <w:lang w:val="hy-AM"/>
        </w:rPr>
        <w:t>-</w:t>
      </w:r>
      <w:r w:rsidRPr="00672DF2">
        <w:rPr>
          <w:rFonts w:ascii="GHEA Grapalat" w:hAnsi="GHEA Grapalat" w:cs="Tahoma"/>
          <w:spacing w:val="-4"/>
          <w:lang w:val="af-ZA"/>
        </w:rPr>
        <w:t xml:space="preserve">ՏՈՒԹՅԱՆ ԿԱՌԱՎԱՐՈՒԹՅԱՆ </w:t>
      </w:r>
      <w:r>
        <w:rPr>
          <w:rFonts w:ascii="GHEA Grapalat" w:hAnsi="GHEA Grapalat" w:cs="Tahoma"/>
          <w:spacing w:val="-4"/>
          <w:lang w:val="af-ZA"/>
        </w:rPr>
        <w:t>ԱՌԱՋԱՐԿՈՒԹ</w:t>
      </w:r>
      <w:r>
        <w:rPr>
          <w:rFonts w:ascii="GHEA Grapalat" w:hAnsi="GHEA Grapalat" w:cs="Tahoma"/>
          <w:spacing w:val="-4"/>
          <w:lang w:val="hy-AM"/>
        </w:rPr>
        <w:t>ՅՈՒՆԸ</w:t>
      </w:r>
    </w:p>
    <w:p w:rsidR="00672DF2" w:rsidRPr="00672DF2" w:rsidRDefault="00672DF2" w:rsidP="00F56F36">
      <w:pPr>
        <w:pStyle w:val="mechtex"/>
        <w:jc w:val="left"/>
        <w:rPr>
          <w:rFonts w:ascii="GHEA Grapalat" w:hAnsi="GHEA Grapalat" w:cs="Sylfaen"/>
          <w:lang w:val="hy-AM"/>
        </w:rPr>
      </w:pPr>
    </w:p>
    <w:p w:rsidR="00672DF2" w:rsidRDefault="00672DF2" w:rsidP="00F56F36">
      <w:pPr>
        <w:pStyle w:val="mechtex"/>
        <w:jc w:val="left"/>
        <w:rPr>
          <w:rFonts w:ascii="GHEA Grapalat" w:hAnsi="GHEA Grapalat" w:cs="Sylfaen"/>
          <w:lang w:val="af-ZA"/>
        </w:rPr>
      </w:pPr>
    </w:p>
    <w:p w:rsidR="00672DF2" w:rsidRDefault="00672DF2" w:rsidP="00F56F36">
      <w:pPr>
        <w:pStyle w:val="mechtex"/>
        <w:jc w:val="left"/>
        <w:rPr>
          <w:rFonts w:ascii="GHEA Grapalat" w:hAnsi="GHEA Grapalat" w:cs="Sylfaen"/>
          <w:lang w:val="af-ZA"/>
        </w:rPr>
      </w:pPr>
    </w:p>
    <w:p w:rsidR="00672DF2" w:rsidRPr="00672DF2" w:rsidRDefault="00672DF2" w:rsidP="00672DF2">
      <w:pPr>
        <w:spacing w:after="0" w:line="360" w:lineRule="auto"/>
        <w:ind w:right="-43" w:firstLine="562"/>
        <w:jc w:val="both"/>
        <w:rPr>
          <w:rFonts w:ascii="GHEA Grapalat" w:hAnsi="GHEA Grapalat"/>
          <w:color w:val="000000"/>
          <w:shd w:val="clear" w:color="auto" w:fill="FFFFFF"/>
          <w:lang w:val="af-ZA"/>
        </w:rPr>
      </w:pPr>
      <w:r w:rsidRPr="00672DF2">
        <w:rPr>
          <w:rFonts w:ascii="GHEA Grapalat" w:hAnsi="GHEA Grapalat" w:cs="Sylfaen"/>
          <w:lang w:val="hy-AM"/>
        </w:rPr>
        <w:t>«Վարչական իրավախախտումների վերաբերյալ Հայաստանի Հանրապետության օրենսգրքում» լրացումներ կատարելու մասին» Հայաստանի Հանրապետության օրենքի նախագծի (այսուհետ՝ Նախագիծ) 1-ին հոդվածով առաջարկվում է «Վարչական իրավախախտումների վերաբերյալ» Հայաստանի Հանրապետության օրենսգրքի «Արտակարգ դրության իրավական ռեժիմի կանոնները խախտելը» վերտառությամբ 182</w:t>
      </w:r>
      <w:r w:rsidRPr="00672DF2">
        <w:rPr>
          <w:rFonts w:ascii="GHEA Grapalat" w:hAnsi="GHEA Grapalat" w:cs="Sylfaen"/>
          <w:vertAlign w:val="superscript"/>
          <w:lang w:val="hy-AM"/>
        </w:rPr>
        <w:t>3</w:t>
      </w:r>
      <w:r w:rsidRPr="00672DF2">
        <w:rPr>
          <w:rFonts w:ascii="GHEA Grapalat" w:hAnsi="GHEA Grapalat" w:cs="Sylfaen"/>
          <w:lang w:val="hy-AM"/>
        </w:rPr>
        <w:t>-րդ հոդվածի 1-ին, 1.1-ին, 2-րդ, 3-րդ, 4-րդ, 5-րդ, 7-րդ, 8-րդ և 10-րդ մասերում սահմանված իրավախախտումների կատարման դեպքում նախատեսված տուգանքի փոխարեն</w:t>
      </w:r>
      <w:r w:rsidRPr="00672DF2">
        <w:rPr>
          <w:rFonts w:ascii="GHEA Grapalat" w:hAnsi="GHEA Grapalat"/>
          <w:color w:val="000000"/>
          <w:shd w:val="clear" w:color="auto" w:fill="FFFFFF"/>
          <w:lang w:val="hy-AM"/>
        </w:rPr>
        <w:t xml:space="preserve"> կիրառել նախազգուշացում, իսկ կրկնվելու դեպքում՝ տուգանքի նշանակում:</w:t>
      </w:r>
    </w:p>
    <w:p w:rsidR="00672DF2" w:rsidRPr="00672DF2" w:rsidRDefault="00672DF2" w:rsidP="00672DF2">
      <w:pPr>
        <w:spacing w:after="0" w:line="360" w:lineRule="auto"/>
        <w:ind w:right="-43" w:firstLine="562"/>
        <w:jc w:val="both"/>
        <w:rPr>
          <w:rFonts w:ascii="GHEA Grapalat" w:hAnsi="GHEA Grapalat"/>
          <w:color w:val="000000"/>
          <w:lang w:val="hy-AM"/>
        </w:rPr>
      </w:pPr>
      <w:r w:rsidRPr="00672DF2">
        <w:rPr>
          <w:rFonts w:ascii="GHEA Grapalat" w:hAnsi="GHEA Grapalat" w:cs="Sylfaen"/>
          <w:color w:val="000000"/>
          <w:shd w:val="clear" w:color="auto" w:fill="FFFFFF"/>
          <w:lang w:val="hy-AM"/>
        </w:rPr>
        <w:t>Նախագծի</w:t>
      </w:r>
      <w:r w:rsidRPr="00672DF2">
        <w:rPr>
          <w:rFonts w:ascii="GHEA Grapalat" w:hAnsi="GHEA Grapalat"/>
          <w:color w:val="000000"/>
          <w:shd w:val="clear" w:color="auto" w:fill="FFFFFF"/>
          <w:lang w:val="hy-AM"/>
        </w:rPr>
        <w:t xml:space="preserve"> 2-րդ հոդվածի 1-ին մասով առաջարկվում է նախատեսել, որ մինչև նույն օրենքի </w:t>
      </w:r>
      <w:r w:rsidRPr="00672DF2">
        <w:rPr>
          <w:rFonts w:ascii="GHEA Grapalat" w:hAnsi="GHEA Grapalat"/>
          <w:color w:val="000000"/>
          <w:lang w:val="hy-AM"/>
        </w:rPr>
        <w:t>ուժի մեջ մտնելը «Վարչական իրավախախտումների վերաբերյալ» ՀՀ օրենսգրքի 182</w:t>
      </w:r>
      <w:r w:rsidRPr="00672DF2">
        <w:rPr>
          <w:rFonts w:ascii="GHEA Grapalat" w:hAnsi="GHEA Grapalat"/>
          <w:color w:val="000000"/>
          <w:vertAlign w:val="superscript"/>
          <w:lang w:val="hy-AM"/>
        </w:rPr>
        <w:t>3</w:t>
      </w:r>
      <w:r w:rsidRPr="00672DF2">
        <w:rPr>
          <w:rFonts w:ascii="GHEA Grapalat" w:hAnsi="GHEA Grapalat"/>
          <w:color w:val="000000"/>
          <w:lang w:val="af-ZA"/>
        </w:rPr>
        <w:t>-</w:t>
      </w:r>
      <w:r w:rsidRPr="00672DF2">
        <w:rPr>
          <w:rFonts w:ascii="GHEA Grapalat" w:hAnsi="GHEA Grapalat"/>
          <w:color w:val="000000"/>
          <w:lang w:val="hy-AM"/>
        </w:rPr>
        <w:t>րդ</w:t>
      </w:r>
      <w:r w:rsidRPr="00672DF2">
        <w:rPr>
          <w:rFonts w:ascii="Courier New" w:hAnsi="Courier New" w:cs="Courier New"/>
          <w:color w:val="000000"/>
          <w:lang w:val="hy-AM"/>
        </w:rPr>
        <w:t> </w:t>
      </w:r>
      <w:r w:rsidRPr="00672DF2">
        <w:rPr>
          <w:rFonts w:ascii="GHEA Grapalat" w:hAnsi="GHEA Grapalat"/>
          <w:color w:val="000000"/>
          <w:lang w:val="hy-AM"/>
        </w:rPr>
        <w:t>հոդվածով նախատեսված արարքները (բացառությամբ 6-րդ և 9-րդ մասերով սահմանված դեպքերի) կատարելու դեպքերում համապատասխան վարչական ակտերը վարչական ակտն ընդունած վարչական մարմնի վերադաս վարչական մարմնի կողմից ենթակա են անվավեր ճանաչման նույն օրենքն ուժի մեջ մտնելուց հետո` երկամսյա ժամկետում:</w:t>
      </w:r>
    </w:p>
    <w:p w:rsidR="00672DF2" w:rsidRPr="00672DF2" w:rsidRDefault="00672DF2" w:rsidP="00672DF2">
      <w:pPr>
        <w:spacing w:after="0" w:line="360" w:lineRule="auto"/>
        <w:ind w:right="-43" w:firstLine="562"/>
        <w:jc w:val="both"/>
        <w:rPr>
          <w:rFonts w:ascii="GHEA Grapalat" w:hAnsi="GHEA Grapalat"/>
          <w:color w:val="000000"/>
          <w:shd w:val="clear" w:color="auto" w:fill="FFFFFF"/>
          <w:lang w:val="hy-AM"/>
        </w:rPr>
      </w:pPr>
      <w:r w:rsidRPr="00672DF2">
        <w:rPr>
          <w:rFonts w:ascii="GHEA Grapalat" w:hAnsi="GHEA Grapalat" w:cs="Sylfaen"/>
          <w:color w:val="000000"/>
          <w:shd w:val="clear" w:color="auto" w:fill="FFFFFF"/>
          <w:lang w:val="hy-AM"/>
        </w:rPr>
        <w:t>Նախագծի</w:t>
      </w:r>
      <w:r w:rsidRPr="00672DF2">
        <w:rPr>
          <w:rFonts w:ascii="GHEA Grapalat" w:hAnsi="GHEA Grapalat"/>
          <w:color w:val="000000"/>
          <w:shd w:val="clear" w:color="auto" w:fill="FFFFFF"/>
          <w:lang w:val="hy-AM"/>
        </w:rPr>
        <w:t xml:space="preserve"> 2-րդ հոդվածի 2-րդ մասով առաջարկվում է նախատեսել, որ Նախագծի 2-րդ հոդվածի 1-ին մասով սահմանված վերանայվող վարչական ակտերի վարչական վարույթի ընթացքի նկատմամբ կիրառվում են «Վարչարարության հիմունքների և վարչական վարույթի մասին» օրենքի 64-րդ հոդվածի 1-ին մասով նախատեսված կանոնները:</w:t>
      </w:r>
    </w:p>
    <w:p w:rsidR="00672DF2" w:rsidRPr="00672DF2" w:rsidRDefault="00672DF2" w:rsidP="00672DF2">
      <w:pPr>
        <w:spacing w:after="0" w:line="360" w:lineRule="auto"/>
        <w:ind w:right="-43" w:firstLine="562"/>
        <w:jc w:val="both"/>
        <w:rPr>
          <w:rFonts w:ascii="GHEA Grapalat" w:hAnsi="GHEA Grapalat"/>
          <w:color w:val="000000"/>
          <w:shd w:val="clear" w:color="auto" w:fill="FFFFFF"/>
          <w:lang w:val="hy-AM"/>
        </w:rPr>
      </w:pPr>
      <w:r w:rsidRPr="00672DF2">
        <w:rPr>
          <w:rFonts w:ascii="GHEA Grapalat" w:hAnsi="GHEA Grapalat"/>
          <w:b/>
          <w:color w:val="000000"/>
          <w:shd w:val="clear" w:color="auto" w:fill="FFFFFF"/>
          <w:lang w:val="hy-AM"/>
        </w:rPr>
        <w:t>Նախագծին կից ներկայացված հիմնավորման համաձայն՝</w:t>
      </w:r>
      <w:r w:rsidRPr="00672DF2">
        <w:rPr>
          <w:rFonts w:ascii="GHEA Grapalat" w:hAnsi="GHEA Grapalat"/>
          <w:color w:val="000000"/>
          <w:shd w:val="clear" w:color="auto" w:fill="FFFFFF"/>
          <w:lang w:val="hy-AM"/>
        </w:rPr>
        <w:t xml:space="preserve">…() </w:t>
      </w:r>
      <w:r w:rsidRPr="00672DF2">
        <w:rPr>
          <w:rFonts w:ascii="GHEA Grapalat" w:hAnsi="GHEA Grapalat"/>
          <w:i/>
          <w:color w:val="000000"/>
          <w:shd w:val="clear" w:color="auto" w:fill="FFFFFF"/>
          <w:lang w:val="hy-AM"/>
        </w:rPr>
        <w:t xml:space="preserve">Նախագծի ընդունման դեպքում պետությունը իր հոգածությունը ցույց կտա ավելի քան 82000 </w:t>
      </w:r>
      <w:r w:rsidRPr="00672DF2">
        <w:rPr>
          <w:rFonts w:ascii="GHEA Grapalat" w:hAnsi="GHEA Grapalat"/>
          <w:i/>
          <w:color w:val="000000"/>
          <w:shd w:val="clear" w:color="auto" w:fill="FFFFFF"/>
          <w:lang w:val="hy-AM"/>
        </w:rPr>
        <w:lastRenderedPageBreak/>
        <w:t>քաղաքացու և իրավաբանական անձի նկատմամբ, ինչպես նաև կվերականգնվի օրենքի սխալ կիրառման արդյունքում խարխլված արդարության և օրինականության սկզբունքները, կվերականգնվի քաղաքացիներին անվավեր վարչական ակտի կատարման կամ կիրառման հետևանքով հասցված վնասը, միաժամանակ ևս մեկ անգամ կապացուցվի իրավունքի գերակայությունը ՀՀ-ում:</w:t>
      </w:r>
    </w:p>
    <w:p w:rsidR="00672DF2" w:rsidRPr="00672DF2" w:rsidRDefault="00672DF2" w:rsidP="00672DF2">
      <w:pPr>
        <w:spacing w:after="0" w:line="360" w:lineRule="auto"/>
        <w:ind w:right="-43" w:firstLine="562"/>
        <w:jc w:val="both"/>
        <w:rPr>
          <w:rFonts w:ascii="GHEA Grapalat" w:hAnsi="GHEA Grapalat"/>
          <w:color w:val="000000"/>
          <w:shd w:val="clear" w:color="auto" w:fill="FFFFFF"/>
          <w:lang w:val="hy-AM"/>
        </w:rPr>
      </w:pPr>
      <w:r w:rsidRPr="00672DF2">
        <w:rPr>
          <w:rFonts w:ascii="GHEA Grapalat" w:hAnsi="GHEA Grapalat"/>
          <w:color w:val="000000"/>
          <w:shd w:val="clear" w:color="auto" w:fill="FFFFFF"/>
          <w:lang w:val="hy-AM"/>
        </w:rPr>
        <w:t>Նախագծին կից ներկայացված հիմնավորումից պարզ է դառնում, որ Նախագծի նպատակն է սահմանել այնպիսի իրավակարգավորումներ, որոնք հնարավորություն կտան «Վարչական իրավախախտումների վերաբերյալ» Հայաստանի Հանրապետության օրենսգրքի 182.3-րդ հոդվածով նախատեսված իրավախախտումների դեպքում</w:t>
      </w:r>
      <w:r w:rsidRPr="00672DF2">
        <w:rPr>
          <w:rFonts w:ascii="GHEA Grapalat" w:hAnsi="GHEA Grapalat" w:cs="Sylfaen"/>
          <w:lang w:val="hy-AM"/>
        </w:rPr>
        <w:t xml:space="preserve"> սահմանված տուգանքի փոխարեն</w:t>
      </w:r>
      <w:r w:rsidRPr="00672DF2">
        <w:rPr>
          <w:rFonts w:ascii="GHEA Grapalat" w:hAnsi="GHEA Grapalat"/>
          <w:color w:val="000000"/>
          <w:shd w:val="clear" w:color="auto" w:fill="FFFFFF"/>
          <w:lang w:val="hy-AM"/>
        </w:rPr>
        <w:t xml:space="preserve"> կիրառել նախազգուշացում, իսկ կրկնվելու դեպքում՝ տուգանքի նշանակում:</w:t>
      </w:r>
    </w:p>
    <w:p w:rsidR="00672DF2" w:rsidRPr="00672DF2" w:rsidRDefault="00672DF2" w:rsidP="00672DF2">
      <w:pPr>
        <w:spacing w:after="0" w:line="360" w:lineRule="auto"/>
        <w:ind w:right="-43" w:firstLine="562"/>
        <w:jc w:val="both"/>
        <w:rPr>
          <w:rFonts w:ascii="GHEA Grapalat" w:hAnsi="GHEA Grapalat"/>
          <w:color w:val="000000"/>
          <w:shd w:val="clear" w:color="auto" w:fill="FFFFFF"/>
          <w:lang w:val="hy-AM"/>
        </w:rPr>
      </w:pPr>
      <w:r w:rsidRPr="00672DF2">
        <w:rPr>
          <w:rFonts w:ascii="GHEA Grapalat" w:hAnsi="GHEA Grapalat"/>
          <w:color w:val="000000"/>
          <w:shd w:val="clear" w:color="auto" w:fill="FFFFFF"/>
          <w:lang w:val="hy-AM"/>
        </w:rPr>
        <w:t>Տվյալ պարագայում ներկայացված Նախագծով առաջարկվող իրավակարգավորումները դիտարկելով Հայաստանի Հանրապետության Սահմանադրությամբ նախատեսված իրավական որոշակիության և համաչափության սկզբունքների տեսանկյունից՝ հարկ ենք համարում նշել հետևյալը.</w:t>
      </w:r>
    </w:p>
    <w:p w:rsidR="00672DF2" w:rsidRPr="00672DF2" w:rsidRDefault="00672DF2" w:rsidP="00672DF2">
      <w:pPr>
        <w:spacing w:after="0" w:line="360" w:lineRule="auto"/>
        <w:ind w:right="-43" w:firstLine="562"/>
        <w:jc w:val="both"/>
        <w:rPr>
          <w:rFonts w:ascii="GHEA Grapalat" w:hAnsi="GHEA Grapalat"/>
          <w:color w:val="000000"/>
          <w:shd w:val="clear" w:color="auto" w:fill="FFFFFF"/>
          <w:lang w:val="hy-AM"/>
        </w:rPr>
      </w:pPr>
      <w:r w:rsidRPr="00672DF2">
        <w:rPr>
          <w:rFonts w:ascii="GHEA Grapalat" w:hAnsi="GHEA Grapalat"/>
          <w:color w:val="000000"/>
          <w:shd w:val="clear" w:color="auto" w:fill="FFFFFF"/>
          <w:lang w:val="hy-AM"/>
        </w:rPr>
        <w:t xml:space="preserve">Հայաստանի Հանրապետության Սահմանադրության 3-րդ հոդվածի համաձայն՝ </w:t>
      </w:r>
    </w:p>
    <w:p w:rsidR="00672DF2" w:rsidRPr="00672DF2" w:rsidRDefault="00672DF2" w:rsidP="00672DF2">
      <w:pPr>
        <w:pStyle w:val="NormalWeb"/>
        <w:shd w:val="clear" w:color="auto" w:fill="FFFFFF"/>
        <w:spacing w:before="0" w:beforeAutospacing="0" w:after="0" w:afterAutospacing="0" w:line="360" w:lineRule="auto"/>
        <w:ind w:firstLine="562"/>
        <w:jc w:val="both"/>
        <w:rPr>
          <w:rFonts w:ascii="GHEA Grapalat" w:hAnsi="GHEA Grapalat"/>
          <w:i/>
          <w:color w:val="000000"/>
          <w:sz w:val="22"/>
          <w:szCs w:val="22"/>
          <w:lang w:val="hy-AM"/>
        </w:rPr>
      </w:pPr>
      <w:r w:rsidRPr="00672DF2">
        <w:rPr>
          <w:rFonts w:ascii="GHEA Grapalat" w:hAnsi="GHEA Grapalat"/>
          <w:i/>
          <w:color w:val="000000"/>
          <w:sz w:val="22"/>
          <w:szCs w:val="22"/>
          <w:shd w:val="clear" w:color="auto" w:fill="FFFFFF"/>
          <w:lang w:val="hy-AM"/>
        </w:rPr>
        <w:t>«</w:t>
      </w:r>
      <w:r w:rsidRPr="00672DF2">
        <w:rPr>
          <w:rFonts w:ascii="GHEA Grapalat" w:hAnsi="GHEA Grapalat"/>
          <w:i/>
          <w:color w:val="000000"/>
          <w:sz w:val="22"/>
          <w:szCs w:val="22"/>
          <w:lang w:val="hy-AM"/>
        </w:rPr>
        <w:t>1. Հայաստանի Հանրապետությունում մարդը բարձրագույն արժեք է: Մարդու անօտարելի արժանապատվությունն իր իրավունքների և ազատությունների անքակտելի հիմքն է:</w:t>
      </w:r>
    </w:p>
    <w:p w:rsidR="00672DF2" w:rsidRPr="00672DF2" w:rsidRDefault="00672DF2" w:rsidP="00672DF2">
      <w:pPr>
        <w:pStyle w:val="NormalWeb"/>
        <w:shd w:val="clear" w:color="auto" w:fill="FFFFFF"/>
        <w:spacing w:before="0" w:beforeAutospacing="0" w:after="0" w:afterAutospacing="0" w:line="360" w:lineRule="auto"/>
        <w:ind w:firstLine="562"/>
        <w:jc w:val="both"/>
        <w:rPr>
          <w:rFonts w:ascii="GHEA Grapalat" w:hAnsi="GHEA Grapalat"/>
          <w:i/>
          <w:color w:val="000000"/>
          <w:sz w:val="22"/>
          <w:szCs w:val="22"/>
          <w:lang w:val="hy-AM"/>
        </w:rPr>
      </w:pPr>
      <w:r w:rsidRPr="00672DF2">
        <w:rPr>
          <w:rFonts w:ascii="GHEA Grapalat" w:hAnsi="GHEA Grapalat"/>
          <w:i/>
          <w:color w:val="000000"/>
          <w:sz w:val="22"/>
          <w:szCs w:val="22"/>
          <w:lang w:val="hy-AM"/>
        </w:rPr>
        <w:t>2. Մարդու և քաղաքացու հիմնական իրավունքների և ազատությունների հարգումն ու պաշտպանությունը հանրային իշխանության պարտականություններն են:</w:t>
      </w:r>
    </w:p>
    <w:p w:rsidR="00672DF2" w:rsidRPr="00672DF2" w:rsidRDefault="00672DF2" w:rsidP="00672DF2">
      <w:pPr>
        <w:pStyle w:val="NormalWeb"/>
        <w:shd w:val="clear" w:color="auto" w:fill="FFFFFF"/>
        <w:spacing w:before="0" w:beforeAutospacing="0" w:after="0" w:afterAutospacing="0" w:line="360" w:lineRule="auto"/>
        <w:ind w:firstLine="562"/>
        <w:jc w:val="both"/>
        <w:rPr>
          <w:rFonts w:ascii="GHEA Grapalat" w:hAnsi="GHEA Grapalat"/>
          <w:i/>
          <w:color w:val="000000"/>
          <w:sz w:val="22"/>
          <w:szCs w:val="22"/>
          <w:lang w:val="hy-AM"/>
        </w:rPr>
      </w:pPr>
      <w:r w:rsidRPr="00672DF2">
        <w:rPr>
          <w:rFonts w:ascii="GHEA Grapalat" w:hAnsi="GHEA Grapalat"/>
          <w:i/>
          <w:color w:val="000000"/>
          <w:sz w:val="22"/>
          <w:szCs w:val="22"/>
          <w:lang w:val="hy-AM"/>
        </w:rPr>
        <w:t>3. Հանրային իշխանությունը սահմանափակված է մարդու և քաղաքացու հիմնական իրավունքներով և ազատություններով՝ որպես անմիջականորեն գործող իրավունք:</w:t>
      </w:r>
      <w:r w:rsidRPr="00672DF2">
        <w:rPr>
          <w:rFonts w:ascii="GHEA Grapalat" w:hAnsi="GHEA Grapalat"/>
          <w:i/>
          <w:color w:val="000000"/>
          <w:sz w:val="22"/>
          <w:szCs w:val="22"/>
          <w:shd w:val="clear" w:color="auto" w:fill="FFFFFF"/>
          <w:lang w:val="hy-AM"/>
        </w:rPr>
        <w:t>»:</w:t>
      </w:r>
    </w:p>
    <w:p w:rsidR="00672DF2" w:rsidRPr="00672DF2" w:rsidRDefault="00672DF2" w:rsidP="00672DF2">
      <w:pPr>
        <w:spacing w:after="0" w:line="360" w:lineRule="auto"/>
        <w:ind w:right="-43" w:firstLine="562"/>
        <w:jc w:val="both"/>
        <w:rPr>
          <w:rFonts w:ascii="GHEA Grapalat" w:eastAsia="Times New Roman" w:hAnsi="GHEA Grapalat" w:cs="Arian AMU"/>
          <w:i/>
          <w:color w:val="333333"/>
          <w:lang w:val="hy-AM"/>
        </w:rPr>
      </w:pPr>
      <w:r w:rsidRPr="00672DF2">
        <w:rPr>
          <w:rFonts w:ascii="GHEA Grapalat" w:hAnsi="GHEA Grapalat"/>
          <w:color w:val="000000"/>
          <w:shd w:val="clear" w:color="auto" w:fill="FFFFFF"/>
          <w:lang w:val="hy-AM"/>
        </w:rPr>
        <w:t xml:space="preserve">ՀՀ Սահմանադրության 85-րդ հոդվածի 1-ին մասի համաձայն՝ </w:t>
      </w:r>
      <w:r w:rsidRPr="00672DF2">
        <w:rPr>
          <w:rFonts w:ascii="GHEA Grapalat" w:eastAsia="Times New Roman" w:hAnsi="GHEA Grapalat" w:cs="Arian AMU"/>
          <w:i/>
          <w:color w:val="333333"/>
          <w:lang w:val="hy-AM"/>
        </w:rPr>
        <w:t>յուրաքանչյուր ոք, օրենքին համապատասխան, ունի առողջության պահպանման իրավունք:</w:t>
      </w:r>
    </w:p>
    <w:p w:rsidR="00672DF2" w:rsidRPr="00672DF2" w:rsidRDefault="00672DF2" w:rsidP="00672DF2">
      <w:pPr>
        <w:spacing w:after="0" w:line="360" w:lineRule="auto"/>
        <w:ind w:right="-43" w:firstLine="562"/>
        <w:jc w:val="both"/>
        <w:rPr>
          <w:rFonts w:ascii="GHEA Grapalat" w:eastAsia="Times New Roman" w:hAnsi="GHEA Grapalat" w:cs="Arian AMU"/>
          <w:i/>
          <w:color w:val="333333"/>
          <w:lang w:val="hy-AM"/>
        </w:rPr>
      </w:pPr>
      <w:r w:rsidRPr="00672DF2">
        <w:rPr>
          <w:rFonts w:ascii="GHEA Grapalat" w:hAnsi="GHEA Grapalat" w:cs="Arian AMU"/>
          <w:color w:val="333333"/>
          <w:lang w:val="hy-AM"/>
        </w:rPr>
        <w:t xml:space="preserve">ՀՀ Սահմանադրության 71-րդ հոդվածի 2-րդ մասի համաձայն՝ </w:t>
      </w:r>
      <w:r w:rsidRPr="00672DF2">
        <w:rPr>
          <w:rFonts w:ascii="GHEA Grapalat" w:eastAsia="Times New Roman" w:hAnsi="GHEA Grapalat" w:cs="Arian AMU"/>
          <w:i/>
          <w:color w:val="333333"/>
          <w:lang w:val="hy-AM"/>
        </w:rPr>
        <w:t>օրենքով սահմանված պատիժը, ինչպես նաև նշանակված պատժատեսակը և պատժաչափը պետք է համաչափ լինեն կատարված արարքին:</w:t>
      </w:r>
    </w:p>
    <w:p w:rsidR="00672DF2" w:rsidRPr="00672DF2" w:rsidRDefault="00672DF2" w:rsidP="00672DF2">
      <w:pPr>
        <w:pStyle w:val="NormalWeb"/>
        <w:shd w:val="clear" w:color="auto" w:fill="FFFFFF"/>
        <w:spacing w:before="0" w:beforeAutospacing="0" w:after="0" w:afterAutospacing="0" w:line="360" w:lineRule="auto"/>
        <w:ind w:firstLine="375"/>
        <w:jc w:val="both"/>
        <w:rPr>
          <w:rFonts w:ascii="GHEA Grapalat" w:hAnsi="GHEA Grapalat" w:cs="Arian AMU"/>
          <w:color w:val="333333"/>
          <w:sz w:val="22"/>
          <w:szCs w:val="22"/>
          <w:lang w:val="hy-AM"/>
        </w:rPr>
      </w:pPr>
      <w:r w:rsidRPr="00672DF2">
        <w:rPr>
          <w:rFonts w:ascii="GHEA Grapalat" w:hAnsi="GHEA Grapalat"/>
          <w:color w:val="000000"/>
          <w:sz w:val="22"/>
          <w:szCs w:val="22"/>
          <w:shd w:val="clear" w:color="auto" w:fill="FFFFFF"/>
          <w:lang w:val="hy-AM"/>
        </w:rPr>
        <w:lastRenderedPageBreak/>
        <w:t>«</w:t>
      </w:r>
      <w:r w:rsidRPr="00672DF2">
        <w:rPr>
          <w:rFonts w:ascii="GHEA Grapalat" w:hAnsi="GHEA Grapalat" w:cs="Arian AMU"/>
          <w:color w:val="333333"/>
          <w:sz w:val="22"/>
          <w:szCs w:val="22"/>
          <w:lang w:val="hy-AM"/>
        </w:rPr>
        <w:t>Արտակարգ իրավիճակների մասին</w:t>
      </w:r>
      <w:r w:rsidRPr="00672DF2">
        <w:rPr>
          <w:rFonts w:ascii="GHEA Grapalat" w:hAnsi="GHEA Grapalat"/>
          <w:color w:val="000000"/>
          <w:sz w:val="22"/>
          <w:szCs w:val="22"/>
          <w:shd w:val="clear" w:color="auto" w:fill="FFFFFF"/>
          <w:lang w:val="hy-AM"/>
        </w:rPr>
        <w:t>»</w:t>
      </w:r>
      <w:r w:rsidRPr="00672DF2">
        <w:rPr>
          <w:rFonts w:ascii="GHEA Grapalat" w:hAnsi="GHEA Grapalat" w:cs="Arian AMU"/>
          <w:color w:val="333333"/>
          <w:sz w:val="22"/>
          <w:szCs w:val="22"/>
          <w:lang w:val="hy-AM"/>
        </w:rPr>
        <w:t xml:space="preserve"> օրենքի 1-ին հոդվածի համաձայն՝ </w:t>
      </w:r>
    </w:p>
    <w:p w:rsidR="00672DF2" w:rsidRPr="00672DF2" w:rsidRDefault="00672DF2" w:rsidP="00672DF2">
      <w:pPr>
        <w:pStyle w:val="NormalWeb"/>
        <w:shd w:val="clear" w:color="auto" w:fill="FFFFFF"/>
        <w:spacing w:before="0" w:beforeAutospacing="0" w:after="0" w:afterAutospacing="0" w:line="360" w:lineRule="auto"/>
        <w:ind w:firstLine="375"/>
        <w:jc w:val="both"/>
        <w:rPr>
          <w:rFonts w:ascii="GHEA Grapalat" w:hAnsi="GHEA Grapalat"/>
          <w:b/>
          <w:i/>
          <w:color w:val="000000"/>
          <w:sz w:val="22"/>
          <w:szCs w:val="22"/>
          <w:lang w:val="hy-AM"/>
        </w:rPr>
      </w:pPr>
      <w:r w:rsidRPr="00672DF2">
        <w:rPr>
          <w:rFonts w:ascii="GHEA Grapalat" w:hAnsi="GHEA Grapalat"/>
          <w:i/>
          <w:color w:val="000000"/>
          <w:sz w:val="22"/>
          <w:szCs w:val="22"/>
          <w:shd w:val="clear" w:color="auto" w:fill="FFFFFF"/>
          <w:lang w:val="hy-AM"/>
        </w:rPr>
        <w:t>«</w:t>
      </w:r>
      <w:r w:rsidRPr="00672DF2">
        <w:rPr>
          <w:rFonts w:ascii="GHEA Grapalat" w:hAnsi="GHEA Grapalat"/>
          <w:i/>
          <w:color w:val="000000"/>
          <w:sz w:val="22"/>
          <w:szCs w:val="22"/>
          <w:lang w:val="hy-AM"/>
        </w:rPr>
        <w:t xml:space="preserve">1. </w:t>
      </w:r>
      <w:r w:rsidRPr="00672DF2">
        <w:rPr>
          <w:rFonts w:ascii="GHEA Grapalat" w:hAnsi="GHEA Grapalat"/>
          <w:b/>
          <w:i/>
          <w:color w:val="000000"/>
          <w:sz w:val="22"/>
          <w:szCs w:val="22"/>
          <w:lang w:val="hy-AM"/>
        </w:rPr>
        <w:t>Արտակարգ դրությունը</w:t>
      </w:r>
      <w:r w:rsidRPr="00672DF2">
        <w:rPr>
          <w:rFonts w:ascii="GHEA Grapalat" w:hAnsi="GHEA Grapalat"/>
          <w:i/>
          <w:color w:val="000000"/>
          <w:sz w:val="22"/>
          <w:szCs w:val="22"/>
          <w:lang w:val="hy-AM"/>
        </w:rPr>
        <w:t xml:space="preserve"> Հայաստանի Հանրապետության ամբողջ տարածքում կամ դրա առանձին տարածքներում հայտարարվող պետական կառավարման և տեղական ինքնակառավարման մարմինների, ինչպես նաև նրանց պաշտոնատար անձանց գործունեության </w:t>
      </w:r>
      <w:r w:rsidRPr="00672DF2">
        <w:rPr>
          <w:rFonts w:ascii="GHEA Grapalat" w:hAnsi="GHEA Grapalat"/>
          <w:b/>
          <w:i/>
          <w:color w:val="000000"/>
          <w:sz w:val="22"/>
          <w:szCs w:val="22"/>
          <w:lang w:val="hy-AM"/>
        </w:rPr>
        <w:t>իրավական հատուկ ռեժիմ է։</w:t>
      </w:r>
    </w:p>
    <w:p w:rsidR="00672DF2" w:rsidRPr="00672DF2" w:rsidRDefault="00672DF2" w:rsidP="00672DF2">
      <w:pPr>
        <w:pStyle w:val="NormalWeb"/>
        <w:shd w:val="clear" w:color="auto" w:fill="FFFFFF"/>
        <w:spacing w:before="0" w:beforeAutospacing="0" w:after="0" w:afterAutospacing="0" w:line="360" w:lineRule="auto"/>
        <w:ind w:firstLine="375"/>
        <w:jc w:val="both"/>
        <w:rPr>
          <w:rFonts w:ascii="GHEA Grapalat" w:hAnsi="GHEA Grapalat"/>
          <w:i/>
          <w:color w:val="000000"/>
          <w:sz w:val="22"/>
          <w:szCs w:val="22"/>
          <w:lang w:val="hy-AM"/>
        </w:rPr>
      </w:pPr>
      <w:r w:rsidRPr="00672DF2">
        <w:rPr>
          <w:rFonts w:ascii="GHEA Grapalat" w:hAnsi="GHEA Grapalat"/>
          <w:i/>
          <w:color w:val="000000"/>
          <w:sz w:val="22"/>
          <w:szCs w:val="22"/>
          <w:lang w:val="hy-AM"/>
        </w:rPr>
        <w:t>2. Արտակարգ դրությունը հայտարարվում է միայն Հայաստանի Հանրապետության սահմանադրական կարգին անմիջական վտանգ սպառնալու դեպքում, ներառյալ` Հայաստանի Հանրապետության սահմանադրական կարգը բռնությամբ փոփոխելու կամ տապալելու, իշխանությունը զավթելու փորձերը, զինված խռովությունները, զանգվածային անկարգությունները, բռնի գործողություններով ուղեկցվող ազգային, ռասայական, կրոնական հակամարտությունները, ահաբեկչական ակտերը, հատուկ նշանակության օբյեկտների գրավումը կամ շրջափակումը, անօրինական զինված միավորումների ստեղծումը և գործունեությունը, արտակարգ իրավիճակները:</w:t>
      </w:r>
    </w:p>
    <w:p w:rsidR="00672DF2" w:rsidRPr="00672DF2" w:rsidRDefault="00672DF2" w:rsidP="00672DF2">
      <w:pPr>
        <w:pStyle w:val="NormalWeb"/>
        <w:shd w:val="clear" w:color="auto" w:fill="FFFFFF"/>
        <w:spacing w:before="0" w:beforeAutospacing="0" w:after="0" w:afterAutospacing="0" w:line="360" w:lineRule="auto"/>
        <w:ind w:firstLine="375"/>
        <w:jc w:val="both"/>
        <w:rPr>
          <w:rFonts w:ascii="GHEA Grapalat" w:hAnsi="GHEA Grapalat"/>
          <w:i/>
          <w:color w:val="000000"/>
          <w:sz w:val="22"/>
          <w:szCs w:val="22"/>
          <w:lang w:val="hy-AM"/>
        </w:rPr>
      </w:pPr>
      <w:r w:rsidRPr="00672DF2">
        <w:rPr>
          <w:rFonts w:ascii="GHEA Grapalat" w:hAnsi="GHEA Grapalat"/>
          <w:i/>
          <w:color w:val="000000"/>
          <w:sz w:val="22"/>
          <w:szCs w:val="22"/>
          <w:lang w:val="hy-AM"/>
        </w:rPr>
        <w:t>3. Արտակարգ դրությունը հայտարարվում է միայն այն դեպքերում, երբ Հայաստանի Հանրապետության սահմանադրական կարգին սպառնացող անմիջական վտանգի վերացումն առանց դրա անհնարին է:</w:t>
      </w:r>
      <w:r w:rsidRPr="00672DF2">
        <w:rPr>
          <w:rFonts w:ascii="GHEA Grapalat" w:hAnsi="GHEA Grapalat"/>
          <w:i/>
          <w:color w:val="000000"/>
          <w:sz w:val="22"/>
          <w:szCs w:val="22"/>
          <w:shd w:val="clear" w:color="auto" w:fill="FFFFFF"/>
          <w:lang w:val="hy-AM"/>
        </w:rPr>
        <w:t>»:</w:t>
      </w:r>
    </w:p>
    <w:p w:rsidR="00672DF2" w:rsidRPr="00672DF2" w:rsidRDefault="00672DF2" w:rsidP="00672DF2">
      <w:pPr>
        <w:pStyle w:val="NormalWeb"/>
        <w:shd w:val="clear" w:color="auto" w:fill="FFFFFF"/>
        <w:spacing w:before="0" w:beforeAutospacing="0" w:after="0" w:afterAutospacing="0" w:line="360" w:lineRule="auto"/>
        <w:ind w:firstLine="375"/>
        <w:jc w:val="both"/>
        <w:rPr>
          <w:rFonts w:ascii="GHEA Grapalat" w:hAnsi="GHEA Grapalat"/>
          <w:b/>
          <w:i/>
          <w:color w:val="000000"/>
          <w:sz w:val="22"/>
          <w:szCs w:val="22"/>
          <w:lang w:val="hy-AM"/>
        </w:rPr>
      </w:pPr>
      <w:r w:rsidRPr="00672DF2">
        <w:rPr>
          <w:rFonts w:ascii="GHEA Grapalat" w:hAnsi="GHEA Grapalat"/>
          <w:color w:val="000000"/>
          <w:sz w:val="22"/>
          <w:szCs w:val="22"/>
          <w:shd w:val="clear" w:color="auto" w:fill="FFFFFF"/>
          <w:lang w:val="hy-AM"/>
        </w:rPr>
        <w:t>«</w:t>
      </w:r>
      <w:r w:rsidRPr="00672DF2">
        <w:rPr>
          <w:rFonts w:ascii="GHEA Grapalat" w:hAnsi="GHEA Grapalat"/>
          <w:color w:val="000000"/>
          <w:sz w:val="22"/>
          <w:szCs w:val="22"/>
          <w:lang w:val="hy-AM"/>
        </w:rPr>
        <w:t>Արտակարգ</w:t>
      </w:r>
      <w:r w:rsidRPr="00672DF2">
        <w:rPr>
          <w:rFonts w:ascii="Arial Unicode" w:hAnsi="Arial Unicode"/>
          <w:color w:val="000000"/>
          <w:sz w:val="22"/>
          <w:szCs w:val="22"/>
          <w:shd w:val="clear" w:color="auto" w:fill="FFFFFF"/>
          <w:lang w:val="hy-AM"/>
        </w:rPr>
        <w:t xml:space="preserve"> </w:t>
      </w:r>
      <w:r w:rsidRPr="00672DF2">
        <w:rPr>
          <w:rFonts w:ascii="GHEA Grapalat" w:hAnsi="GHEA Grapalat"/>
          <w:color w:val="000000"/>
          <w:sz w:val="22"/>
          <w:szCs w:val="22"/>
          <w:lang w:val="hy-AM"/>
        </w:rPr>
        <w:t>իրավիճակներում բնակչության պաշտպանության մասին</w:t>
      </w:r>
      <w:r w:rsidRPr="00672DF2">
        <w:rPr>
          <w:rFonts w:ascii="GHEA Grapalat" w:hAnsi="GHEA Grapalat"/>
          <w:color w:val="000000"/>
          <w:sz w:val="22"/>
          <w:szCs w:val="22"/>
          <w:shd w:val="clear" w:color="auto" w:fill="FFFFFF"/>
          <w:lang w:val="hy-AM"/>
        </w:rPr>
        <w:t>»</w:t>
      </w:r>
      <w:r w:rsidRPr="00672DF2">
        <w:rPr>
          <w:rFonts w:ascii="GHEA Grapalat" w:hAnsi="GHEA Grapalat"/>
          <w:color w:val="000000"/>
          <w:sz w:val="22"/>
          <w:szCs w:val="22"/>
          <w:lang w:val="hy-AM"/>
        </w:rPr>
        <w:t xml:space="preserve"> օրենքի 1-ին հոդվածի համաձայն՝ </w:t>
      </w:r>
      <w:r w:rsidRPr="00672DF2">
        <w:rPr>
          <w:rStyle w:val="Strong"/>
          <w:rFonts w:ascii="GHEA Grapalat" w:hAnsi="GHEA Grapalat"/>
          <w:i/>
          <w:color w:val="000000"/>
          <w:sz w:val="22"/>
          <w:szCs w:val="22"/>
          <w:shd w:val="clear" w:color="auto" w:fill="FFFFFF"/>
          <w:lang w:val="hy-AM"/>
        </w:rPr>
        <w:t xml:space="preserve">արտակարգ իրավիճակը՝ </w:t>
      </w:r>
      <w:r w:rsidRPr="00672DF2">
        <w:rPr>
          <w:rFonts w:ascii="GHEA Grapalat" w:hAnsi="GHEA Grapalat"/>
          <w:i/>
          <w:color w:val="000000"/>
          <w:sz w:val="22"/>
          <w:szCs w:val="22"/>
          <w:shd w:val="clear" w:color="auto" w:fill="FFFFFF"/>
          <w:lang w:val="hy-AM"/>
        </w:rPr>
        <w:t xml:space="preserve">որոշակի տարածքում կամ օբյեկտում խոշոր վթարի, վտանգավոր բնական երևույթի, տեխնածին, տարերային կամ էկոլոգիական (բնապահպանական) աղետի, համաճարակի, անասնահամաճարակի (էպիզոոտիա), բույսերի և գյուղատնտեսական մշակաբույսերի լայնորեն տարածված վարակիչ հիվանդության (էպիֆիտոտիա), զենքի տեսակների կիրառման հետևանքով ստեղծված </w:t>
      </w:r>
      <w:r w:rsidRPr="00672DF2">
        <w:rPr>
          <w:rFonts w:ascii="GHEA Grapalat" w:hAnsi="GHEA Grapalat"/>
          <w:b/>
          <w:i/>
          <w:color w:val="000000"/>
          <w:sz w:val="22"/>
          <w:szCs w:val="22"/>
          <w:shd w:val="clear" w:color="auto" w:fill="FFFFFF"/>
          <w:lang w:val="hy-AM"/>
        </w:rPr>
        <w:t>իրավիճակ է, որը</w:t>
      </w:r>
      <w:r w:rsidRPr="00672DF2">
        <w:rPr>
          <w:rFonts w:ascii="GHEA Grapalat" w:hAnsi="GHEA Grapalat"/>
          <w:i/>
          <w:color w:val="000000"/>
          <w:sz w:val="22"/>
          <w:szCs w:val="22"/>
          <w:shd w:val="clear" w:color="auto" w:fill="FFFFFF"/>
          <w:lang w:val="hy-AM"/>
        </w:rPr>
        <w:t xml:space="preserve"> </w:t>
      </w:r>
      <w:r w:rsidRPr="00672DF2">
        <w:rPr>
          <w:rFonts w:ascii="GHEA Grapalat" w:hAnsi="GHEA Grapalat"/>
          <w:b/>
          <w:i/>
          <w:color w:val="000000"/>
          <w:sz w:val="22"/>
          <w:szCs w:val="22"/>
          <w:shd w:val="clear" w:color="auto" w:fill="FFFFFF"/>
          <w:lang w:val="hy-AM"/>
        </w:rPr>
        <w:t>հանգեցնում է կամ կարող է հանգեցնել մարդկային զոհերի, մարդկանց առողջությանն ու շրջակա միջավայրին` զգալի վնասի, խոշոր նյութական կորուստների և մարդկանց կենսագործունեության բնականոն պայմանների խախտման</w:t>
      </w:r>
      <w:r w:rsidRPr="00672DF2">
        <w:rPr>
          <w:rFonts w:ascii="GHEA Grapalat" w:hAnsi="GHEA Grapalat"/>
          <w:b/>
          <w:i/>
          <w:color w:val="000000"/>
          <w:sz w:val="22"/>
          <w:szCs w:val="22"/>
          <w:lang w:val="hy-AM"/>
        </w:rPr>
        <w:t>:</w:t>
      </w:r>
    </w:p>
    <w:p w:rsidR="00672DF2" w:rsidRPr="00672DF2" w:rsidRDefault="00672DF2" w:rsidP="00672DF2">
      <w:pPr>
        <w:spacing w:after="0" w:line="360" w:lineRule="auto"/>
        <w:ind w:right="-43" w:firstLine="562"/>
        <w:jc w:val="both"/>
        <w:rPr>
          <w:rFonts w:ascii="GHEA Grapalat" w:hAnsi="GHEA Grapalat"/>
          <w:i/>
          <w:color w:val="000000"/>
          <w:shd w:val="clear" w:color="auto" w:fill="FFFFFF"/>
          <w:lang w:val="hy-AM"/>
        </w:rPr>
      </w:pPr>
      <w:r w:rsidRPr="00672DF2">
        <w:rPr>
          <w:rFonts w:ascii="GHEA Grapalat" w:hAnsi="GHEA Grapalat"/>
          <w:color w:val="000000"/>
          <w:shd w:val="clear" w:color="auto" w:fill="FFFFFF"/>
          <w:lang w:val="hy-AM"/>
        </w:rPr>
        <w:t>«</w:t>
      </w:r>
      <w:r w:rsidRPr="00672DF2">
        <w:rPr>
          <w:rFonts w:ascii="GHEA Grapalat" w:eastAsia="Times New Roman" w:hAnsi="GHEA Grapalat" w:cs="Arian AMU"/>
          <w:color w:val="333333"/>
          <w:lang w:val="hy-AM"/>
        </w:rPr>
        <w:t>Վարչական իրավախախտումների վերաբերյալ</w:t>
      </w:r>
      <w:r w:rsidRPr="00672DF2">
        <w:rPr>
          <w:rFonts w:ascii="GHEA Grapalat" w:hAnsi="GHEA Grapalat"/>
          <w:color w:val="000000"/>
          <w:shd w:val="clear" w:color="auto" w:fill="FFFFFF"/>
          <w:lang w:val="hy-AM"/>
        </w:rPr>
        <w:t>»</w:t>
      </w:r>
      <w:r w:rsidRPr="00672DF2">
        <w:rPr>
          <w:rFonts w:ascii="GHEA Grapalat" w:eastAsia="Times New Roman" w:hAnsi="GHEA Grapalat" w:cs="Arian AMU"/>
          <w:color w:val="333333"/>
          <w:lang w:val="hy-AM"/>
        </w:rPr>
        <w:t xml:space="preserve"> ՀՀ օրենսգրքի 9-րդ հոդվածի համաձայն՝ </w:t>
      </w:r>
      <w:r w:rsidRPr="00672DF2">
        <w:rPr>
          <w:rFonts w:ascii="GHEA Grapalat" w:hAnsi="GHEA Grapalat"/>
          <w:i/>
          <w:color w:val="000000"/>
          <w:shd w:val="clear" w:color="auto" w:fill="FFFFFF"/>
          <w:lang w:val="hy-AM"/>
        </w:rPr>
        <w:t xml:space="preserve">վարչական իրավախախտում (զանցանք) է համարվում պետական կամ հասարակական կարգի, սոցիալիստական սեփականության, քաղաքացիների իրավունքների </w:t>
      </w:r>
      <w:r w:rsidRPr="00672DF2">
        <w:rPr>
          <w:rFonts w:ascii="GHEA Grapalat" w:hAnsi="GHEA Grapalat"/>
          <w:i/>
          <w:color w:val="000000"/>
          <w:shd w:val="clear" w:color="auto" w:fill="FFFFFF"/>
          <w:lang w:val="hy-AM"/>
        </w:rPr>
        <w:lastRenderedPageBreak/>
        <w:t>և ազատությունների, կառավարման սահմանված կարգի դեմ ոտնձգվող հակաիրավական, մեղավոր (դիտավորյալ կամ անզգույշ) այնպիսի գործողությունը կամ անգործությունը, որի համար օրենսդրությամբ նախատեսված է վարչական պատասխանատվություն:</w:t>
      </w:r>
    </w:p>
    <w:p w:rsidR="00672DF2" w:rsidRPr="00672DF2" w:rsidRDefault="00672DF2" w:rsidP="00672DF2">
      <w:pPr>
        <w:spacing w:after="0" w:line="360" w:lineRule="auto"/>
        <w:ind w:right="-43" w:firstLine="562"/>
        <w:jc w:val="both"/>
        <w:rPr>
          <w:rFonts w:ascii="GHEA Grapalat" w:hAnsi="GHEA Grapalat"/>
          <w:i/>
          <w:color w:val="000000"/>
          <w:shd w:val="clear" w:color="auto" w:fill="FFFFFF"/>
          <w:lang w:val="hy-AM"/>
        </w:rPr>
      </w:pPr>
      <w:r w:rsidRPr="00672DF2">
        <w:rPr>
          <w:rFonts w:ascii="GHEA Grapalat" w:hAnsi="GHEA Grapalat"/>
          <w:color w:val="000000"/>
          <w:shd w:val="clear" w:color="auto" w:fill="FFFFFF"/>
          <w:lang w:val="hy-AM"/>
        </w:rPr>
        <w:t>«</w:t>
      </w:r>
      <w:r w:rsidRPr="00672DF2">
        <w:rPr>
          <w:rFonts w:ascii="GHEA Grapalat" w:eastAsia="Times New Roman" w:hAnsi="GHEA Grapalat" w:cs="Arian AMU"/>
          <w:color w:val="333333"/>
          <w:lang w:val="hy-AM"/>
        </w:rPr>
        <w:t>Վարչական իրավախախտումների վերաբերյալ</w:t>
      </w:r>
      <w:r w:rsidRPr="00672DF2">
        <w:rPr>
          <w:rFonts w:ascii="GHEA Grapalat" w:hAnsi="GHEA Grapalat"/>
          <w:color w:val="000000"/>
          <w:shd w:val="clear" w:color="auto" w:fill="FFFFFF"/>
          <w:lang w:val="hy-AM"/>
        </w:rPr>
        <w:t>»</w:t>
      </w:r>
      <w:r w:rsidRPr="00672DF2">
        <w:rPr>
          <w:rFonts w:ascii="GHEA Grapalat" w:eastAsia="Times New Roman" w:hAnsi="GHEA Grapalat" w:cs="Arian AMU"/>
          <w:color w:val="333333"/>
          <w:lang w:val="hy-AM"/>
        </w:rPr>
        <w:t xml:space="preserve"> ՀՀ </w:t>
      </w:r>
      <w:r w:rsidRPr="00672DF2">
        <w:rPr>
          <w:rFonts w:ascii="GHEA Grapalat" w:hAnsi="GHEA Grapalat"/>
          <w:color w:val="000000"/>
          <w:shd w:val="clear" w:color="auto" w:fill="FFFFFF"/>
          <w:lang w:val="hy-AM"/>
        </w:rPr>
        <w:t>օրենսգրքի 22-րդ հոդվածի համաձայն՝</w:t>
      </w:r>
      <w:r w:rsidRPr="00672DF2">
        <w:rPr>
          <w:rFonts w:ascii="Sylfaen" w:hAnsi="Sylfaen"/>
          <w:color w:val="000000"/>
          <w:shd w:val="clear" w:color="auto" w:fill="FFFFFF"/>
          <w:lang w:val="hy-AM"/>
        </w:rPr>
        <w:t xml:space="preserve"> </w:t>
      </w:r>
      <w:r w:rsidRPr="00672DF2">
        <w:rPr>
          <w:rFonts w:ascii="GHEA Grapalat" w:hAnsi="GHEA Grapalat"/>
          <w:i/>
          <w:color w:val="000000"/>
          <w:shd w:val="clear" w:color="auto" w:fill="FFFFFF"/>
          <w:lang w:val="hy-AM"/>
        </w:rPr>
        <w:t>վարչական տույժը համարվում է պատասխանատվության միջոց և կիրառվում է, նպատակ ունենալով վարչական իրավախախտում կատարած անձին դաստիարակել խորհրդային օրենքները պահպանելու, սոցիալիստական համակեցության կանոնները հարգելու ոգով, ինչպես նաև կանխել ինչպես իր իսկ` իրավախախտողի, այնպես էլ ուրիշ անձանց կողմից նոր իրավախախտումների կատարումը:</w:t>
      </w:r>
    </w:p>
    <w:p w:rsidR="00672DF2" w:rsidRPr="00672DF2" w:rsidRDefault="00672DF2" w:rsidP="00672DF2">
      <w:pPr>
        <w:spacing w:after="0" w:line="360" w:lineRule="auto"/>
        <w:ind w:right="-43" w:firstLine="562"/>
        <w:jc w:val="both"/>
        <w:rPr>
          <w:rFonts w:ascii="GHEA Grapalat" w:hAnsi="GHEA Grapalat"/>
          <w:i/>
          <w:color w:val="000000"/>
          <w:lang w:val="hy-AM"/>
        </w:rPr>
      </w:pPr>
      <w:r w:rsidRPr="00672DF2">
        <w:rPr>
          <w:rFonts w:ascii="GHEA Grapalat" w:hAnsi="GHEA Grapalat"/>
          <w:color w:val="000000"/>
          <w:shd w:val="clear" w:color="auto" w:fill="FFFFFF"/>
          <w:lang w:val="hy-AM"/>
        </w:rPr>
        <w:t>«</w:t>
      </w:r>
      <w:r w:rsidRPr="00672DF2">
        <w:rPr>
          <w:rFonts w:ascii="GHEA Grapalat" w:eastAsia="Times New Roman" w:hAnsi="GHEA Grapalat" w:cs="Arian AMU"/>
          <w:color w:val="333333"/>
          <w:lang w:val="hy-AM"/>
        </w:rPr>
        <w:t>Վարչական իրավախախտումների վերաբերյալ</w:t>
      </w:r>
      <w:r w:rsidRPr="00672DF2">
        <w:rPr>
          <w:rFonts w:ascii="GHEA Grapalat" w:hAnsi="GHEA Grapalat"/>
          <w:color w:val="000000"/>
          <w:shd w:val="clear" w:color="auto" w:fill="FFFFFF"/>
          <w:lang w:val="hy-AM"/>
        </w:rPr>
        <w:t>»</w:t>
      </w:r>
      <w:r w:rsidRPr="00672DF2">
        <w:rPr>
          <w:rFonts w:ascii="GHEA Grapalat" w:eastAsia="Times New Roman" w:hAnsi="GHEA Grapalat" w:cs="Arian AMU"/>
          <w:color w:val="333333"/>
          <w:lang w:val="hy-AM"/>
        </w:rPr>
        <w:t xml:space="preserve"> ՀՀ օրենսգրքի</w:t>
      </w:r>
      <w:r w:rsidRPr="00672DF2">
        <w:rPr>
          <w:rFonts w:ascii="GHEA Grapalat" w:hAnsi="GHEA Grapalat"/>
          <w:color w:val="000000"/>
          <w:shd w:val="clear" w:color="auto" w:fill="FFFFFF"/>
          <w:lang w:val="hy-AM"/>
        </w:rPr>
        <w:t xml:space="preserve"> 23-րդ հոդվածի համաձայն՝</w:t>
      </w:r>
      <w:r w:rsidRPr="00672DF2">
        <w:rPr>
          <w:rFonts w:ascii="Sylfaen" w:hAnsi="Sylfaen"/>
          <w:color w:val="000000"/>
          <w:lang w:val="hy-AM"/>
        </w:rPr>
        <w:t xml:space="preserve"> </w:t>
      </w:r>
      <w:r w:rsidRPr="00672DF2">
        <w:rPr>
          <w:rFonts w:ascii="GHEA Grapalat" w:hAnsi="GHEA Grapalat"/>
          <w:i/>
          <w:color w:val="000000"/>
          <w:lang w:val="hy-AM"/>
        </w:rPr>
        <w:t>վարչական իրավախախտումներ կատարելու համար կարող են կիրառվել հետևյալ վարչական տույժերը` 1</w:t>
      </w:r>
      <w:r w:rsidRPr="00672DF2">
        <w:rPr>
          <w:rFonts w:ascii="GHEA Grapalat" w:hAnsi="GHEA Grapalat"/>
          <w:b/>
          <w:i/>
          <w:color w:val="000000"/>
          <w:lang w:val="hy-AM"/>
        </w:rPr>
        <w:t>) նախազգուշացում,</w:t>
      </w:r>
      <w:r w:rsidRPr="00672DF2">
        <w:rPr>
          <w:rFonts w:ascii="GHEA Grapalat" w:hAnsi="GHEA Grapalat"/>
          <w:i/>
          <w:color w:val="000000"/>
          <w:lang w:val="hy-AM"/>
        </w:rPr>
        <w:t xml:space="preserve"> 1.1) տուգանային միավոր, </w:t>
      </w:r>
      <w:r w:rsidRPr="00672DF2">
        <w:rPr>
          <w:rFonts w:ascii="GHEA Grapalat" w:hAnsi="GHEA Grapalat"/>
          <w:b/>
          <w:i/>
          <w:color w:val="000000"/>
          <w:lang w:val="hy-AM"/>
        </w:rPr>
        <w:t>2) տուգանք</w:t>
      </w:r>
      <w:r w:rsidRPr="00672DF2">
        <w:rPr>
          <w:rFonts w:ascii="GHEA Grapalat" w:hAnsi="GHEA Grapalat"/>
          <w:i/>
          <w:color w:val="000000"/>
          <w:lang w:val="hy-AM"/>
        </w:rPr>
        <w:t>….():</w:t>
      </w:r>
    </w:p>
    <w:p w:rsidR="00672DF2" w:rsidRPr="00672DF2" w:rsidRDefault="00672DF2" w:rsidP="00672DF2">
      <w:pPr>
        <w:spacing w:after="0" w:line="360" w:lineRule="auto"/>
        <w:ind w:right="-43" w:firstLine="562"/>
        <w:jc w:val="both"/>
        <w:rPr>
          <w:rFonts w:ascii="GHEA Grapalat" w:hAnsi="GHEA Grapalat"/>
          <w:b/>
          <w:color w:val="000000"/>
          <w:lang w:val="hy-AM"/>
        </w:rPr>
      </w:pPr>
      <w:r w:rsidRPr="00672DF2">
        <w:rPr>
          <w:rFonts w:ascii="GHEA Grapalat" w:hAnsi="GHEA Grapalat"/>
          <w:color w:val="000000"/>
          <w:shd w:val="clear" w:color="auto" w:fill="FFFFFF"/>
          <w:lang w:val="hy-AM"/>
        </w:rPr>
        <w:t>«</w:t>
      </w:r>
      <w:r w:rsidRPr="00672DF2">
        <w:rPr>
          <w:rFonts w:ascii="GHEA Grapalat" w:eastAsia="Times New Roman" w:hAnsi="GHEA Grapalat" w:cs="Arian AMU"/>
          <w:color w:val="333333"/>
          <w:lang w:val="hy-AM"/>
        </w:rPr>
        <w:t>Վարչական իրավախախտումների վերաբերյալ</w:t>
      </w:r>
      <w:r w:rsidRPr="00672DF2">
        <w:rPr>
          <w:rFonts w:ascii="GHEA Grapalat" w:hAnsi="GHEA Grapalat"/>
          <w:color w:val="000000"/>
          <w:shd w:val="clear" w:color="auto" w:fill="FFFFFF"/>
          <w:lang w:val="hy-AM"/>
        </w:rPr>
        <w:t>»</w:t>
      </w:r>
      <w:r w:rsidRPr="00672DF2">
        <w:rPr>
          <w:rFonts w:ascii="GHEA Grapalat" w:eastAsia="Times New Roman" w:hAnsi="GHEA Grapalat" w:cs="Arian AMU"/>
          <w:color w:val="333333"/>
          <w:lang w:val="hy-AM"/>
        </w:rPr>
        <w:t xml:space="preserve"> </w:t>
      </w:r>
      <w:r w:rsidRPr="00672DF2">
        <w:rPr>
          <w:rFonts w:ascii="GHEA Grapalat" w:hAnsi="GHEA Grapalat"/>
          <w:color w:val="000000"/>
          <w:lang w:val="hy-AM"/>
        </w:rPr>
        <w:t xml:space="preserve">ՀՀ օրենսգրքի 32-րդ հոդվածի համաձայն՝ </w:t>
      </w:r>
      <w:r w:rsidRPr="00672DF2">
        <w:rPr>
          <w:rFonts w:ascii="GHEA Grapalat" w:eastAsia="Times New Roman" w:hAnsi="GHEA Grapalat"/>
          <w:b/>
          <w:i/>
          <w:color w:val="000000"/>
          <w:lang w:val="hy-AM"/>
        </w:rPr>
        <w:t>տույժ նշանակելիս հաշվի են առնվում կատարված իրավախախտման բնույթը, խախտողի անձը, նրա մեղքի աստիճանը, գույքային դրությունը, պատասխանատվությունը մեղմացնող և ծանրացնող հանգամանքները:…():</w:t>
      </w:r>
    </w:p>
    <w:p w:rsidR="00672DF2" w:rsidRPr="00672DF2" w:rsidRDefault="00672DF2" w:rsidP="00672DF2">
      <w:pPr>
        <w:spacing w:after="0" w:line="360" w:lineRule="auto"/>
        <w:ind w:right="-43" w:firstLine="562"/>
        <w:jc w:val="both"/>
        <w:rPr>
          <w:rFonts w:ascii="GHEA Grapalat" w:hAnsi="GHEA Grapalat"/>
          <w:color w:val="000000"/>
          <w:shd w:val="clear" w:color="auto" w:fill="FFFFFF"/>
          <w:lang w:val="hy-AM"/>
        </w:rPr>
      </w:pPr>
      <w:r w:rsidRPr="00672DF2">
        <w:rPr>
          <w:rFonts w:ascii="GHEA Grapalat" w:eastAsia="Times New Roman" w:hAnsi="GHEA Grapalat"/>
          <w:color w:val="000000"/>
          <w:lang w:val="hy-AM"/>
        </w:rPr>
        <w:t xml:space="preserve">Վերոգրյալ իրավակարգավորումների համադրված վերլուծությունից պարզ է դառնում, որ </w:t>
      </w:r>
      <w:r w:rsidRPr="00672DF2">
        <w:rPr>
          <w:rFonts w:ascii="GHEA Grapalat" w:hAnsi="GHEA Grapalat"/>
          <w:color w:val="000000"/>
          <w:shd w:val="clear" w:color="auto" w:fill="FFFFFF"/>
          <w:lang w:val="hy-AM"/>
        </w:rPr>
        <w:t xml:space="preserve">վարչական տույժը համարվում է վարչական պատասխանատվության միջոց և կիրառվում է՝ առաջին հերթին նպատակ ունենալով իրավախախտում կատարած անձին դաստիարակել օրենքները պահպանելու, ինչպես նաև կանխել ինչպես իր իսկ` իրավախախտողի, այնպես էլ ուրիշ անձանց կողմից նոր իրավախախտումների կատարումը: </w:t>
      </w:r>
    </w:p>
    <w:p w:rsidR="00672DF2" w:rsidRPr="00672DF2" w:rsidRDefault="00672DF2" w:rsidP="00672DF2">
      <w:pPr>
        <w:spacing w:after="0" w:line="360" w:lineRule="auto"/>
        <w:ind w:right="-43" w:firstLine="562"/>
        <w:jc w:val="both"/>
        <w:rPr>
          <w:rFonts w:ascii="GHEA Grapalat" w:hAnsi="GHEA Grapalat"/>
          <w:b/>
          <w:color w:val="000000"/>
          <w:shd w:val="clear" w:color="auto" w:fill="FFFFFF"/>
          <w:lang w:val="hy-AM"/>
        </w:rPr>
      </w:pPr>
      <w:r w:rsidRPr="00672DF2">
        <w:rPr>
          <w:rFonts w:ascii="GHEA Grapalat" w:hAnsi="GHEA Grapalat"/>
          <w:color w:val="000000"/>
          <w:shd w:val="clear" w:color="auto" w:fill="FFFFFF"/>
          <w:lang w:val="hy-AM"/>
        </w:rPr>
        <w:t>«</w:t>
      </w:r>
      <w:r w:rsidRPr="00672DF2">
        <w:rPr>
          <w:rFonts w:ascii="GHEA Grapalat" w:eastAsia="Times New Roman" w:hAnsi="GHEA Grapalat" w:cs="Arian AMU"/>
          <w:color w:val="333333"/>
          <w:lang w:val="hy-AM"/>
        </w:rPr>
        <w:t>Վարչական իրավախախտումների վերաբերյալ</w:t>
      </w:r>
      <w:r w:rsidRPr="00672DF2">
        <w:rPr>
          <w:rFonts w:ascii="GHEA Grapalat" w:hAnsi="GHEA Grapalat"/>
          <w:color w:val="000000"/>
          <w:shd w:val="clear" w:color="auto" w:fill="FFFFFF"/>
          <w:lang w:val="hy-AM"/>
        </w:rPr>
        <w:t>»</w:t>
      </w:r>
      <w:r w:rsidRPr="00672DF2">
        <w:rPr>
          <w:rFonts w:ascii="GHEA Grapalat" w:eastAsia="Times New Roman" w:hAnsi="GHEA Grapalat" w:cs="Arian AMU"/>
          <w:color w:val="333333"/>
          <w:lang w:val="hy-AM"/>
        </w:rPr>
        <w:t xml:space="preserve"> </w:t>
      </w:r>
      <w:r w:rsidRPr="00672DF2">
        <w:rPr>
          <w:rFonts w:ascii="GHEA Grapalat" w:hAnsi="GHEA Grapalat"/>
          <w:color w:val="000000"/>
          <w:shd w:val="clear" w:color="auto" w:fill="FFFFFF"/>
          <w:lang w:val="hy-AM"/>
        </w:rPr>
        <w:t>ՀՀ օրենսգրքով որպես վարչական տույժի տեսակներ ի թիվս այլնի առանձնացվում են նախազգուշացումը և տուգանքը: Ընդ որում, ինչպես պարզ է դառնում «</w:t>
      </w:r>
      <w:r w:rsidRPr="00672DF2">
        <w:rPr>
          <w:rFonts w:ascii="GHEA Grapalat" w:eastAsia="Times New Roman" w:hAnsi="GHEA Grapalat" w:cs="Arian AMU"/>
          <w:color w:val="333333"/>
          <w:lang w:val="hy-AM"/>
        </w:rPr>
        <w:t>Վարչական իրավախախտումների վերաբերյալ</w:t>
      </w:r>
      <w:r w:rsidRPr="00672DF2">
        <w:rPr>
          <w:rFonts w:ascii="GHEA Grapalat" w:hAnsi="GHEA Grapalat"/>
          <w:color w:val="000000"/>
          <w:shd w:val="clear" w:color="auto" w:fill="FFFFFF"/>
          <w:lang w:val="hy-AM"/>
        </w:rPr>
        <w:t xml:space="preserve">» ՀՀ օրենսգրքի 32-րդ հոդվածի բովանդակությունից՝ վարչական տույժ նշանակելիս հաշվի են առնվում կատարված իրավախախտման բնույթը, խախտողի անձը, նրա մեղքի աստիճանը, գույքային դրությունը, պատասխանատվությունը մեղմացնող և ծանրացնող </w:t>
      </w:r>
      <w:r w:rsidRPr="00672DF2">
        <w:rPr>
          <w:rFonts w:ascii="GHEA Grapalat" w:hAnsi="GHEA Grapalat"/>
          <w:color w:val="000000"/>
          <w:shd w:val="clear" w:color="auto" w:fill="FFFFFF"/>
          <w:lang w:val="hy-AM"/>
        </w:rPr>
        <w:lastRenderedPageBreak/>
        <w:t>հանգամանքները: Օրենսդիրը, թերևս, առանձին կարգավորմամբ չի նախատեսել վարչական տույժի կիրառման սկզբունքները, սակայն, «</w:t>
      </w:r>
      <w:r w:rsidRPr="00672DF2">
        <w:rPr>
          <w:rFonts w:ascii="GHEA Grapalat" w:eastAsia="Times New Roman" w:hAnsi="GHEA Grapalat" w:cs="Arian AMU"/>
          <w:color w:val="333333"/>
          <w:lang w:val="hy-AM"/>
        </w:rPr>
        <w:t>Վարչական իրավախախտումների վերաբերյալ</w:t>
      </w:r>
      <w:r w:rsidRPr="00672DF2">
        <w:rPr>
          <w:rFonts w:ascii="GHEA Grapalat" w:hAnsi="GHEA Grapalat"/>
          <w:color w:val="000000"/>
          <w:shd w:val="clear" w:color="auto" w:fill="FFFFFF"/>
          <w:lang w:val="hy-AM"/>
        </w:rPr>
        <w:t xml:space="preserve">» ՀՀ օրենսգրքի և Սահմանդրությամբ նախատեսված կարգավորումների վերլուծությունից պարզ է դառնում, որ նման սկզբունք է հանդիսանում համաչափության սկզբունքը, </w:t>
      </w:r>
      <w:r w:rsidRPr="00672DF2">
        <w:rPr>
          <w:rFonts w:ascii="GHEA Grapalat" w:hAnsi="GHEA Grapalat"/>
          <w:i/>
          <w:color w:val="000000"/>
          <w:shd w:val="clear" w:color="auto" w:fill="FFFFFF"/>
          <w:lang w:val="hy-AM"/>
        </w:rPr>
        <w:t>ըստ որի՝</w:t>
      </w:r>
      <w:r w:rsidRPr="00672DF2">
        <w:rPr>
          <w:rFonts w:ascii="GHEA Grapalat" w:eastAsia="Times New Roman" w:hAnsi="GHEA Grapalat" w:cs="Arian AMU"/>
          <w:i/>
          <w:color w:val="333333"/>
          <w:lang w:val="hy-AM"/>
        </w:rPr>
        <w:t xml:space="preserve"> </w:t>
      </w:r>
      <w:r w:rsidRPr="00672DF2">
        <w:rPr>
          <w:rFonts w:ascii="GHEA Grapalat" w:eastAsia="Times New Roman" w:hAnsi="GHEA Grapalat" w:cs="Arian AMU"/>
          <w:b/>
          <w:i/>
          <w:color w:val="333333"/>
          <w:lang w:val="hy-AM"/>
        </w:rPr>
        <w:t xml:space="preserve">սահմանված պատիժը, ինչպես նաև նշանակված պատժատեսակը և պատժաչափը պետք է համաչափ լինեն կատարված արարքին և դրա բնույթին: </w:t>
      </w:r>
      <w:r w:rsidRPr="00672DF2">
        <w:rPr>
          <w:rFonts w:ascii="GHEA Grapalat" w:hAnsi="GHEA Grapalat"/>
          <w:b/>
          <w:color w:val="000000"/>
          <w:shd w:val="clear" w:color="auto" w:fill="FFFFFF"/>
          <w:lang w:val="hy-AM"/>
        </w:rPr>
        <w:t xml:space="preserve"> </w:t>
      </w:r>
    </w:p>
    <w:p w:rsidR="00672DF2" w:rsidRPr="00672DF2" w:rsidRDefault="00672DF2" w:rsidP="00672DF2">
      <w:pPr>
        <w:spacing w:after="0" w:line="360" w:lineRule="auto"/>
        <w:ind w:right="-43" w:firstLine="562"/>
        <w:jc w:val="both"/>
        <w:rPr>
          <w:rFonts w:ascii="GHEA Grapalat" w:hAnsi="GHEA Grapalat"/>
          <w:b/>
          <w:color w:val="000000"/>
          <w:shd w:val="clear" w:color="auto" w:fill="FFFFFF"/>
          <w:lang w:val="hy-AM"/>
        </w:rPr>
      </w:pPr>
      <w:r w:rsidRPr="00672DF2">
        <w:rPr>
          <w:rFonts w:ascii="GHEA Grapalat" w:eastAsia="Times New Roman" w:hAnsi="GHEA Grapalat" w:cs="Arian AMU"/>
          <w:color w:val="333333"/>
          <w:lang w:val="hy-AM"/>
        </w:rPr>
        <w:t>Նշվածից պարզ է դառնում, որ վարչական իրավախախտման համար այս կամ այն վարչական տույժի տեսակը ընտրելիս պետք է հաշվի առնել՝ իրավախախտման բնույթը, դրա հանրային վտանգավորությունը, այսինքն</w:t>
      </w:r>
      <w:r w:rsidRPr="00672DF2">
        <w:rPr>
          <w:rFonts w:ascii="GHEA Grapalat" w:eastAsia="Times New Roman" w:hAnsi="GHEA Grapalat" w:cs="Arian AMU"/>
          <w:i/>
          <w:color w:val="333333"/>
          <w:lang w:val="hy-AM"/>
        </w:rPr>
        <w:t xml:space="preserve">՝ </w:t>
      </w:r>
      <w:r w:rsidRPr="00672DF2">
        <w:rPr>
          <w:rFonts w:ascii="GHEA Grapalat" w:hAnsi="GHEA Grapalat" w:cs="Sylfaen"/>
          <w:b/>
          <w:i/>
          <w:lang w:val="hy-AM"/>
        </w:rPr>
        <w:t>վարչական</w:t>
      </w:r>
      <w:r w:rsidRPr="00672DF2">
        <w:rPr>
          <w:rFonts w:ascii="GHEA Grapalat" w:hAnsi="GHEA Grapalat"/>
          <w:b/>
          <w:i/>
          <w:lang w:val="hy-AM"/>
        </w:rPr>
        <w:t xml:space="preserve"> </w:t>
      </w:r>
      <w:r w:rsidRPr="00672DF2">
        <w:rPr>
          <w:rFonts w:ascii="GHEA Grapalat" w:hAnsi="GHEA Grapalat" w:cs="Sylfaen"/>
          <w:b/>
          <w:i/>
          <w:lang w:val="hy-AM"/>
        </w:rPr>
        <w:t>տույժը</w:t>
      </w:r>
      <w:r w:rsidRPr="00672DF2">
        <w:rPr>
          <w:rFonts w:ascii="GHEA Grapalat" w:hAnsi="GHEA Grapalat"/>
          <w:b/>
          <w:i/>
          <w:lang w:val="hy-AM"/>
        </w:rPr>
        <w:t xml:space="preserve"> </w:t>
      </w:r>
      <w:r w:rsidRPr="00672DF2">
        <w:rPr>
          <w:rFonts w:ascii="GHEA Grapalat" w:hAnsi="GHEA Grapalat" w:cs="Sylfaen"/>
          <w:b/>
          <w:i/>
          <w:lang w:val="hy-AM"/>
        </w:rPr>
        <w:t>պետք</w:t>
      </w:r>
      <w:r w:rsidRPr="00672DF2">
        <w:rPr>
          <w:rFonts w:ascii="GHEA Grapalat" w:hAnsi="GHEA Grapalat"/>
          <w:b/>
          <w:i/>
          <w:lang w:val="hy-AM"/>
        </w:rPr>
        <w:t xml:space="preserve"> </w:t>
      </w:r>
      <w:r w:rsidRPr="00672DF2">
        <w:rPr>
          <w:rFonts w:ascii="GHEA Grapalat" w:hAnsi="GHEA Grapalat" w:cs="Sylfaen"/>
          <w:b/>
          <w:i/>
          <w:lang w:val="hy-AM"/>
        </w:rPr>
        <w:t>է</w:t>
      </w:r>
      <w:r w:rsidRPr="00672DF2">
        <w:rPr>
          <w:rFonts w:ascii="GHEA Grapalat" w:hAnsi="GHEA Grapalat"/>
          <w:b/>
          <w:i/>
          <w:lang w:val="hy-AM"/>
        </w:rPr>
        <w:t xml:space="preserve"> </w:t>
      </w:r>
      <w:r w:rsidRPr="00672DF2">
        <w:rPr>
          <w:rFonts w:ascii="GHEA Grapalat" w:hAnsi="GHEA Grapalat" w:cs="Sylfaen"/>
          <w:b/>
          <w:i/>
          <w:lang w:val="hy-AM"/>
        </w:rPr>
        <w:t>համապատասխանի</w:t>
      </w:r>
      <w:r w:rsidRPr="00672DF2">
        <w:rPr>
          <w:rFonts w:ascii="GHEA Grapalat" w:hAnsi="GHEA Grapalat"/>
          <w:b/>
          <w:i/>
          <w:lang w:val="hy-AM"/>
        </w:rPr>
        <w:t xml:space="preserve"> </w:t>
      </w:r>
      <w:r w:rsidRPr="00672DF2">
        <w:rPr>
          <w:rFonts w:ascii="GHEA Grapalat" w:hAnsi="GHEA Grapalat" w:cs="Sylfaen"/>
          <w:b/>
          <w:i/>
          <w:lang w:val="hy-AM"/>
        </w:rPr>
        <w:t>վարչական</w:t>
      </w:r>
      <w:r w:rsidRPr="00672DF2">
        <w:rPr>
          <w:rFonts w:ascii="GHEA Grapalat" w:hAnsi="GHEA Grapalat"/>
          <w:b/>
          <w:i/>
          <w:lang w:val="hy-AM"/>
        </w:rPr>
        <w:t xml:space="preserve"> </w:t>
      </w:r>
      <w:r w:rsidRPr="00672DF2">
        <w:rPr>
          <w:rFonts w:ascii="GHEA Grapalat" w:hAnsi="GHEA Grapalat" w:cs="Sylfaen"/>
          <w:b/>
          <w:i/>
          <w:lang w:val="hy-AM"/>
        </w:rPr>
        <w:t>իրավախախտման</w:t>
      </w:r>
      <w:r w:rsidRPr="00672DF2">
        <w:rPr>
          <w:rFonts w:ascii="GHEA Grapalat" w:hAnsi="GHEA Grapalat"/>
          <w:b/>
          <w:i/>
          <w:lang w:val="hy-AM"/>
        </w:rPr>
        <w:t xml:space="preserve"> </w:t>
      </w:r>
      <w:r w:rsidRPr="00672DF2">
        <w:rPr>
          <w:rFonts w:ascii="GHEA Grapalat" w:hAnsi="GHEA Grapalat" w:cs="Sylfaen"/>
          <w:b/>
          <w:i/>
          <w:lang w:val="hy-AM"/>
        </w:rPr>
        <w:t>հանրային</w:t>
      </w:r>
      <w:r w:rsidRPr="00672DF2">
        <w:rPr>
          <w:rFonts w:ascii="GHEA Grapalat" w:hAnsi="GHEA Grapalat"/>
          <w:b/>
          <w:i/>
          <w:lang w:val="hy-AM"/>
        </w:rPr>
        <w:t xml:space="preserve"> </w:t>
      </w:r>
      <w:r w:rsidRPr="00672DF2">
        <w:rPr>
          <w:rFonts w:ascii="GHEA Grapalat" w:hAnsi="GHEA Grapalat" w:cs="Sylfaen"/>
          <w:b/>
          <w:i/>
          <w:lang w:val="hy-AM"/>
        </w:rPr>
        <w:t>վտանգավորության</w:t>
      </w:r>
      <w:r w:rsidRPr="00672DF2">
        <w:rPr>
          <w:rFonts w:ascii="GHEA Grapalat" w:hAnsi="GHEA Grapalat"/>
          <w:b/>
          <w:i/>
          <w:lang w:val="hy-AM"/>
        </w:rPr>
        <w:t xml:space="preserve"> </w:t>
      </w:r>
      <w:r w:rsidRPr="00672DF2">
        <w:rPr>
          <w:rFonts w:ascii="GHEA Grapalat" w:hAnsi="GHEA Grapalat" w:cs="Sylfaen"/>
          <w:b/>
          <w:i/>
          <w:lang w:val="hy-AM"/>
        </w:rPr>
        <w:t>աստիճանին</w:t>
      </w:r>
      <w:r w:rsidRPr="00672DF2">
        <w:rPr>
          <w:rFonts w:ascii="GHEA Grapalat" w:hAnsi="GHEA Grapalat"/>
          <w:b/>
          <w:i/>
          <w:lang w:val="hy-AM"/>
        </w:rPr>
        <w:t>:</w:t>
      </w:r>
    </w:p>
    <w:p w:rsidR="00672DF2" w:rsidRPr="00672DF2" w:rsidRDefault="00672DF2" w:rsidP="00672DF2">
      <w:pPr>
        <w:spacing w:after="0" w:line="360" w:lineRule="auto"/>
        <w:ind w:right="-43" w:firstLine="562"/>
        <w:jc w:val="both"/>
        <w:rPr>
          <w:rFonts w:ascii="GHEA Grapalat" w:hAnsi="GHEA Grapalat"/>
          <w:lang w:val="hy-AM"/>
        </w:rPr>
      </w:pPr>
      <w:r w:rsidRPr="00672DF2">
        <w:rPr>
          <w:rFonts w:ascii="GHEA Grapalat" w:hAnsi="GHEA Grapalat"/>
          <w:lang w:val="hy-AM"/>
        </w:rPr>
        <w:t>Այս առումով հարկ է նկատել, որ Հայաստանի Հանրապետության Սահմանադրական դատարանը իր մի շարք որոշումներում անդրադառնալով Սահմանադրությամբ նախատեսված համաչափության սկզբունքին՝ արձանագրել է, որ՝</w:t>
      </w:r>
    </w:p>
    <w:p w:rsidR="00672DF2" w:rsidRPr="00672DF2" w:rsidRDefault="00672DF2" w:rsidP="00672DF2">
      <w:pPr>
        <w:spacing w:after="0" w:line="360" w:lineRule="auto"/>
        <w:ind w:right="-43" w:firstLine="562"/>
        <w:jc w:val="both"/>
        <w:rPr>
          <w:rFonts w:ascii="GHEA Grapalat" w:hAnsi="GHEA Grapalat"/>
          <w:b/>
          <w:i/>
          <w:lang w:val="hy-AM"/>
        </w:rPr>
      </w:pPr>
      <w:r w:rsidRPr="00672DF2">
        <w:rPr>
          <w:rFonts w:ascii="GHEA Grapalat" w:hAnsi="GHEA Grapalat"/>
          <w:b/>
          <w:i/>
          <w:color w:val="000000"/>
          <w:shd w:val="clear" w:color="auto" w:fill="FFFFFF"/>
          <w:lang w:val="hy-AM"/>
        </w:rPr>
        <w:t>«</w:t>
      </w:r>
      <w:r w:rsidRPr="00672DF2">
        <w:rPr>
          <w:rFonts w:ascii="GHEA Grapalat" w:hAnsi="GHEA Grapalat"/>
          <w:b/>
          <w:i/>
          <w:lang w:val="hy-AM"/>
        </w:rPr>
        <w:t xml:space="preserve">1) համաչափության սկզբունքը բխում է ՀՀ Սահմանադրության 1-ին հոդվածից (իրավական պետության սկզբունք) (ՍԴՈ-917), </w:t>
      </w:r>
    </w:p>
    <w:p w:rsidR="00672DF2" w:rsidRPr="00672DF2" w:rsidRDefault="00672DF2" w:rsidP="00672DF2">
      <w:pPr>
        <w:spacing w:after="0" w:line="360" w:lineRule="auto"/>
        <w:ind w:right="-43" w:firstLine="562"/>
        <w:jc w:val="both"/>
        <w:rPr>
          <w:rFonts w:ascii="GHEA Grapalat" w:hAnsi="GHEA Grapalat"/>
          <w:b/>
          <w:i/>
          <w:lang w:val="hy-AM"/>
        </w:rPr>
      </w:pPr>
      <w:r w:rsidRPr="00672DF2">
        <w:rPr>
          <w:rFonts w:ascii="GHEA Grapalat" w:hAnsi="GHEA Grapalat"/>
          <w:b/>
          <w:i/>
          <w:lang w:val="hy-AM"/>
        </w:rPr>
        <w:t>2) ֆիզիկական և իրավաբանական անձանց պատասխանատվության տեսակների, չափերի սահմանման իր լիազորությունն իրականացնելիս օրենսդիրն ինքնուրույնաբար որոշում է օրենսդրության դրույթների բովանդակությունը, այն արարքների շրջանակը, որոնց կատարումը հանգեցնում է պատասխանատվության, ինչպես նաև սահմանում է պատասխանատվության միջոցները, տեսակները ու չափերը…():</w:t>
      </w:r>
    </w:p>
    <w:p w:rsidR="00672DF2" w:rsidRPr="00672DF2" w:rsidRDefault="00672DF2" w:rsidP="00672DF2">
      <w:pPr>
        <w:spacing w:after="0" w:line="360" w:lineRule="auto"/>
        <w:ind w:right="-43" w:firstLine="562"/>
        <w:jc w:val="both"/>
        <w:rPr>
          <w:rFonts w:ascii="GHEA Grapalat" w:hAnsi="GHEA Grapalat"/>
          <w:b/>
          <w:i/>
          <w:lang w:val="hy-AM"/>
        </w:rPr>
      </w:pPr>
      <w:r w:rsidRPr="00672DF2">
        <w:rPr>
          <w:rFonts w:ascii="GHEA Grapalat" w:hAnsi="GHEA Grapalat"/>
          <w:i/>
          <w:lang w:val="hy-AM"/>
        </w:rPr>
        <w:t>Միաժամանակ, ՀՀ Սահմանադրական դատարանը արձանագրել է, որ նշված հարցերում օրենսդրի հայեցողությունը, սակայն ունի իր սահմանադրական շրջանակները, և օրենսդիրն իր նշված լիազորությունն իրականացնելիս կաշկանդված է սահմանդրական սկզբունքներով:…(): Հանրային իշխանության իրականացումը նախևառաջ սահմանափակվում է իրավական պետության գաղափարից բխող՝ համաչափության ընդհանուր սկզբունքով (</w:t>
      </w:r>
      <w:r w:rsidRPr="00672DF2">
        <w:rPr>
          <w:rFonts w:ascii="GHEA Grapalat" w:hAnsi="GHEA Grapalat" w:cs="Sylfaen"/>
          <w:i/>
          <w:lang w:val="hy-AM"/>
        </w:rPr>
        <w:t>ՍԴՈ</w:t>
      </w:r>
      <w:r w:rsidRPr="00672DF2">
        <w:rPr>
          <w:rFonts w:ascii="GHEA Grapalat" w:hAnsi="GHEA Grapalat"/>
          <w:i/>
          <w:lang w:val="hy-AM"/>
        </w:rPr>
        <w:t xml:space="preserve">–920): </w:t>
      </w:r>
      <w:r w:rsidRPr="00672DF2">
        <w:rPr>
          <w:rFonts w:ascii="GHEA Grapalat" w:hAnsi="GHEA Grapalat"/>
          <w:lang w:val="hy-AM"/>
        </w:rPr>
        <w:t xml:space="preserve">…() </w:t>
      </w:r>
      <w:r w:rsidRPr="00672DF2">
        <w:rPr>
          <w:rFonts w:ascii="GHEA Grapalat" w:hAnsi="GHEA Grapalat"/>
          <w:b/>
          <w:i/>
          <w:lang w:val="hy-AM"/>
        </w:rPr>
        <w:t xml:space="preserve">Համաչափության սկզբունքն պահանջում է ապահովել արդարացի հավասարակշռություն մի կողմից սահմանվող </w:t>
      </w:r>
      <w:r w:rsidRPr="00672DF2">
        <w:rPr>
          <w:rFonts w:ascii="GHEA Grapalat" w:hAnsi="GHEA Grapalat"/>
          <w:b/>
          <w:i/>
          <w:lang w:val="hy-AM"/>
        </w:rPr>
        <w:lastRenderedPageBreak/>
        <w:t>պատասխանատվության միջոցի ու չափի, իսկ մյուս կողմից՝ պատասխանատվության սահմանմամբ հետապնդվող իրավաչափ նպատակի առջև:</w:t>
      </w:r>
    </w:p>
    <w:p w:rsidR="00672DF2" w:rsidRPr="00672DF2" w:rsidRDefault="00672DF2" w:rsidP="00672DF2">
      <w:pPr>
        <w:spacing w:after="0" w:line="360" w:lineRule="auto"/>
        <w:ind w:right="-43" w:firstLine="562"/>
        <w:jc w:val="both"/>
        <w:rPr>
          <w:rFonts w:ascii="GHEA Grapalat" w:hAnsi="GHEA Grapalat"/>
          <w:b/>
          <w:i/>
          <w:lang w:val="hy-AM"/>
        </w:rPr>
      </w:pPr>
      <w:r w:rsidRPr="00672DF2">
        <w:rPr>
          <w:rFonts w:ascii="GHEA Grapalat" w:hAnsi="GHEA Grapalat"/>
          <w:i/>
          <w:lang w:val="hy-AM"/>
        </w:rPr>
        <w:t xml:space="preserve">Իրավաբանական պատասխանատվության հիմքում ընկած համաչափության սկբունքը պահանջում է նաև, որ սահմանված պատասխանատվությունը լինի տարբերակված՝ ելնելով արարքի ծանրությունից, </w:t>
      </w:r>
      <w:r w:rsidRPr="00672DF2">
        <w:rPr>
          <w:rFonts w:ascii="GHEA Grapalat" w:hAnsi="GHEA Grapalat"/>
          <w:b/>
          <w:i/>
          <w:lang w:val="hy-AM"/>
        </w:rPr>
        <w:t>հանրային վտանգավորության աստիճանից</w:t>
      </w:r>
      <w:r w:rsidRPr="00672DF2">
        <w:rPr>
          <w:rFonts w:ascii="GHEA Grapalat" w:hAnsi="GHEA Grapalat"/>
          <w:i/>
          <w:lang w:val="hy-AM"/>
        </w:rPr>
        <w:t>, պատճառված վնասից, (</w:t>
      </w:r>
      <w:r w:rsidRPr="00672DF2">
        <w:rPr>
          <w:rFonts w:ascii="GHEA Grapalat" w:hAnsi="GHEA Grapalat" w:cs="Sylfaen"/>
          <w:i/>
          <w:lang w:val="hy-AM"/>
        </w:rPr>
        <w:t>ՍԴՈ</w:t>
      </w:r>
      <w:r w:rsidRPr="00672DF2">
        <w:rPr>
          <w:rFonts w:ascii="GHEA Grapalat" w:hAnsi="GHEA Grapalat"/>
          <w:i/>
          <w:lang w:val="hy-AM"/>
        </w:rPr>
        <w:t>–924)</w:t>
      </w:r>
      <w:r w:rsidRPr="00672DF2">
        <w:rPr>
          <w:rFonts w:ascii="GHEA Grapalat" w:hAnsi="GHEA Grapalat"/>
          <w:i/>
          <w:color w:val="000000"/>
          <w:shd w:val="clear" w:color="auto" w:fill="FFFFFF"/>
          <w:lang w:val="hy-AM"/>
        </w:rPr>
        <w:t>:»</w:t>
      </w:r>
      <w:r w:rsidRPr="00672DF2">
        <w:rPr>
          <w:rFonts w:ascii="GHEA Grapalat" w:hAnsi="GHEA Grapalat"/>
          <w:i/>
          <w:lang w:val="hy-AM"/>
        </w:rPr>
        <w:t>:</w:t>
      </w:r>
    </w:p>
    <w:p w:rsidR="00672DF2" w:rsidRPr="00672DF2" w:rsidRDefault="00672DF2" w:rsidP="00672DF2">
      <w:pPr>
        <w:spacing w:after="0" w:line="360" w:lineRule="auto"/>
        <w:ind w:right="-43" w:firstLine="562"/>
        <w:jc w:val="both"/>
        <w:rPr>
          <w:rFonts w:ascii="GHEA Grapalat" w:eastAsia="Times New Roman" w:hAnsi="GHEA Grapalat" w:cs="Arian AMU"/>
          <w:color w:val="333333"/>
          <w:lang w:val="hy-AM"/>
        </w:rPr>
      </w:pPr>
      <w:r w:rsidRPr="00672DF2">
        <w:rPr>
          <w:rFonts w:ascii="GHEA Grapalat" w:eastAsia="Times New Roman" w:hAnsi="GHEA Grapalat" w:cs="Arian AMU"/>
          <w:color w:val="333333"/>
          <w:lang w:val="hy-AM"/>
        </w:rPr>
        <w:t xml:space="preserve">Տվյալ պարագայում անդրադառնալով </w:t>
      </w:r>
      <w:r w:rsidRPr="00672DF2">
        <w:rPr>
          <w:rFonts w:ascii="GHEA Grapalat" w:hAnsi="GHEA Grapalat"/>
          <w:color w:val="000000"/>
          <w:shd w:val="clear" w:color="auto" w:fill="FFFFFF"/>
          <w:lang w:val="hy-AM"/>
        </w:rPr>
        <w:t>«</w:t>
      </w:r>
      <w:r w:rsidRPr="00672DF2">
        <w:rPr>
          <w:rFonts w:ascii="GHEA Grapalat" w:eastAsia="Times New Roman" w:hAnsi="GHEA Grapalat" w:cs="Arian AMU"/>
          <w:color w:val="333333"/>
          <w:lang w:val="hy-AM"/>
        </w:rPr>
        <w:t>Վարչական իրավախախտումների վերաբերյալ</w:t>
      </w:r>
      <w:r w:rsidRPr="00672DF2">
        <w:rPr>
          <w:rFonts w:ascii="GHEA Grapalat" w:hAnsi="GHEA Grapalat"/>
          <w:color w:val="000000"/>
          <w:shd w:val="clear" w:color="auto" w:fill="FFFFFF"/>
          <w:lang w:val="hy-AM"/>
        </w:rPr>
        <w:t xml:space="preserve">» </w:t>
      </w:r>
      <w:r w:rsidRPr="00672DF2">
        <w:rPr>
          <w:rFonts w:ascii="GHEA Grapalat" w:eastAsia="Times New Roman" w:hAnsi="GHEA Grapalat" w:cs="Arian AMU"/>
          <w:color w:val="333333"/>
          <w:lang w:val="hy-AM"/>
        </w:rPr>
        <w:t xml:space="preserve">օրենսգրքի 182.3-րդ հոդվածին, հարկ է նկատել, որ նշված հոդվածը պատասխանատվություն է սահմանում արտակարգ դրության իրավական ռեժիմի կանոնները խախտելու համար: Այս առումով հարկ ենք համարում նշել, որ անձի կողմից արտակարգ դրության ժամանակ սահմանված պահանջների խախտումը աչքի է ընկնում հանրային բարձր վտանգավորությամբ, քանի որ արտակարգ դրության հայտարարելու օրենքով նախատեսված իրավական հիմքերով պայմանավորված՝ արտակարգ դրության ժամանակ </w:t>
      </w:r>
      <w:r w:rsidRPr="00672DF2">
        <w:rPr>
          <w:rFonts w:ascii="GHEA Grapalat" w:hAnsi="GHEA Grapalat"/>
          <w:color w:val="000000"/>
          <w:shd w:val="clear" w:color="auto" w:fill="FFFFFF"/>
          <w:lang w:val="hy-AM"/>
        </w:rPr>
        <w:t>«</w:t>
      </w:r>
      <w:r w:rsidRPr="00672DF2">
        <w:rPr>
          <w:rFonts w:ascii="GHEA Grapalat" w:eastAsia="Times New Roman" w:hAnsi="GHEA Grapalat" w:cs="Arian AMU"/>
          <w:color w:val="333333"/>
          <w:lang w:val="hy-AM"/>
        </w:rPr>
        <w:t>Վարչական իրավախախտումների վերաբերյալ</w:t>
      </w:r>
      <w:r w:rsidRPr="00672DF2">
        <w:rPr>
          <w:rFonts w:ascii="GHEA Grapalat" w:hAnsi="GHEA Grapalat"/>
          <w:color w:val="000000"/>
          <w:shd w:val="clear" w:color="auto" w:fill="FFFFFF"/>
          <w:lang w:val="hy-AM"/>
        </w:rPr>
        <w:t>»</w:t>
      </w:r>
      <w:r w:rsidRPr="00672DF2">
        <w:rPr>
          <w:rFonts w:ascii="GHEA Grapalat" w:eastAsia="Times New Roman" w:hAnsi="GHEA Grapalat" w:cs="Arian AMU"/>
          <w:color w:val="333333"/>
          <w:lang w:val="hy-AM"/>
        </w:rPr>
        <w:t xml:space="preserve"> ՀՀ օրենսգրքով սահմանված պահանջների խախտումը անմիջականորեն վնաս է հասցնում հանրային շահին՝ վտանգելով հանրության առողջությունը, կյանքը, պետության և հասարակության բնականոն կենսագործունեությունը: </w:t>
      </w:r>
    </w:p>
    <w:p w:rsidR="00672DF2" w:rsidRPr="00672DF2" w:rsidRDefault="00672DF2" w:rsidP="00672DF2">
      <w:pPr>
        <w:spacing w:after="0" w:line="360" w:lineRule="auto"/>
        <w:ind w:right="-43" w:firstLine="562"/>
        <w:jc w:val="both"/>
        <w:rPr>
          <w:rFonts w:ascii="GHEA Grapalat" w:eastAsia="Calibri" w:hAnsi="GHEA Grapalat" w:cs="Times New Roman"/>
          <w:lang w:val="hy-AM"/>
        </w:rPr>
      </w:pPr>
      <w:r w:rsidRPr="00672DF2">
        <w:rPr>
          <w:rFonts w:ascii="GHEA Grapalat" w:eastAsia="Times New Roman" w:hAnsi="GHEA Grapalat" w:cs="Arian AMU"/>
          <w:color w:val="333333"/>
          <w:lang w:val="hy-AM"/>
        </w:rPr>
        <w:t xml:space="preserve">Նման պայմաններում տուգանքի՝ որպես վարչական տույժի նշանակումը այն զսպող և համաչափ միջոցն է, որը համապատասխանում է վարչական </w:t>
      </w:r>
      <w:r w:rsidRPr="00672DF2">
        <w:rPr>
          <w:rFonts w:ascii="GHEA Grapalat" w:hAnsi="GHEA Grapalat"/>
          <w:lang w:val="hy-AM"/>
        </w:rPr>
        <w:t>պատասխանատվությամբ սահմանմամբ հետապնդվող իրավաչափ նպատակին:</w:t>
      </w:r>
    </w:p>
    <w:p w:rsidR="00672DF2" w:rsidRPr="00672DF2" w:rsidRDefault="00672DF2" w:rsidP="00672DF2">
      <w:pPr>
        <w:spacing w:after="0" w:line="360" w:lineRule="auto"/>
        <w:ind w:right="-43" w:firstLine="562"/>
        <w:jc w:val="both"/>
        <w:rPr>
          <w:rFonts w:ascii="GHEA Grapalat" w:eastAsia="Times New Roman" w:hAnsi="GHEA Grapalat" w:cs="Arian AMU"/>
          <w:color w:val="333333"/>
          <w:lang w:val="hy-AM"/>
        </w:rPr>
      </w:pPr>
      <w:r w:rsidRPr="00672DF2">
        <w:rPr>
          <w:rFonts w:ascii="GHEA Grapalat" w:eastAsia="Times New Roman" w:hAnsi="GHEA Grapalat" w:cs="Arian AMU"/>
          <w:color w:val="333333"/>
          <w:lang w:val="hy-AM"/>
        </w:rPr>
        <w:t xml:space="preserve">Այսպիսով, ամփոփելով, վերոգրյալը, գտնում ենք, որ </w:t>
      </w:r>
      <w:r w:rsidRPr="00672DF2">
        <w:rPr>
          <w:rFonts w:ascii="GHEA Grapalat" w:hAnsi="GHEA Grapalat" w:cs="Sylfaen"/>
          <w:lang w:val="hy-AM"/>
        </w:rPr>
        <w:t xml:space="preserve">«Վարչական իրավախախտումների վերաբերյալ» Հայաստանի Հանրապետության օրենսգրքի </w:t>
      </w:r>
      <w:r w:rsidRPr="00672DF2">
        <w:rPr>
          <w:rFonts w:ascii="GHEA Grapalat" w:eastAsia="Times New Roman" w:hAnsi="GHEA Grapalat" w:cs="Arian AMU"/>
          <w:color w:val="333333"/>
          <w:lang w:val="hy-AM"/>
        </w:rPr>
        <w:t>182.3-րդ հոդվածով նախատեսված վարչական պատասխանատվության միջոցները համաչափ են նույն հոդվածով նախատեսված իրավախախտումներին:</w:t>
      </w:r>
    </w:p>
    <w:p w:rsidR="00672DF2" w:rsidRPr="00672DF2" w:rsidRDefault="00672DF2" w:rsidP="00672DF2">
      <w:pPr>
        <w:spacing w:after="0" w:line="360" w:lineRule="auto"/>
        <w:ind w:right="-43" w:firstLine="562"/>
        <w:jc w:val="both"/>
        <w:rPr>
          <w:rFonts w:ascii="GHEA Grapalat" w:eastAsia="Calibri" w:hAnsi="GHEA Grapalat" w:cs="Sylfaen"/>
          <w:bCs/>
          <w:iCs/>
          <w:lang w:val="hy-AM"/>
        </w:rPr>
      </w:pPr>
      <w:r w:rsidRPr="00672DF2">
        <w:rPr>
          <w:rFonts w:ascii="GHEA Grapalat" w:eastAsia="Times New Roman" w:hAnsi="GHEA Grapalat" w:cs="Arian AMU"/>
          <w:color w:val="333333"/>
          <w:lang w:val="hy-AM"/>
        </w:rPr>
        <w:t xml:space="preserve">Միևնույն ժամանակ, ներկայացված Նախագիծը դիտարկելով ՀՀ Սահմանադրությամբ նախատեսված իրավական որոշակիության սկզբունքի համատեստքում, հարկ ենք համարում նշել, որ ՀՀ Սահմանադրական դատարանը </w:t>
      </w:r>
      <w:r w:rsidRPr="00672DF2">
        <w:rPr>
          <w:rFonts w:ascii="GHEA Grapalat" w:hAnsi="GHEA Grapalat" w:cs="Sylfaen"/>
          <w:bCs/>
          <w:iCs/>
          <w:lang w:val="hy-AM"/>
        </w:rPr>
        <w:t xml:space="preserve">բազմիցս անդրադառնալով Սահմանադրության 79-րդ հոդվածում ամրագրված որոշակիության սկզբունքին` գտել է, որ </w:t>
      </w:r>
      <w:r w:rsidRPr="00672DF2">
        <w:rPr>
          <w:rFonts w:ascii="GHEA Grapalat" w:hAnsi="GHEA Grapalat" w:cs="Sylfaen"/>
          <w:b/>
          <w:bCs/>
          <w:i/>
          <w:iCs/>
          <w:lang w:val="hy-AM"/>
        </w:rPr>
        <w:lastRenderedPageBreak/>
        <w:t>օրենքները պետք է լինեն այնպիսին, որ համապատասխան հարաբերությունների մասնակիցները ողջամիտ սահմաններում ի վիճակի լինեն կանխատեսել իրենց վարքագծի հետևանքները և վստահ լինեն ինչպես իրենց պաշտոնապես ճանաչված կարգավիճակի անփոփոխելիության համար, այնպես էլ ձեռք բերված իրավունքների և պարտավորությունների հարցում</w:t>
      </w:r>
      <w:r w:rsidRPr="00672DF2">
        <w:rPr>
          <w:rFonts w:ascii="GHEA Grapalat" w:hAnsi="GHEA Grapalat" w:cs="Sylfaen"/>
          <w:b/>
          <w:bCs/>
          <w:iCs/>
          <w:lang w:val="hy-AM"/>
        </w:rPr>
        <w:t xml:space="preserve"> </w:t>
      </w:r>
      <w:r w:rsidRPr="00672DF2">
        <w:rPr>
          <w:rFonts w:ascii="GHEA Grapalat" w:hAnsi="GHEA Grapalat" w:cs="Sylfaen"/>
          <w:bCs/>
          <w:iCs/>
          <w:lang w:val="hy-AM"/>
        </w:rPr>
        <w:t>(ՍԴՈ-1142, ՍԴՈ-1270):</w:t>
      </w:r>
    </w:p>
    <w:p w:rsidR="00672DF2" w:rsidRPr="00672DF2" w:rsidRDefault="00672DF2" w:rsidP="00672DF2">
      <w:pPr>
        <w:spacing w:after="0" w:line="360" w:lineRule="auto"/>
        <w:ind w:left="91" w:right="232" w:firstLine="567"/>
        <w:jc w:val="both"/>
        <w:rPr>
          <w:rFonts w:ascii="GHEA Grapalat" w:hAnsi="GHEA Grapalat" w:cs="Sylfaen"/>
          <w:bCs/>
          <w:iCs/>
          <w:lang w:val="hy-AM"/>
        </w:rPr>
      </w:pPr>
      <w:r w:rsidRPr="00672DF2">
        <w:rPr>
          <w:rFonts w:ascii="GHEA Grapalat" w:hAnsi="GHEA Grapalat" w:cs="Sylfaen"/>
          <w:bCs/>
          <w:iCs/>
          <w:lang w:val="hy-AM"/>
        </w:rPr>
        <w:t>Օրենքի և իրավական որոշակիության սկզբունքի հարաբերակցության վերաբերյալ իր մի շարք որոշումներում, հղում կատարելով նաև ՄԻԵԴ նախադեպային իրավունքին, Սահմանադրական դատարանն իր 2006 թվականի ապրիլի 18-ի ՍԴՈ–630 որոշմամբ իրավական դիրքորոշում է հայտնել այն մասին, որ «...</w:t>
      </w:r>
      <w:r w:rsidRPr="00672DF2">
        <w:rPr>
          <w:rFonts w:ascii="GHEA Grapalat" w:hAnsi="GHEA Grapalat" w:cs="Sylfaen"/>
          <w:b/>
          <w:bCs/>
          <w:i/>
          <w:iCs/>
          <w:lang w:val="hy-AM"/>
        </w:rPr>
        <w:t>օրենքը պետք է համապատասխանի Մարդու իրավունքների եվրոպական դատարանի մի շարք վճիռներում արտահայտված այն իրավական դիրքորոշմանը, համաձայն որի՝ որևէ իրավական նորմ չի կարող համարվել «օրենք», եթե այն չի համապատասխանում իրավական որոշակիության (res judicata) սկզբունքին, այսինքն՝ ձևակերպված չէ բավարար աստիճանի հստակությամբ, որը թույլ տա քաղաքացուն դրա հետ համատեղելու իր վարքագիծը</w:t>
      </w:r>
      <w:r w:rsidRPr="00672DF2">
        <w:rPr>
          <w:rFonts w:ascii="GHEA Grapalat" w:hAnsi="GHEA Grapalat" w:cs="Sylfaen"/>
          <w:bCs/>
          <w:iCs/>
          <w:lang w:val="hy-AM"/>
        </w:rPr>
        <w:t>:»։</w:t>
      </w:r>
    </w:p>
    <w:p w:rsidR="00672DF2" w:rsidRPr="00672DF2" w:rsidRDefault="00672DF2" w:rsidP="00672DF2">
      <w:pPr>
        <w:spacing w:after="0" w:line="360" w:lineRule="auto"/>
        <w:ind w:right="-43" w:firstLine="562"/>
        <w:jc w:val="both"/>
        <w:rPr>
          <w:rFonts w:ascii="GHEA Grapalat" w:hAnsi="GHEA Grapalat" w:cs="Times New Roman"/>
          <w:color w:val="000000"/>
          <w:shd w:val="clear" w:color="auto" w:fill="FFFFFF"/>
          <w:lang w:val="hy-AM"/>
        </w:rPr>
      </w:pPr>
      <w:r w:rsidRPr="00672DF2">
        <w:rPr>
          <w:rFonts w:ascii="GHEA Grapalat" w:hAnsi="GHEA Grapalat" w:cs="Sylfaen"/>
          <w:bCs/>
          <w:iCs/>
          <w:lang w:val="hy-AM"/>
        </w:rPr>
        <w:t>Տվյալ պարագայում</w:t>
      </w:r>
      <w:r w:rsidR="00465E71">
        <w:rPr>
          <w:rFonts w:ascii="GHEA Grapalat" w:hAnsi="GHEA Grapalat" w:cs="Sylfaen"/>
          <w:bCs/>
          <w:iCs/>
          <w:lang w:val="hy-AM"/>
        </w:rPr>
        <w:t xml:space="preserve"> </w:t>
      </w:r>
      <w:r w:rsidRPr="00672DF2">
        <w:rPr>
          <w:rFonts w:ascii="GHEA Grapalat" w:hAnsi="GHEA Grapalat"/>
          <w:color w:val="000000"/>
          <w:shd w:val="clear" w:color="auto" w:fill="FFFFFF"/>
          <w:lang w:val="hy-AM"/>
        </w:rPr>
        <w:t xml:space="preserve">Նախագիծը խնդրահարույց է նաև իրավական որոշակիության սկզբունքի ապահովման տեսանակյունից, քանի որ Նախագծով առաջարկվող կարգավորումների բովանդակությունից պարզ չէ` թե ինչ ժամանակահատվածի ընթացքում </w:t>
      </w:r>
      <w:r w:rsidRPr="00672DF2">
        <w:rPr>
          <w:rFonts w:ascii="GHEA Grapalat" w:hAnsi="GHEA Grapalat" w:cs="Sylfaen"/>
          <w:lang w:val="hy-AM"/>
        </w:rPr>
        <w:t xml:space="preserve">«Վարչական իրավախախտումների վերաբերյալ» ՀՀ օրենսգրքի </w:t>
      </w:r>
      <w:r w:rsidRPr="00672DF2">
        <w:rPr>
          <w:rFonts w:ascii="GHEA Grapalat" w:hAnsi="GHEA Grapalat"/>
          <w:color w:val="000000"/>
          <w:shd w:val="clear" w:color="auto" w:fill="FFFFFF"/>
          <w:lang w:val="hy-AM"/>
        </w:rPr>
        <w:t>182.3-րդ հոդվածի 1-10-րդ մասերով, բացառությամբ 6-րդ և 9-րդ մասերի, նախատեսված իրավախախտումը անձի կողմից ևս մեկ անգամ կատարելը կարող է առաջացնել տուգանքի նշանակում:</w:t>
      </w:r>
    </w:p>
    <w:p w:rsidR="00672DF2" w:rsidRPr="00672DF2" w:rsidRDefault="00672DF2" w:rsidP="00672DF2">
      <w:pPr>
        <w:spacing w:after="0" w:line="360" w:lineRule="auto"/>
        <w:ind w:right="-43" w:firstLine="562"/>
        <w:jc w:val="both"/>
        <w:rPr>
          <w:rFonts w:ascii="GHEA Grapalat" w:hAnsi="GHEA Grapalat"/>
          <w:color w:val="000000"/>
          <w:shd w:val="clear" w:color="auto" w:fill="FFFFFF"/>
          <w:lang w:val="hy-AM"/>
        </w:rPr>
      </w:pPr>
      <w:r w:rsidRPr="00672DF2">
        <w:rPr>
          <w:rFonts w:ascii="GHEA Grapalat" w:hAnsi="GHEA Grapalat"/>
          <w:color w:val="000000"/>
          <w:shd w:val="clear" w:color="auto" w:fill="FFFFFF"/>
          <w:lang w:val="hy-AM"/>
        </w:rPr>
        <w:t xml:space="preserve">Ամփոփելով վերոգրյալը՝ </w:t>
      </w:r>
      <w:r w:rsidR="0030163D">
        <w:rPr>
          <w:rFonts w:ascii="GHEA Grapalat" w:hAnsi="GHEA Grapalat"/>
          <w:color w:val="000000"/>
          <w:shd w:val="clear" w:color="auto" w:fill="FFFFFF"/>
          <w:lang w:val="hy-AM"/>
        </w:rPr>
        <w:t xml:space="preserve">Հայաստանի Հանրապետության </w:t>
      </w:r>
      <w:r w:rsidR="00465E71">
        <w:rPr>
          <w:rFonts w:ascii="GHEA Grapalat" w:hAnsi="GHEA Grapalat"/>
          <w:color w:val="000000"/>
          <w:shd w:val="clear" w:color="auto" w:fill="FFFFFF"/>
          <w:lang w:val="hy-AM"/>
        </w:rPr>
        <w:t>կառավարությունն առաջարկում է ձեռնպահ մնալ նախագծի քննարկումից և</w:t>
      </w:r>
      <w:r w:rsidR="0030163D">
        <w:rPr>
          <w:rFonts w:ascii="GHEA Grapalat" w:hAnsi="GHEA Grapalat"/>
          <w:color w:val="000000"/>
          <w:shd w:val="clear" w:color="auto" w:fill="FFFFFF"/>
          <w:lang w:val="hy-AM"/>
        </w:rPr>
        <w:t xml:space="preserve"> </w:t>
      </w:r>
      <w:r w:rsidR="00465E71">
        <w:rPr>
          <w:rFonts w:ascii="GHEA Grapalat" w:hAnsi="GHEA Grapalat"/>
          <w:color w:val="000000"/>
          <w:shd w:val="clear" w:color="auto" w:fill="FFFFFF"/>
          <w:lang w:val="hy-AM"/>
        </w:rPr>
        <w:t>ընդունումից</w:t>
      </w:r>
      <w:r w:rsidR="0030163D">
        <w:rPr>
          <w:rFonts w:ascii="GHEA Grapalat" w:hAnsi="GHEA Grapalat"/>
          <w:color w:val="000000"/>
          <w:shd w:val="clear" w:color="auto" w:fill="FFFFFF"/>
          <w:lang w:val="hy-AM"/>
        </w:rPr>
        <w:t>:</w:t>
      </w:r>
    </w:p>
    <w:p w:rsidR="00672DF2" w:rsidRPr="00672DF2" w:rsidRDefault="00672DF2" w:rsidP="00F56F36">
      <w:pPr>
        <w:pStyle w:val="mechtex"/>
        <w:jc w:val="left"/>
        <w:rPr>
          <w:rFonts w:ascii="GHEA Grapalat" w:hAnsi="GHEA Grapalat" w:cs="Sylfaen"/>
          <w:lang w:val="hy-AM"/>
        </w:rPr>
      </w:pPr>
    </w:p>
    <w:p w:rsidR="00672DF2" w:rsidRDefault="00672DF2" w:rsidP="00F56F36">
      <w:pPr>
        <w:pStyle w:val="mechtex"/>
        <w:jc w:val="left"/>
        <w:rPr>
          <w:rFonts w:ascii="GHEA Grapalat" w:hAnsi="GHEA Grapalat" w:cs="Sylfaen"/>
          <w:lang w:val="af-ZA"/>
        </w:rPr>
      </w:pPr>
    </w:p>
    <w:p w:rsidR="00672DF2" w:rsidRDefault="00672DF2" w:rsidP="00F56F36">
      <w:pPr>
        <w:pStyle w:val="mechtex"/>
        <w:jc w:val="left"/>
        <w:rPr>
          <w:rFonts w:ascii="GHEA Grapalat" w:hAnsi="GHEA Grapalat" w:cs="Sylfaen"/>
          <w:lang w:val="af-ZA"/>
        </w:rPr>
      </w:pPr>
    </w:p>
    <w:p w:rsidR="00672DF2" w:rsidRDefault="00672DF2" w:rsidP="00F56F36">
      <w:pPr>
        <w:pStyle w:val="mechtex"/>
        <w:jc w:val="left"/>
        <w:rPr>
          <w:rFonts w:ascii="GHEA Grapalat" w:hAnsi="GHEA Grapalat" w:cs="Sylfaen"/>
          <w:lang w:val="af-ZA"/>
        </w:rPr>
      </w:pPr>
    </w:p>
    <w:p w:rsidR="00465E71" w:rsidRDefault="00465E71" w:rsidP="00F56F36">
      <w:pPr>
        <w:pStyle w:val="mechtex"/>
        <w:jc w:val="left"/>
        <w:rPr>
          <w:rFonts w:ascii="GHEA Grapalat" w:hAnsi="GHEA Grapalat" w:cs="Sylfaen"/>
          <w:lang w:val="af-ZA"/>
        </w:rPr>
      </w:pPr>
    </w:p>
    <w:p w:rsidR="00465E71" w:rsidRDefault="00465E71" w:rsidP="00F56F36">
      <w:pPr>
        <w:pStyle w:val="mechtex"/>
        <w:jc w:val="left"/>
        <w:rPr>
          <w:rFonts w:ascii="GHEA Grapalat" w:hAnsi="GHEA Grapalat" w:cs="Sylfaen"/>
          <w:lang w:val="af-ZA"/>
        </w:rPr>
      </w:pPr>
    </w:p>
    <w:p w:rsidR="00465E71" w:rsidRDefault="00465E71" w:rsidP="00F56F36">
      <w:pPr>
        <w:pStyle w:val="mechtex"/>
        <w:jc w:val="left"/>
        <w:rPr>
          <w:rFonts w:ascii="GHEA Grapalat" w:hAnsi="GHEA Grapalat" w:cs="Sylfaen"/>
          <w:lang w:val="af-ZA"/>
        </w:rPr>
      </w:pPr>
    </w:p>
    <w:p w:rsidR="00465E71" w:rsidRDefault="00465E71" w:rsidP="00F56F36">
      <w:pPr>
        <w:pStyle w:val="mechtex"/>
        <w:jc w:val="left"/>
        <w:rPr>
          <w:rFonts w:ascii="GHEA Grapalat" w:hAnsi="GHEA Grapalat" w:cs="Sylfaen"/>
          <w:lang w:val="af-ZA"/>
        </w:rPr>
      </w:pPr>
    </w:p>
    <w:p w:rsidR="00672DF2" w:rsidRPr="00C63AE7" w:rsidRDefault="00672DF2" w:rsidP="00F56F36">
      <w:pPr>
        <w:pStyle w:val="mechtex"/>
        <w:jc w:val="left"/>
        <w:rPr>
          <w:rFonts w:ascii="GHEA Grapalat" w:hAnsi="GHEA Grapalat" w:cs="Sylfaen"/>
          <w:lang w:val="af-ZA"/>
        </w:rPr>
      </w:pPr>
    </w:p>
    <w:p w:rsidR="00D60535" w:rsidRPr="00C63AE7" w:rsidRDefault="00D60535" w:rsidP="00D60535">
      <w:pPr>
        <w:spacing w:before="120"/>
        <w:jc w:val="center"/>
        <w:rPr>
          <w:rFonts w:ascii="GHEA Grapalat" w:hAnsi="GHEA Grapalat"/>
          <w:bCs/>
          <w:iCs/>
          <w:lang w:val="de-AT" w:eastAsia="ru-RU"/>
        </w:rPr>
      </w:pPr>
      <w:r w:rsidRPr="00C63AE7">
        <w:rPr>
          <w:rFonts w:ascii="GHEA Grapalat" w:hAnsi="GHEA Grapalat"/>
          <w:bCs/>
          <w:iCs/>
          <w:lang w:val="de-AT" w:eastAsia="ru-RU"/>
        </w:rPr>
        <w:t>ԵԶՐԱԿԱՑՈՒԹՅՈՒՆ</w:t>
      </w:r>
    </w:p>
    <w:p w:rsidR="00D60535" w:rsidRPr="00C63AE7" w:rsidRDefault="00D60535" w:rsidP="00D60535">
      <w:pPr>
        <w:spacing w:before="120"/>
        <w:jc w:val="center"/>
        <w:rPr>
          <w:rFonts w:ascii="GHEA Grapalat" w:hAnsi="GHEA Grapalat"/>
          <w:bCs/>
          <w:iCs/>
          <w:lang w:val="de-AT" w:eastAsia="ru-RU"/>
        </w:rPr>
      </w:pPr>
    </w:p>
    <w:p w:rsidR="00D60535" w:rsidRPr="00C63AE7" w:rsidRDefault="00D60535" w:rsidP="00D60535">
      <w:pPr>
        <w:spacing w:before="120" w:line="360" w:lineRule="auto"/>
        <w:jc w:val="center"/>
        <w:rPr>
          <w:rFonts w:ascii="GHEA Grapalat" w:hAnsi="GHEA Grapalat"/>
          <w:lang w:val="hy-AM"/>
        </w:rPr>
      </w:pPr>
      <w:r w:rsidRPr="00C63AE7">
        <w:rPr>
          <w:rFonts w:ascii="GHEA Grapalat" w:hAnsi="GHEA Grapalat"/>
          <w:lang w:val="hy-AM"/>
        </w:rPr>
        <w:t>«Վարչական իրավախախտումների վերաբերյալ Հայաստանի Հանրապետության օրենս</w:t>
      </w:r>
      <w:r w:rsidRPr="00C63AE7">
        <w:rPr>
          <w:rFonts w:ascii="GHEA Grapalat" w:hAnsi="GHEA Grapalat"/>
          <w:lang w:val="hy-AM"/>
        </w:rPr>
        <w:softHyphen/>
        <w:t>գրքում լրացումներ կատարելու մասին» ՀՀ օրենքի նախա</w:t>
      </w:r>
      <w:r w:rsidRPr="00C63AE7">
        <w:rPr>
          <w:rFonts w:ascii="GHEA Grapalat" w:hAnsi="GHEA Grapalat"/>
          <w:lang w:val="hy-AM"/>
        </w:rPr>
        <w:softHyphen/>
        <w:t xml:space="preserve">գծի </w:t>
      </w:r>
      <w:r w:rsidRPr="00C63AE7">
        <w:rPr>
          <w:rFonts w:ascii="GHEA Grapalat" w:hAnsi="GHEA Grapalat"/>
          <w:lang w:val="de-AT"/>
        </w:rPr>
        <w:t>(</w:t>
      </w:r>
      <w:r w:rsidRPr="00C63AE7">
        <w:rPr>
          <w:rFonts w:ascii="GHEA Grapalat" w:hAnsi="GHEA Grapalat"/>
          <w:lang w:val="hy-AM"/>
        </w:rPr>
        <w:t>այսուհետև՝ Նախագիծ</w:t>
      </w:r>
      <w:r w:rsidRPr="00C63AE7">
        <w:rPr>
          <w:rFonts w:ascii="GHEA Grapalat" w:hAnsi="GHEA Grapalat"/>
          <w:lang w:val="de-AT"/>
        </w:rPr>
        <w:t>)</w:t>
      </w:r>
      <w:r w:rsidRPr="00C63AE7">
        <w:rPr>
          <w:rFonts w:ascii="GHEA Grapalat" w:hAnsi="GHEA Grapalat"/>
          <w:bCs/>
          <w:iCs/>
          <w:color w:val="000000"/>
          <w:shd w:val="clear" w:color="auto" w:fill="FFFFFF"/>
          <w:lang w:val="hy-AM" w:eastAsia="ru-RU"/>
        </w:rPr>
        <w:t xml:space="preserve">՝ պետական բյուջեի եկամուտների էական նվազեցման </w:t>
      </w:r>
      <w:r w:rsidRPr="00C63AE7">
        <w:rPr>
          <w:rFonts w:ascii="GHEA Grapalat" w:hAnsi="GHEA Grapalat" w:cs="Sylfaen"/>
          <w:lang w:val="hy-AM"/>
        </w:rPr>
        <w:t xml:space="preserve">կամ ծախսերի ավելացման </w:t>
      </w:r>
      <w:r w:rsidRPr="00C63AE7">
        <w:rPr>
          <w:rFonts w:ascii="GHEA Grapalat" w:hAnsi="GHEA Grapalat"/>
          <w:bCs/>
          <w:iCs/>
          <w:color w:val="000000"/>
          <w:shd w:val="clear" w:color="auto" w:fill="FFFFFF"/>
          <w:lang w:val="hy-AM" w:eastAsia="ru-RU"/>
        </w:rPr>
        <w:t>վերաբերյալ</w:t>
      </w:r>
    </w:p>
    <w:p w:rsidR="00D60535" w:rsidRPr="00C63AE7" w:rsidRDefault="00D60535" w:rsidP="00D60535">
      <w:pPr>
        <w:tabs>
          <w:tab w:val="left" w:pos="6330"/>
        </w:tabs>
        <w:ind w:firstLine="567"/>
        <w:jc w:val="both"/>
        <w:rPr>
          <w:rFonts w:ascii="GHEA Grapalat" w:hAnsi="GHEA Grapalat"/>
          <w:lang w:val="hy-AM" w:eastAsia="ru-RU"/>
        </w:rPr>
      </w:pPr>
      <w:r w:rsidRPr="00C63AE7">
        <w:rPr>
          <w:rFonts w:ascii="GHEA Grapalat" w:hAnsi="GHEA Grapalat"/>
          <w:lang w:val="hy-AM" w:eastAsia="ru-RU"/>
        </w:rPr>
        <w:tab/>
      </w:r>
    </w:p>
    <w:p w:rsidR="00D60535" w:rsidRPr="00C63AE7" w:rsidRDefault="00D60535" w:rsidP="00D60535">
      <w:pPr>
        <w:tabs>
          <w:tab w:val="left" w:pos="6330"/>
        </w:tabs>
        <w:ind w:firstLine="567"/>
        <w:jc w:val="both"/>
        <w:rPr>
          <w:rFonts w:ascii="GHEA Grapalat" w:hAnsi="GHEA Grapalat"/>
          <w:lang w:val="hy-AM" w:eastAsia="ru-RU"/>
        </w:rPr>
      </w:pPr>
    </w:p>
    <w:p w:rsidR="00D60535" w:rsidRPr="00C63AE7" w:rsidRDefault="00D60535" w:rsidP="00D60535">
      <w:pPr>
        <w:tabs>
          <w:tab w:val="left" w:pos="6330"/>
        </w:tabs>
        <w:ind w:firstLine="567"/>
        <w:jc w:val="both"/>
        <w:rPr>
          <w:rFonts w:ascii="GHEA Grapalat" w:hAnsi="GHEA Grapalat"/>
          <w:lang w:val="hy-AM" w:eastAsia="ru-RU"/>
        </w:rPr>
      </w:pPr>
    </w:p>
    <w:p w:rsidR="00D60535" w:rsidRPr="00C63AE7" w:rsidRDefault="00D60535" w:rsidP="00D60535">
      <w:pPr>
        <w:spacing w:line="360" w:lineRule="auto"/>
        <w:ind w:right="34" w:firstLine="567"/>
        <w:contextualSpacing/>
        <w:jc w:val="both"/>
        <w:rPr>
          <w:rFonts w:ascii="GHEA Grapalat" w:hAnsi="GHEA Grapalat" w:cs="Sylfaen"/>
          <w:lang w:val="hy-AM"/>
        </w:rPr>
      </w:pPr>
      <w:r w:rsidRPr="00C63AE7">
        <w:rPr>
          <w:rFonts w:ascii="GHEA Grapalat" w:hAnsi="GHEA Grapalat" w:cs="Sylfaen"/>
          <w:lang w:val="hy-AM"/>
        </w:rPr>
        <w:t xml:space="preserve">Նախագծով, մասնավորապես, առաջարկվում է արտակարգ դրության իրավական ռեժիմի կանոնները խախտելու համար </w:t>
      </w:r>
      <w:r w:rsidRPr="00C63AE7">
        <w:rPr>
          <w:rFonts w:ascii="GHEA Grapalat" w:hAnsi="GHEA Grapalat"/>
          <w:lang w:val="hy-AM"/>
        </w:rPr>
        <w:t>Վարչական իրավախախտումների վերաբերյալ Հայաստանի Հանրապետության</w:t>
      </w:r>
      <w:r w:rsidRPr="00C63AE7">
        <w:rPr>
          <w:rFonts w:ascii="GHEA Grapalat" w:hAnsi="GHEA Grapalat"/>
          <w:lang w:val="de-AT"/>
        </w:rPr>
        <w:t xml:space="preserve"> </w:t>
      </w:r>
      <w:r w:rsidRPr="00C63AE7">
        <w:rPr>
          <w:rFonts w:ascii="GHEA Grapalat" w:hAnsi="GHEA Grapalat"/>
          <w:lang w:val="hy-AM"/>
        </w:rPr>
        <w:t>օրենս</w:t>
      </w:r>
      <w:r w:rsidRPr="00C63AE7">
        <w:rPr>
          <w:rFonts w:ascii="GHEA Grapalat" w:hAnsi="GHEA Grapalat"/>
          <w:lang w:val="hy-AM"/>
        </w:rPr>
        <w:softHyphen/>
        <w:t>գրքով սահմանված որոշ դեպքերում որպես պատաս</w:t>
      </w:r>
      <w:r w:rsidRPr="00C63AE7">
        <w:rPr>
          <w:rFonts w:ascii="GHEA Grapalat" w:hAnsi="GHEA Grapalat"/>
          <w:lang w:val="hy-AM"/>
        </w:rPr>
        <w:softHyphen/>
        <w:t>խանատվության միջոց կիրառել նախազգուշացումը, իսկ կրկնվելու դեպքում նոր միայն նշա</w:t>
      </w:r>
      <w:r w:rsidRPr="00C63AE7">
        <w:rPr>
          <w:rFonts w:ascii="GHEA Grapalat" w:hAnsi="GHEA Grapalat"/>
          <w:lang w:val="hy-AM"/>
        </w:rPr>
        <w:softHyphen/>
        <w:t>նակել օրենսգրքով սահմանված տուգանքը:</w:t>
      </w:r>
    </w:p>
    <w:p w:rsidR="00D60535" w:rsidRPr="00C63AE7" w:rsidRDefault="00D60535" w:rsidP="00D60535">
      <w:pPr>
        <w:pStyle w:val="ListParagraph"/>
        <w:tabs>
          <w:tab w:val="left" w:pos="851"/>
        </w:tabs>
        <w:spacing w:before="0" w:after="0" w:line="360" w:lineRule="auto"/>
        <w:ind w:left="0" w:right="34" w:firstLine="567"/>
        <w:jc w:val="both"/>
        <w:rPr>
          <w:rFonts w:ascii="GHEA Grapalat" w:hAnsi="GHEA Grapalat"/>
          <w:lang w:val="hy-AM"/>
        </w:rPr>
      </w:pPr>
      <w:r w:rsidRPr="00C63AE7">
        <w:rPr>
          <w:rFonts w:ascii="GHEA Grapalat" w:hAnsi="GHEA Grapalat"/>
          <w:lang w:val="hy-AM"/>
        </w:rPr>
        <w:t>Հաշվի առնելով վերոգրյալը՝ հայտնում ենք, որ Նախա</w:t>
      </w:r>
      <w:r w:rsidRPr="00C63AE7">
        <w:rPr>
          <w:rFonts w:ascii="GHEA Grapalat" w:hAnsi="GHEA Grapalat"/>
          <w:lang w:val="hy-AM"/>
        </w:rPr>
        <w:softHyphen/>
      </w:r>
      <w:r w:rsidRPr="00C63AE7">
        <w:rPr>
          <w:rFonts w:ascii="GHEA Grapalat" w:hAnsi="GHEA Grapalat"/>
          <w:lang w:val="hy-AM"/>
        </w:rPr>
        <w:softHyphen/>
        <w:t>գծի ընդու</w:t>
      </w:r>
      <w:r w:rsidRPr="00C63AE7">
        <w:rPr>
          <w:rFonts w:ascii="GHEA Grapalat" w:hAnsi="GHEA Grapalat"/>
          <w:lang w:val="hy-AM"/>
        </w:rPr>
        <w:softHyphen/>
      </w:r>
      <w:r w:rsidRPr="00C63AE7">
        <w:rPr>
          <w:rFonts w:ascii="GHEA Grapalat" w:hAnsi="GHEA Grapalat"/>
          <w:lang w:val="hy-AM"/>
        </w:rPr>
        <w:softHyphen/>
        <w:t>նումը չի հանգեցնի ՀՀ պետա</w:t>
      </w:r>
      <w:r w:rsidRPr="00C63AE7">
        <w:rPr>
          <w:rFonts w:ascii="GHEA Grapalat" w:hAnsi="GHEA Grapalat"/>
          <w:lang w:val="hy-AM"/>
        </w:rPr>
        <w:softHyphen/>
      </w:r>
      <w:r w:rsidRPr="00C63AE7">
        <w:rPr>
          <w:rFonts w:ascii="GHEA Grapalat" w:hAnsi="GHEA Grapalat"/>
          <w:lang w:val="hy-AM"/>
        </w:rPr>
        <w:softHyphen/>
      </w:r>
      <w:r w:rsidRPr="00C63AE7">
        <w:rPr>
          <w:rFonts w:ascii="GHEA Grapalat" w:hAnsi="GHEA Grapalat"/>
          <w:lang w:val="hy-AM"/>
        </w:rPr>
        <w:softHyphen/>
      </w:r>
      <w:r w:rsidRPr="00C63AE7">
        <w:rPr>
          <w:rFonts w:ascii="GHEA Grapalat" w:hAnsi="GHEA Grapalat"/>
          <w:lang w:val="hy-AM"/>
        </w:rPr>
        <w:softHyphen/>
        <w:t>կան</w:t>
      </w:r>
      <w:r w:rsidRPr="00C63AE7">
        <w:rPr>
          <w:rFonts w:ascii="GHEA Grapalat" w:eastAsia="Times New Roman" w:hAnsi="GHEA Grapalat"/>
          <w:bCs/>
          <w:iCs/>
          <w:color w:val="000000"/>
          <w:shd w:val="clear" w:color="auto" w:fill="FFFFFF"/>
          <w:lang w:val="hy-AM" w:eastAsia="ru-RU"/>
        </w:rPr>
        <w:t xml:space="preserve"> բյու</w:t>
      </w:r>
      <w:r w:rsidRPr="00C63AE7">
        <w:rPr>
          <w:rFonts w:ascii="GHEA Grapalat" w:eastAsia="Times New Roman" w:hAnsi="GHEA Grapalat"/>
          <w:bCs/>
          <w:iCs/>
          <w:color w:val="000000"/>
          <w:shd w:val="clear" w:color="auto" w:fill="FFFFFF"/>
          <w:lang w:val="hy-AM" w:eastAsia="ru-RU"/>
        </w:rPr>
        <w:softHyphen/>
        <w:t xml:space="preserve">ջեի </w:t>
      </w:r>
      <w:r w:rsidRPr="00C63AE7">
        <w:rPr>
          <w:rFonts w:ascii="GHEA Grapalat" w:hAnsi="GHEA Grapalat" w:cs="Sylfaen"/>
          <w:lang w:val="hy-AM"/>
        </w:rPr>
        <w:t xml:space="preserve">ծախսերի ավելացման, սակայն </w:t>
      </w:r>
      <w:r w:rsidRPr="00C63AE7">
        <w:rPr>
          <w:rFonts w:ascii="GHEA Grapalat" w:hAnsi="GHEA Grapalat"/>
          <w:lang w:val="hy-AM"/>
        </w:rPr>
        <w:t>կարող է հանգեցնել ՀՀ պետա</w:t>
      </w:r>
      <w:r w:rsidRPr="00C63AE7">
        <w:rPr>
          <w:rFonts w:ascii="GHEA Grapalat" w:hAnsi="GHEA Grapalat"/>
          <w:lang w:val="hy-AM"/>
        </w:rPr>
        <w:softHyphen/>
      </w:r>
      <w:r w:rsidRPr="00C63AE7">
        <w:rPr>
          <w:rFonts w:ascii="GHEA Grapalat" w:hAnsi="GHEA Grapalat"/>
          <w:lang w:val="hy-AM"/>
        </w:rPr>
        <w:softHyphen/>
      </w:r>
      <w:r w:rsidRPr="00C63AE7">
        <w:rPr>
          <w:rFonts w:ascii="GHEA Grapalat" w:hAnsi="GHEA Grapalat"/>
          <w:lang w:val="hy-AM"/>
        </w:rPr>
        <w:softHyphen/>
      </w:r>
      <w:r w:rsidRPr="00C63AE7">
        <w:rPr>
          <w:rFonts w:ascii="GHEA Grapalat" w:hAnsi="GHEA Grapalat"/>
          <w:lang w:val="hy-AM"/>
        </w:rPr>
        <w:softHyphen/>
        <w:t>կան</w:t>
      </w:r>
      <w:r w:rsidRPr="00C63AE7">
        <w:rPr>
          <w:rFonts w:ascii="GHEA Grapalat" w:eastAsia="Times New Roman" w:hAnsi="GHEA Grapalat"/>
          <w:bCs/>
          <w:iCs/>
          <w:color w:val="000000"/>
          <w:shd w:val="clear" w:color="auto" w:fill="FFFFFF"/>
          <w:lang w:val="hy-AM" w:eastAsia="ru-RU"/>
        </w:rPr>
        <w:t xml:space="preserve"> բյու</w:t>
      </w:r>
      <w:r w:rsidRPr="00C63AE7">
        <w:rPr>
          <w:rFonts w:ascii="GHEA Grapalat" w:eastAsia="Times New Roman" w:hAnsi="GHEA Grapalat"/>
          <w:bCs/>
          <w:iCs/>
          <w:color w:val="000000"/>
          <w:shd w:val="clear" w:color="auto" w:fill="FFFFFF"/>
          <w:lang w:val="hy-AM" w:eastAsia="ru-RU"/>
        </w:rPr>
        <w:softHyphen/>
        <w:t>ջեի եկամուտ</w:t>
      </w:r>
      <w:r w:rsidRPr="00C63AE7">
        <w:rPr>
          <w:rFonts w:ascii="GHEA Grapalat" w:eastAsia="Times New Roman" w:hAnsi="GHEA Grapalat"/>
          <w:bCs/>
          <w:iCs/>
          <w:color w:val="000000"/>
          <w:shd w:val="clear" w:color="auto" w:fill="FFFFFF"/>
          <w:lang w:val="hy-AM" w:eastAsia="ru-RU"/>
        </w:rPr>
        <w:softHyphen/>
        <w:t>ների նվազեցման:</w:t>
      </w:r>
    </w:p>
    <w:p w:rsidR="00D60535" w:rsidRPr="00C63AE7" w:rsidRDefault="00D60535" w:rsidP="00D60535">
      <w:pPr>
        <w:spacing w:line="360" w:lineRule="auto"/>
        <w:ind w:firstLine="567"/>
        <w:jc w:val="both"/>
        <w:rPr>
          <w:rFonts w:ascii="GHEA Grapalat" w:hAnsi="GHEA Grapalat"/>
          <w:lang w:val="hy-AM" w:eastAsia="ru-RU"/>
        </w:rPr>
      </w:pPr>
      <w:bookmarkStart w:id="0" w:name="_GoBack"/>
      <w:bookmarkEnd w:id="0"/>
    </w:p>
    <w:p w:rsidR="00D60535" w:rsidRPr="00C63AE7" w:rsidRDefault="00D60535" w:rsidP="00F56F36">
      <w:pPr>
        <w:pStyle w:val="mechtex"/>
        <w:jc w:val="left"/>
        <w:rPr>
          <w:rFonts w:ascii="GHEA Grapalat" w:hAnsi="GHEA Grapalat" w:cs="Sylfaen"/>
          <w:lang w:val="hy-AM"/>
        </w:rPr>
      </w:pPr>
    </w:p>
    <w:p w:rsidR="002B0C61" w:rsidRPr="00C63AE7" w:rsidRDefault="002B0C61" w:rsidP="002B0C61">
      <w:pPr>
        <w:pStyle w:val="Title"/>
        <w:tabs>
          <w:tab w:val="left" w:pos="10080"/>
        </w:tabs>
        <w:spacing w:line="360" w:lineRule="auto"/>
        <w:ind w:left="0" w:right="4" w:firstLine="0"/>
        <w:rPr>
          <w:rFonts w:ascii="GHEA Grapalat" w:hAnsi="GHEA Grapalat" w:cs="Sylfaen"/>
          <w:color w:val="auto"/>
          <w:spacing w:val="10"/>
          <w:sz w:val="22"/>
          <w:szCs w:val="22"/>
          <w:lang w:val="af-ZA"/>
        </w:rPr>
      </w:pPr>
    </w:p>
    <w:p w:rsidR="00D40405" w:rsidRPr="00215D58" w:rsidRDefault="00D40405">
      <w:pPr>
        <w:rPr>
          <w:rFonts w:ascii="GHEA Grapalat" w:hAnsi="GHEA Grapalat"/>
          <w:lang w:val="af-ZA"/>
        </w:rPr>
      </w:pPr>
    </w:p>
    <w:sectPr w:rsidR="00D40405" w:rsidRPr="00215D58" w:rsidSect="00A5381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IRTEK Courier">
    <w:altName w:val="Courier New"/>
    <w:charset w:val="00"/>
    <w:family w:val="roman"/>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n AMU">
    <w:panose1 w:val="01000000000000000000"/>
    <w:charset w:val="00"/>
    <w:family w:val="auto"/>
    <w:pitch w:val="variable"/>
    <w:sig w:usb0="A1002EAF" w:usb1="4000000A" w:usb2="00000000" w:usb3="00000000" w:csb0="000101FF"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2"/>
  </w:compat>
  <w:rsids>
    <w:rsidRoot w:val="00471848"/>
    <w:rsid w:val="000063CA"/>
    <w:rsid w:val="00215D58"/>
    <w:rsid w:val="002B0C61"/>
    <w:rsid w:val="0030163D"/>
    <w:rsid w:val="00465E71"/>
    <w:rsid w:val="00471848"/>
    <w:rsid w:val="00501F2E"/>
    <w:rsid w:val="00672DF2"/>
    <w:rsid w:val="00673086"/>
    <w:rsid w:val="006945B9"/>
    <w:rsid w:val="00731A73"/>
    <w:rsid w:val="008D37DA"/>
    <w:rsid w:val="00A5381E"/>
    <w:rsid w:val="00C63AE7"/>
    <w:rsid w:val="00D40405"/>
    <w:rsid w:val="00D60535"/>
    <w:rsid w:val="00F56F3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C9A62"/>
  <w15:docId w15:val="{D582C01A-34CF-4FE4-9F63-5073D5AE8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F36"/>
  </w:style>
  <w:style w:type="paragraph" w:styleId="Heading2">
    <w:name w:val="heading 2"/>
    <w:basedOn w:val="Normal"/>
    <w:link w:val="Heading2Char"/>
    <w:uiPriority w:val="9"/>
    <w:qFormat/>
    <w:rsid w:val="002B0C6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2B0C6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rsid w:val="00F56F36"/>
    <w:pPr>
      <w:spacing w:after="0" w:line="240" w:lineRule="auto"/>
      <w:jc w:val="center"/>
    </w:pPr>
    <w:rPr>
      <w:rFonts w:ascii="Arial Armenian" w:hAnsi="Arial Armenian"/>
      <w:lang w:eastAsia="ru-RU"/>
    </w:rPr>
  </w:style>
  <w:style w:type="paragraph" w:customStyle="1" w:styleId="norm">
    <w:name w:val="norm"/>
    <w:basedOn w:val="Normal"/>
    <w:rsid w:val="00F56F36"/>
    <w:pPr>
      <w:spacing w:after="0" w:line="480" w:lineRule="auto"/>
      <w:ind w:firstLine="709"/>
      <w:jc w:val="both"/>
    </w:pPr>
    <w:rPr>
      <w:rFonts w:ascii="Arial Armenian" w:eastAsia="Times New Roman" w:hAnsi="Arial Armenian" w:cs="Times New Roman"/>
      <w:szCs w:val="20"/>
      <w:lang w:eastAsia="ru-RU"/>
    </w:rPr>
  </w:style>
  <w:style w:type="character" w:customStyle="1" w:styleId="Heading2Char">
    <w:name w:val="Heading 2 Char"/>
    <w:basedOn w:val="DefaultParagraphFont"/>
    <w:link w:val="Heading2"/>
    <w:uiPriority w:val="9"/>
    <w:rsid w:val="002B0C61"/>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B0C61"/>
    <w:rPr>
      <w:rFonts w:ascii="Times New Roman" w:eastAsia="Times New Roman" w:hAnsi="Times New Roman" w:cs="Times New Roman"/>
      <w:b/>
      <w:bCs/>
      <w:sz w:val="27"/>
      <w:szCs w:val="27"/>
    </w:rPr>
  </w:style>
  <w:style w:type="character" w:styleId="Strong">
    <w:name w:val="Strong"/>
    <w:basedOn w:val="DefaultParagraphFont"/>
    <w:uiPriority w:val="22"/>
    <w:qFormat/>
    <w:rsid w:val="002B0C61"/>
    <w:rPr>
      <w:b/>
      <w:bCs/>
    </w:rPr>
  </w:style>
  <w:style w:type="paragraph" w:styleId="NormalWeb">
    <w:name w:val="Normal (Web)"/>
    <w:aliases w:val="webb"/>
    <w:basedOn w:val="Normal"/>
    <w:uiPriority w:val="99"/>
    <w:semiHidden/>
    <w:unhideWhenUsed/>
    <w:rsid w:val="002B0C61"/>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link w:val="TitleChar"/>
    <w:qFormat/>
    <w:rsid w:val="002B0C61"/>
    <w:pPr>
      <w:spacing w:after="0" w:line="240" w:lineRule="auto"/>
      <w:ind w:left="-1134" w:firstLine="1134"/>
      <w:jc w:val="center"/>
    </w:pPr>
    <w:rPr>
      <w:rFonts w:ascii="Times Armenian" w:eastAsia="Times New Roman" w:hAnsi="Times Armenian" w:cs="Times New Roman"/>
      <w:color w:val="000000"/>
      <w:spacing w:val="14"/>
      <w:sz w:val="26"/>
      <w:szCs w:val="20"/>
      <w:u w:val="single"/>
      <w:lang w:val="ru-RU" w:eastAsia="ru-RU"/>
    </w:rPr>
  </w:style>
  <w:style w:type="character" w:customStyle="1" w:styleId="TitleChar">
    <w:name w:val="Title Char"/>
    <w:basedOn w:val="DefaultParagraphFont"/>
    <w:link w:val="Title"/>
    <w:rsid w:val="002B0C61"/>
    <w:rPr>
      <w:rFonts w:ascii="Times Armenian" w:eastAsia="Times New Roman" w:hAnsi="Times Armenian" w:cs="Times New Roman"/>
      <w:color w:val="000000"/>
      <w:spacing w:val="14"/>
      <w:sz w:val="26"/>
      <w:szCs w:val="20"/>
      <w:u w:val="single"/>
      <w:lang w:val="ru-RU" w:eastAsia="ru-RU"/>
    </w:rPr>
  </w:style>
  <w:style w:type="paragraph" w:styleId="ListParagraph">
    <w:name w:val="List Paragraph"/>
    <w:basedOn w:val="Normal"/>
    <w:uiPriority w:val="34"/>
    <w:qFormat/>
    <w:rsid w:val="00D60535"/>
    <w:pPr>
      <w:spacing w:before="360" w:after="240" w:line="240" w:lineRule="auto"/>
      <w:ind w:left="720" w:hanging="576"/>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67215">
      <w:bodyDiv w:val="1"/>
      <w:marLeft w:val="0"/>
      <w:marRight w:val="0"/>
      <w:marTop w:val="0"/>
      <w:marBottom w:val="0"/>
      <w:divBdr>
        <w:top w:val="none" w:sz="0" w:space="0" w:color="auto"/>
        <w:left w:val="none" w:sz="0" w:space="0" w:color="auto"/>
        <w:bottom w:val="none" w:sz="0" w:space="0" w:color="auto"/>
        <w:right w:val="none" w:sz="0" w:space="0" w:color="auto"/>
      </w:divBdr>
    </w:div>
    <w:div w:id="97801499">
      <w:bodyDiv w:val="1"/>
      <w:marLeft w:val="0"/>
      <w:marRight w:val="0"/>
      <w:marTop w:val="0"/>
      <w:marBottom w:val="0"/>
      <w:divBdr>
        <w:top w:val="none" w:sz="0" w:space="0" w:color="auto"/>
        <w:left w:val="none" w:sz="0" w:space="0" w:color="auto"/>
        <w:bottom w:val="none" w:sz="0" w:space="0" w:color="auto"/>
        <w:right w:val="none" w:sz="0" w:space="0" w:color="auto"/>
      </w:divBdr>
    </w:div>
    <w:div w:id="297414641">
      <w:bodyDiv w:val="1"/>
      <w:marLeft w:val="0"/>
      <w:marRight w:val="0"/>
      <w:marTop w:val="0"/>
      <w:marBottom w:val="0"/>
      <w:divBdr>
        <w:top w:val="none" w:sz="0" w:space="0" w:color="auto"/>
        <w:left w:val="none" w:sz="0" w:space="0" w:color="auto"/>
        <w:bottom w:val="none" w:sz="0" w:space="0" w:color="auto"/>
        <w:right w:val="none" w:sz="0" w:space="0" w:color="auto"/>
      </w:divBdr>
      <w:divsChild>
        <w:div w:id="13851780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9</Pages>
  <Words>2111</Words>
  <Characters>12035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
  <dc:description/>
  <cp:lastModifiedBy>Petros Qatsakhyan</cp:lastModifiedBy>
  <cp:revision>12</cp:revision>
  <dcterms:created xsi:type="dcterms:W3CDTF">2019-10-11T04:41:00Z</dcterms:created>
  <dcterms:modified xsi:type="dcterms:W3CDTF">2020-09-22T10:32:00Z</dcterms:modified>
</cp:coreProperties>
</file>