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934" w:rsidRDefault="004D4934" w:rsidP="004D4934">
      <w:pPr>
        <w:jc w:val="center"/>
        <w:rPr>
          <w:rFonts w:ascii="GHEA Grapalat" w:eastAsia="Calibri" w:hAnsi="GHEA Grapalat" w:cs="Times New Roman"/>
          <w:b/>
          <w:lang w:val="af-ZA"/>
        </w:rPr>
      </w:pPr>
      <w:r w:rsidRPr="00180349">
        <w:rPr>
          <w:rFonts w:ascii="GHEA Grapalat" w:eastAsia="Calibri" w:hAnsi="GHEA Grapalat" w:cs="Times New Roman"/>
          <w:b/>
          <w:lang w:val="af-ZA"/>
        </w:rPr>
        <w:t>Ա Մ Փ Ո Փ Ա Թ Ե Ր Թ</w:t>
      </w:r>
    </w:p>
    <w:p w:rsidR="004D4934" w:rsidRDefault="004D4934" w:rsidP="004D4934">
      <w:pPr>
        <w:jc w:val="center"/>
        <w:rPr>
          <w:rFonts w:ascii="GHEA Grapalat" w:eastAsia="Calibri" w:hAnsi="GHEA Grapalat" w:cs="Times New Roman"/>
          <w:b/>
          <w:lang w:val="af-ZA"/>
        </w:rPr>
      </w:pPr>
    </w:p>
    <w:p w:rsidR="004D4934" w:rsidRPr="00713D0C" w:rsidRDefault="004D4934" w:rsidP="00713D0C">
      <w:pPr>
        <w:pStyle w:val="BodyText3"/>
        <w:spacing w:after="0" w:line="276" w:lineRule="auto"/>
        <w:ind w:left="180" w:firstLine="5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lang w:val="hy-AM"/>
        </w:rPr>
        <w:t>«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ՀԱՅԱՍՏԱՆԻ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ՀԱՆՐԱՊԵՏՈՒԹՅԱՆ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ԿԱՌԱՎԱՐՈՒԹՅԱՆ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20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04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ԹՎԱԿԱՆԻ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ՕԳՈՍՏՈՍԻ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26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>-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Ի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N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1955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>-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ՈՐՈՇՄԱՆ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ՄԵՋ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ԿԱՏԱՐԵԼՈՒ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="00713D0C" w:rsidRPr="00E112EB">
        <w:rPr>
          <w:rFonts w:ascii="GHEA Grapalat" w:eastAsia="Calibri" w:hAnsi="GHEA Grapalat"/>
          <w:b/>
          <w:sz w:val="24"/>
          <w:szCs w:val="24"/>
          <w:lang w:val="hy-AM"/>
        </w:rPr>
        <w:t>ՄԱՍԻՆ</w:t>
      </w:r>
      <w:r w:rsidRPr="00713D0C">
        <w:rPr>
          <w:rFonts w:ascii="GHEA Grapalat" w:eastAsia="Calibri" w:hAnsi="GHEA Grapalat"/>
          <w:b/>
          <w:sz w:val="24"/>
          <w:szCs w:val="24"/>
          <w:lang w:val="hy-AM"/>
        </w:rPr>
        <w:t>» ՀՀ ԿԱՌԱՎԱՐՈՒԹՅԱՆ ՈՐՈՇՄԱՆ ՆԱԽԱԳԾԻ ՎԵՐԱԲԵՐՅԱԼ ՇԱՀԱԳՐԳԻՌ ՊԵՏԱԿԱՆ ՄԱՐՄԻՆՆԵՐԻՑ ՍՏԱՑՎԱԾ ԱՌԱՐԿՈՒԹՅՈՒՆՆԵՐՆ ՈՒ ԱՌԱՋԱՐԿՈՒԹՅՈՒՆՆԵՐԸ ՀԱՇՎԻ  ԱՌՆԵԼՈՒ  ՎԵՐԱԲԵՐՅԱԼ</w:t>
      </w:r>
    </w:p>
    <w:tbl>
      <w:tblPr>
        <w:tblpPr w:leftFromText="180" w:rightFromText="180" w:vertAnchor="text" w:horzAnchor="margin" w:tblpXSpec="center" w:tblpY="377"/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9"/>
        <w:gridCol w:w="5239"/>
        <w:gridCol w:w="2038"/>
        <w:gridCol w:w="4172"/>
      </w:tblGrid>
      <w:tr w:rsidR="004D4934" w:rsidRPr="00060C0A" w:rsidTr="005916DB">
        <w:trPr>
          <w:trHeight w:val="397"/>
        </w:trPr>
        <w:tc>
          <w:tcPr>
            <w:tcW w:w="2789" w:type="dxa"/>
          </w:tcPr>
          <w:p w:rsidR="004D4934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</w:pP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>Առարկության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/>
              </w:rPr>
              <w:t xml:space="preserve">, 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>առաջարկության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/>
              </w:rPr>
              <w:t xml:space="preserve"> 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>հեղինակը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/>
              </w:rPr>
              <w:t xml:space="preserve"> </w:t>
            </w:r>
          </w:p>
          <w:p w:rsidR="004D4934" w:rsidRPr="00060C0A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 xml:space="preserve">Գրության ստացման </w:t>
            </w: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>ամսաթիվը</w:t>
            </w:r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  <w:t>, համարը</w:t>
            </w:r>
          </w:p>
        </w:tc>
        <w:tc>
          <w:tcPr>
            <w:tcW w:w="5239" w:type="dxa"/>
            <w:vAlign w:val="center"/>
          </w:tcPr>
          <w:p w:rsidR="004D4934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/>
              </w:rPr>
            </w:pP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  <w:t xml:space="preserve">Առարկության, </w:t>
            </w:r>
          </w:p>
          <w:p w:rsidR="004D4934" w:rsidRPr="00060C0A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</w:pP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  <w:t>առաջարկության բովանդակությունը</w:t>
            </w:r>
          </w:p>
        </w:tc>
        <w:tc>
          <w:tcPr>
            <w:tcW w:w="2038" w:type="dxa"/>
            <w:vAlign w:val="center"/>
          </w:tcPr>
          <w:p w:rsidR="004D4934" w:rsidRPr="00060C0A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</w:pP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  <w:t>Եզրակացություն</w:t>
            </w:r>
          </w:p>
        </w:tc>
        <w:tc>
          <w:tcPr>
            <w:tcW w:w="4172" w:type="dxa"/>
            <w:vAlign w:val="center"/>
          </w:tcPr>
          <w:p w:rsidR="004D4934" w:rsidRPr="00060C0A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</w:pPr>
            <w:r w:rsidRPr="00060C0A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</w:rPr>
              <w:t>Կատարված փոփոխությունները</w:t>
            </w:r>
          </w:p>
        </w:tc>
      </w:tr>
      <w:tr w:rsidR="004D4934" w:rsidRPr="00060C0A" w:rsidTr="00CF46E5">
        <w:trPr>
          <w:trHeight w:val="560"/>
        </w:trPr>
        <w:tc>
          <w:tcPr>
            <w:tcW w:w="2789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  <w:r w:rsidRPr="00C6212F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  <w:t>1</w:t>
            </w:r>
          </w:p>
        </w:tc>
        <w:tc>
          <w:tcPr>
            <w:tcW w:w="5239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  <w:r w:rsidRPr="00C6212F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  <w:t>2</w:t>
            </w:r>
          </w:p>
        </w:tc>
        <w:tc>
          <w:tcPr>
            <w:tcW w:w="2038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  <w:r w:rsidRPr="00C6212F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  <w:t>3</w:t>
            </w:r>
          </w:p>
        </w:tc>
        <w:tc>
          <w:tcPr>
            <w:tcW w:w="4172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  <w:r w:rsidRPr="00C6212F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  <w:t>4</w:t>
            </w:r>
          </w:p>
        </w:tc>
      </w:tr>
      <w:tr w:rsidR="004D4934" w:rsidRPr="00060C0A" w:rsidTr="005916DB">
        <w:trPr>
          <w:trHeight w:val="179"/>
        </w:trPr>
        <w:tc>
          <w:tcPr>
            <w:tcW w:w="2789" w:type="dxa"/>
          </w:tcPr>
          <w:p w:rsidR="004D4934" w:rsidRDefault="00CF46E5" w:rsidP="00CF46E5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CF46E5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ՀՀ ֆինանսների նախարարություն</w:t>
            </w:r>
          </w:p>
          <w:p w:rsidR="00CF46E5" w:rsidRPr="00CF46E5" w:rsidRDefault="00CF46E5" w:rsidP="00CF46E5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en-US"/>
              </w:rPr>
              <w:t>N</w:t>
            </w:r>
            <w:r w:rsidRPr="004945FF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</w:rPr>
              <w:t xml:space="preserve"> </w:t>
            </w:r>
            <w:r w:rsidRPr="00CF46E5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01/11/13137-2020,</w:t>
            </w:r>
          </w:p>
          <w:p w:rsidR="00CF46E5" w:rsidRPr="00CF46E5" w:rsidRDefault="00CF46E5" w:rsidP="00CF46E5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Sylfaen" w:hAnsi="Sylfaen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CF46E5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01.09.2020թ.</w:t>
            </w:r>
          </w:p>
        </w:tc>
        <w:tc>
          <w:tcPr>
            <w:tcW w:w="5239" w:type="dxa"/>
          </w:tcPr>
          <w:p w:rsidR="004D4934" w:rsidRPr="004D4934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4D4934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Առաջարկություններ և դիտոություններ չունի։</w:t>
            </w:r>
          </w:p>
        </w:tc>
        <w:tc>
          <w:tcPr>
            <w:tcW w:w="2038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</w:p>
        </w:tc>
        <w:tc>
          <w:tcPr>
            <w:tcW w:w="4172" w:type="dxa"/>
          </w:tcPr>
          <w:p w:rsidR="004D4934" w:rsidRPr="00C6212F" w:rsidRDefault="004D4934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</w:p>
        </w:tc>
      </w:tr>
      <w:tr w:rsidR="001D0FB7" w:rsidRPr="001730CD" w:rsidTr="005916DB">
        <w:trPr>
          <w:trHeight w:val="179"/>
        </w:trPr>
        <w:tc>
          <w:tcPr>
            <w:tcW w:w="2789" w:type="dxa"/>
          </w:tcPr>
          <w:p w:rsidR="001D0FB7" w:rsidRPr="00CF46E5" w:rsidRDefault="001D0FB7" w:rsidP="00CF46E5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ՀՀ էկոնոմիկայի նախարարություն</w:t>
            </w:r>
          </w:p>
        </w:tc>
        <w:tc>
          <w:tcPr>
            <w:tcW w:w="5239" w:type="dxa"/>
          </w:tcPr>
          <w:p w:rsidR="001D0FB7" w:rsidRPr="004D4934" w:rsidRDefault="001D0FB7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2038" w:type="dxa"/>
          </w:tcPr>
          <w:p w:rsidR="001D0FB7" w:rsidRPr="00C6212F" w:rsidRDefault="001D0FB7" w:rsidP="005916D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en-US"/>
              </w:rPr>
            </w:pPr>
          </w:p>
        </w:tc>
        <w:tc>
          <w:tcPr>
            <w:tcW w:w="4172" w:type="dxa"/>
          </w:tcPr>
          <w:p w:rsidR="001D0FB7" w:rsidRPr="001D0FB7" w:rsidRDefault="00713D0C" w:rsidP="001D0FB7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Նախագծի վերաբերյալ 11</w:t>
            </w:r>
            <w:r w:rsidR="001D0FB7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.09.2020թ-ի դրությամբ կարծիք չենք ստացել։</w:t>
            </w:r>
          </w:p>
        </w:tc>
      </w:tr>
      <w:tr w:rsidR="009B6372" w:rsidRPr="001730CD" w:rsidTr="005916DB">
        <w:trPr>
          <w:trHeight w:val="179"/>
        </w:trPr>
        <w:tc>
          <w:tcPr>
            <w:tcW w:w="2789" w:type="dxa"/>
            <w:vMerge w:val="restart"/>
          </w:tcPr>
          <w:p w:rsidR="009B6372" w:rsidRPr="004D4934" w:rsidRDefault="009B6372" w:rsidP="004D493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5239" w:type="dxa"/>
          </w:tcPr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1D6313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 xml:space="preserve">. Նախագծով նախատեսվում է նոր խմբագրությամբ շարադրել «Հայաստանի Հանրապետության կառավարության 2004 թվականի օգոստոսի 26-ի N 1955-Ն որոշումը: Մասնավորապես՝ նախատեսվում է հաստատել «Պետական գույքի մասնավորեցման (առուվաճառքի) պայմանագրերում պարտավորությունների ամրագրման և դրանց կատարման վերահսկման գործընթացը </w:t>
            </w: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կանոնակարգելու մասին» ՀՀ կառավարության որոշումը:</w:t>
            </w:r>
          </w:p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>Նոր խմբագրությամբ շարադրված որոշման նախաբանում հղում է կատարվում «Պետական գույքի կառավարման մասին» օրենքի 7-րդ հոդվածի 1-ին մասի 12-րդ կետին:</w:t>
            </w:r>
          </w:p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>Այս առումով հարկ ենք համարում անդրադառնալ հետևյալ իրավական կարգավորումներին: Այսպես՝</w:t>
            </w:r>
          </w:p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</w:p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B6372" w:rsidRPr="009B6372" w:rsidRDefault="009B6372" w:rsidP="009B6372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Մինչդեռ, «Պետական գույքի կառավարման մասին» օրենքի 7-րդ հոդվածի 1-ին մասի 12-րդ կետով ՀՀ կառավարությանը «Պետական գույքի մասնավորեցման (առուվաճառքի) պայմանագրերում պարտավորությունների </w:t>
            </w: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ամրագրման և դրանց կատարման վերահսկման գործընթացը կանոնակարգելու մասին» որոշում ընդունելու լիազորություն վերապահված չէ: Հիշյալ հոդվածով սահմանված է միայն, որ Կոմիտեն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վերահսկողություն:</w:t>
            </w:r>
          </w:p>
          <w:p w:rsidR="009B6372" w:rsidRPr="0058367B" w:rsidRDefault="009B6372" w:rsidP="0058367B">
            <w:pPr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9B6372">
              <w:rPr>
                <w:rFonts w:ascii="GHEA Grapalat" w:hAnsi="GHEA Grapalat"/>
                <w:sz w:val="22"/>
                <w:szCs w:val="22"/>
                <w:lang w:val="hy-AM"/>
              </w:rPr>
              <w:t>Ելնելով վերոգրյալից՝ նախագծի նախաբանում անհրաժեշտ է հստակ նշել այն իրավական ակտի հոդվածը, որից բխում է ներկայացված իրավական ակտի ընդունումը:</w:t>
            </w:r>
          </w:p>
        </w:tc>
        <w:tc>
          <w:tcPr>
            <w:tcW w:w="2038" w:type="dxa"/>
          </w:tcPr>
          <w:p w:rsidR="009B6372" w:rsidRPr="0058367B" w:rsidRDefault="0058367B" w:rsidP="0058367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1.Ընդունվել է</w:t>
            </w:r>
          </w:p>
        </w:tc>
        <w:tc>
          <w:tcPr>
            <w:tcW w:w="4172" w:type="dxa"/>
          </w:tcPr>
          <w:p w:rsidR="009B6372" w:rsidRPr="0058367B" w:rsidRDefault="0058367B" w:rsidP="0058367B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1. Առաջարկին համապատասխան նախագծի  նախաբանը խմբագրվել է։</w:t>
            </w:r>
          </w:p>
        </w:tc>
      </w:tr>
      <w:tr w:rsidR="009B6372" w:rsidRPr="001730CD" w:rsidTr="001D6313">
        <w:trPr>
          <w:trHeight w:val="179"/>
        </w:trPr>
        <w:tc>
          <w:tcPr>
            <w:tcW w:w="2789" w:type="dxa"/>
            <w:vMerge/>
          </w:tcPr>
          <w:p w:rsidR="009B6372" w:rsidRPr="004D4934" w:rsidRDefault="009B6372" w:rsidP="004D493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1A6B41" w:rsidRPr="001A6B41" w:rsidRDefault="001A6B41" w:rsidP="004B6B59">
            <w:pPr>
              <w:tabs>
                <w:tab w:val="left" w:pos="0"/>
              </w:tabs>
              <w:spacing w:line="276" w:lineRule="auto"/>
              <w:ind w:right="58"/>
              <w:rPr>
                <w:rFonts w:ascii="GHEA Grapalat" w:hAnsi="GHEA Grapalat"/>
                <w:lang w:val="hy-AM"/>
              </w:rPr>
            </w:pPr>
            <w:r w:rsidRPr="004B6B59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1A6B41">
              <w:rPr>
                <w:rFonts w:ascii="GHEA Grapalat" w:hAnsi="GHEA Grapalat"/>
                <w:sz w:val="22"/>
                <w:szCs w:val="22"/>
                <w:lang w:val="hy-AM"/>
              </w:rPr>
              <w:t>. Միաժամանակ անդրադառնալով նախագծի կարգավորումներին հայտնում ենք հետևյալը.</w:t>
            </w:r>
          </w:p>
          <w:p w:rsidR="001A6B41" w:rsidRPr="001A6B41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1A6B41">
              <w:rPr>
                <w:rFonts w:ascii="GHEA Grapalat" w:hAnsi="GHEA Grapalat"/>
                <w:sz w:val="22"/>
                <w:szCs w:val="22"/>
                <w:lang w:val="hy-AM"/>
              </w:rPr>
              <w:t>1) Նախագծի վերնագրից անհրաժեշտ է հանել «և լրացում» բառերը՝ նկատի ունենալով նախագծի դրույթները:</w:t>
            </w:r>
          </w:p>
          <w:p w:rsidR="001A6B41" w:rsidRPr="001A6B41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1A6B41">
              <w:rPr>
                <w:rFonts w:ascii="GHEA Grapalat" w:hAnsi="GHEA Grapalat"/>
                <w:sz w:val="22"/>
                <w:szCs w:val="22"/>
                <w:lang w:val="hy-AM"/>
              </w:rPr>
              <w:t>2) Նախագծով նախատեսվում է հաստատել պետական գույքի մասնավորեցման (առուվաճառքի) պայմանագրի տիպային ձևը, սակայն նախագծին կից հավելված ներկայացված չէ:</w:t>
            </w:r>
          </w:p>
          <w:p w:rsidR="001A6B41" w:rsidRPr="001A6B41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1A6B41">
              <w:rPr>
                <w:rFonts w:ascii="GHEA Grapalat" w:hAnsi="GHEA Grapalat"/>
                <w:sz w:val="22"/>
                <w:szCs w:val="22"/>
                <w:lang w:val="hy-AM"/>
              </w:rPr>
              <w:t>3) Նախագծի 2-րդ կետի 2-րդ ենթակետն անհրաժեշտ է վերանայել և խմբագրել, քանի որ «օրենսդրություն» հասկացությունն իր մեջ ներառում է նաև ՀՀ կառավարության որոշումները:</w:t>
            </w:r>
          </w:p>
          <w:p w:rsidR="001A6B41" w:rsidRPr="001D6313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1A6B4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4) Նախագծի 2-րդ կետի 6-րդ ենթակետով սահմանվում է, որ պայմանագրային պարտավորություններով ծանրաբեռնված գույքային գործարքի դեպքում մինչև պայմանագրային պարտավորությունների կատարումը վաճառված գույքի վերավաճառքի կամ գրավադրման դեպքում </w:t>
            </w:r>
            <w:r w:rsidRPr="001D6313">
              <w:rPr>
                <w:rFonts w:ascii="GHEA Grapalat" w:hAnsi="GHEA Grapalat"/>
                <w:sz w:val="22"/>
                <w:szCs w:val="22"/>
                <w:lang w:val="hy-AM"/>
              </w:rPr>
              <w:t>գնորդը պարտավոր է ստանալ լիազոր մարմնի կամ Հայաստանի Հանրապետության կառավարության որոշմամբ նախատեսված լինելու դեպքում պայմանագրային պարտավորությունների վերահսկողությունը իրականացնող այլ պետական մարմնի գրավոր համաձայնությունը:</w:t>
            </w:r>
          </w:p>
          <w:p w:rsidR="001A6B41" w:rsidRPr="004B6B59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B6B59">
              <w:rPr>
                <w:rFonts w:ascii="GHEA Grapalat" w:hAnsi="GHEA Grapalat"/>
                <w:sz w:val="22"/>
                <w:szCs w:val="22"/>
                <w:lang w:val="hy-AM"/>
              </w:rPr>
              <w:t>Այս առումով հարկ է նկատի ունենալ «Պետական գույքի կառավարման մասին» օրենքի 7-րդ հոդվածի դրույթները, որոնց համաձայն՝ պետական գույքի կառավարման ոլորտում Հայաստանի Հանրապետության անունից Կոմիտեն կնքում է գործարքներ և գործարքներով մյուս կողմի համար նախատեսված պարտավորությունների կատարման նկատմամբ իրականացնում է վերահսկողություն:</w:t>
            </w:r>
          </w:p>
          <w:p w:rsidR="001A6B41" w:rsidRPr="004B6B59" w:rsidRDefault="001A6B41" w:rsidP="004B6B5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B6B59">
              <w:rPr>
                <w:rFonts w:ascii="GHEA Grapalat" w:hAnsi="GHEA Grapalat"/>
                <w:sz w:val="22"/>
                <w:szCs w:val="22"/>
                <w:lang w:val="hy-AM"/>
              </w:rPr>
              <w:t>Նույն օրենքի 37-րդ հոդվածի համաձայն՝ պետական գույքի կառավարման և պահպանման նկատմամբ վերահսկողությունն իրականացվում է Հայաստանի Հանրապետության օրենքով սահմանված կարգով:</w:t>
            </w:r>
          </w:p>
          <w:p w:rsidR="009B6372" w:rsidRPr="008039A7" w:rsidRDefault="001A6B41" w:rsidP="008039A7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B6B59">
              <w:rPr>
                <w:rFonts w:ascii="GHEA Grapalat" w:hAnsi="GHEA Grapalat"/>
                <w:sz w:val="22"/>
                <w:szCs w:val="22"/>
                <w:lang w:val="hy-AM"/>
              </w:rPr>
              <w:t xml:space="preserve">Ելնելով վերոգրյալից՝ անհրաժեշտ է վերանայել Հայաստանի Հանրապետության </w:t>
            </w:r>
            <w:r w:rsidRPr="004B6B59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կառավարության որոշմամբ նախատեսված՝ վերահսկողություն իրականացնող այլ պետական մարմնի վերաբերյալ դրույթները: Նույն դիտողությունը վերաբերում է նաև 2-րդ կետի 7-րդ ենթակետին:</w:t>
            </w:r>
          </w:p>
        </w:tc>
        <w:tc>
          <w:tcPr>
            <w:tcW w:w="2038" w:type="dxa"/>
          </w:tcPr>
          <w:p w:rsidR="001D6313" w:rsidRDefault="001D6313" w:rsidP="001D631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2. Ընդունվել է։</w:t>
            </w:r>
          </w:p>
          <w:p w:rsidR="001D6313" w:rsidRDefault="001D6313" w:rsidP="001D631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  <w:p w:rsidR="001D6313" w:rsidRPr="001D6313" w:rsidRDefault="001D6313" w:rsidP="001D631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4172" w:type="dxa"/>
          </w:tcPr>
          <w:p w:rsidR="009B6372" w:rsidRPr="001D6313" w:rsidRDefault="001D6313" w:rsidP="001D631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1D6313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2. Առաջարկությունները</w:t>
            </w:r>
            <w:r w:rsidR="00EC364B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 բոլորն ընդունվել են, որոնց</w:t>
            </w:r>
            <w:r w:rsidRPr="001D6313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 հիման վրա նախագիծը խմբագրվել է։</w:t>
            </w:r>
          </w:p>
        </w:tc>
      </w:tr>
      <w:tr w:rsidR="008039A7" w:rsidRPr="001D0FB7" w:rsidTr="005916DB">
        <w:trPr>
          <w:trHeight w:val="179"/>
        </w:trPr>
        <w:tc>
          <w:tcPr>
            <w:tcW w:w="2789" w:type="dxa"/>
            <w:vMerge w:val="restart"/>
          </w:tcPr>
          <w:p w:rsid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8039A7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Պետական վերահսկողական ծառայություն</w:t>
            </w:r>
          </w:p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1D0FB7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N </w:t>
            </w:r>
            <w:r w:rsidRPr="008039A7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Ե/1237-20</w:t>
            </w:r>
          </w:p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Sylfaen" w:hAnsi="Sylfaen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8039A7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31.08.2020թ.</w:t>
            </w:r>
          </w:p>
        </w:tc>
        <w:tc>
          <w:tcPr>
            <w:tcW w:w="5239" w:type="dxa"/>
          </w:tcPr>
          <w:p w:rsidR="008039A7" w:rsidRPr="008039A7" w:rsidRDefault="005205F4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5205F4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>Նախագծով ըստ էության իրականացվում է մեկ փոփոխություն՝ ՀՀ կառավարության 2004 թվականի օգոստոսի 26-ի N 1955-Ն որոշումը (այսուհետ՝ Որոշում) շարադրվում է նոր խմբագրությամբ, ուստի առաջարկում ենք Նախագծի վերնագրում «և լրացում» բառերը հանել։</w:t>
            </w:r>
          </w:p>
        </w:tc>
        <w:tc>
          <w:tcPr>
            <w:tcW w:w="2038" w:type="dxa"/>
          </w:tcPr>
          <w:p w:rsidR="008039A7" w:rsidRPr="005205F4" w:rsidRDefault="005205F4" w:rsidP="00555FE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ind w:right="-140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en-US"/>
              </w:rPr>
              <w:t xml:space="preserve">1. </w:t>
            </w:r>
            <w:r w:rsidR="00555FE3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Ընդունվել է։</w:t>
            </w:r>
          </w:p>
        </w:tc>
        <w:tc>
          <w:tcPr>
            <w:tcW w:w="4172" w:type="dxa"/>
          </w:tcPr>
          <w:p w:rsidR="008039A7" w:rsidRPr="005205F4" w:rsidRDefault="00555FE3" w:rsidP="00555FE3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1. Նախագծի վերնագիրը </w:t>
            </w:r>
            <w:r w:rsidR="005205F4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խմբագրվել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 է</w:t>
            </w:r>
            <w:r w:rsidR="005205F4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։</w:t>
            </w:r>
          </w:p>
        </w:tc>
      </w:tr>
      <w:tr w:rsidR="008039A7" w:rsidRPr="001730CD" w:rsidTr="005916DB">
        <w:trPr>
          <w:trHeight w:val="179"/>
        </w:trPr>
        <w:tc>
          <w:tcPr>
            <w:tcW w:w="2789" w:type="dxa"/>
            <w:vMerge/>
          </w:tcPr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8039A7" w:rsidRPr="008039A7" w:rsidRDefault="005205F4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2.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կետով նոր խմբագրությամբ շարադրված Որոշման նախաբանը չի համապատասխանում «Նարմատիվ իրավական ակտերի մասին» ՀՀ օրենքի 13-րդ հոդվածի 1-ին մասին, մասնավորապես՝ Որոշման նախաբանում վկայակոչված լիազորող նորմը՝ «Պետական գույքի կառավարման մասին» ՀՀ օրենքի 7-րդ հոդվածի 1-ին մասի 12-րդ կետը ոչ թե ՀՀ կառավարության, այլ ՀՀ պետական գույքի կառավարման կոմիտեի լիազորություն է։</w:t>
            </w:r>
          </w:p>
        </w:tc>
        <w:tc>
          <w:tcPr>
            <w:tcW w:w="2038" w:type="dxa"/>
          </w:tcPr>
          <w:p w:rsidR="008039A7" w:rsidRPr="005205F4" w:rsidRDefault="005205F4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2. Ընդունվել է։</w:t>
            </w:r>
          </w:p>
        </w:tc>
        <w:tc>
          <w:tcPr>
            <w:tcW w:w="4172" w:type="dxa"/>
          </w:tcPr>
          <w:p w:rsidR="008039A7" w:rsidRPr="005205F4" w:rsidRDefault="00375E35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2. Նախագծի նախաբանն առաջարկին համապատասխան </w:t>
            </w:r>
            <w:r w:rsidR="005205F4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 խմբագրվել է։</w:t>
            </w:r>
          </w:p>
        </w:tc>
      </w:tr>
      <w:tr w:rsidR="008039A7" w:rsidRPr="008039A7" w:rsidTr="005916DB">
        <w:trPr>
          <w:trHeight w:val="179"/>
        </w:trPr>
        <w:tc>
          <w:tcPr>
            <w:tcW w:w="2789" w:type="dxa"/>
            <w:vMerge/>
          </w:tcPr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8039A7" w:rsidRPr="008039A7" w:rsidRDefault="005205F4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3.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կարգավորման առարկան և վերնագիրը (որը պետք է համապատասխանի նորմատիվ իրավական ակտի բովանդակությանը) վերաբերում են պետական գույքի մասնավորեցման (առուվաճառքի) պայմանագրերում պարտավորությունների ամրագրմանը և դրանց կատարման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վերահսկման գործընթացի կանոնակարգմանը, իսկ Նախագծի 1-ին կետով նոր խմբագրությամբ շարադրված բազմաթիվ իրավանորմեր, օրինակ՝ 2-րդ կետի 3-րդ, 8-րդ ենթակետերը և այլն, դուրս են Որոշման կարգավորման առարկայից, ինչի արդյունքում Որոշման վերնագիրը չի համապատասխանում իրավական ակտի բովանդակությանը։</w:t>
            </w:r>
          </w:p>
        </w:tc>
        <w:tc>
          <w:tcPr>
            <w:tcW w:w="2038" w:type="dxa"/>
          </w:tcPr>
          <w:p w:rsidR="008039A7" w:rsidRPr="005205F4" w:rsidRDefault="005205F4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 w:rsidRPr="005205F4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3.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Ընդունվել է։</w:t>
            </w:r>
          </w:p>
        </w:tc>
        <w:tc>
          <w:tcPr>
            <w:tcW w:w="4172" w:type="dxa"/>
          </w:tcPr>
          <w:p w:rsidR="008039A7" w:rsidRPr="005205F4" w:rsidRDefault="005205F4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3. Նախագծի վերնագիրը խմբագրվել է։</w:t>
            </w:r>
          </w:p>
        </w:tc>
      </w:tr>
      <w:tr w:rsidR="008039A7" w:rsidRPr="001730CD" w:rsidTr="005916DB">
        <w:trPr>
          <w:trHeight w:val="179"/>
        </w:trPr>
        <w:tc>
          <w:tcPr>
            <w:tcW w:w="2789" w:type="dxa"/>
            <w:vMerge/>
          </w:tcPr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8039A7" w:rsidRPr="008039A7" w:rsidRDefault="005205F4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4.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կետով նոր խմբագրությամբ շարադրված Որոշման 2-րդ կետի 4-րդ ենթակետի և Նախագծին կից ներկայացված պարզաբանման բովանդակություններից հետևում է, որ առաջարկվող կարգավորումը վերաբերում է պետական գույքի՝ գնահատված շուկայական արժեքի 75 տոկոսից ցածր գնով օտարման դեպքում պարտադիր գրավադրմանը՝ ի ապահովումն պայմանագրի կողմի պայմանագրային պարտավորությունների կատարմանը։ </w:t>
            </w:r>
          </w:p>
          <w:p w:rsidR="008039A7" w:rsidRPr="008039A7" w:rsidRDefault="008039A7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8039A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 է նկատել, որ ՀՀ կառավարությունը հիմնականում պետական գույքի՝ գնահատված շուկայական արժեքի 75 տոկոսից ցածր գնով օտարման որոշումներ ընդունում է որոշակի ծրագրերի, հատկապես՝ գործարար (ներդրումային) ծրագրերի շրջանակներում, ինչպիսի ծրագրերն ու ի կատարումն դրանց իրականացվող պետական գույքի օտարման գործարքներն յուրաքանչյուրն ունեն անհատական բնույթ։ Օրինակ՝ ներդրողը կարող </w:t>
            </w:r>
            <w:r w:rsidRPr="008039A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է շահագրգռված լինել պետական գույքը ձեռք բերելու և դրա դիմաց որոշակի ներդրումներ իրականացնելու մեջ այն պայմանով, որ հնարավորություն կունենա ձեռք բերված գույքն ամբողջությամբ քանդել և դրա փոխարեն բազմաբնակարան-բազմաֆունկցիոնալ շենք կառուցել, ուստի այս դեպքում պետական գույքի՝ գնահատված շուկայական արժեքի 75 տոկոսից ցածր գնով օտարման դեպքում գրավադրման պարտադիրության պայմանն ուղղակիորեն կարող է խոչընդոտել ներդրումային ծրագրի իրականացմանը։</w:t>
            </w:r>
          </w:p>
          <w:p w:rsidR="008039A7" w:rsidRPr="008039A7" w:rsidRDefault="008039A7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8039A7">
              <w:rPr>
                <w:rFonts w:ascii="GHEA Grapalat" w:hAnsi="GHEA Grapalat"/>
                <w:sz w:val="22"/>
                <w:szCs w:val="22"/>
                <w:lang w:val="hy-AM"/>
              </w:rPr>
              <w:t>Գտնում ենք, որ այս մասով անհրաժեշտ է նախատեսել համապատասխան կարգավորումներ։</w:t>
            </w:r>
          </w:p>
        </w:tc>
        <w:tc>
          <w:tcPr>
            <w:tcW w:w="2038" w:type="dxa"/>
          </w:tcPr>
          <w:p w:rsidR="008039A7" w:rsidRPr="005205F4" w:rsidRDefault="00B253AC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4. Ընդունվել է։</w:t>
            </w:r>
          </w:p>
        </w:tc>
        <w:tc>
          <w:tcPr>
            <w:tcW w:w="4172" w:type="dxa"/>
          </w:tcPr>
          <w:p w:rsidR="008039A7" w:rsidRPr="005205F4" w:rsidRDefault="001730CD" w:rsidP="005205F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4. Նախագիծը խմբագրվել է,</w:t>
            </w:r>
            <w:bookmarkStart w:id="0" w:name="_GoBack"/>
            <w:bookmarkEnd w:id="0"/>
            <w:r w:rsidR="00B253AC" w:rsidRPr="008039A7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="00E1386D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նախատեսվել են</w:t>
            </w:r>
            <w:r w:rsidR="00B253AC" w:rsidRPr="00B253AC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 xml:space="preserve"> համապատասխան կարգավորումներ։</w:t>
            </w:r>
          </w:p>
        </w:tc>
      </w:tr>
      <w:tr w:rsidR="008039A7" w:rsidRPr="001730CD" w:rsidTr="005916DB">
        <w:trPr>
          <w:trHeight w:val="179"/>
        </w:trPr>
        <w:tc>
          <w:tcPr>
            <w:tcW w:w="2789" w:type="dxa"/>
            <w:vMerge/>
          </w:tcPr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8039A7" w:rsidRPr="008039A7" w:rsidRDefault="00C801FD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5.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կետով նոր խմբագրությամբ շարադրված Որոշման 2-րդ կետի 7-րդ ենթակետով նախատեսվել է, որ պետական գույքի մասնավորեցման (առուվաճառքի) պայմանագրով նախատեսված պարտավորությունների կատարման նկատմամբ վերահսկողությունն իրականացվում է լիազոր մարմնի կամ Հայաստանի Հանրապետության կառավարության որոշմամբ նախատեսված լինելու դեպքում այլ պետական մարմնի կողմից, սակայն «Պետական գույքի կառավարման մասին» ՀՀ օրենքի 7-րդ հոդվածի 1-ին մասի 12-րդ կետով այդ լիազորությունն օրենսդիրն իմպերատիվ կերպով վերապահել է ՀՀ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պետական գույքի կառավարման կոմիտեին, այն դեպքում, երբ վերջինս է կնքել Հայաստանի Հանրապետության անունից գործարքը։ </w:t>
            </w:r>
          </w:p>
          <w:p w:rsidR="008039A7" w:rsidRPr="008039A7" w:rsidRDefault="008039A7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 w:rsidRPr="008039A7">
              <w:rPr>
                <w:rFonts w:ascii="GHEA Grapalat" w:hAnsi="GHEA Grapalat"/>
                <w:sz w:val="22"/>
                <w:szCs w:val="22"/>
                <w:lang w:val="hy-AM"/>
              </w:rPr>
              <w:t>Այլ օրենքներով (օրինակ՝ «Պետական վերահսկողական ծառայության մասին» ՀՀ օրենքով) այլ մարմիններին ևս վերապահվել են գործարքներից բխող և դրանց պայմանների կատարման նկատմամբ վերահսկողական լիազորություններ՝ համապատասխան ընթացակարգերի պահպանմամբ, ուստի գտնում ենք, որ Որոշման 2-րդ կետի 7-րդ ենթակետում «կամ» շաղկապի կիրառումը խնդրահարույց է։</w:t>
            </w:r>
          </w:p>
        </w:tc>
        <w:tc>
          <w:tcPr>
            <w:tcW w:w="2038" w:type="dxa"/>
          </w:tcPr>
          <w:p w:rsidR="008039A7" w:rsidRPr="00C801FD" w:rsidRDefault="00C801FD" w:rsidP="00C801F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lastRenderedPageBreak/>
              <w:t>5.Ընդունվել է։</w:t>
            </w:r>
          </w:p>
        </w:tc>
        <w:tc>
          <w:tcPr>
            <w:tcW w:w="4172" w:type="dxa"/>
          </w:tcPr>
          <w:p w:rsidR="008039A7" w:rsidRPr="00C801FD" w:rsidRDefault="00C801FD" w:rsidP="00C801FD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5. Առաջարկին համապատասխան նախագիծը խմբագրվել է։</w:t>
            </w:r>
          </w:p>
        </w:tc>
      </w:tr>
      <w:tr w:rsidR="008039A7" w:rsidRPr="001730CD" w:rsidTr="005916DB">
        <w:trPr>
          <w:trHeight w:val="179"/>
        </w:trPr>
        <w:tc>
          <w:tcPr>
            <w:tcW w:w="2789" w:type="dxa"/>
            <w:vMerge/>
          </w:tcPr>
          <w:p w:rsidR="008039A7" w:rsidRPr="008039A7" w:rsidRDefault="008039A7" w:rsidP="004C4931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</w:p>
        </w:tc>
        <w:tc>
          <w:tcPr>
            <w:tcW w:w="5239" w:type="dxa"/>
          </w:tcPr>
          <w:p w:rsidR="008039A7" w:rsidRPr="008039A7" w:rsidRDefault="00C801FD" w:rsidP="005205F4">
            <w:pPr>
              <w:tabs>
                <w:tab w:val="left" w:pos="1134"/>
              </w:tabs>
              <w:spacing w:line="276" w:lineRule="auto"/>
              <w:ind w:firstLine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6. </w:t>
            </w:r>
            <w:r w:rsidR="008039A7" w:rsidRPr="008039A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կետով նոր խմբագրությամբ շարադրված Որոշման 2-րդ կետի 8-րդ ենթակետն ուղղակիորեն հակասում է սեփականատիրոջ կողմից իրեն պատկանող գույքն իր հայեցողությամբ տնօրինելու սկզբունքին, քանի որ նշված կետում չի նախատեսվել, որ սահմանված կարգավումը վերաբերում է գրավով ծանրաբեռնված ակտիվներին։ </w:t>
            </w:r>
          </w:p>
        </w:tc>
        <w:tc>
          <w:tcPr>
            <w:tcW w:w="2038" w:type="dxa"/>
          </w:tcPr>
          <w:p w:rsidR="008039A7" w:rsidRPr="00C801FD" w:rsidRDefault="00F05EC4" w:rsidP="00F05EC4">
            <w:pPr>
              <w:pStyle w:val="Header"/>
              <w:tabs>
                <w:tab w:val="clear" w:pos="4320"/>
                <w:tab w:val="clear" w:pos="8640"/>
              </w:tabs>
              <w:spacing w:line="276" w:lineRule="auto"/>
              <w:ind w:left="-108" w:right="-50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/>
              </w:rPr>
              <w:t>6. Պարզաբանում։</w:t>
            </w:r>
          </w:p>
        </w:tc>
        <w:tc>
          <w:tcPr>
            <w:tcW w:w="4172" w:type="dxa"/>
          </w:tcPr>
          <w:p w:rsidR="008039A7" w:rsidRPr="00546D08" w:rsidRDefault="00AB1AFF" w:rsidP="001730CD">
            <w:pPr>
              <w:shd w:val="clear" w:color="auto" w:fill="FFFFFF"/>
              <w:rPr>
                <w:rFonts w:ascii="GHEA Grapalat" w:hAnsi="GHEA Grapalat"/>
                <w:lang w:val="hy-AM"/>
              </w:rPr>
            </w:pPr>
            <w:r w:rsidRPr="00AB1AFF">
              <w:rPr>
                <w:rFonts w:ascii="GHEA Grapalat" w:hAnsi="GHEA Grapalat"/>
                <w:sz w:val="22"/>
                <w:szCs w:val="22"/>
                <w:lang w:val="hy-AM"/>
              </w:rPr>
              <w:t>6.   «Պետական գույքի մասնավորեցման 2017-2020 թվականների ծրագրի մասին</w:t>
            </w:r>
            <w:r w:rsidRPr="001730CD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ՀՀ օրենքով </w:t>
            </w:r>
            <w:r w:rsidR="001730CD" w:rsidRPr="001730CD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ՀՀ կառավարության 30.11.2017թ-ի N 1566-Ն որոշմամբ  ՀՀ կառավարության կողմից լիազորված մարմնին նման </w:t>
            </w:r>
            <w:r w:rsidR="00B75621" w:rsidRPr="001730CD">
              <w:rPr>
                <w:rFonts w:ascii="GHEA Grapalat" w:hAnsi="GHEA Grapalat"/>
                <w:sz w:val="22"/>
                <w:szCs w:val="22"/>
                <w:lang w:val="hy-AM"/>
              </w:rPr>
              <w:t xml:space="preserve">լիազորություններ տրված </w:t>
            </w:r>
            <w:r w:rsidR="001730CD" w:rsidRPr="001730CD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="00F05EC4" w:rsidRPr="001730CD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</w:tr>
    </w:tbl>
    <w:p w:rsidR="006753E2" w:rsidRPr="008039A7" w:rsidRDefault="006753E2">
      <w:pPr>
        <w:rPr>
          <w:lang w:val="hy-AM"/>
        </w:rPr>
      </w:pPr>
    </w:p>
    <w:sectPr w:rsidR="006753E2" w:rsidRPr="008039A7" w:rsidSect="001730CD"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1228D"/>
    <w:multiLevelType w:val="hybridMultilevel"/>
    <w:tmpl w:val="EAC06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D4934"/>
    <w:rsid w:val="000C4642"/>
    <w:rsid w:val="001730CD"/>
    <w:rsid w:val="001A6B41"/>
    <w:rsid w:val="001D0FB7"/>
    <w:rsid w:val="001D6313"/>
    <w:rsid w:val="00375E35"/>
    <w:rsid w:val="00435767"/>
    <w:rsid w:val="004945FF"/>
    <w:rsid w:val="004B6B59"/>
    <w:rsid w:val="004C4931"/>
    <w:rsid w:val="004D4934"/>
    <w:rsid w:val="005205F4"/>
    <w:rsid w:val="00546D08"/>
    <w:rsid w:val="00555FE3"/>
    <w:rsid w:val="0058367B"/>
    <w:rsid w:val="006753E2"/>
    <w:rsid w:val="00713D0C"/>
    <w:rsid w:val="007703C4"/>
    <w:rsid w:val="008039A7"/>
    <w:rsid w:val="009B3FA1"/>
    <w:rsid w:val="009B6372"/>
    <w:rsid w:val="00A329E5"/>
    <w:rsid w:val="00AB1AFF"/>
    <w:rsid w:val="00B253AC"/>
    <w:rsid w:val="00B75621"/>
    <w:rsid w:val="00B92834"/>
    <w:rsid w:val="00BA31F9"/>
    <w:rsid w:val="00C801FD"/>
    <w:rsid w:val="00CF46E5"/>
    <w:rsid w:val="00E1386D"/>
    <w:rsid w:val="00E85570"/>
    <w:rsid w:val="00EC364B"/>
    <w:rsid w:val="00F05EC4"/>
    <w:rsid w:val="00F8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F7037"/>
  <w15:docId w15:val="{02DE5887-BC8B-4B2D-8396-3CCE3C6F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934"/>
    <w:pPr>
      <w:spacing w:after="0" w:line="240" w:lineRule="auto"/>
      <w:jc w:val="left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4D4934"/>
    <w:pPr>
      <w:tabs>
        <w:tab w:val="center" w:pos="4320"/>
        <w:tab w:val="right" w:pos="8640"/>
      </w:tabs>
    </w:pPr>
    <w:rPr>
      <w:rFonts w:ascii="Arial" w:hAnsi="Arial" w:cs="Times New Roman"/>
      <w:spacing w:val="36"/>
      <w:kern w:val="16"/>
      <w:position w:val="-40"/>
      <w:sz w:val="22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D4934"/>
    <w:rPr>
      <w:rFonts w:ascii="Arial" w:eastAsia="Times New Roman" w:hAnsi="Arial" w:cs="Times New Roman"/>
      <w:spacing w:val="36"/>
      <w:kern w:val="16"/>
      <w:position w:val="-40"/>
      <w:szCs w:val="20"/>
      <w:lang w:val="ru-RU" w:eastAsia="ru-RU"/>
    </w:rPr>
  </w:style>
  <w:style w:type="character" w:styleId="Strong">
    <w:name w:val="Strong"/>
    <w:uiPriority w:val="99"/>
    <w:qFormat/>
    <w:rsid w:val="004D4934"/>
    <w:rPr>
      <w:b/>
      <w:bCs/>
    </w:rPr>
  </w:style>
  <w:style w:type="paragraph" w:styleId="BodyText3">
    <w:name w:val="Body Text 3"/>
    <w:basedOn w:val="Normal"/>
    <w:link w:val="BodyText3Char"/>
    <w:rsid w:val="00713D0C"/>
    <w:pPr>
      <w:spacing w:after="120"/>
    </w:pPr>
    <w:rPr>
      <w:rFonts w:cs="Times New Rom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713D0C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Susanna Makaryan</cp:lastModifiedBy>
  <cp:revision>23</cp:revision>
  <dcterms:created xsi:type="dcterms:W3CDTF">2020-09-08T12:23:00Z</dcterms:created>
  <dcterms:modified xsi:type="dcterms:W3CDTF">2020-09-11T12:00:00Z</dcterms:modified>
</cp:coreProperties>
</file>