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69B" w:rsidRPr="00A67E22" w:rsidRDefault="00126AA7" w:rsidP="00A67E22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7209C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:rsidR="00D23FB3" w:rsidRPr="00D922B7" w:rsidRDefault="00920DE9" w:rsidP="00D922B7">
      <w:pPr>
        <w:shd w:val="clear" w:color="auto" w:fill="FFFFFF"/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7209C">
        <w:rPr>
          <w:rFonts w:ascii="GHEA Grapalat" w:hAnsi="GHEA Grapalat" w:cs="Courier New"/>
          <w:b/>
          <w:sz w:val="24"/>
          <w:szCs w:val="24"/>
          <w:lang w:val="hy-AM"/>
        </w:rPr>
        <w:t>«</w:t>
      </w:r>
      <w:r w:rsidRPr="00FA5D1C">
        <w:rPr>
          <w:rFonts w:ascii="GHEA Grapalat" w:hAnsi="GHEA Grapalat" w:cs="Courier New"/>
          <w:b/>
          <w:sz w:val="24"/>
          <w:szCs w:val="24"/>
          <w:lang w:val="hy-AM"/>
        </w:rPr>
        <w:t xml:space="preserve">ԳՈՒՅՔ </w:t>
      </w:r>
      <w:r w:rsidR="00FA5D1C" w:rsidRPr="00FA5D1C">
        <w:rPr>
          <w:rFonts w:ascii="GHEA Grapalat" w:eastAsia="GHEA Grapalat" w:hAnsi="GHEA Grapalat" w:cs="GHEA Grapalat"/>
          <w:b/>
          <w:color w:val="000000"/>
          <w:sz w:val="24"/>
          <w:shd w:val="clear" w:color="auto" w:fill="FFFFFF"/>
          <w:lang w:val="hy-AM"/>
        </w:rPr>
        <w:t>ՀԵՏ ՎԵՐՑՆԵԼՈՒ ԵՎ ԱՄՐԱՑՆԵԼՈՒ</w:t>
      </w:r>
      <w:r w:rsidRPr="00FA5D1C">
        <w:rPr>
          <w:rFonts w:ascii="GHEA Grapalat" w:hAnsi="GHEA Grapalat" w:cs="Courier New"/>
          <w:b/>
          <w:sz w:val="24"/>
          <w:szCs w:val="24"/>
          <w:lang w:val="hy-AM"/>
        </w:rPr>
        <w:t xml:space="preserve"> ՄԱՍԻՆ» </w:t>
      </w:r>
      <w:r w:rsidR="00924EAC" w:rsidRPr="00FA5D1C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</w:t>
      </w:r>
      <w:r w:rsidR="00924EAC" w:rsidRPr="00FA5D1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27736" w:rsidRPr="00FA5D1C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ՈՐՈՇՄԱՆ </w:t>
      </w:r>
      <w:r w:rsidR="00027736" w:rsidRPr="00FA5D1C">
        <w:rPr>
          <w:rFonts w:ascii="GHEA Grapalat" w:hAnsi="GHEA Grapalat"/>
          <w:b/>
          <w:sz w:val="24"/>
          <w:szCs w:val="24"/>
          <w:lang w:val="hy-AM"/>
        </w:rPr>
        <w:t>ՆԱԽԱԳԾԻ ԸՆԴՈՒՆՄԱՆ ԱՆՀՐԱԺԵՇՏՈՒԹՅԱՆ</w:t>
      </w:r>
      <w:r w:rsidR="00027736" w:rsidRPr="00A7209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bookmarkStart w:id="0" w:name="_GoBack"/>
      <w:bookmarkEnd w:id="0"/>
      <w:r w:rsidR="00027736" w:rsidRPr="00A7209C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A67E22" w:rsidRPr="00A67E22" w:rsidRDefault="00A67E22" w:rsidP="00A67E22">
      <w:pPr>
        <w:shd w:val="clear" w:color="auto" w:fill="FFFFFF"/>
        <w:spacing w:after="0"/>
        <w:jc w:val="center"/>
        <w:rPr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</w:pPr>
    </w:p>
    <w:p w:rsidR="00D23FB3" w:rsidRPr="00A67E22" w:rsidRDefault="00126AA7" w:rsidP="00A67E22">
      <w:pPr>
        <w:pStyle w:val="ListParagraph"/>
        <w:spacing w:after="0"/>
        <w:ind w:left="0" w:firstLine="36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A7209C">
        <w:rPr>
          <w:rFonts w:ascii="GHEA Grapalat" w:eastAsia="Times New Roman" w:hAnsi="GHEA Grapalat" w:cs="Sylfaen"/>
          <w:b/>
          <w:sz w:val="24"/>
          <w:szCs w:val="24"/>
          <w:lang w:val="hy-AM"/>
        </w:rPr>
        <w:t>1. Ընթացիկ իրավիճակը</w:t>
      </w:r>
      <w:r w:rsidRPr="00A7209C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A7209C">
        <w:rPr>
          <w:rFonts w:ascii="GHEA Grapalat" w:eastAsia="Times New Roman" w:hAnsi="GHEA Grapalat" w:cs="Sylfaen"/>
          <w:b/>
          <w:sz w:val="24"/>
          <w:szCs w:val="24"/>
          <w:lang w:val="hy-AM"/>
        </w:rPr>
        <w:t>և իրավական</w:t>
      </w:r>
      <w:r w:rsidRPr="00A7209C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A7209C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ակտի ընդունման</w:t>
      </w:r>
      <w:r w:rsidRPr="00A7209C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A7209C">
        <w:rPr>
          <w:rFonts w:ascii="GHEA Grapalat" w:eastAsia="Times New Roman" w:hAnsi="GHEA Grapalat" w:cs="Sylfaen"/>
          <w:b/>
          <w:sz w:val="24"/>
          <w:szCs w:val="24"/>
          <w:lang w:val="hy-AM"/>
        </w:rPr>
        <w:t>անհրաժեշտությունը</w:t>
      </w:r>
    </w:p>
    <w:p w:rsidR="00510736" w:rsidRPr="00A7209C" w:rsidRDefault="007D5186" w:rsidP="00AA118C">
      <w:pPr>
        <w:spacing w:after="0"/>
        <w:ind w:firstLine="70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7209C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2020 թվականի հունվարի 30-ի </w:t>
      </w:r>
      <w:r w:rsidRPr="00A7209C">
        <w:rPr>
          <w:rFonts w:ascii="GHEA Grapalat" w:hAnsi="GHEA Grapalat" w:cs="Courier New"/>
          <w:sz w:val="24"/>
          <w:szCs w:val="24"/>
          <w:lang w:val="hy-AM"/>
        </w:rPr>
        <w:t xml:space="preserve">«Հայաստանի Հանրապետության կառավարության 2003 թվականի փետրվարի 6-ի N 138-Ն որոշման մեջ  փոփոխություններ </w:t>
      </w:r>
      <w:r w:rsidRPr="00A7209C">
        <w:rPr>
          <w:rFonts w:ascii="GHEA Grapalat" w:eastAsia="Times New Roman" w:hAnsi="GHEA Grapalat"/>
          <w:bCs/>
          <w:sz w:val="24"/>
          <w:szCs w:val="24"/>
          <w:lang w:val="hy-AM"/>
        </w:rPr>
        <w:t>կատարելու մասին»</w:t>
      </w:r>
      <w:r w:rsidRPr="00A7209C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Pr="00A7209C">
        <w:rPr>
          <w:rFonts w:ascii="GHEA Grapalat" w:hAnsi="GHEA Grapalat" w:cs="Sylfaen"/>
          <w:sz w:val="24"/>
          <w:szCs w:val="24"/>
          <w:lang w:val="hy-AM"/>
        </w:rPr>
        <w:t>N 79-Ն որոշման (այսուհետ՝ Որոշում) համաձայն</w:t>
      </w:r>
      <w:r w:rsidR="00AC3FFB" w:rsidRPr="00A7209C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C3FFB" w:rsidRPr="00A720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«Ագրոքիմիական ծառայություն» պետական ոչ առևտրային կազմակերպությունը (պետական գրանցման համարը՝ 290.210.03025) վերանվանվել է «Գյուղատնտես</w:t>
      </w:r>
      <w:r w:rsidR="000C091E" w:rsidRPr="00A720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ական</w:t>
      </w:r>
      <w:r w:rsidR="00AC3FFB" w:rsidRPr="00A720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ծառայությունների կենտրոն» պետական ոչ առևտրային կազմակերպությ</w:t>
      </w:r>
      <w:r w:rsidR="000C091E" w:rsidRPr="00A720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AC3FFB" w:rsidRPr="00A720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 </w:t>
      </w:r>
      <w:r w:rsidR="00AC3FFB" w:rsidRPr="00A7209C">
        <w:rPr>
          <w:rFonts w:ascii="GHEA Grapalat" w:hAnsi="GHEA Grapalat" w:cs="Sylfaen"/>
          <w:sz w:val="24"/>
          <w:szCs w:val="24"/>
          <w:lang w:val="hy-AM"/>
        </w:rPr>
        <w:t>(այսուհետ՝ Կազմակերպություն)</w:t>
      </w:r>
      <w:r w:rsidR="00AC3FFB" w:rsidRPr="00A720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AC3FFB" w:rsidRPr="00A7209C" w:rsidRDefault="005945F8" w:rsidP="00AA118C">
      <w:pPr>
        <w:spacing w:after="0"/>
        <w:ind w:firstLine="706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A7209C">
        <w:rPr>
          <w:rFonts w:ascii="GHEA Grapalat" w:hAnsi="GHEA Grapalat"/>
          <w:sz w:val="24"/>
          <w:szCs w:val="24"/>
          <w:lang w:val="hy-AM"/>
        </w:rPr>
        <w:t xml:space="preserve">Ղեկավարվելով «Պետական կառավարչական հիմնարկների մասին» Հայաստանի Հանրապետության օրենքի 4-րդ և «Պետական ոչ առևտրային կազմակերպությունների մասին» Հայաստանի Հանրապետության օրենքի 5-րդ հոդվածների դրույթներով և </w:t>
      </w:r>
      <w:r w:rsidR="00737CA8" w:rsidRPr="00A7209C">
        <w:rPr>
          <w:rFonts w:ascii="GHEA Grapalat" w:hAnsi="GHEA Grapalat"/>
          <w:sz w:val="24"/>
          <w:szCs w:val="24"/>
          <w:lang w:val="hy-AM"/>
        </w:rPr>
        <w:t xml:space="preserve">Որոշման հավելվածի 10-րդ կետով սահմանված դրույթի </w:t>
      </w:r>
      <w:r w:rsidR="00EB709F" w:rsidRPr="00A7209C">
        <w:rPr>
          <w:rFonts w:ascii="GHEA Grapalat" w:hAnsi="GHEA Grapalat"/>
          <w:sz w:val="24"/>
          <w:szCs w:val="24"/>
          <w:lang w:val="hy-AM"/>
        </w:rPr>
        <w:t>համաձայ</w:t>
      </w:r>
      <w:r w:rsidR="00737CA8" w:rsidRPr="00A7209C">
        <w:rPr>
          <w:rFonts w:ascii="GHEA Grapalat" w:hAnsi="GHEA Grapalat"/>
          <w:sz w:val="24"/>
          <w:szCs w:val="24"/>
          <w:lang w:val="hy-AM"/>
        </w:rPr>
        <w:t>ն անհրաժեշտություն է առաջացել</w:t>
      </w:r>
      <w:r w:rsidR="009A7A69" w:rsidRPr="00A7209C">
        <w:rPr>
          <w:rFonts w:ascii="GHEA Grapalat" w:hAnsi="GHEA Grapalat"/>
          <w:sz w:val="24"/>
          <w:szCs w:val="24"/>
          <w:lang w:val="hy-AM"/>
        </w:rPr>
        <w:t>՝</w:t>
      </w:r>
      <w:r w:rsidR="00737CA8" w:rsidRPr="00A7209C">
        <w:rPr>
          <w:rFonts w:ascii="GHEA Grapalat" w:hAnsi="GHEA Grapalat"/>
          <w:sz w:val="24"/>
          <w:szCs w:val="24"/>
          <w:lang w:val="hy-AM"/>
        </w:rPr>
        <w:t xml:space="preserve"> </w:t>
      </w:r>
      <w:r w:rsidR="00354920" w:rsidRPr="00A7209C">
        <w:rPr>
          <w:rFonts w:ascii="GHEA Grapalat" w:hAnsi="GHEA Grapalat"/>
          <w:sz w:val="24"/>
          <w:szCs w:val="24"/>
          <w:lang w:val="hy-AM"/>
        </w:rPr>
        <w:t>համաձայն ՀՀ կառավարության 2011 թվականի մարտի 10-ի «</w:t>
      </w:r>
      <w:r w:rsidR="00354920" w:rsidRPr="00A7209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գյուղատնտեսության նախարարության սննդամթերքի անվտանգության պետական ծառայությանը գույք ամրացնելու, Հայաստանի Հանրապետության 2011 թվականի պետական բյուջեում վերաբաշխում և Հայաստանի Հանրապետության կառավարության 2010 թվականի դեկտեմբերի 23-ի N 1748-Ն որոշման մեջ փոփոխություններ կատարելու և Հայաստանի Հանրապետության գյուղատնտեսության նախարարության սննդամթերքի անվտանգության պետական ծառայությանը գումար հատկացնելու մասին»</w:t>
      </w:r>
      <w:r w:rsidR="00354920" w:rsidRPr="00A7209C">
        <w:rPr>
          <w:rFonts w:ascii="GHEA Grapalat" w:hAnsi="GHEA Grapalat"/>
          <w:sz w:val="24"/>
          <w:szCs w:val="24"/>
          <w:lang w:val="hy-AM"/>
        </w:rPr>
        <w:t xml:space="preserve"> </w:t>
      </w:r>
      <w:r w:rsidR="00354920" w:rsidRPr="00A7209C">
        <w:rPr>
          <w:rFonts w:ascii="GHEA Grapalat" w:hAnsi="GHEA Grapalat"/>
          <w:sz w:val="24"/>
          <w:szCs w:val="24"/>
          <w:lang w:val="fr-CA"/>
        </w:rPr>
        <w:t xml:space="preserve">N </w:t>
      </w:r>
      <w:r w:rsidR="00354920" w:rsidRPr="00A7209C">
        <w:rPr>
          <w:rFonts w:ascii="GHEA Grapalat" w:hAnsi="GHEA Grapalat"/>
          <w:sz w:val="24"/>
          <w:szCs w:val="24"/>
          <w:lang w:val="et-EE"/>
        </w:rPr>
        <w:t>265</w:t>
      </w:r>
      <w:r w:rsidR="00354920" w:rsidRPr="00A7209C">
        <w:rPr>
          <w:rFonts w:ascii="GHEA Grapalat" w:hAnsi="GHEA Grapalat"/>
          <w:sz w:val="24"/>
          <w:szCs w:val="24"/>
          <w:lang w:val="fr-CA"/>
        </w:rPr>
        <w:t>-</w:t>
      </w:r>
      <w:r w:rsidR="00354920" w:rsidRPr="00A7209C">
        <w:rPr>
          <w:rFonts w:ascii="GHEA Grapalat" w:hAnsi="GHEA Grapalat"/>
          <w:sz w:val="24"/>
          <w:szCs w:val="24"/>
          <w:lang w:val="hy-AM"/>
        </w:rPr>
        <w:t>Ն</w:t>
      </w:r>
      <w:r w:rsidR="00354920" w:rsidRPr="00A7209C">
        <w:rPr>
          <w:rFonts w:ascii="GHEA Grapalat" w:hAnsi="GHEA Grapalat"/>
          <w:sz w:val="24"/>
          <w:szCs w:val="24"/>
          <w:lang w:val="fr-CA"/>
        </w:rPr>
        <w:t xml:space="preserve"> </w:t>
      </w:r>
      <w:r w:rsidR="00354920" w:rsidRPr="00A7209C">
        <w:rPr>
          <w:rFonts w:ascii="GHEA Grapalat" w:hAnsi="GHEA Grapalat"/>
          <w:sz w:val="24"/>
          <w:szCs w:val="24"/>
          <w:lang w:val="hy-AM"/>
        </w:rPr>
        <w:t xml:space="preserve">որոշման 6-րդ </w:t>
      </w:r>
      <w:r w:rsidR="00991A14" w:rsidRPr="00A7209C">
        <w:rPr>
          <w:rFonts w:ascii="GHEA Grapalat" w:hAnsi="GHEA Grapalat"/>
          <w:sz w:val="24"/>
          <w:szCs w:val="24"/>
          <w:lang w:val="hy-AM"/>
        </w:rPr>
        <w:t xml:space="preserve">հավելվածի 1-ին </w:t>
      </w:r>
      <w:r w:rsidR="009A7A69" w:rsidRPr="00A7209C">
        <w:rPr>
          <w:rFonts w:ascii="GHEA Grapalat" w:hAnsi="GHEA Grapalat"/>
          <w:sz w:val="24"/>
          <w:szCs w:val="24"/>
          <w:lang w:val="hy-AM"/>
        </w:rPr>
        <w:t xml:space="preserve">կետով սահմանված ՀՀ սննդամթերքի անվտանգության տեսչական մարմնի հաշվեկշռում հաշվառված Երևան քաղաքի Էրեբունի 12 հասցեում գտնվող 600.3 քմ մակերեսով </w:t>
      </w:r>
      <w:r w:rsidR="004A2E7E" w:rsidRPr="00A7209C">
        <w:rPr>
          <w:rFonts w:ascii="GHEA Grapalat" w:hAnsi="GHEA Grapalat"/>
          <w:sz w:val="24"/>
          <w:szCs w:val="24"/>
          <w:lang w:val="hy-AM"/>
        </w:rPr>
        <w:t xml:space="preserve">վարչական շենքը և դրա զբաղեցրած, օգտագործման ու սպասարկման համար անհրաժեշտ 0,0484 հահողամասը (այսուհետ՝ անշարժ գույք) </w:t>
      </w:r>
      <w:r w:rsidR="00EB709F" w:rsidRPr="00A7209C">
        <w:rPr>
          <w:rFonts w:ascii="GHEA Grapalat" w:hAnsi="GHEA Grapalat"/>
          <w:sz w:val="24"/>
          <w:szCs w:val="24"/>
          <w:lang w:val="hy-AM"/>
        </w:rPr>
        <w:t xml:space="preserve">հետ վերցնել և հանձնել ՀՀ </w:t>
      </w:r>
      <w:r w:rsidR="00EB709F" w:rsidRPr="00A7209C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 xml:space="preserve">տարածքային կառավարման և ենթակառուցվածքների նախարարության կառավարման ոլորտում գործող </w:t>
      </w:r>
      <w:r w:rsidR="00EB709F" w:rsidRPr="00A7209C">
        <w:rPr>
          <w:rFonts w:ascii="GHEA Grapalat" w:hAnsi="GHEA Grapalat"/>
          <w:sz w:val="24"/>
          <w:szCs w:val="24"/>
          <w:lang w:val="hy-AM"/>
        </w:rPr>
        <w:t xml:space="preserve">պետական գույքի կառավարման կոմիտե պետական կառավարչական հիմնարկի տնօրինությանը՝ </w:t>
      </w:r>
      <w:r w:rsidR="00EB709F" w:rsidRPr="00A7209C">
        <w:rPr>
          <w:rFonts w:ascii="GHEA Grapalat" w:hAnsi="GHEA Grapalat" w:cs="GHEA Grapalat"/>
          <w:sz w:val="24"/>
          <w:szCs w:val="24"/>
          <w:lang w:val="hy-AM"/>
        </w:rPr>
        <w:t>այն անժամկետ, անհատույց օգտագործման իրավունքով ամրացնելով ՀՀ էկոնոմիկայի նախարարության Կազմակերպությանը</w:t>
      </w:r>
      <w:r w:rsidR="00321BD2" w:rsidRPr="00A7209C">
        <w:rPr>
          <w:rFonts w:ascii="GHEA Grapalat" w:hAnsi="GHEA Grapalat" w:cs="GHEA Grapalat"/>
          <w:sz w:val="24"/>
          <w:szCs w:val="24"/>
          <w:lang w:val="hy-AM"/>
        </w:rPr>
        <w:t>՝ բնականոն աշխատանքային գործունեությունն ապահովելու նպատակով</w:t>
      </w:r>
      <w:r w:rsidR="00EB709F" w:rsidRPr="00A7209C">
        <w:rPr>
          <w:rFonts w:ascii="GHEA Grapalat" w:hAnsi="GHEA Grapalat" w:cs="GHEA Grapalat"/>
          <w:sz w:val="24"/>
          <w:szCs w:val="24"/>
          <w:lang w:val="hy-AM"/>
        </w:rPr>
        <w:t>։</w:t>
      </w:r>
    </w:p>
    <w:p w:rsidR="00AA118C" w:rsidRPr="00A67E22" w:rsidRDefault="00AA118C" w:rsidP="00A67E22">
      <w:pPr>
        <w:tabs>
          <w:tab w:val="left" w:pos="9270"/>
          <w:tab w:val="left" w:pos="9450"/>
          <w:tab w:val="left" w:pos="10100"/>
        </w:tabs>
        <w:spacing w:after="0"/>
        <w:ind w:firstLine="720"/>
        <w:jc w:val="both"/>
        <w:rPr>
          <w:rFonts w:cs="GHEA Grapalat"/>
          <w:sz w:val="24"/>
          <w:szCs w:val="24"/>
          <w:lang w:val="hy-AM"/>
        </w:rPr>
      </w:pPr>
      <w:r w:rsidRPr="00A7209C">
        <w:rPr>
          <w:rFonts w:ascii="GHEA Grapalat" w:hAnsi="GHEA Grapalat"/>
          <w:sz w:val="24"/>
          <w:szCs w:val="24"/>
          <w:lang w:val="hy-AM"/>
        </w:rPr>
        <w:t xml:space="preserve">Հիմք ընդունելով Որոշմամբ հաստատված վերանվանումը՝ անհրաժեշտություն է առաջացել Ագրոքիմիական ծառայություն ՊՈԱԿ-ի հետ </w:t>
      </w:r>
      <w:r w:rsidRPr="00A720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18.06.2016թ. կնքված քաղաք Երևան, Մալաթիա-Սեբաստիա վարչական շրջան, Ծովակալ Իսակովի պող. թիվ 22/9 </w:t>
      </w:r>
      <w:r w:rsidRPr="00A7209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հասցեում գտնվող անշարժ գույքի անհատույց օգտագործման թիվ 67/0016 պայմանագրում կատարել փոփոխություն՝ «</w:t>
      </w:r>
      <w:r w:rsidR="0027221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</w:t>
      </w:r>
      <w:r w:rsidRPr="00A7209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գրոքիմիական ծառայություն» բառերը փոխարինելով «</w:t>
      </w:r>
      <w:r w:rsidR="0027221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Գ</w:t>
      </w:r>
      <w:r w:rsidRPr="00A7209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յուղատնտեսական ծառայությունների կենտրոն» բառերով:</w:t>
      </w:r>
    </w:p>
    <w:p w:rsidR="00A67E22" w:rsidRDefault="00A67E22" w:rsidP="00A67E22">
      <w:pPr>
        <w:spacing w:after="0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A67E22" w:rsidRDefault="00A67E22" w:rsidP="00A67E22">
      <w:pPr>
        <w:spacing w:after="0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A67E22" w:rsidRDefault="00A67E22" w:rsidP="00A67E22">
      <w:pPr>
        <w:spacing w:after="0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D23FB3" w:rsidRPr="00A7209C" w:rsidRDefault="00126AA7" w:rsidP="00A67E22">
      <w:pPr>
        <w:spacing w:after="0"/>
        <w:ind w:firstLine="36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A7209C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2. </w:t>
      </w:r>
      <w:r w:rsidR="007F2747" w:rsidRPr="00A7209C">
        <w:rPr>
          <w:rFonts w:ascii="GHEA Grapalat" w:eastAsia="Times New Roman" w:hAnsi="GHEA Grapalat" w:cs="Sylfaen"/>
          <w:b/>
          <w:sz w:val="24"/>
          <w:szCs w:val="24"/>
          <w:lang w:val="hy-AM"/>
        </w:rPr>
        <w:t>Ընթացիկ իրավիճակը և խնդիրները</w:t>
      </w:r>
    </w:p>
    <w:p w:rsidR="00E628D2" w:rsidRPr="00A7209C" w:rsidRDefault="007E12E1" w:rsidP="00AA118C">
      <w:pPr>
        <w:pStyle w:val="BlockText"/>
        <w:shd w:val="clear" w:color="auto" w:fill="FFFFFF"/>
        <w:spacing w:after="0"/>
        <w:ind w:left="0" w:righ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7209C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805C7C" w:rsidRPr="00A7209C">
        <w:rPr>
          <w:rFonts w:ascii="GHEA Grapalat" w:hAnsi="GHEA Grapalat" w:cs="Sylfaen"/>
          <w:bCs/>
          <w:sz w:val="24"/>
          <w:szCs w:val="24"/>
          <w:lang w:val="hy-AM"/>
        </w:rPr>
        <w:t xml:space="preserve">Կազմակերպությունն իրեն վերապահված գործառույթների շրջանակներում իրականացնում է 2019 թվականի դեկտեմբերի </w:t>
      </w:r>
      <w:r w:rsidR="00805C7C" w:rsidRPr="00A7209C">
        <w:rPr>
          <w:rFonts w:ascii="GHEA Grapalat" w:hAnsi="GHEA Grapalat" w:cs="Courier New"/>
          <w:sz w:val="24"/>
          <w:szCs w:val="24"/>
          <w:lang w:val="hy-AM"/>
        </w:rPr>
        <w:t xml:space="preserve">26-ի N 1919-Ն որոշմամբ հաստատված միջնաժամկետ ծախսային ծրագրերը, մասնավորապես «Գյուղատնտեսկան կենդանիների պատվաստում», </w:t>
      </w:r>
      <w:r w:rsidR="00805C7C" w:rsidRPr="00A7209C">
        <w:rPr>
          <w:rFonts w:ascii="GHEA Grapalat" w:hAnsi="GHEA Grapalat"/>
          <w:sz w:val="24"/>
          <w:szCs w:val="24"/>
          <w:lang w:val="hy-AM" w:eastAsia="ru-RU"/>
        </w:rPr>
        <w:t>Անասնաբուժական ծառայությունների իրականացում</w:t>
      </w:r>
      <w:r w:rsidR="00E67D50" w:rsidRPr="00A7209C">
        <w:rPr>
          <w:rFonts w:ascii="GHEA Grapalat" w:hAnsi="GHEA Grapalat"/>
          <w:sz w:val="24"/>
          <w:szCs w:val="24"/>
          <w:lang w:val="hy-AM" w:eastAsia="ru-RU"/>
        </w:rPr>
        <w:t>,</w:t>
      </w:r>
      <w:r w:rsidR="00805C7C" w:rsidRPr="00A7209C">
        <w:rPr>
          <w:rFonts w:ascii="GHEA Grapalat" w:hAnsi="GHEA Grapalat"/>
          <w:sz w:val="24"/>
          <w:szCs w:val="24"/>
          <w:lang w:val="hy-AM" w:eastAsia="ru-RU"/>
        </w:rPr>
        <w:t xml:space="preserve"> «</w:t>
      </w:r>
      <w:r w:rsidR="00805C7C" w:rsidRPr="00A7209C">
        <w:rPr>
          <w:rFonts w:ascii="GHEA Grapalat" w:hAnsi="GHEA Grapalat"/>
          <w:sz w:val="24"/>
          <w:szCs w:val="24"/>
          <w:lang w:val="hy-AM"/>
        </w:rPr>
        <w:t>Հայաստանի Հանրապետությունում խոշոր եղջերավոր կենդանիների համարակալում և հաշվառում</w:t>
      </w:r>
      <w:r w:rsidR="00805C7C" w:rsidRPr="00A7209C">
        <w:rPr>
          <w:rFonts w:ascii="GHEA Grapalat" w:hAnsi="GHEA Grapalat"/>
          <w:sz w:val="24"/>
          <w:szCs w:val="24"/>
          <w:lang w:val="hy-AM" w:eastAsia="ru-RU"/>
        </w:rPr>
        <w:t>»</w:t>
      </w:r>
      <w:r w:rsidR="00E67D50" w:rsidRPr="00A7209C">
        <w:rPr>
          <w:rFonts w:ascii="GHEA Grapalat" w:hAnsi="GHEA Grapalat"/>
          <w:sz w:val="24"/>
          <w:szCs w:val="24"/>
          <w:lang w:val="hy-AM"/>
        </w:rPr>
        <w:t xml:space="preserve">, </w:t>
      </w:r>
      <w:r w:rsidR="00805C7C" w:rsidRPr="00A7209C">
        <w:rPr>
          <w:rFonts w:ascii="GHEA Grapalat" w:hAnsi="GHEA Grapalat"/>
          <w:sz w:val="24"/>
          <w:szCs w:val="24"/>
          <w:lang w:val="hy-AM" w:eastAsia="ru-RU"/>
        </w:rPr>
        <w:t xml:space="preserve">ինչպես նաև </w:t>
      </w:r>
      <w:r w:rsidR="00805C7C" w:rsidRPr="00A7209C">
        <w:rPr>
          <w:rFonts w:ascii="GHEA Grapalat" w:hAnsi="GHEA Grapalat"/>
          <w:color w:val="000000"/>
          <w:sz w:val="24"/>
          <w:szCs w:val="24"/>
          <w:lang w:val="hy-AM"/>
        </w:rPr>
        <w:t>«Բույսերի պաշտպանության միջ</w:t>
      </w:r>
      <w:r w:rsidR="00E67D50" w:rsidRPr="00A7209C">
        <w:rPr>
          <w:rFonts w:ascii="GHEA Grapalat" w:hAnsi="GHEA Grapalat"/>
          <w:color w:val="000000"/>
          <w:sz w:val="24"/>
          <w:szCs w:val="24"/>
          <w:lang w:val="hy-AM"/>
        </w:rPr>
        <w:t xml:space="preserve">ոցառումների իրականացում» ծրագրերի </w:t>
      </w:r>
      <w:r w:rsidR="00805C7C" w:rsidRPr="00A7209C">
        <w:rPr>
          <w:rFonts w:ascii="GHEA Grapalat" w:hAnsi="GHEA Grapalat"/>
          <w:color w:val="000000"/>
          <w:sz w:val="24"/>
          <w:szCs w:val="24"/>
          <w:lang w:val="hy-AM"/>
        </w:rPr>
        <w:t>շրջանակներում նախատեսված</w:t>
      </w:r>
      <w:r w:rsidR="00805C7C" w:rsidRPr="00A7209C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E67D50" w:rsidRPr="00A7209C">
        <w:rPr>
          <w:rFonts w:ascii="GHEA Grapalat" w:hAnsi="GHEA Grapalat"/>
          <w:color w:val="000000"/>
          <w:sz w:val="24"/>
          <w:szCs w:val="24"/>
          <w:lang w:val="hy-AM"/>
        </w:rPr>
        <w:t>միջոցառումները</w:t>
      </w:r>
      <w:r w:rsidR="003350D4" w:rsidRPr="00A7209C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:rsidR="004E42B1" w:rsidRPr="00A7209C" w:rsidRDefault="00EC403B" w:rsidP="00AA118C">
      <w:pPr>
        <w:autoSpaceDE w:val="0"/>
        <w:autoSpaceDN w:val="0"/>
        <w:adjustRightInd w:val="0"/>
        <w:spacing w:after="0"/>
        <w:ind w:firstLine="708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A7209C">
        <w:rPr>
          <w:rFonts w:ascii="GHEA Grapalat" w:hAnsi="GHEA Grapalat" w:cs="Sylfaen"/>
          <w:bCs/>
          <w:sz w:val="24"/>
          <w:szCs w:val="24"/>
          <w:lang w:val="hy-AM"/>
        </w:rPr>
        <w:t xml:space="preserve">Ելնելով վերոգրյալից, </w:t>
      </w:r>
      <w:r w:rsidRPr="00A7209C">
        <w:rPr>
          <w:rFonts w:ascii="GHEA Grapalat" w:hAnsi="GHEA Grapalat" w:cs="Sylfaen"/>
          <w:sz w:val="24"/>
          <w:szCs w:val="24"/>
          <w:lang w:val="hy-AM"/>
        </w:rPr>
        <w:t xml:space="preserve">առանձնահատուկ կարևորվում է </w:t>
      </w:r>
      <w:r w:rsidR="003350D4" w:rsidRPr="00A7209C">
        <w:rPr>
          <w:rFonts w:ascii="GHEA Grapalat" w:hAnsi="GHEA Grapalat" w:cs="Sylfaen"/>
          <w:sz w:val="24"/>
          <w:szCs w:val="24"/>
          <w:lang w:val="hy-AM"/>
        </w:rPr>
        <w:t>անասնահակահամաճարակային</w:t>
      </w:r>
      <w:r w:rsidRPr="00A7209C">
        <w:rPr>
          <w:rFonts w:ascii="GHEA Grapalat" w:hAnsi="GHEA Grapalat" w:cs="Sylfaen"/>
          <w:sz w:val="24"/>
          <w:szCs w:val="24"/>
          <w:lang w:val="hy-AM"/>
        </w:rPr>
        <w:t xml:space="preserve"> միջոցառումների իրականացումը և հսկողական համակարգի ընթացակարգը, որի ոչ պատշաճ և/կամ թերի կատարումը կարող է հանգեցնել թե տնտեսական և թե սոցիալական խնդիրների, ինչ</w:t>
      </w:r>
      <w:r w:rsidR="00340FAD" w:rsidRPr="00A7209C">
        <w:rPr>
          <w:rFonts w:ascii="GHEA Grapalat" w:hAnsi="GHEA Grapalat" w:cs="Sylfaen"/>
          <w:sz w:val="24"/>
          <w:szCs w:val="24"/>
          <w:lang w:val="hy-AM"/>
        </w:rPr>
        <w:t>ն</w:t>
      </w:r>
      <w:r w:rsidRPr="00A7209C">
        <w:rPr>
          <w:rFonts w:ascii="GHEA Grapalat" w:hAnsi="GHEA Grapalat" w:cs="Sylfaen"/>
          <w:sz w:val="24"/>
          <w:szCs w:val="24"/>
          <w:lang w:val="hy-AM"/>
        </w:rPr>
        <w:t xml:space="preserve"> էլ կհանգեցնի անասնահամաճարակային իրավիճակի</w:t>
      </w:r>
      <w:r w:rsidR="000212A6" w:rsidRPr="00A7209C">
        <w:rPr>
          <w:rFonts w:ascii="GHEA Grapalat" w:hAnsi="GHEA Grapalat" w:cs="Sylfaen"/>
          <w:sz w:val="24"/>
          <w:szCs w:val="24"/>
          <w:lang w:val="hy-AM"/>
        </w:rPr>
        <w:t xml:space="preserve"> ապակայունացմանը՝ </w:t>
      </w:r>
      <w:r w:rsidRPr="00A7209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հանրապետությունում վարակիչ հիվանդությունների բռնկմանը և տարածմանը, որոնք փոխանցվում են ինչպես կենդանիներից կենդանիներին, այնպես էլ </w:t>
      </w:r>
      <w:r w:rsidRPr="00A7209C">
        <w:rPr>
          <w:rFonts w:ascii="GHEA Grapalat" w:hAnsi="GHEA Grapalat" w:cs="Sylfaen"/>
          <w:bCs/>
          <w:sz w:val="24"/>
          <w:szCs w:val="24"/>
          <w:lang w:val="hy-AM"/>
        </w:rPr>
        <w:t xml:space="preserve">կենդանիներից և/կամ կենդանական ծագման սննդամթերքից </w:t>
      </w:r>
      <w:r w:rsidR="00874012" w:rsidRPr="00A7209C">
        <w:rPr>
          <w:rFonts w:ascii="GHEA Grapalat" w:hAnsi="GHEA Grapalat" w:cs="Sylfaen"/>
          <w:bCs/>
          <w:sz w:val="24"/>
          <w:szCs w:val="24"/>
          <w:lang w:val="hy-AM"/>
        </w:rPr>
        <w:t>մարդկանց</w:t>
      </w:r>
      <w:r w:rsidRPr="00A7209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: </w:t>
      </w:r>
    </w:p>
    <w:p w:rsidR="003350D4" w:rsidRPr="00A67E22" w:rsidRDefault="00140171" w:rsidP="00A67E22">
      <w:pPr>
        <w:autoSpaceDE w:val="0"/>
        <w:autoSpaceDN w:val="0"/>
        <w:adjustRightInd w:val="0"/>
        <w:spacing w:after="0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7209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Միաժամանակ </w:t>
      </w:r>
      <w:r w:rsidR="009F703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Կազմակերպության </w:t>
      </w:r>
      <w:r w:rsidR="00050B1B" w:rsidRPr="00A7209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աշխատանքային գործունեության պատշաճ կատարման գործընթացում </w:t>
      </w:r>
      <w:r w:rsidRPr="00A7209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խիստ կարևորվում է նաև </w:t>
      </w:r>
      <w:r w:rsidRPr="00A720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 գյուղատնտեսական նշանակության հողատեսքերի բուսասանիտարական վիճակի գնահատում</w:t>
      </w:r>
      <w:r w:rsidR="008F28B7" w:rsidRPr="00A720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Pr="00A720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8F28B7" w:rsidRPr="00A720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հանրապետության տարածքում</w:t>
      </w:r>
      <w:r w:rsidR="008F28B7" w:rsidRPr="00A7209C">
        <w:rPr>
          <w:rFonts w:ascii="GHEA Grapalat" w:hAnsi="GHEA Grapalat" w:cs="Arial Armenian"/>
          <w:sz w:val="24"/>
          <w:szCs w:val="24"/>
          <w:lang w:val="hy-AM"/>
        </w:rPr>
        <w:t xml:space="preserve">՝ </w:t>
      </w:r>
      <w:r w:rsidR="008F28B7" w:rsidRPr="00A7209C">
        <w:rPr>
          <w:rFonts w:ascii="GHEA Grapalat" w:hAnsi="GHEA Grapalat" w:cs="Sylfaen"/>
          <w:sz w:val="24"/>
          <w:szCs w:val="24"/>
          <w:lang w:val="hy-AM"/>
        </w:rPr>
        <w:t>դաշտերում</w:t>
      </w:r>
      <w:r w:rsidR="008F28B7" w:rsidRPr="00A7209C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8F28B7" w:rsidRPr="00A7209C">
        <w:rPr>
          <w:rFonts w:ascii="GHEA Grapalat" w:hAnsi="GHEA Grapalat" w:cs="Sylfaen"/>
          <w:sz w:val="24"/>
          <w:szCs w:val="24"/>
          <w:lang w:val="hy-AM"/>
        </w:rPr>
        <w:t>այգիներում</w:t>
      </w:r>
      <w:r w:rsidR="008F28B7" w:rsidRPr="00A7209C">
        <w:rPr>
          <w:rFonts w:ascii="GHEA Grapalat" w:hAnsi="GHEA Grapalat" w:cs="Arial Armenian"/>
          <w:sz w:val="24"/>
          <w:szCs w:val="24"/>
          <w:lang w:val="hy-AM"/>
        </w:rPr>
        <w:t xml:space="preserve">, և </w:t>
      </w:r>
      <w:r w:rsidR="008F28B7" w:rsidRPr="00A7209C">
        <w:rPr>
          <w:rFonts w:ascii="GHEA Grapalat" w:hAnsi="GHEA Grapalat" w:cs="Sylfaen"/>
          <w:sz w:val="24"/>
          <w:szCs w:val="24"/>
          <w:lang w:val="hy-AM"/>
        </w:rPr>
        <w:t>պահու</w:t>
      </w:r>
      <w:r w:rsidR="008F28B7" w:rsidRPr="00A7209C">
        <w:rPr>
          <w:rFonts w:ascii="GHEA Grapalat" w:hAnsi="GHEA Grapalat" w:cs="Arial Armenian"/>
          <w:sz w:val="24"/>
          <w:szCs w:val="24"/>
          <w:lang w:val="hy-AM"/>
        </w:rPr>
        <w:t>u</w:t>
      </w:r>
      <w:r w:rsidR="008F28B7" w:rsidRPr="00A7209C">
        <w:rPr>
          <w:rFonts w:ascii="GHEA Grapalat" w:hAnsi="GHEA Grapalat" w:cs="Sylfaen"/>
          <w:sz w:val="24"/>
          <w:szCs w:val="24"/>
          <w:lang w:val="hy-AM"/>
        </w:rPr>
        <w:t>տային</w:t>
      </w:r>
      <w:r w:rsidR="008F28B7" w:rsidRPr="00A7209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8F28B7" w:rsidRPr="00A7209C">
        <w:rPr>
          <w:rFonts w:ascii="GHEA Grapalat" w:hAnsi="GHEA Grapalat" w:cs="Sylfaen"/>
          <w:sz w:val="24"/>
          <w:szCs w:val="24"/>
          <w:lang w:val="hy-AM"/>
        </w:rPr>
        <w:t>ֆոնդի</w:t>
      </w:r>
      <w:r w:rsidR="008F28B7" w:rsidRPr="00A7209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8F28B7" w:rsidRPr="00A7209C">
        <w:rPr>
          <w:rFonts w:ascii="GHEA Grapalat" w:hAnsi="GHEA Grapalat" w:cs="Sylfaen"/>
          <w:sz w:val="24"/>
          <w:szCs w:val="24"/>
          <w:lang w:val="hy-AM"/>
        </w:rPr>
        <w:t>հողահանդակներում</w:t>
      </w:r>
      <w:r w:rsidR="008F28B7" w:rsidRPr="00A7209C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8F28B7" w:rsidRPr="00A7209C">
        <w:rPr>
          <w:rFonts w:ascii="GHEA Grapalat" w:hAnsi="GHEA Grapalat" w:cs="Sylfaen"/>
          <w:sz w:val="24"/>
          <w:szCs w:val="24"/>
          <w:lang w:val="hy-AM"/>
        </w:rPr>
        <w:t>բույ</w:t>
      </w:r>
      <w:r w:rsidR="008F28B7" w:rsidRPr="00A7209C">
        <w:rPr>
          <w:rFonts w:ascii="GHEA Grapalat" w:hAnsi="GHEA Grapalat" w:cs="Arial Armenian"/>
          <w:sz w:val="24"/>
          <w:szCs w:val="24"/>
          <w:lang w:val="hy-AM"/>
        </w:rPr>
        <w:t>u</w:t>
      </w:r>
      <w:r w:rsidR="008F28B7" w:rsidRPr="00A7209C">
        <w:rPr>
          <w:rFonts w:ascii="GHEA Grapalat" w:hAnsi="GHEA Grapalat" w:cs="Sylfaen"/>
          <w:sz w:val="24"/>
          <w:szCs w:val="24"/>
          <w:lang w:val="hy-AM"/>
        </w:rPr>
        <w:t>երի</w:t>
      </w:r>
      <w:r w:rsidR="008F28B7" w:rsidRPr="00A7209C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8F28B7" w:rsidRPr="00A7209C">
        <w:rPr>
          <w:rFonts w:ascii="GHEA Grapalat" w:hAnsi="GHEA Grapalat" w:cs="Sylfaen"/>
          <w:sz w:val="24"/>
          <w:szCs w:val="24"/>
          <w:lang w:val="hy-AM"/>
        </w:rPr>
        <w:t>բու</w:t>
      </w:r>
      <w:r w:rsidR="008F28B7" w:rsidRPr="00A7209C">
        <w:rPr>
          <w:rFonts w:ascii="GHEA Grapalat" w:hAnsi="GHEA Grapalat" w:cs="Arial Armenian"/>
          <w:sz w:val="24"/>
          <w:szCs w:val="24"/>
          <w:lang w:val="hy-AM"/>
        </w:rPr>
        <w:t>u</w:t>
      </w:r>
      <w:r w:rsidR="008F28B7" w:rsidRPr="00A7209C">
        <w:rPr>
          <w:rFonts w:ascii="GHEA Grapalat" w:hAnsi="GHEA Grapalat" w:cs="Sylfaen"/>
          <w:sz w:val="24"/>
          <w:szCs w:val="24"/>
          <w:lang w:val="hy-AM"/>
        </w:rPr>
        <w:t>ական</w:t>
      </w:r>
      <w:r w:rsidR="008F28B7" w:rsidRPr="00A7209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8F28B7" w:rsidRPr="00A7209C">
        <w:rPr>
          <w:rFonts w:ascii="GHEA Grapalat" w:hAnsi="GHEA Grapalat" w:cs="Sylfaen"/>
          <w:sz w:val="24"/>
          <w:szCs w:val="24"/>
          <w:lang w:val="hy-AM"/>
        </w:rPr>
        <w:t>արտադրանքի</w:t>
      </w:r>
      <w:r w:rsidR="008F28B7" w:rsidRPr="00A7209C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8F28B7" w:rsidRPr="00A7209C">
        <w:rPr>
          <w:rFonts w:ascii="GHEA Grapalat" w:hAnsi="GHEA Grapalat" w:cs="Sylfaen"/>
          <w:sz w:val="24"/>
          <w:szCs w:val="24"/>
          <w:lang w:val="hy-AM"/>
        </w:rPr>
        <w:t>գյուղատնտե</w:t>
      </w:r>
      <w:r w:rsidR="008F28B7" w:rsidRPr="00A7209C">
        <w:rPr>
          <w:rFonts w:ascii="GHEA Grapalat" w:hAnsi="GHEA Grapalat" w:cs="Arial Armenian"/>
          <w:sz w:val="24"/>
          <w:szCs w:val="24"/>
          <w:lang w:val="hy-AM"/>
        </w:rPr>
        <w:t>u</w:t>
      </w:r>
      <w:r w:rsidR="008F28B7" w:rsidRPr="00A7209C">
        <w:rPr>
          <w:rFonts w:ascii="GHEA Grapalat" w:hAnsi="GHEA Grapalat" w:cs="Sylfaen"/>
          <w:sz w:val="24"/>
          <w:szCs w:val="24"/>
          <w:lang w:val="hy-AM"/>
        </w:rPr>
        <w:t>ական</w:t>
      </w:r>
      <w:r w:rsidR="008F28B7" w:rsidRPr="00A7209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8F28B7" w:rsidRPr="00A7209C">
        <w:rPr>
          <w:rFonts w:ascii="GHEA Grapalat" w:hAnsi="GHEA Grapalat" w:cs="Sylfaen"/>
          <w:sz w:val="24"/>
          <w:szCs w:val="24"/>
          <w:lang w:val="hy-AM"/>
        </w:rPr>
        <w:t>մշակաբույ</w:t>
      </w:r>
      <w:r w:rsidR="008F28B7" w:rsidRPr="00A7209C">
        <w:rPr>
          <w:rFonts w:ascii="GHEA Grapalat" w:hAnsi="GHEA Grapalat" w:cs="Arial Armenian"/>
          <w:sz w:val="24"/>
          <w:szCs w:val="24"/>
          <w:lang w:val="hy-AM"/>
        </w:rPr>
        <w:t>u</w:t>
      </w:r>
      <w:r w:rsidR="008F28B7" w:rsidRPr="00A7209C">
        <w:rPr>
          <w:rFonts w:ascii="GHEA Grapalat" w:hAnsi="GHEA Grapalat" w:cs="Sylfaen"/>
          <w:sz w:val="24"/>
          <w:szCs w:val="24"/>
          <w:lang w:val="hy-AM"/>
        </w:rPr>
        <w:t>երի</w:t>
      </w:r>
      <w:r w:rsidR="008F28B7" w:rsidRPr="00A7209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8F28B7" w:rsidRPr="00A7209C">
        <w:rPr>
          <w:rFonts w:ascii="GHEA Grapalat" w:hAnsi="GHEA Grapalat" w:cs="Sylfaen"/>
          <w:sz w:val="24"/>
          <w:szCs w:val="24"/>
          <w:lang w:val="hy-AM"/>
        </w:rPr>
        <w:t>արտադրության</w:t>
      </w:r>
      <w:r w:rsidR="008F28B7" w:rsidRPr="00A7209C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8F28B7" w:rsidRPr="00A7209C">
        <w:rPr>
          <w:rFonts w:ascii="GHEA Grapalat" w:hAnsi="GHEA Grapalat" w:cs="Sylfaen"/>
          <w:sz w:val="24"/>
          <w:szCs w:val="24"/>
          <w:lang w:val="hy-AM"/>
        </w:rPr>
        <w:t>պահպանման</w:t>
      </w:r>
      <w:r w:rsidR="008F28B7" w:rsidRPr="00A7209C">
        <w:rPr>
          <w:rFonts w:ascii="GHEA Grapalat" w:hAnsi="GHEA Grapalat" w:cs="Arial Armenian"/>
          <w:sz w:val="24"/>
          <w:szCs w:val="24"/>
          <w:lang w:val="hy-AM"/>
        </w:rPr>
        <w:t xml:space="preserve"> և </w:t>
      </w:r>
      <w:r w:rsidR="008F28B7" w:rsidRPr="00A7209C">
        <w:rPr>
          <w:rFonts w:ascii="GHEA Grapalat" w:hAnsi="GHEA Grapalat" w:cs="Sylfaen"/>
          <w:sz w:val="24"/>
          <w:szCs w:val="24"/>
          <w:lang w:val="hy-AM"/>
        </w:rPr>
        <w:t>իրացման</w:t>
      </w:r>
      <w:r w:rsidR="008F28B7" w:rsidRPr="00A7209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8F28B7" w:rsidRPr="00A7209C">
        <w:rPr>
          <w:rFonts w:ascii="GHEA Grapalat" w:hAnsi="GHEA Grapalat" w:cs="Sylfaen"/>
          <w:sz w:val="24"/>
          <w:szCs w:val="24"/>
          <w:lang w:val="hy-AM"/>
        </w:rPr>
        <w:t>վայրերում</w:t>
      </w:r>
      <w:r w:rsidR="008F28B7" w:rsidRPr="00A7209C">
        <w:rPr>
          <w:rFonts w:ascii="GHEA Grapalat" w:hAnsi="GHEA Grapalat" w:cs="Arial Armenian"/>
          <w:sz w:val="24"/>
          <w:szCs w:val="24"/>
          <w:lang w:val="hy-AM"/>
        </w:rPr>
        <w:t xml:space="preserve"> ու </w:t>
      </w:r>
      <w:r w:rsidR="008F28B7" w:rsidRPr="00A7209C">
        <w:rPr>
          <w:rFonts w:ascii="GHEA Grapalat" w:hAnsi="GHEA Grapalat" w:cs="Sylfaen"/>
          <w:sz w:val="24"/>
          <w:szCs w:val="24"/>
          <w:lang w:val="hy-AM"/>
        </w:rPr>
        <w:t>այլն</w:t>
      </w:r>
      <w:r w:rsidR="008F28B7" w:rsidRPr="00A7209C">
        <w:rPr>
          <w:rFonts w:ascii="GHEA Grapalat" w:hAnsi="GHEA Grapalat" w:cs="Arial Armenian"/>
          <w:sz w:val="24"/>
          <w:szCs w:val="24"/>
          <w:lang w:val="hy-AM"/>
        </w:rPr>
        <w:t xml:space="preserve"> (</w:t>
      </w:r>
      <w:r w:rsidR="008F28B7" w:rsidRPr="00A7209C">
        <w:rPr>
          <w:rFonts w:ascii="GHEA Grapalat" w:hAnsi="GHEA Grapalat" w:cs="Sylfaen"/>
          <w:sz w:val="24"/>
          <w:szCs w:val="24"/>
          <w:lang w:val="hy-AM"/>
        </w:rPr>
        <w:t>անկախ</w:t>
      </w:r>
      <w:r w:rsidR="008F28B7" w:rsidRPr="00A7209C">
        <w:rPr>
          <w:rFonts w:ascii="GHEA Grapalat" w:hAnsi="GHEA Grapalat" w:cs="Arial Armenian"/>
          <w:sz w:val="24"/>
          <w:szCs w:val="24"/>
          <w:lang w:val="hy-AM"/>
        </w:rPr>
        <w:t xml:space="preserve"> u</w:t>
      </w:r>
      <w:r w:rsidR="008F28B7" w:rsidRPr="00A7209C">
        <w:rPr>
          <w:rFonts w:ascii="GHEA Grapalat" w:hAnsi="GHEA Grapalat" w:cs="Sylfaen"/>
          <w:sz w:val="24"/>
          <w:szCs w:val="24"/>
          <w:lang w:val="hy-AM"/>
        </w:rPr>
        <w:t>եփականության</w:t>
      </w:r>
      <w:r w:rsidR="008F28B7" w:rsidRPr="00A7209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8F28B7" w:rsidRPr="00A7209C">
        <w:rPr>
          <w:rFonts w:ascii="GHEA Grapalat" w:hAnsi="GHEA Grapalat" w:cs="Sylfaen"/>
          <w:sz w:val="24"/>
          <w:szCs w:val="24"/>
          <w:lang w:val="hy-AM"/>
        </w:rPr>
        <w:t>ձևից</w:t>
      </w:r>
      <w:r w:rsidR="008F28B7" w:rsidRPr="00A7209C">
        <w:rPr>
          <w:rFonts w:ascii="GHEA Grapalat" w:hAnsi="GHEA Grapalat" w:cs="Arial Armenian"/>
          <w:sz w:val="24"/>
          <w:szCs w:val="24"/>
          <w:lang w:val="hy-AM"/>
        </w:rPr>
        <w:t xml:space="preserve">) </w:t>
      </w:r>
      <w:r w:rsidR="008F28B7" w:rsidRPr="00A7209C">
        <w:rPr>
          <w:rFonts w:ascii="GHEA Grapalat" w:hAnsi="GHEA Grapalat" w:cs="Sylfaen"/>
          <w:sz w:val="24"/>
          <w:szCs w:val="24"/>
          <w:lang w:val="hy-AM"/>
        </w:rPr>
        <w:t>հետազոտությունները</w:t>
      </w:r>
      <w:r w:rsidR="008F28B7" w:rsidRPr="00A7209C">
        <w:rPr>
          <w:rFonts w:ascii="GHEA Grapalat" w:hAnsi="GHEA Grapalat" w:cs="Arial Armenian"/>
          <w:sz w:val="24"/>
          <w:szCs w:val="24"/>
          <w:lang w:val="hy-AM"/>
        </w:rPr>
        <w:t xml:space="preserve">` (մոնիթորինգ) </w:t>
      </w:r>
      <w:r w:rsidR="008F28B7" w:rsidRPr="00A7209C">
        <w:rPr>
          <w:rFonts w:ascii="GHEA Grapalat" w:hAnsi="GHEA Grapalat" w:cs="Sylfaen"/>
          <w:sz w:val="24"/>
          <w:szCs w:val="24"/>
          <w:lang w:val="hy-AM"/>
        </w:rPr>
        <w:t>բույ</w:t>
      </w:r>
      <w:r w:rsidR="008F28B7" w:rsidRPr="00A7209C">
        <w:rPr>
          <w:rFonts w:ascii="GHEA Grapalat" w:hAnsi="GHEA Grapalat" w:cs="Arial Armenian"/>
          <w:sz w:val="24"/>
          <w:szCs w:val="24"/>
          <w:lang w:val="hy-AM"/>
        </w:rPr>
        <w:t>u</w:t>
      </w:r>
      <w:r w:rsidR="008F28B7" w:rsidRPr="00A7209C">
        <w:rPr>
          <w:rFonts w:ascii="GHEA Grapalat" w:hAnsi="GHEA Grapalat" w:cs="Sylfaen"/>
          <w:sz w:val="24"/>
          <w:szCs w:val="24"/>
          <w:lang w:val="hy-AM"/>
        </w:rPr>
        <w:t>երի</w:t>
      </w:r>
      <w:r w:rsidR="008F28B7" w:rsidRPr="00A7209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8F28B7" w:rsidRPr="00A7209C">
        <w:rPr>
          <w:rFonts w:ascii="GHEA Grapalat" w:hAnsi="GHEA Grapalat" w:cs="Sylfaen"/>
          <w:sz w:val="24"/>
          <w:szCs w:val="24"/>
          <w:lang w:val="hy-AM"/>
        </w:rPr>
        <w:t>կարանտին</w:t>
      </w:r>
      <w:r w:rsidR="008F28B7" w:rsidRPr="00A7209C">
        <w:rPr>
          <w:rFonts w:ascii="GHEA Grapalat" w:hAnsi="GHEA Grapalat" w:cs="Arial Armenian"/>
          <w:sz w:val="24"/>
          <w:szCs w:val="24"/>
          <w:lang w:val="hy-AM"/>
        </w:rPr>
        <w:t xml:space="preserve"> o</w:t>
      </w:r>
      <w:r w:rsidR="008F28B7" w:rsidRPr="00A7209C">
        <w:rPr>
          <w:rFonts w:ascii="GHEA Grapalat" w:hAnsi="GHEA Grapalat" w:cs="Sylfaen"/>
          <w:sz w:val="24"/>
          <w:szCs w:val="24"/>
          <w:lang w:val="hy-AM"/>
        </w:rPr>
        <w:t>րգանիզմների</w:t>
      </w:r>
      <w:r w:rsidR="008F28B7" w:rsidRPr="00A7209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8F28B7" w:rsidRPr="00A7209C">
        <w:rPr>
          <w:rFonts w:ascii="GHEA Grapalat" w:hAnsi="GHEA Grapalat" w:cs="Sylfaen"/>
          <w:sz w:val="24"/>
          <w:szCs w:val="24"/>
          <w:lang w:val="hy-AM"/>
        </w:rPr>
        <w:t>հայտնաբերման</w:t>
      </w:r>
      <w:r w:rsidRPr="00A720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F28B7" w:rsidRPr="00A720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ուղղությամբ։</w:t>
      </w:r>
    </w:p>
    <w:p w:rsidR="00D23FB3" w:rsidRPr="00A7209C" w:rsidRDefault="007F2747" w:rsidP="00A67E22">
      <w:pPr>
        <w:spacing w:after="0"/>
        <w:ind w:firstLine="360"/>
        <w:jc w:val="both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A7209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3</w:t>
      </w:r>
      <w:r w:rsidR="00126AA7" w:rsidRPr="00A7209C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. Կարգավորման նպատակը և բնույթը</w:t>
      </w:r>
    </w:p>
    <w:p w:rsidR="0045003B" w:rsidRPr="00A67E22" w:rsidRDefault="00126AA7" w:rsidP="00A67E22">
      <w:pPr>
        <w:pStyle w:val="ListParagraph"/>
        <w:spacing w:after="0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7209C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="00D94709" w:rsidRPr="00A7209C">
        <w:rPr>
          <w:rFonts w:ascii="GHEA Grapalat" w:hAnsi="GHEA Grapalat"/>
          <w:sz w:val="24"/>
          <w:szCs w:val="24"/>
          <w:lang w:val="hy-AM"/>
        </w:rPr>
        <w:t>Նախագծ</w:t>
      </w:r>
      <w:r w:rsidR="003350D4" w:rsidRPr="00A7209C">
        <w:rPr>
          <w:rFonts w:ascii="GHEA Grapalat" w:hAnsi="GHEA Grapalat"/>
          <w:sz w:val="24"/>
          <w:szCs w:val="24"/>
          <w:lang w:val="hy-AM"/>
        </w:rPr>
        <w:t>եր</w:t>
      </w:r>
      <w:r w:rsidR="00D94709" w:rsidRPr="00A7209C">
        <w:rPr>
          <w:rFonts w:ascii="GHEA Grapalat" w:hAnsi="GHEA Grapalat"/>
          <w:sz w:val="24"/>
          <w:szCs w:val="24"/>
          <w:lang w:val="hy-AM"/>
        </w:rPr>
        <w:t xml:space="preserve">ի </w:t>
      </w:r>
      <w:r w:rsidR="0030083E" w:rsidRPr="00A7209C">
        <w:rPr>
          <w:rFonts w:ascii="GHEA Grapalat" w:hAnsi="GHEA Grapalat"/>
          <w:sz w:val="24"/>
          <w:szCs w:val="24"/>
          <w:lang w:val="hy-AM"/>
        </w:rPr>
        <w:t xml:space="preserve">ընդունմամբ հնարավորություն կընձեռնվի </w:t>
      </w:r>
      <w:r w:rsidR="003350D4" w:rsidRPr="00A7209C">
        <w:rPr>
          <w:rFonts w:ascii="GHEA Grapalat" w:hAnsi="GHEA Grapalat" w:cs="Sylfaen"/>
          <w:bCs/>
          <w:sz w:val="24"/>
          <w:szCs w:val="24"/>
          <w:lang w:val="hy-AM"/>
        </w:rPr>
        <w:t xml:space="preserve">2019 թվականի դեկտեմբերի </w:t>
      </w:r>
      <w:r w:rsidR="003350D4" w:rsidRPr="00A7209C">
        <w:rPr>
          <w:rFonts w:ascii="GHEA Grapalat" w:hAnsi="GHEA Grapalat" w:cs="Courier New"/>
          <w:sz w:val="24"/>
          <w:szCs w:val="24"/>
          <w:lang w:val="hy-AM"/>
        </w:rPr>
        <w:t>26-ի N 1919-Ն որոշմամբ</w:t>
      </w:r>
      <w:r w:rsidR="0030083E" w:rsidRPr="00A7209C">
        <w:rPr>
          <w:rFonts w:ascii="GHEA Grapalat" w:hAnsi="GHEA Grapalat"/>
          <w:sz w:val="24"/>
          <w:szCs w:val="24"/>
          <w:lang w:val="hy-AM"/>
        </w:rPr>
        <w:t xml:space="preserve"> </w:t>
      </w:r>
      <w:r w:rsidR="003350D4" w:rsidRPr="00A7209C">
        <w:rPr>
          <w:rFonts w:ascii="GHEA Grapalat" w:hAnsi="GHEA Grapalat"/>
          <w:sz w:val="24"/>
          <w:szCs w:val="24"/>
          <w:lang w:val="hy-AM"/>
        </w:rPr>
        <w:t>սահմանված ծրագրերի</w:t>
      </w:r>
      <w:r w:rsidR="003B3430" w:rsidRPr="00A7209C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E7A" w:rsidRPr="00A7209C">
        <w:rPr>
          <w:rFonts w:ascii="GHEA Grapalat" w:hAnsi="GHEA Grapalat"/>
          <w:sz w:val="24"/>
          <w:szCs w:val="24"/>
          <w:lang w:val="hy-AM"/>
        </w:rPr>
        <w:t xml:space="preserve">պատշաճ և ժամանակին </w:t>
      </w:r>
      <w:r w:rsidR="008F5E7A">
        <w:rPr>
          <w:rFonts w:ascii="GHEA Grapalat" w:hAnsi="GHEA Grapalat"/>
          <w:sz w:val="24"/>
          <w:szCs w:val="24"/>
          <w:lang w:val="hy-AM"/>
        </w:rPr>
        <w:t>կատարմանը</w:t>
      </w:r>
      <w:r w:rsidR="0045003B" w:rsidRPr="00A7209C">
        <w:rPr>
          <w:rFonts w:ascii="GHEA Grapalat" w:hAnsi="GHEA Grapalat"/>
          <w:sz w:val="24"/>
          <w:szCs w:val="24"/>
          <w:lang w:val="hy-AM"/>
        </w:rPr>
        <w:t>, միաժամանակ ապահովելով որոշմամբ սահմանված ֆինանսական և ոչ ֆինանասական ցուցանիշները</w:t>
      </w:r>
      <w:r w:rsidR="003B3430" w:rsidRPr="00A7209C">
        <w:rPr>
          <w:rFonts w:ascii="GHEA Grapalat" w:hAnsi="GHEA Grapalat"/>
          <w:sz w:val="24"/>
          <w:szCs w:val="24"/>
          <w:lang w:val="hy-AM"/>
        </w:rPr>
        <w:t>։</w:t>
      </w:r>
      <w:r w:rsidR="0030083E" w:rsidRPr="00A7209C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23FB3" w:rsidRPr="00A7209C" w:rsidRDefault="007F2747" w:rsidP="00A67E22">
      <w:pPr>
        <w:spacing w:after="0"/>
        <w:ind w:firstLine="36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A7209C">
        <w:rPr>
          <w:rFonts w:ascii="GHEA Grapalat" w:eastAsia="Times New Roman" w:hAnsi="GHEA Grapalat"/>
          <w:b/>
          <w:sz w:val="24"/>
          <w:szCs w:val="24"/>
          <w:lang w:val="hy-AM"/>
        </w:rPr>
        <w:t>4</w:t>
      </w:r>
      <w:r w:rsidR="00126AA7" w:rsidRPr="00A7209C">
        <w:rPr>
          <w:rFonts w:ascii="GHEA Grapalat" w:eastAsia="Times New Roman" w:hAnsi="GHEA Grapalat"/>
          <w:b/>
          <w:sz w:val="24"/>
          <w:szCs w:val="24"/>
          <w:lang w:val="hy-AM"/>
        </w:rPr>
        <w:t>.Նախագծի մշակման գործընթացում նե</w:t>
      </w:r>
      <w:r w:rsidRPr="00A7209C">
        <w:rPr>
          <w:rFonts w:ascii="GHEA Grapalat" w:eastAsia="Times New Roman" w:hAnsi="GHEA Grapalat"/>
          <w:b/>
          <w:sz w:val="24"/>
          <w:szCs w:val="24"/>
          <w:lang w:val="hy-AM"/>
        </w:rPr>
        <w:t>րգրավված ինստիտուտները և անձինք</w:t>
      </w:r>
    </w:p>
    <w:p w:rsidR="008F28B7" w:rsidRPr="00A7209C" w:rsidRDefault="00126AA7" w:rsidP="00A67E22">
      <w:pPr>
        <w:spacing w:after="0"/>
        <w:ind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7209C">
        <w:rPr>
          <w:rFonts w:ascii="GHEA Grapalat" w:eastAsia="Times New Roman" w:hAnsi="GHEA Grapalat"/>
          <w:sz w:val="24"/>
          <w:szCs w:val="24"/>
          <w:lang w:val="hy-AM"/>
        </w:rPr>
        <w:t xml:space="preserve">Իրավական ակտի նախագիծը մշակվել է </w:t>
      </w:r>
      <w:r w:rsidR="008E4646" w:rsidRPr="00A7209C">
        <w:rPr>
          <w:rFonts w:ascii="GHEA Grapalat" w:eastAsia="Times New Roman" w:hAnsi="GHEA Grapalat"/>
          <w:sz w:val="24"/>
          <w:szCs w:val="24"/>
          <w:lang w:val="hy-AM"/>
        </w:rPr>
        <w:t xml:space="preserve">ՀՀ </w:t>
      </w:r>
      <w:r w:rsidR="008E4646" w:rsidRPr="00A7209C">
        <w:rPr>
          <w:rFonts w:ascii="GHEA Grapalat" w:hAnsi="GHEA Grapalat" w:cs="Sylfaen"/>
          <w:sz w:val="24"/>
          <w:szCs w:val="24"/>
          <w:lang w:val="hy-AM"/>
        </w:rPr>
        <w:t xml:space="preserve">էկոնոմիկայի </w:t>
      </w:r>
      <w:r w:rsidR="00D7669B" w:rsidRPr="00A7209C">
        <w:rPr>
          <w:rFonts w:ascii="GHEA Grapalat" w:hAnsi="GHEA Grapalat" w:cs="Sylfaen"/>
          <w:sz w:val="24"/>
          <w:szCs w:val="24"/>
          <w:lang w:val="hy-AM"/>
        </w:rPr>
        <w:t>նախարարության համապատ</w:t>
      </w:r>
      <w:r w:rsidR="00EC44F8" w:rsidRPr="00A7209C">
        <w:rPr>
          <w:rFonts w:ascii="GHEA Grapalat" w:hAnsi="GHEA Grapalat" w:cs="Sylfaen"/>
          <w:sz w:val="24"/>
          <w:szCs w:val="24"/>
          <w:lang w:val="hy-AM"/>
        </w:rPr>
        <w:t>ա</w:t>
      </w:r>
      <w:r w:rsidR="00D7669B" w:rsidRPr="00A7209C">
        <w:rPr>
          <w:rFonts w:ascii="GHEA Grapalat" w:hAnsi="GHEA Grapalat" w:cs="Sylfaen"/>
          <w:sz w:val="24"/>
          <w:szCs w:val="24"/>
          <w:lang w:val="hy-AM"/>
        </w:rPr>
        <w:t>սախան ստորաբաժանումների կողմից։</w:t>
      </w:r>
    </w:p>
    <w:p w:rsidR="00D23FB3" w:rsidRPr="00A7209C" w:rsidRDefault="007F2747" w:rsidP="00A67E22">
      <w:pPr>
        <w:spacing w:after="0"/>
        <w:ind w:firstLine="36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A7209C">
        <w:rPr>
          <w:rFonts w:ascii="GHEA Grapalat" w:eastAsia="Times New Roman" w:hAnsi="GHEA Grapalat"/>
          <w:b/>
          <w:sz w:val="24"/>
          <w:szCs w:val="24"/>
          <w:lang w:val="hy-AM"/>
        </w:rPr>
        <w:t>5</w:t>
      </w:r>
      <w:r w:rsidR="00126AA7" w:rsidRPr="00A7209C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  <w:r w:rsidR="00126AA7" w:rsidRPr="00A7209C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 Ակնկալվող</w:t>
      </w:r>
      <w:r w:rsidRPr="00A7209C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արդյունքը</w:t>
      </w:r>
      <w:r w:rsidR="00126AA7" w:rsidRPr="00A7209C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</w:p>
    <w:p w:rsidR="00D83CEF" w:rsidRPr="00A7209C" w:rsidRDefault="009D45D6" w:rsidP="00AA118C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fr-CA"/>
        </w:rPr>
      </w:pPr>
      <w:r w:rsidRPr="00A7209C">
        <w:rPr>
          <w:rFonts w:ascii="GHEA Grapalat" w:eastAsia="Times New Roman" w:hAnsi="GHEA Grapalat"/>
          <w:sz w:val="24"/>
          <w:szCs w:val="24"/>
          <w:lang w:val="hy-AM" w:eastAsia="ru-RU"/>
        </w:rPr>
        <w:t>Նախագծի ընդունման արդյունքում</w:t>
      </w:r>
      <w:r w:rsidR="00D83CEF" w:rsidRPr="00A7209C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Կազմակերպությունը գտնվելով </w:t>
      </w:r>
      <w:r w:rsidR="00D83CEF" w:rsidRPr="00A7209C">
        <w:rPr>
          <w:rFonts w:ascii="GHEA Grapalat" w:hAnsi="GHEA Grapalat"/>
          <w:sz w:val="24"/>
          <w:szCs w:val="24"/>
          <w:lang w:val="hy-AM"/>
        </w:rPr>
        <w:t>«Հանրապետական անասնաբուժասանիտարական և բուսասանիտարական  լաբորատոր ծառայությունների կենտրոն» ՊՈԱԿ-ի անմիջական հարևանությամբ կնպաստի այդ երկու կառույցների գործունեության արդյունավետության բարձրացմանը</w:t>
      </w:r>
      <w:r w:rsidR="00745A17" w:rsidRPr="00A7209C">
        <w:rPr>
          <w:rFonts w:ascii="GHEA Grapalat" w:hAnsi="GHEA Grapalat"/>
          <w:sz w:val="24"/>
          <w:szCs w:val="24"/>
          <w:lang w:val="hy-AM"/>
        </w:rPr>
        <w:t xml:space="preserve">՝ </w:t>
      </w:r>
      <w:r w:rsidR="00D83CEF" w:rsidRPr="00A7209C">
        <w:rPr>
          <w:rFonts w:ascii="GHEA Grapalat" w:hAnsi="GHEA Grapalat"/>
          <w:sz w:val="24"/>
          <w:szCs w:val="24"/>
          <w:lang w:val="hy-AM"/>
        </w:rPr>
        <w:t>մասնաշենքի նկուղային հարկի սառնարան-պահեստներում համապատասխան ջերմային ռեժիմի պայմաններում պահեստավորվող պատվաստանյութերի, ախտահանիչների և ախտորոշիչ միջոցների ընդուն</w:t>
      </w:r>
      <w:r w:rsidR="00745A17" w:rsidRPr="00A7209C">
        <w:rPr>
          <w:rFonts w:ascii="GHEA Grapalat" w:hAnsi="GHEA Grapalat"/>
          <w:sz w:val="24"/>
          <w:szCs w:val="24"/>
          <w:lang w:val="hy-AM"/>
        </w:rPr>
        <w:t>մ</w:t>
      </w:r>
      <w:r w:rsidR="00D83CEF" w:rsidRPr="00A7209C">
        <w:rPr>
          <w:rFonts w:ascii="GHEA Grapalat" w:hAnsi="GHEA Grapalat"/>
          <w:sz w:val="24"/>
          <w:szCs w:val="24"/>
          <w:lang w:val="hy-AM"/>
        </w:rPr>
        <w:t>ա</w:t>
      </w:r>
      <w:r w:rsidR="00745A17" w:rsidRPr="00A7209C">
        <w:rPr>
          <w:rFonts w:ascii="GHEA Grapalat" w:hAnsi="GHEA Grapalat"/>
          <w:sz w:val="24"/>
          <w:szCs w:val="24"/>
          <w:lang w:val="hy-AM"/>
        </w:rPr>
        <w:t>ն</w:t>
      </w:r>
      <w:r w:rsidR="00D83CEF" w:rsidRPr="00A7209C">
        <w:rPr>
          <w:rFonts w:ascii="GHEA Grapalat" w:hAnsi="GHEA Grapalat"/>
          <w:sz w:val="24"/>
          <w:szCs w:val="24"/>
          <w:lang w:val="hy-AM"/>
        </w:rPr>
        <w:t xml:space="preserve">-հանձնման գործընթացի դյուրացմանը, իսկ հարակից տարածքում կկայանեն </w:t>
      </w:r>
      <w:r w:rsidR="00745A17" w:rsidRPr="00A7209C">
        <w:rPr>
          <w:rFonts w:ascii="GHEA Grapalat" w:hAnsi="GHEA Grapalat"/>
          <w:sz w:val="24"/>
          <w:szCs w:val="24"/>
          <w:lang w:val="hy-AM"/>
        </w:rPr>
        <w:t>Կազմակերպության</w:t>
      </w:r>
      <w:r w:rsidR="00D83CEF" w:rsidRPr="00A7209C">
        <w:rPr>
          <w:rFonts w:ascii="GHEA Grapalat" w:hAnsi="GHEA Grapalat"/>
          <w:sz w:val="24"/>
          <w:szCs w:val="24"/>
          <w:lang w:val="hy-AM"/>
        </w:rPr>
        <w:t xml:space="preserve"> տրանսպորտային միջոցները (այդ թվում նաև մասնագիտացված տրանսպորտային միջոցները և շարժական սարքավորումները):</w:t>
      </w:r>
    </w:p>
    <w:sectPr w:rsidR="00D83CEF" w:rsidRPr="00A7209C" w:rsidSect="00D922B7">
      <w:pgSz w:w="11906" w:h="16838" w:code="9"/>
      <w:pgMar w:top="450" w:right="566" w:bottom="270" w:left="90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Baltica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6F2796"/>
    <w:multiLevelType w:val="hybridMultilevel"/>
    <w:tmpl w:val="33F0CDE6"/>
    <w:lvl w:ilvl="0" w:tplc="E904E934">
      <w:start w:val="1"/>
      <w:numFmt w:val="decimal"/>
      <w:lvlText w:val="%1."/>
      <w:lvlJc w:val="left"/>
      <w:pPr>
        <w:ind w:left="8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5" w:hanging="360"/>
      </w:pPr>
    </w:lvl>
    <w:lvl w:ilvl="2" w:tplc="0419001B" w:tentative="1">
      <w:start w:val="1"/>
      <w:numFmt w:val="lowerRoman"/>
      <w:lvlText w:val="%3."/>
      <w:lvlJc w:val="right"/>
      <w:pPr>
        <w:ind w:left="2315" w:hanging="180"/>
      </w:pPr>
    </w:lvl>
    <w:lvl w:ilvl="3" w:tplc="0419000F" w:tentative="1">
      <w:start w:val="1"/>
      <w:numFmt w:val="decimal"/>
      <w:lvlText w:val="%4."/>
      <w:lvlJc w:val="left"/>
      <w:pPr>
        <w:ind w:left="3035" w:hanging="360"/>
      </w:pPr>
    </w:lvl>
    <w:lvl w:ilvl="4" w:tplc="04190019" w:tentative="1">
      <w:start w:val="1"/>
      <w:numFmt w:val="lowerLetter"/>
      <w:lvlText w:val="%5."/>
      <w:lvlJc w:val="left"/>
      <w:pPr>
        <w:ind w:left="3755" w:hanging="360"/>
      </w:pPr>
    </w:lvl>
    <w:lvl w:ilvl="5" w:tplc="0419001B" w:tentative="1">
      <w:start w:val="1"/>
      <w:numFmt w:val="lowerRoman"/>
      <w:lvlText w:val="%6."/>
      <w:lvlJc w:val="right"/>
      <w:pPr>
        <w:ind w:left="4475" w:hanging="180"/>
      </w:pPr>
    </w:lvl>
    <w:lvl w:ilvl="6" w:tplc="0419000F" w:tentative="1">
      <w:start w:val="1"/>
      <w:numFmt w:val="decimal"/>
      <w:lvlText w:val="%7."/>
      <w:lvlJc w:val="left"/>
      <w:pPr>
        <w:ind w:left="5195" w:hanging="360"/>
      </w:pPr>
    </w:lvl>
    <w:lvl w:ilvl="7" w:tplc="04190019" w:tentative="1">
      <w:start w:val="1"/>
      <w:numFmt w:val="lowerLetter"/>
      <w:lvlText w:val="%8."/>
      <w:lvlJc w:val="left"/>
      <w:pPr>
        <w:ind w:left="5915" w:hanging="360"/>
      </w:pPr>
    </w:lvl>
    <w:lvl w:ilvl="8" w:tplc="0419001B" w:tentative="1">
      <w:start w:val="1"/>
      <w:numFmt w:val="lowerRoman"/>
      <w:lvlText w:val="%9."/>
      <w:lvlJc w:val="right"/>
      <w:pPr>
        <w:ind w:left="6635" w:hanging="180"/>
      </w:pPr>
    </w:lvl>
  </w:abstractNum>
  <w:abstractNum w:abstractNumId="1" w15:restartNumberingAfterBreak="0">
    <w:nsid w:val="6F8923CE"/>
    <w:multiLevelType w:val="multilevel"/>
    <w:tmpl w:val="A3383F04"/>
    <w:lvl w:ilvl="0">
      <w:start w:val="1"/>
      <w:numFmt w:val="decimal"/>
      <w:lvlText w:val="%1)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E91"/>
    <w:rsid w:val="00010F3F"/>
    <w:rsid w:val="00013783"/>
    <w:rsid w:val="00016F49"/>
    <w:rsid w:val="000212A6"/>
    <w:rsid w:val="00027736"/>
    <w:rsid w:val="00033FAB"/>
    <w:rsid w:val="0003457B"/>
    <w:rsid w:val="00050B1B"/>
    <w:rsid w:val="00077275"/>
    <w:rsid w:val="000C091E"/>
    <w:rsid w:val="000D1AC7"/>
    <w:rsid w:val="000D2898"/>
    <w:rsid w:val="000E31B6"/>
    <w:rsid w:val="00101FB5"/>
    <w:rsid w:val="00126AA7"/>
    <w:rsid w:val="001275DF"/>
    <w:rsid w:val="00131B0F"/>
    <w:rsid w:val="001363C3"/>
    <w:rsid w:val="00140171"/>
    <w:rsid w:val="00184992"/>
    <w:rsid w:val="00194E91"/>
    <w:rsid w:val="001B5C14"/>
    <w:rsid w:val="001D085B"/>
    <w:rsid w:val="0022454F"/>
    <w:rsid w:val="00230A8C"/>
    <w:rsid w:val="0027221E"/>
    <w:rsid w:val="00294089"/>
    <w:rsid w:val="0030083E"/>
    <w:rsid w:val="00313C16"/>
    <w:rsid w:val="00315278"/>
    <w:rsid w:val="00321BD2"/>
    <w:rsid w:val="003350D4"/>
    <w:rsid w:val="003352AC"/>
    <w:rsid w:val="00340FAD"/>
    <w:rsid w:val="00354920"/>
    <w:rsid w:val="0037584C"/>
    <w:rsid w:val="0038029E"/>
    <w:rsid w:val="003A57C0"/>
    <w:rsid w:val="003B3430"/>
    <w:rsid w:val="003C2BAD"/>
    <w:rsid w:val="003C38F1"/>
    <w:rsid w:val="003C4408"/>
    <w:rsid w:val="003D33DF"/>
    <w:rsid w:val="003D697C"/>
    <w:rsid w:val="003F008D"/>
    <w:rsid w:val="0045003B"/>
    <w:rsid w:val="0046297C"/>
    <w:rsid w:val="00487495"/>
    <w:rsid w:val="004A2E7E"/>
    <w:rsid w:val="004E42B1"/>
    <w:rsid w:val="00502D5F"/>
    <w:rsid w:val="00510736"/>
    <w:rsid w:val="00564F47"/>
    <w:rsid w:val="005945F8"/>
    <w:rsid w:val="005A316A"/>
    <w:rsid w:val="005C0C14"/>
    <w:rsid w:val="00630ADA"/>
    <w:rsid w:val="00681CD5"/>
    <w:rsid w:val="0068326F"/>
    <w:rsid w:val="00694D8B"/>
    <w:rsid w:val="006954D2"/>
    <w:rsid w:val="006E0AC6"/>
    <w:rsid w:val="00734578"/>
    <w:rsid w:val="00737CA8"/>
    <w:rsid w:val="00745A17"/>
    <w:rsid w:val="00751885"/>
    <w:rsid w:val="007619E3"/>
    <w:rsid w:val="00792C8D"/>
    <w:rsid w:val="007B5CB9"/>
    <w:rsid w:val="007D5186"/>
    <w:rsid w:val="007E12E1"/>
    <w:rsid w:val="007F2747"/>
    <w:rsid w:val="007F4878"/>
    <w:rsid w:val="007F6022"/>
    <w:rsid w:val="00805C7C"/>
    <w:rsid w:val="00813463"/>
    <w:rsid w:val="0083067C"/>
    <w:rsid w:val="008378A7"/>
    <w:rsid w:val="00874012"/>
    <w:rsid w:val="008E4646"/>
    <w:rsid w:val="008F28B7"/>
    <w:rsid w:val="008F5E7A"/>
    <w:rsid w:val="008F6E23"/>
    <w:rsid w:val="00902271"/>
    <w:rsid w:val="00920DE9"/>
    <w:rsid w:val="00924EAC"/>
    <w:rsid w:val="009410D4"/>
    <w:rsid w:val="009446A2"/>
    <w:rsid w:val="00952780"/>
    <w:rsid w:val="00954954"/>
    <w:rsid w:val="00964451"/>
    <w:rsid w:val="00964A87"/>
    <w:rsid w:val="00991A14"/>
    <w:rsid w:val="009A7A69"/>
    <w:rsid w:val="009C2D63"/>
    <w:rsid w:val="009C6AA8"/>
    <w:rsid w:val="009D45D6"/>
    <w:rsid w:val="009E225E"/>
    <w:rsid w:val="009F0BA3"/>
    <w:rsid w:val="009F703A"/>
    <w:rsid w:val="00A321E7"/>
    <w:rsid w:val="00A37308"/>
    <w:rsid w:val="00A44646"/>
    <w:rsid w:val="00A565EA"/>
    <w:rsid w:val="00A67E22"/>
    <w:rsid w:val="00A7209C"/>
    <w:rsid w:val="00AA01A7"/>
    <w:rsid w:val="00AA118C"/>
    <w:rsid w:val="00AC3FFB"/>
    <w:rsid w:val="00B248BA"/>
    <w:rsid w:val="00B467A3"/>
    <w:rsid w:val="00B56CC3"/>
    <w:rsid w:val="00B71042"/>
    <w:rsid w:val="00BD110B"/>
    <w:rsid w:val="00BD3703"/>
    <w:rsid w:val="00BD3D9E"/>
    <w:rsid w:val="00C16200"/>
    <w:rsid w:val="00C23EFD"/>
    <w:rsid w:val="00C62C27"/>
    <w:rsid w:val="00C85B91"/>
    <w:rsid w:val="00C86C1E"/>
    <w:rsid w:val="00C96285"/>
    <w:rsid w:val="00C96E69"/>
    <w:rsid w:val="00C975CC"/>
    <w:rsid w:val="00CA4787"/>
    <w:rsid w:val="00CC3323"/>
    <w:rsid w:val="00CE6A39"/>
    <w:rsid w:val="00D23C56"/>
    <w:rsid w:val="00D23EE1"/>
    <w:rsid w:val="00D23FB3"/>
    <w:rsid w:val="00D354E9"/>
    <w:rsid w:val="00D7669B"/>
    <w:rsid w:val="00D83CEF"/>
    <w:rsid w:val="00D922B7"/>
    <w:rsid w:val="00D945FF"/>
    <w:rsid w:val="00D94709"/>
    <w:rsid w:val="00DB34BF"/>
    <w:rsid w:val="00DB43DA"/>
    <w:rsid w:val="00DC5DAC"/>
    <w:rsid w:val="00DF21D0"/>
    <w:rsid w:val="00DF7855"/>
    <w:rsid w:val="00E00140"/>
    <w:rsid w:val="00E43AFB"/>
    <w:rsid w:val="00E628D2"/>
    <w:rsid w:val="00E67D50"/>
    <w:rsid w:val="00E926EE"/>
    <w:rsid w:val="00EB709F"/>
    <w:rsid w:val="00EC403B"/>
    <w:rsid w:val="00EC44F8"/>
    <w:rsid w:val="00EF3FE6"/>
    <w:rsid w:val="00F130AA"/>
    <w:rsid w:val="00F17384"/>
    <w:rsid w:val="00F35174"/>
    <w:rsid w:val="00F362CD"/>
    <w:rsid w:val="00F3683A"/>
    <w:rsid w:val="00F75EA2"/>
    <w:rsid w:val="00F765A1"/>
    <w:rsid w:val="00F82E9C"/>
    <w:rsid w:val="00F9262C"/>
    <w:rsid w:val="00F92F62"/>
    <w:rsid w:val="00FA4FC6"/>
    <w:rsid w:val="00FA5D1C"/>
    <w:rsid w:val="00FB4136"/>
    <w:rsid w:val="00FF1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1152A2"/>
  <w15:docId w15:val="{82DB8C10-8223-4E8F-9C6D-56B23860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6AA7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6AA7"/>
    <w:pPr>
      <w:ind w:left="720"/>
      <w:contextualSpacing/>
    </w:pPr>
  </w:style>
  <w:style w:type="character" w:styleId="Strong">
    <w:name w:val="Strong"/>
    <w:uiPriority w:val="22"/>
    <w:qFormat/>
    <w:rsid w:val="00126AA7"/>
    <w:rPr>
      <w:b/>
      <w:bCs/>
    </w:rPr>
  </w:style>
  <w:style w:type="paragraph" w:styleId="NormalWeb">
    <w:name w:val="Normal (Web)"/>
    <w:aliases w:val="webb"/>
    <w:basedOn w:val="Normal"/>
    <w:uiPriority w:val="99"/>
    <w:unhideWhenUsed/>
    <w:rsid w:val="00126A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mechtex">
    <w:name w:val="mechtex"/>
    <w:basedOn w:val="Normal"/>
    <w:link w:val="mechtexChar"/>
    <w:rsid w:val="00CC3323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CC3323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Bodytext">
    <w:name w:val="Body text_"/>
    <w:basedOn w:val="DefaultParagraphFont"/>
    <w:link w:val="BodyText1"/>
    <w:rsid w:val="003D697C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BodyText1">
    <w:name w:val="Body Text1"/>
    <w:basedOn w:val="Normal"/>
    <w:link w:val="Bodytext"/>
    <w:rsid w:val="003D697C"/>
    <w:pPr>
      <w:widowControl w:val="0"/>
      <w:shd w:val="clear" w:color="auto" w:fill="FFFFFF"/>
      <w:spacing w:before="2340" w:after="180" w:line="442" w:lineRule="exact"/>
      <w:jc w:val="both"/>
    </w:pPr>
    <w:rPr>
      <w:rFonts w:ascii="Tahoma" w:eastAsia="Tahoma" w:hAnsi="Tahoma" w:cs="Tahoma"/>
      <w:sz w:val="19"/>
      <w:szCs w:val="19"/>
      <w:lang w:val="en-US"/>
    </w:rPr>
  </w:style>
  <w:style w:type="paragraph" w:styleId="BlockText">
    <w:name w:val="Block Text"/>
    <w:basedOn w:val="Normal"/>
    <w:rsid w:val="00805C7C"/>
    <w:pPr>
      <w:ind w:left="-709" w:right="-694"/>
    </w:pPr>
    <w:rPr>
      <w:rFonts w:ascii="Baltica" w:eastAsia="Times New Roman" w:hAnsi="Baltica"/>
      <w:sz w:val="18"/>
      <w:szCs w:val="20"/>
      <w:lang w:val="en-GB" w:bidi="en-US"/>
    </w:rPr>
  </w:style>
  <w:style w:type="character" w:styleId="PlaceholderText">
    <w:name w:val="Placeholder Text"/>
    <w:basedOn w:val="DefaultParagraphFont"/>
    <w:uiPriority w:val="99"/>
    <w:semiHidden/>
    <w:rsid w:val="00E67D5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54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54E9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67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832</TotalTime>
  <Pages>2</Pages>
  <Words>759</Words>
  <Characters>4330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https://mul2-mineconomy.gov.am/tasks/86431/oneclick/himnavorum-guyq.docx?token=6fb67bcd5142cf2c69dd1e336215b2fc</cp:keywords>
  <cp:lastModifiedBy>Melanya Karapetyan</cp:lastModifiedBy>
  <cp:revision>103</cp:revision>
  <cp:lastPrinted>2020-07-07T07:31:00Z</cp:lastPrinted>
  <dcterms:created xsi:type="dcterms:W3CDTF">2019-02-21T14:23:00Z</dcterms:created>
  <dcterms:modified xsi:type="dcterms:W3CDTF">2020-07-07T08:42:00Z</dcterms:modified>
</cp:coreProperties>
</file>