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BD4" w:rsidRPr="000E48A3" w:rsidRDefault="00336BD4" w:rsidP="000E48A3">
      <w:pPr>
        <w:spacing w:line="240" w:lineRule="auto"/>
        <w:jc w:val="center"/>
        <w:rPr>
          <w:rFonts w:ascii="GHEA Grapalat" w:hAnsi="GHEA Grapalat"/>
          <w:b/>
          <w:sz w:val="24"/>
          <w:szCs w:val="24"/>
          <w:lang w:val="hy-AM"/>
        </w:rPr>
      </w:pPr>
      <w:r w:rsidRPr="000E48A3">
        <w:rPr>
          <w:rFonts w:ascii="GHEA Grapalat" w:hAnsi="GHEA Grapalat"/>
          <w:b/>
          <w:sz w:val="24"/>
          <w:szCs w:val="24"/>
          <w:lang w:val="hy-AM"/>
        </w:rPr>
        <w:t>Ա Մ Փ Ո Փ Ա Թ Ե Ր Թ</w:t>
      </w:r>
    </w:p>
    <w:p w:rsidR="00491192" w:rsidRDefault="000E48A3" w:rsidP="000E48A3">
      <w:pPr>
        <w:spacing w:after="0" w:line="240" w:lineRule="auto"/>
        <w:ind w:right="126"/>
        <w:contextualSpacing/>
        <w:jc w:val="center"/>
        <w:rPr>
          <w:rFonts w:ascii="GHEA Grapalat" w:hAnsi="GHEA Grapalat"/>
          <w:b/>
          <w:sz w:val="24"/>
          <w:szCs w:val="24"/>
        </w:rPr>
      </w:pPr>
      <w:r w:rsidRPr="000E48A3">
        <w:rPr>
          <w:rFonts w:ascii="GHEA Grapalat" w:hAnsi="GHEA Grapalat"/>
          <w:b/>
          <w:sz w:val="24"/>
          <w:szCs w:val="24"/>
        </w:rPr>
        <w:t>«ՀԱՅԱՍՏԱՆԻ ՀԱՆՐԱՊԵՏՈՒԹՅԱՆ ՔՐԵԱԿԱՆ ԴԱՏԱՎԱՐՈՒԹՅԱՆ ՕՐԵՆՍԳՐՔՈՒՄ ՓՈՓՈԽՈՒԹՅՈՒՆ ԵՎ ԼՐԱՑՈՒՄՆԵՐ ԿԱՏԱՐԵԼՈՒ ՄԱՍԻՆ», «ՀԱՅԱՍՏԱՆԻ ՀԱՆՐԱՊԵՏՈՒԹՅԱՆ ԱՇԽԱՏԱՆՔԱՅԻՆ ՕՐԵՆՍԳՐՔՈՒՄ ԼՐԱՑՈՒՄՆԵՐ ԿԱՏԱՐԵԼՈՒ ՄԱՍԻՆ», «</w:t>
      </w:r>
      <w:r w:rsidRPr="000E48A3">
        <w:rPr>
          <w:rFonts w:ascii="GHEA Grapalat" w:eastAsia="GHEA Grapalat" w:hAnsi="GHEA Grapalat" w:cs="GHEA Grapalat"/>
          <w:b/>
          <w:sz w:val="24"/>
          <w:szCs w:val="24"/>
        </w:rPr>
        <w:t>ՓՐԿԱՐԱՐ ԾԱՌԱՅՈՒԹՅԱՆ ՄԱՍԻՆ» ՕՐԵՆՔՈՒՄ ՓՈՓՈԽՈՒԹՅՈՒՆՆԵՐ ԿԱՏԱՐԵԼՈՒ ՄԱՍԻՆ»,</w:t>
      </w:r>
      <w:r w:rsidRPr="000E48A3">
        <w:rPr>
          <w:rFonts w:ascii="GHEA Grapalat" w:hAnsi="GHEA Grapalat"/>
          <w:b/>
          <w:sz w:val="24"/>
          <w:szCs w:val="24"/>
        </w:rPr>
        <w:t xml:space="preserve"> «</w:t>
      </w:r>
      <w:r w:rsidRPr="000E48A3">
        <w:rPr>
          <w:rFonts w:ascii="GHEA Grapalat" w:eastAsia="GHEA Grapalat" w:hAnsi="GHEA Grapalat" w:cs="GHEA Grapalat"/>
          <w:b/>
          <w:color w:val="000000"/>
          <w:sz w:val="24"/>
          <w:szCs w:val="24"/>
        </w:rPr>
        <w:t xml:space="preserve">ՄԱՔՍԱՅԻՆ ԾԱՌԱՅՈՒԹՅԱՆ ՄԱՍԻՆ» ՕՐԵՆՔՈՒՄ ՓՈՓՈԽՈՒԹՅՈՒՆ ԿԱՏԱՐԵԼՈՒ ՄԱՍԻՆ», </w:t>
      </w:r>
      <w:r w:rsidRPr="000E48A3">
        <w:rPr>
          <w:rFonts w:ascii="GHEA Grapalat" w:hAnsi="GHEA Grapalat"/>
          <w:b/>
          <w:sz w:val="24"/>
          <w:szCs w:val="24"/>
        </w:rPr>
        <w:t>«</w:t>
      </w:r>
      <w:r w:rsidRPr="000E48A3">
        <w:rPr>
          <w:rFonts w:ascii="GHEA Grapalat" w:eastAsia="GHEA Grapalat" w:hAnsi="GHEA Grapalat" w:cs="GHEA Grapalat"/>
          <w:b/>
          <w:color w:val="000000"/>
          <w:sz w:val="24"/>
          <w:szCs w:val="24"/>
        </w:rPr>
        <w:t xml:space="preserve">ՔՐԵԱԿԱՏԱՐՈՂԱԿԱՆ ԾԱՌԱՅՈՒԹՅԱՆ ՄԱՍԻՆ» ՕՐԵՆՔՈՒՄ ՓՈՓՈԽՈՒԹՅՈՒՆ ԿԱՏԱՐԵԼՈՒ ՄԱՍԻՆ», «ՔՆՆՉԱԿԱՆ ԿՈՄԻՏԵԻ ՄԱՍԻՆ» ՕՐԵՆՔՈՒՄ ՓՈՓՈԽՈՒԹՅՈՒՆՆԵՐ ԿԱՏԱՐԵԼՈՒ ՄԱՍԻՆ», «ԴԱՏԱԽԱԶՈՒԹՅԱՆ ՄԱՍԻՆ» ՕՐԵՆՔՈՒՄ ՓՈՓՈԽՈՒԹՅՈՒՆՆԵՐ ԿԱՏԱՐԵԼՈՒ ՄԱՍԻՆ», «ԴԱՏԱԿԱՆ ԴԵՊԱՐՏԱՄԵՆՏՈՒՄ ԾԱՌԱՅՈՒԹՅԱՆ ՄԱՍԻՆ» ՕՐԵՆՔՈՒՄ ՓՈՓՈԽՈՒԹՅՈՒՆ ԿԱՏԱՐԵԼՈՒ ՄԱՍԻՆ», «ԱԶԳԱՅԻՆ ԱՆՎՏԱՆԳՈՒԹՅԱՆ ՄԱՐՄԻՆՆԵՐՈՒՄ ԾԱՌԱՅՈՒԹՅԱՆ ՄԱՍԻՆ» ՕՐԵՆՔՈՒՄ ՓՈՓՈԽՈՒԹՅՈՒՆՆԵՐ ԿԱՏԱՐԵԼՈՒ ՄԱՍԻՆ», «ՀԱՏՈՒԿ ՔՆՆՉԱԿԱՆ ԾԱՌԱՅՈՒԹՅԱՆ ՄԱՍԻՆ» ՕՐԵՆՔՈՒՄ ՓՈՓՈԽՈՒԹՅՈՒՆ ԿԱՏԱՐԵԼՈՒ ՄԱՍԻՆ», «ՈՍՏԻԿԱՆՈՒԹՅՈՒՆՈՒՄ ԾԱՌԱՅՈՒԹՅԱՆ ՄԱՍԻՆ» ՕՐԵՆՔՈՒՄ ՓՈՓՈԽՈՒԹՅՈՒՆ ԿԱՏԱՐԵԼՈՒ ՄԱՍԻՆ», </w:t>
      </w:r>
      <w:r w:rsidRPr="000E48A3">
        <w:rPr>
          <w:rFonts w:ascii="GHEA Grapalat" w:hAnsi="GHEA Grapalat"/>
          <w:sz w:val="24"/>
          <w:szCs w:val="24"/>
        </w:rPr>
        <w:t>«</w:t>
      </w:r>
      <w:r w:rsidRPr="000E48A3">
        <w:rPr>
          <w:rFonts w:ascii="GHEA Grapalat" w:eastAsia="GHEA Grapalat" w:hAnsi="GHEA Grapalat" w:cs="GHEA Grapalat"/>
          <w:b/>
          <w:sz w:val="24"/>
          <w:szCs w:val="24"/>
        </w:rPr>
        <w:t>ՀԱՅԱՍՏԱՆԻ ՀԱՆՐԱՊԵՏՈՒԹՅԱՆ ՈՍՏԻԿԱՆՈՒԹՅԱՆ ԿԱՐԳԱՊԱՀԱԿԱՆ ԿԱՆՈՆԱԳԻՐՔԸ ՀԱՍՏԱՏԵԼՈՒ ՄԱՍԻՆ» ՕՐԵՆՔՈՒՄ ՓՈՓՈԽՈՒԹՅՈՒՆ</w:t>
      </w:r>
      <w:r w:rsidR="005A4727">
        <w:rPr>
          <w:rFonts w:ascii="GHEA Grapalat" w:eastAsia="GHEA Grapalat" w:hAnsi="GHEA Grapalat" w:cs="GHEA Grapalat"/>
          <w:b/>
          <w:sz w:val="24"/>
          <w:szCs w:val="24"/>
        </w:rPr>
        <w:t>ՆԵՐ</w:t>
      </w:r>
      <w:r w:rsidRPr="000E48A3">
        <w:rPr>
          <w:rFonts w:ascii="GHEA Grapalat" w:eastAsia="GHEA Grapalat" w:hAnsi="GHEA Grapalat" w:cs="GHEA Grapalat"/>
          <w:b/>
          <w:sz w:val="24"/>
          <w:szCs w:val="24"/>
        </w:rPr>
        <w:t xml:space="preserve"> ԿԱՏԱՐԵԼՈՒ ՄԱՍԻՆ</w:t>
      </w:r>
      <w:r w:rsidRPr="000E48A3">
        <w:rPr>
          <w:rFonts w:ascii="GHEA Grapalat" w:eastAsia="GHEA Grapalat" w:hAnsi="GHEA Grapalat" w:cs="GHEA Grapalat"/>
          <w:b/>
          <w:color w:val="000000"/>
          <w:sz w:val="24"/>
          <w:szCs w:val="24"/>
        </w:rPr>
        <w:t xml:space="preserve">», «ԶԻՆՎՈՐԱԿԱՆ ԾԱՌԱՅՈՒԹՅԱՆ ԵՎ ԶԻՆԾԱՌԱՅՈՂԻ ԿԱՐԳԱՎԻՃԱԿԻ ՄԱՍԻՆ» ՕՐԵՆՔՈՒՄ ՓՈՓՈԽՈՒԹՅՈՒՆՆԵՐ ԿԱՏԱՐԵԼՈՒ ՄԱՍԻՆ», «ՀԱՆՐԱՅԻՆ ԾԱՌԱՅՈՒԹՅԱՆ ՄԱՍԻՆ» ՕՐԵՆՔՈՒՄ ԼՐԱՑՈՒՄ ԿԱՏԱՐԵԼՈՒ ՄԱՍԻՆ», «ՏԵՂԱԿԱՆ ԻՆՔՆԱԿԱՌԱՎԱՐՄԱՆ ՄԱՍԻՆ» ՕՐԵՆՔՈՒՄ ԼՐԱՑՈՒՄ ԿԱՏԱՐԵԼՈՒ ՄԱՍԻՆ» </w:t>
      </w:r>
      <w:r w:rsidRPr="000E48A3">
        <w:rPr>
          <w:rFonts w:ascii="GHEA Grapalat" w:hAnsi="GHEA Grapalat"/>
          <w:b/>
          <w:sz w:val="24"/>
          <w:szCs w:val="24"/>
        </w:rPr>
        <w:t xml:space="preserve">ՕՐԵՆՔՆԵՐԻ </w:t>
      </w:r>
      <w:r w:rsidRPr="000E48A3">
        <w:rPr>
          <w:rFonts w:ascii="GHEA Grapalat" w:eastAsia="Calibri" w:hAnsi="GHEA Grapalat" w:cs="Sylfaen"/>
          <w:b/>
          <w:noProof/>
          <w:sz w:val="24"/>
          <w:szCs w:val="24"/>
        </w:rPr>
        <w:t>ՆԱԽԱԳԾԵՐԻ</w:t>
      </w:r>
      <w:r w:rsidR="00336BD4" w:rsidRPr="000E48A3">
        <w:rPr>
          <w:rFonts w:ascii="GHEA Grapalat" w:eastAsia="Calibri" w:hAnsi="GHEA Grapalat" w:cs="Sylfaen"/>
          <w:b/>
          <w:noProof/>
          <w:sz w:val="24"/>
          <w:szCs w:val="24"/>
          <w:lang w:val="hy-AM"/>
        </w:rPr>
        <w:t xml:space="preserve"> </w:t>
      </w:r>
      <w:r w:rsidR="00336BD4" w:rsidRPr="000E48A3">
        <w:rPr>
          <w:rFonts w:ascii="GHEA Grapalat" w:hAnsi="GHEA Grapalat"/>
          <w:b/>
          <w:color w:val="000000"/>
          <w:sz w:val="24"/>
          <w:szCs w:val="24"/>
          <w:shd w:val="clear" w:color="auto" w:fill="FFFFFF"/>
          <w:lang w:val="hy-AM"/>
        </w:rPr>
        <w:t>ՎԵՐԱԲԵՐՅԱԼ ԱՌԱՋԱՐԿՈՒԹՅՈՒՆՆԵՐԻ</w:t>
      </w:r>
      <w:r>
        <w:rPr>
          <w:rFonts w:ascii="GHEA Grapalat" w:hAnsi="GHEA Grapalat"/>
          <w:b/>
          <w:sz w:val="24"/>
          <w:szCs w:val="24"/>
        </w:rPr>
        <w:t xml:space="preserve"> </w:t>
      </w:r>
    </w:p>
    <w:p w:rsidR="000E48A3" w:rsidRPr="000E48A3" w:rsidRDefault="000E48A3" w:rsidP="000E48A3">
      <w:pPr>
        <w:spacing w:after="0" w:line="240" w:lineRule="auto"/>
        <w:ind w:right="126"/>
        <w:contextualSpacing/>
        <w:jc w:val="center"/>
        <w:rPr>
          <w:rFonts w:ascii="GHEA Grapalat" w:hAnsi="GHEA Grapalat"/>
          <w:b/>
          <w:sz w:val="24"/>
          <w:szCs w:val="24"/>
        </w:rPr>
      </w:pPr>
    </w:p>
    <w:tbl>
      <w:tblPr>
        <w:tblW w:w="0" w:type="auto"/>
        <w:tblCellMar>
          <w:left w:w="10" w:type="dxa"/>
          <w:right w:w="10" w:type="dxa"/>
        </w:tblCellMar>
        <w:tblLook w:val="0000"/>
      </w:tblPr>
      <w:tblGrid>
        <w:gridCol w:w="456"/>
        <w:gridCol w:w="2211"/>
        <w:gridCol w:w="4832"/>
        <w:gridCol w:w="3492"/>
        <w:gridCol w:w="2936"/>
      </w:tblGrid>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հ/</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հ</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ind w:left="120" w:right="94" w:firstLine="29"/>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491192" w:rsidRPr="00336BD4" w:rsidRDefault="008E71CC" w:rsidP="000E48A3">
            <w:pPr>
              <w:ind w:left="63" w:right="47"/>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Կատարված փոփոխությունը</w:t>
            </w:r>
          </w:p>
        </w:tc>
      </w:tr>
      <w:tr w:rsidR="0046318D" w:rsidRPr="00336BD4">
        <w:tc>
          <w:tcPr>
            <w:tcW w:w="500" w:type="dxa"/>
            <w:tcBorders>
              <w:top w:val="single" w:sz="1" w:space="0" w:color="000000"/>
              <w:left w:val="single" w:sz="1" w:space="0" w:color="000000"/>
              <w:bottom w:val="single" w:sz="1" w:space="0" w:color="000000"/>
              <w:right w:val="single" w:sz="1" w:space="0" w:color="000000"/>
            </w:tcBorders>
            <w:vAlign w:val="center"/>
          </w:tcPr>
          <w:p w:rsidR="00491192" w:rsidRPr="00336BD4" w:rsidRDefault="00491192" w:rsidP="007218CD">
            <w:pPr>
              <w:jc w:val="center"/>
              <w:rPr>
                <w:rFonts w:ascii="GHEA Grapalat" w:hAnsi="GHEA Grapalat"/>
                <w:sz w:val="24"/>
                <w:szCs w:val="24"/>
                <w:lang w:val="hy-AM"/>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491192" w:rsidRPr="00336BD4" w:rsidRDefault="008E71CC" w:rsidP="007218CD">
            <w:pPr>
              <w:ind w:left="120" w:right="94" w:firstLine="29"/>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491192" w:rsidRPr="00336BD4" w:rsidRDefault="008E71CC" w:rsidP="000E48A3">
            <w:pPr>
              <w:ind w:left="63" w:right="47"/>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4</w:t>
            </w:r>
          </w:p>
        </w:tc>
      </w:tr>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1</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 xml:space="preserve">Իրավունքի զարգացման և </w:t>
            </w:r>
            <w:r w:rsidRPr="00336BD4">
              <w:rPr>
                <w:rFonts w:ascii="GHEA Grapalat" w:eastAsia="GHEA Grapalat" w:hAnsi="GHEA Grapalat" w:cs="GHEA Grapalat"/>
                <w:color w:val="000000"/>
                <w:sz w:val="24"/>
                <w:szCs w:val="24"/>
                <w:lang w:val="hy-AM"/>
              </w:rPr>
              <w:lastRenderedPageBreak/>
              <w:t>պաշտպանության հիմնադրամ</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01.06.2020 22:34:06</w:t>
            </w:r>
          </w:p>
        </w:tc>
        <w:tc>
          <w:tcPr>
            <w:tcW w:w="5200" w:type="dxa"/>
            <w:tcBorders>
              <w:top w:val="single" w:sz="1" w:space="0" w:color="000000"/>
              <w:left w:val="single" w:sz="1" w:space="0" w:color="000000"/>
              <w:bottom w:val="single" w:sz="1" w:space="0" w:color="000000"/>
              <w:right w:val="single" w:sz="1" w:space="0" w:color="000000"/>
            </w:tcBorders>
          </w:tcPr>
          <w:p w:rsidR="000263C7" w:rsidRPr="00336BD4" w:rsidRDefault="008E71CC" w:rsidP="007218CD">
            <w:pPr>
              <w:ind w:left="120" w:right="94" w:firstLine="29"/>
              <w:jc w:val="both"/>
              <w:rPr>
                <w:rFonts w:ascii="GHEA Grapalat" w:eastAsia="GHEA Grapalat" w:hAnsi="GHEA Grapalat" w:cs="GHEA Grapalat"/>
                <w:color w:val="000000"/>
                <w:sz w:val="24"/>
                <w:szCs w:val="24"/>
                <w:lang w:val="hy-AM"/>
              </w:rPr>
            </w:pPr>
            <w:r w:rsidRPr="00336BD4">
              <w:rPr>
                <w:rFonts w:ascii="GHEA Grapalat" w:eastAsia="GHEA Grapalat" w:hAnsi="GHEA Grapalat" w:cs="GHEA Grapalat"/>
                <w:color w:val="000000"/>
                <w:sz w:val="24"/>
                <w:szCs w:val="24"/>
                <w:lang w:val="hy-AM"/>
              </w:rPr>
              <w:lastRenderedPageBreak/>
              <w:t xml:space="preserve">Առաջարկում ենք նախագծում կատարել հետևյալ փոփոխությունները.  1/ Հաշվի </w:t>
            </w:r>
            <w:r w:rsidRPr="00336BD4">
              <w:rPr>
                <w:rFonts w:ascii="GHEA Grapalat" w:eastAsia="GHEA Grapalat" w:hAnsi="GHEA Grapalat" w:cs="GHEA Grapalat"/>
                <w:color w:val="000000"/>
                <w:sz w:val="24"/>
                <w:szCs w:val="24"/>
                <w:lang w:val="hy-AM"/>
              </w:rPr>
              <w:lastRenderedPageBreak/>
              <w:t xml:space="preserve">առնելով այն հանգամանքը, որ քննարկվող հարկադրանքի միջոցի կիրառման անհրաժեշտությունը  կարող է ծագել նաև գործի դատաքննության ժամանակ, ինչպես նաև դրա կիրառման հիմքերից է /թե ներկայիս օրենքում, թե նախագծով սահմանված/ ոչ միայն մինչդատական վարույթում, այլ նաև դատարանում գործի քննությանը խոչընդոտելու հավանականությունը, առաջարկվում է այն կիրառելու լիազորություն տալ գործն ըստ էության քննող դատարանին: </w:t>
            </w:r>
          </w:p>
          <w:p w:rsidR="000263C7" w:rsidRPr="00336BD4" w:rsidRDefault="000263C7" w:rsidP="007218CD">
            <w:pPr>
              <w:ind w:left="120" w:right="94" w:firstLine="29"/>
              <w:jc w:val="both"/>
              <w:rPr>
                <w:rFonts w:ascii="GHEA Grapalat" w:eastAsia="GHEA Grapalat" w:hAnsi="GHEA Grapalat" w:cs="GHEA Grapalat"/>
                <w:color w:val="000000"/>
                <w:sz w:val="24"/>
                <w:szCs w:val="24"/>
                <w:lang w:val="hy-AM"/>
              </w:rPr>
            </w:pPr>
          </w:p>
          <w:p w:rsidR="002927EA" w:rsidRDefault="002927EA" w:rsidP="002927EA">
            <w:pPr>
              <w:spacing w:after="0"/>
              <w:ind w:right="94"/>
              <w:jc w:val="both"/>
              <w:rPr>
                <w:rFonts w:ascii="GHEA Grapalat" w:eastAsia="GHEA Grapalat" w:hAnsi="GHEA Grapalat" w:cs="GHEA Grapalat"/>
                <w:color w:val="000000"/>
                <w:sz w:val="24"/>
                <w:szCs w:val="24"/>
              </w:rPr>
            </w:pPr>
          </w:p>
          <w:p w:rsidR="002927EA" w:rsidRPr="002927EA" w:rsidRDefault="002927EA" w:rsidP="002927EA">
            <w:pPr>
              <w:spacing w:after="0"/>
              <w:ind w:right="94"/>
              <w:jc w:val="both"/>
              <w:rPr>
                <w:rFonts w:ascii="GHEA Grapalat" w:eastAsia="GHEA Grapalat" w:hAnsi="GHEA Grapalat" w:cs="GHEA Grapalat"/>
                <w:color w:val="000000"/>
                <w:sz w:val="24"/>
                <w:szCs w:val="24"/>
              </w:rPr>
            </w:pPr>
          </w:p>
          <w:p w:rsidR="002927EA" w:rsidRDefault="008E71CC" w:rsidP="007218CD">
            <w:pPr>
              <w:spacing w:after="0"/>
              <w:ind w:left="120" w:right="94" w:firstLine="29"/>
              <w:jc w:val="both"/>
              <w:rPr>
                <w:rFonts w:ascii="GHEA Grapalat" w:eastAsia="GHEA Grapalat" w:hAnsi="GHEA Grapalat" w:cs="GHEA Grapalat"/>
                <w:color w:val="000000"/>
                <w:sz w:val="24"/>
                <w:szCs w:val="24"/>
              </w:rPr>
            </w:pPr>
            <w:r w:rsidRPr="00336BD4">
              <w:rPr>
                <w:rFonts w:ascii="GHEA Grapalat" w:eastAsia="GHEA Grapalat" w:hAnsi="GHEA Grapalat" w:cs="GHEA Grapalat"/>
                <w:color w:val="000000"/>
                <w:sz w:val="24"/>
                <w:szCs w:val="24"/>
                <w:lang w:val="hy-AM"/>
              </w:rPr>
              <w:t xml:space="preserve">2/ Հիմք ընդունելով հենց նախաձեռնողների կողմից նախագծի հիմնավորումներում նշված այլ երկրների փորձը՝ առաջարկում ենք նաև վերանայել մինչդատական վարույթի ընթացքում այս հարկադրանքի միջոցի կիրառման կառուցակարգը՝ դրա կիրառման նկատմամբ սահմանելով նախնական </w:t>
            </w:r>
            <w:r w:rsidRPr="00336BD4">
              <w:rPr>
                <w:rFonts w:ascii="GHEA Grapalat" w:eastAsia="GHEA Grapalat" w:hAnsi="GHEA Grapalat" w:cs="GHEA Grapalat"/>
                <w:color w:val="000000"/>
                <w:sz w:val="24"/>
                <w:szCs w:val="24"/>
                <w:lang w:val="hy-AM"/>
              </w:rPr>
              <w:lastRenderedPageBreak/>
              <w:t xml:space="preserve">դատական ստուգման ընթացակարգ, որի շրջանակում նշված հարկադրանքի միջոցը կիրառելու թույլտվություն ստանալու համար դատախազը պետք է դիմի դատարան: Թեև հասկանալի է, որ նման ընթացակարգ սահմանելու դեպքում քրեական մասնագիտացմամբ դատավորների ծանրաբեռնվածությունը որոշակիորեն կմեծանա, բայց նաև պետք է հաշվի առնել այն, որ հակառակ դեպքում էլ հարկադրանքի միջոցի կիրառման ենթարկված անձինք միևնույնն է ունեն 290-րդ հոդվածով որոշումը բողոքարկելու իրավունք և կանխատեսելի է, որ դեպքերի մեծ մասում օգտվելու են դրանից: Սակայն այս դեպքում տուժելու են մեղադրվող անձի աշխատանքային իրավունքները, քանի որ, նույնիսկ ներկայացված բողոքի բավարարման դեպքում ամիսներ կանցնեն մինչև նա փաստացի կվերականգնի դրանք (այս պնդման համար հիմք է հանդիսանում 290-րդ հոդվածով ներկայացվող բողոքների գործնականում քննարկման </w:t>
            </w:r>
            <w:r w:rsidRPr="00336BD4">
              <w:rPr>
                <w:rFonts w:ascii="GHEA Grapalat" w:eastAsia="GHEA Grapalat" w:hAnsi="GHEA Grapalat" w:cs="GHEA Grapalat"/>
                <w:color w:val="000000"/>
                <w:sz w:val="24"/>
                <w:szCs w:val="24"/>
                <w:lang w:val="hy-AM"/>
              </w:rPr>
              <w:lastRenderedPageBreak/>
              <w:t>ժամկետները (այդ թվում վերաքննիչ և վճռաբեկ ատյանների հաշվառմամբ)), իսկ այդ ընթացքում կորցրած աշխատավարձը /հանրային ծառայող չհանդիսացող անձանց դեպքում/, որպես պատճառված վնաս անձը կկարողանա պահանջել պետությունից էլ ավելի ուշ՝ քաղաքացիական դատավարության շրջանակում:</w:t>
            </w: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Default="002927EA" w:rsidP="007218CD">
            <w:pPr>
              <w:spacing w:after="0"/>
              <w:ind w:left="120" w:right="94" w:firstLine="29"/>
              <w:jc w:val="both"/>
              <w:rPr>
                <w:rFonts w:ascii="GHEA Grapalat" w:eastAsia="GHEA Grapalat" w:hAnsi="GHEA Grapalat" w:cs="GHEA Grapalat"/>
                <w:color w:val="000000"/>
                <w:sz w:val="24"/>
                <w:szCs w:val="24"/>
              </w:rPr>
            </w:pPr>
          </w:p>
          <w:p w:rsidR="002927EA" w:rsidRPr="002927EA" w:rsidRDefault="002927EA" w:rsidP="007218CD">
            <w:pPr>
              <w:spacing w:after="0"/>
              <w:ind w:left="120" w:right="94" w:firstLine="29"/>
              <w:jc w:val="both"/>
              <w:rPr>
                <w:rFonts w:ascii="GHEA Grapalat" w:eastAsia="GHEA Grapalat" w:hAnsi="GHEA Grapalat" w:cs="GHEA Grapalat"/>
                <w:color w:val="000000"/>
                <w:sz w:val="24"/>
                <w:szCs w:val="24"/>
              </w:rPr>
            </w:pPr>
          </w:p>
          <w:p w:rsidR="00491192" w:rsidRPr="00336BD4" w:rsidRDefault="008E71CC" w:rsidP="007218CD">
            <w:pPr>
              <w:spacing w:after="0"/>
              <w:ind w:left="120" w:right="94" w:firstLine="29"/>
              <w:jc w:val="both"/>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 xml:space="preserve">3/ Առաջարկում ենք նաև նախագծից հանել 152-րդ հոդվածի 1-ին մասի երկրորդ պարբերությունը՝ հաշվի առնելով այն հանգամանքը, որ կալանավորում խափանման միջոցի կիրառումն ինքնին դեռ չի կարող հիմք հանդիսանալ անձի լիազորությունները կասեցնելու համար: Նշված խափանման </w:t>
            </w:r>
            <w:r w:rsidRPr="00336BD4">
              <w:rPr>
                <w:rFonts w:ascii="GHEA Grapalat" w:eastAsia="GHEA Grapalat" w:hAnsi="GHEA Grapalat" w:cs="GHEA Grapalat"/>
                <w:color w:val="000000"/>
                <w:sz w:val="24"/>
                <w:szCs w:val="24"/>
                <w:lang w:val="hy-AM"/>
              </w:rPr>
              <w:lastRenderedPageBreak/>
              <w:t xml:space="preserve">միջոցի կիրառման հիմքերը միայն մասնակի են համընկնում քննարկվող հարկադրանքի միջոցի կիրառման հիմքերի հետ /աշխատանքային լիազորությունները իրականացնելով քննությանը խոչընդոտելու ռիսկ և հանցավոր գործունեության իրականացում/: Ինչ վերաբերում է քննությունից խուսափելու վտանգին, ապա, եթե կալանավորումն անձի նկատմամբ կիրառվել է այս հիմքով, այն որևէ աղերս չունի և չի կարող ինքնին հանգեցնել աշխատանքային լիազորությունների կասեցման: Այս մոտեցման օգտին է խոսում նաև նախագծի հիմնավորումներում իսկ մեջբերված ՍԴ որոշման մեջ արտահայտված դիրքորոշումն առ այն, որ պաշտոնավարման իրավունքին որևէ միջամտություն պետք է իրականացվի ոչ խտրական հիմքերով՝ անկախ այն հանգամանքից, թե այդ ծառայողի նկատմամբ հարուցվել է քրեական հետապնդում, թե ոչ, և անկախ որևէ այլ հանգամանքից, որը օբյեկտիվ հիմքով և </w:t>
            </w:r>
            <w:r w:rsidRPr="00336BD4">
              <w:rPr>
                <w:rFonts w:ascii="GHEA Grapalat" w:eastAsia="GHEA Grapalat" w:hAnsi="GHEA Grapalat" w:cs="GHEA Grapalat"/>
                <w:color w:val="000000"/>
                <w:sz w:val="24"/>
                <w:szCs w:val="24"/>
                <w:lang w:val="hy-AM"/>
              </w:rPr>
              <w:lastRenderedPageBreak/>
              <w:t>իրավաչափ նպատակով չի հանգեցնում նրա պաշտոնավարման իրավունքին իրավաչափ միջամտության և պետք է հիմքում ունենա հստակ, կանխատեսելի և մատչելի կարգավորումներ օրենքի մակարդակում, բացի դրանից, լինի համաչափ:</w:t>
            </w:r>
          </w:p>
        </w:tc>
        <w:tc>
          <w:tcPr>
            <w:tcW w:w="3800" w:type="dxa"/>
            <w:tcBorders>
              <w:top w:val="single" w:sz="1" w:space="0" w:color="000000"/>
              <w:left w:val="single" w:sz="1" w:space="0" w:color="000000"/>
              <w:bottom w:val="single" w:sz="1" w:space="0" w:color="000000"/>
              <w:right w:val="single" w:sz="1" w:space="0" w:color="000000"/>
            </w:tcBorders>
          </w:tcPr>
          <w:p w:rsidR="000263C7" w:rsidRPr="00336BD4" w:rsidRDefault="002666C2" w:rsidP="007218CD">
            <w:pPr>
              <w:spacing w:after="0"/>
              <w:ind w:left="246" w:hanging="90"/>
              <w:jc w:val="center"/>
              <w:rPr>
                <w:rFonts w:ascii="GHEA Grapalat" w:hAnsi="GHEA Grapalat"/>
                <w:sz w:val="24"/>
                <w:szCs w:val="24"/>
                <w:lang w:val="hy-AM"/>
              </w:rPr>
            </w:pPr>
            <w:r w:rsidRPr="00336BD4">
              <w:rPr>
                <w:rFonts w:ascii="GHEA Grapalat" w:hAnsi="GHEA Grapalat"/>
                <w:sz w:val="24"/>
                <w:szCs w:val="24"/>
                <w:lang w:val="hy-AM"/>
              </w:rPr>
              <w:lastRenderedPageBreak/>
              <w:t xml:space="preserve">1. </w:t>
            </w:r>
            <w:r w:rsidR="00933BE7" w:rsidRPr="00336BD4">
              <w:rPr>
                <w:rFonts w:ascii="GHEA Grapalat" w:hAnsi="GHEA Grapalat"/>
                <w:sz w:val="24"/>
                <w:szCs w:val="24"/>
                <w:lang w:val="hy-AM"/>
              </w:rPr>
              <w:t>Ընդունվել է:</w:t>
            </w: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0263C7" w:rsidRPr="00336BD4" w:rsidRDefault="000263C7" w:rsidP="007218CD">
            <w:pPr>
              <w:spacing w:after="0"/>
              <w:jc w:val="center"/>
              <w:rPr>
                <w:rFonts w:ascii="GHEA Grapalat" w:hAnsi="GHEA Grapalat"/>
                <w:sz w:val="24"/>
                <w:szCs w:val="24"/>
                <w:lang w:val="hy-AM"/>
              </w:rPr>
            </w:pPr>
          </w:p>
          <w:p w:rsidR="00BE7A87" w:rsidRPr="00336BD4" w:rsidRDefault="00BE7A87" w:rsidP="007218CD">
            <w:pPr>
              <w:spacing w:after="0"/>
              <w:jc w:val="center"/>
              <w:rPr>
                <w:rFonts w:ascii="GHEA Grapalat" w:hAnsi="GHEA Grapalat"/>
                <w:sz w:val="24"/>
                <w:szCs w:val="24"/>
                <w:lang w:val="hy-AM"/>
              </w:rPr>
            </w:pPr>
          </w:p>
          <w:p w:rsidR="00BE7A87" w:rsidRPr="00336BD4" w:rsidRDefault="00BE7A87" w:rsidP="007218CD">
            <w:pPr>
              <w:spacing w:after="0"/>
              <w:jc w:val="center"/>
              <w:rPr>
                <w:rFonts w:ascii="GHEA Grapalat" w:hAnsi="GHEA Grapalat"/>
                <w:sz w:val="24"/>
                <w:szCs w:val="24"/>
                <w:lang w:val="hy-AM"/>
              </w:rPr>
            </w:pPr>
          </w:p>
          <w:p w:rsidR="002666C2" w:rsidRDefault="002666C2" w:rsidP="007218CD">
            <w:pPr>
              <w:spacing w:after="0"/>
              <w:jc w:val="center"/>
              <w:rPr>
                <w:rFonts w:ascii="GHEA Grapalat" w:hAnsi="GHEA Grapalat"/>
                <w:sz w:val="24"/>
                <w:szCs w:val="24"/>
              </w:rPr>
            </w:pPr>
          </w:p>
          <w:p w:rsidR="002927EA" w:rsidRPr="002927EA" w:rsidRDefault="002927EA" w:rsidP="007218CD">
            <w:pPr>
              <w:spacing w:after="0"/>
              <w:jc w:val="center"/>
              <w:rPr>
                <w:rFonts w:ascii="GHEA Grapalat" w:hAnsi="GHEA Grapalat"/>
                <w:sz w:val="24"/>
                <w:szCs w:val="24"/>
              </w:rPr>
            </w:pPr>
          </w:p>
          <w:p w:rsidR="00917E76" w:rsidRPr="00336BD4" w:rsidRDefault="00917E76" w:rsidP="007218CD">
            <w:pPr>
              <w:spacing w:after="0"/>
              <w:jc w:val="center"/>
              <w:rPr>
                <w:rFonts w:ascii="GHEA Grapalat" w:hAnsi="GHEA Grapalat"/>
                <w:sz w:val="24"/>
                <w:szCs w:val="24"/>
                <w:lang w:val="hy-AM"/>
              </w:rPr>
            </w:pPr>
            <w:r w:rsidRPr="00336BD4">
              <w:rPr>
                <w:rFonts w:ascii="GHEA Grapalat" w:hAnsi="GHEA Grapalat"/>
                <w:sz w:val="24"/>
                <w:szCs w:val="24"/>
                <w:lang w:val="hy-AM"/>
              </w:rPr>
              <w:t>2.</w:t>
            </w:r>
            <w:r w:rsidR="000263C7" w:rsidRPr="00336BD4">
              <w:rPr>
                <w:rFonts w:ascii="GHEA Grapalat" w:hAnsi="GHEA Grapalat"/>
                <w:sz w:val="24"/>
                <w:szCs w:val="24"/>
                <w:lang w:val="hy-AM"/>
              </w:rPr>
              <w:t xml:space="preserve"> </w:t>
            </w:r>
            <w:r w:rsidR="002927EA">
              <w:rPr>
                <w:rFonts w:ascii="GHEA Grapalat" w:hAnsi="GHEA Grapalat"/>
                <w:sz w:val="24"/>
                <w:szCs w:val="24"/>
              </w:rPr>
              <w:t>Ը</w:t>
            </w:r>
            <w:r w:rsidRPr="00336BD4">
              <w:rPr>
                <w:rFonts w:ascii="GHEA Grapalat" w:hAnsi="GHEA Grapalat"/>
                <w:sz w:val="24"/>
                <w:szCs w:val="24"/>
                <w:lang w:val="hy-AM"/>
              </w:rPr>
              <w:t>նդունվել</w:t>
            </w:r>
            <w:r w:rsidR="002927EA">
              <w:rPr>
                <w:rFonts w:ascii="GHEA Grapalat" w:hAnsi="GHEA Grapalat"/>
                <w:sz w:val="24"/>
                <w:szCs w:val="24"/>
              </w:rPr>
              <w:t xml:space="preserve"> է</w:t>
            </w:r>
            <w:r w:rsidRPr="00336BD4">
              <w:rPr>
                <w:rFonts w:ascii="GHEA Grapalat" w:hAnsi="GHEA Grapalat"/>
                <w:sz w:val="24"/>
                <w:szCs w:val="24"/>
                <w:lang w:val="hy-AM"/>
              </w:rPr>
              <w:t>:</w:t>
            </w: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0263C7" w:rsidRPr="00336BD4" w:rsidRDefault="000263C7" w:rsidP="007218CD">
            <w:pPr>
              <w:jc w:val="center"/>
              <w:rPr>
                <w:rFonts w:ascii="GHEA Grapalat" w:hAnsi="GHEA Grapalat"/>
                <w:sz w:val="24"/>
                <w:szCs w:val="24"/>
                <w:lang w:val="hy-AM"/>
              </w:rPr>
            </w:pPr>
          </w:p>
          <w:p w:rsidR="0046318D" w:rsidRDefault="0046318D" w:rsidP="007218CD">
            <w:pPr>
              <w:jc w:val="center"/>
              <w:rPr>
                <w:rFonts w:ascii="GHEA Grapalat" w:hAnsi="GHEA Grapalat"/>
                <w:sz w:val="24"/>
                <w:szCs w:val="24"/>
              </w:rPr>
            </w:pPr>
          </w:p>
          <w:p w:rsidR="00336BD4" w:rsidRDefault="00336BD4" w:rsidP="007218CD">
            <w:pPr>
              <w:jc w:val="center"/>
              <w:rPr>
                <w:rFonts w:ascii="GHEA Grapalat" w:hAnsi="GHEA Grapalat"/>
                <w:sz w:val="24"/>
                <w:szCs w:val="24"/>
              </w:rPr>
            </w:pPr>
          </w:p>
          <w:p w:rsidR="002927EA" w:rsidRDefault="002927EA" w:rsidP="007218CD">
            <w:pPr>
              <w:jc w:val="center"/>
              <w:rPr>
                <w:rFonts w:ascii="GHEA Grapalat" w:hAnsi="GHEA Grapalat"/>
                <w:sz w:val="24"/>
                <w:szCs w:val="24"/>
              </w:rPr>
            </w:pPr>
          </w:p>
          <w:p w:rsidR="002927EA" w:rsidRDefault="002927EA" w:rsidP="007218CD">
            <w:pPr>
              <w:jc w:val="center"/>
              <w:rPr>
                <w:rFonts w:ascii="GHEA Grapalat" w:hAnsi="GHEA Grapalat"/>
                <w:sz w:val="24"/>
                <w:szCs w:val="24"/>
              </w:rPr>
            </w:pPr>
          </w:p>
          <w:p w:rsidR="002927EA" w:rsidRDefault="002927EA" w:rsidP="007218CD">
            <w:pPr>
              <w:jc w:val="center"/>
              <w:rPr>
                <w:rFonts w:ascii="GHEA Grapalat" w:hAnsi="GHEA Grapalat"/>
                <w:sz w:val="24"/>
                <w:szCs w:val="24"/>
              </w:rPr>
            </w:pPr>
          </w:p>
          <w:p w:rsidR="002927EA" w:rsidRDefault="002927EA" w:rsidP="007218CD">
            <w:pPr>
              <w:jc w:val="center"/>
              <w:rPr>
                <w:rFonts w:ascii="GHEA Grapalat" w:hAnsi="GHEA Grapalat"/>
                <w:sz w:val="24"/>
                <w:szCs w:val="24"/>
              </w:rPr>
            </w:pPr>
          </w:p>
          <w:p w:rsidR="002927EA" w:rsidRDefault="002927EA" w:rsidP="007218CD">
            <w:pPr>
              <w:jc w:val="center"/>
              <w:rPr>
                <w:rFonts w:ascii="GHEA Grapalat" w:hAnsi="GHEA Grapalat"/>
                <w:sz w:val="24"/>
                <w:szCs w:val="24"/>
              </w:rPr>
            </w:pPr>
          </w:p>
          <w:p w:rsidR="00336BD4" w:rsidRPr="00336BD4" w:rsidRDefault="00336BD4" w:rsidP="007218CD">
            <w:pPr>
              <w:jc w:val="center"/>
              <w:rPr>
                <w:rFonts w:ascii="GHEA Grapalat" w:hAnsi="GHEA Grapalat"/>
                <w:sz w:val="24"/>
                <w:szCs w:val="24"/>
              </w:rPr>
            </w:pPr>
          </w:p>
          <w:p w:rsidR="00BE7A87" w:rsidRPr="00336BD4" w:rsidRDefault="00BE7A87" w:rsidP="007218CD">
            <w:pPr>
              <w:jc w:val="center"/>
              <w:rPr>
                <w:rFonts w:ascii="GHEA Grapalat" w:hAnsi="GHEA Grapalat"/>
                <w:sz w:val="24"/>
                <w:szCs w:val="24"/>
                <w:lang w:val="hy-AM"/>
              </w:rPr>
            </w:pPr>
          </w:p>
          <w:p w:rsidR="00917E76" w:rsidRPr="00336BD4" w:rsidRDefault="00917E76" w:rsidP="007218CD">
            <w:pPr>
              <w:jc w:val="center"/>
              <w:rPr>
                <w:rFonts w:ascii="GHEA Grapalat" w:hAnsi="GHEA Grapalat"/>
                <w:sz w:val="24"/>
                <w:szCs w:val="24"/>
                <w:lang w:val="hy-AM"/>
              </w:rPr>
            </w:pPr>
            <w:r w:rsidRPr="00336BD4">
              <w:rPr>
                <w:rFonts w:ascii="GHEA Grapalat" w:hAnsi="GHEA Grapalat"/>
                <w:sz w:val="24"/>
                <w:szCs w:val="24"/>
                <w:lang w:val="hy-AM"/>
              </w:rPr>
              <w:t>3.Չի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46318D" w:rsidRPr="00336BD4" w:rsidRDefault="00933BE7" w:rsidP="000E48A3">
            <w:pPr>
              <w:spacing w:after="0"/>
              <w:ind w:left="63" w:right="47"/>
              <w:jc w:val="both"/>
              <w:rPr>
                <w:rFonts w:ascii="GHEA Grapalat" w:hAnsi="GHEA Grapalat"/>
                <w:sz w:val="24"/>
                <w:szCs w:val="24"/>
                <w:lang w:val="hy-AM"/>
              </w:rPr>
            </w:pPr>
            <w:r w:rsidRPr="00336BD4">
              <w:rPr>
                <w:rFonts w:ascii="GHEA Grapalat" w:hAnsi="GHEA Grapalat"/>
                <w:sz w:val="24"/>
                <w:szCs w:val="24"/>
                <w:lang w:val="hy-AM"/>
              </w:rPr>
              <w:lastRenderedPageBreak/>
              <w:t xml:space="preserve">1. Նախագծում կատարվել է </w:t>
            </w:r>
            <w:r w:rsidRPr="00336BD4">
              <w:rPr>
                <w:rFonts w:ascii="GHEA Grapalat" w:hAnsi="GHEA Grapalat"/>
                <w:sz w:val="24"/>
                <w:szCs w:val="24"/>
                <w:lang w:val="hy-AM"/>
              </w:rPr>
              <w:lastRenderedPageBreak/>
              <w:t>համապատասխան</w:t>
            </w:r>
            <w:r w:rsidR="00BE7A87" w:rsidRPr="00336BD4">
              <w:rPr>
                <w:rFonts w:ascii="GHEA Grapalat" w:hAnsi="GHEA Grapalat"/>
                <w:sz w:val="24"/>
                <w:szCs w:val="24"/>
                <w:lang w:val="hy-AM"/>
              </w:rPr>
              <w:t xml:space="preserve"> լրացում</w:t>
            </w:r>
            <w:r w:rsidRPr="00336BD4">
              <w:rPr>
                <w:rFonts w:ascii="GHEA Grapalat" w:hAnsi="GHEA Grapalat"/>
                <w:sz w:val="24"/>
                <w:szCs w:val="24"/>
                <w:lang w:val="hy-AM"/>
              </w:rPr>
              <w:t xml:space="preserve">: </w:t>
            </w:r>
          </w:p>
          <w:p w:rsidR="0042016B" w:rsidRPr="00336BD4" w:rsidRDefault="0042016B"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Pr="00336BD4" w:rsidRDefault="00BE7A87" w:rsidP="000E48A3">
            <w:pPr>
              <w:spacing w:after="0"/>
              <w:ind w:left="63" w:right="47"/>
              <w:jc w:val="both"/>
              <w:rPr>
                <w:rFonts w:ascii="GHEA Grapalat" w:hAnsi="GHEA Grapalat"/>
                <w:sz w:val="24"/>
                <w:szCs w:val="24"/>
                <w:lang w:val="hy-AM"/>
              </w:rPr>
            </w:pPr>
          </w:p>
          <w:p w:rsidR="00BE7A87" w:rsidRDefault="00BE7A87" w:rsidP="000E48A3">
            <w:pPr>
              <w:spacing w:after="0"/>
              <w:ind w:left="63" w:right="47"/>
              <w:jc w:val="both"/>
              <w:rPr>
                <w:rFonts w:ascii="GHEA Grapalat" w:hAnsi="GHEA Grapalat"/>
                <w:sz w:val="24"/>
                <w:szCs w:val="24"/>
              </w:rPr>
            </w:pPr>
          </w:p>
          <w:p w:rsidR="002927EA" w:rsidRPr="002927EA" w:rsidRDefault="002927EA" w:rsidP="000E48A3">
            <w:pPr>
              <w:spacing w:after="0"/>
              <w:ind w:left="63" w:right="47"/>
              <w:jc w:val="both"/>
              <w:rPr>
                <w:rFonts w:ascii="GHEA Grapalat" w:hAnsi="GHEA Grapalat"/>
                <w:sz w:val="24"/>
                <w:szCs w:val="24"/>
              </w:rPr>
            </w:pPr>
          </w:p>
          <w:p w:rsidR="00D66847" w:rsidRPr="002927EA" w:rsidRDefault="002927EA" w:rsidP="00D66847">
            <w:pPr>
              <w:pStyle w:val="NormalWeb"/>
              <w:shd w:val="clear" w:color="auto" w:fill="FFFFFF"/>
              <w:spacing w:before="0" w:beforeAutospacing="0" w:after="0" w:afterAutospacing="0" w:line="276" w:lineRule="auto"/>
              <w:ind w:left="63" w:right="47"/>
              <w:jc w:val="both"/>
              <w:rPr>
                <w:rFonts w:ascii="GHEA Grapalat" w:hAnsi="GHEA Grapalat"/>
                <w:lang w:val="hy-AM"/>
              </w:rPr>
            </w:pPr>
            <w:r>
              <w:rPr>
                <w:rFonts w:ascii="GHEA Grapalat" w:hAnsi="GHEA Grapalat"/>
              </w:rPr>
              <w:t xml:space="preserve"> </w:t>
            </w:r>
            <w:r w:rsidR="00917E76" w:rsidRPr="00336BD4">
              <w:rPr>
                <w:rFonts w:ascii="GHEA Grapalat" w:hAnsi="GHEA Grapalat"/>
                <w:lang w:val="hy-AM"/>
              </w:rPr>
              <w:t>2.</w:t>
            </w:r>
            <w:r w:rsidR="000263C7" w:rsidRPr="00336BD4">
              <w:rPr>
                <w:rFonts w:ascii="GHEA Grapalat" w:hAnsi="GHEA Grapalat"/>
                <w:lang w:val="hy-AM"/>
              </w:rPr>
              <w:t xml:space="preserve"> </w:t>
            </w:r>
            <w:proofErr w:type="spellStart"/>
            <w:r w:rsidR="00D66847">
              <w:rPr>
                <w:rFonts w:ascii="GHEA Grapalat" w:hAnsi="GHEA Grapalat"/>
              </w:rPr>
              <w:t>Նախագծում</w:t>
            </w:r>
            <w:proofErr w:type="spellEnd"/>
            <w:r w:rsidR="00D66847">
              <w:rPr>
                <w:rFonts w:ascii="GHEA Grapalat" w:hAnsi="GHEA Grapalat"/>
              </w:rPr>
              <w:t xml:space="preserve"> </w:t>
            </w:r>
            <w:proofErr w:type="spellStart"/>
            <w:r w:rsidR="00D66847">
              <w:rPr>
                <w:rFonts w:ascii="GHEA Grapalat" w:hAnsi="GHEA Grapalat"/>
              </w:rPr>
              <w:t>կատարվել</w:t>
            </w:r>
            <w:proofErr w:type="spellEnd"/>
            <w:r w:rsidR="00D66847">
              <w:rPr>
                <w:rFonts w:ascii="GHEA Grapalat" w:hAnsi="GHEA Grapalat"/>
              </w:rPr>
              <w:t xml:space="preserve"> է </w:t>
            </w:r>
            <w:proofErr w:type="spellStart"/>
            <w:r w:rsidR="00D66847">
              <w:rPr>
                <w:rFonts w:ascii="GHEA Grapalat" w:hAnsi="GHEA Grapalat"/>
              </w:rPr>
              <w:t>համապատասխան</w:t>
            </w:r>
            <w:proofErr w:type="spellEnd"/>
            <w:r w:rsidR="00D66847">
              <w:rPr>
                <w:rFonts w:ascii="GHEA Grapalat" w:hAnsi="GHEA Grapalat"/>
              </w:rPr>
              <w:t xml:space="preserve"> </w:t>
            </w:r>
            <w:proofErr w:type="spellStart"/>
            <w:r w:rsidR="00D66847">
              <w:rPr>
                <w:rFonts w:ascii="GHEA Grapalat" w:hAnsi="GHEA Grapalat"/>
              </w:rPr>
              <w:t>փոփոխություն</w:t>
            </w:r>
            <w:proofErr w:type="spellEnd"/>
            <w:r w:rsidR="00D66847">
              <w:rPr>
                <w:rFonts w:ascii="GHEA Grapalat" w:hAnsi="GHEA Grapalat"/>
              </w:rPr>
              <w:t>:</w:t>
            </w:r>
          </w:p>
          <w:p w:rsidR="00917E76" w:rsidRPr="002927EA" w:rsidRDefault="00917E76" w:rsidP="000E48A3">
            <w:pPr>
              <w:spacing w:after="0"/>
              <w:ind w:left="63" w:right="47"/>
              <w:jc w:val="both"/>
              <w:rPr>
                <w:rFonts w:ascii="GHEA Grapalat" w:hAnsi="GHEA Grapalat"/>
                <w:sz w:val="24"/>
                <w:szCs w:val="24"/>
                <w:lang w:val="hy-AM"/>
              </w:rPr>
            </w:pPr>
          </w:p>
          <w:p w:rsidR="00336BD4" w:rsidRPr="002927EA" w:rsidRDefault="00336BD4" w:rsidP="000E48A3">
            <w:pPr>
              <w:spacing w:after="0"/>
              <w:ind w:left="63" w:right="47"/>
              <w:jc w:val="both"/>
              <w:rPr>
                <w:rFonts w:ascii="GHEA Grapalat" w:hAnsi="GHEA Grapalat"/>
                <w:sz w:val="24"/>
                <w:szCs w:val="24"/>
              </w:rPr>
            </w:pPr>
          </w:p>
          <w:p w:rsidR="00336BD4" w:rsidRDefault="00336BD4"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Default="00D66847" w:rsidP="000E48A3">
            <w:pPr>
              <w:spacing w:after="0"/>
              <w:ind w:left="63" w:right="47"/>
              <w:jc w:val="both"/>
              <w:rPr>
                <w:rFonts w:ascii="GHEA Grapalat" w:hAnsi="GHEA Grapalat"/>
                <w:sz w:val="24"/>
                <w:szCs w:val="24"/>
              </w:rPr>
            </w:pPr>
          </w:p>
          <w:p w:rsidR="00D66847" w:rsidRPr="00336BD4" w:rsidRDefault="00D66847" w:rsidP="000E48A3">
            <w:pPr>
              <w:spacing w:after="0"/>
              <w:ind w:left="63" w:right="47"/>
              <w:jc w:val="both"/>
              <w:rPr>
                <w:rFonts w:ascii="GHEA Grapalat" w:hAnsi="GHEA Grapalat"/>
                <w:sz w:val="24"/>
                <w:szCs w:val="24"/>
              </w:rPr>
            </w:pPr>
          </w:p>
          <w:p w:rsidR="00917E76" w:rsidRPr="00336BD4" w:rsidRDefault="00917E76" w:rsidP="000E48A3">
            <w:pPr>
              <w:spacing w:after="0"/>
              <w:ind w:left="63" w:right="47"/>
              <w:jc w:val="both"/>
              <w:rPr>
                <w:rFonts w:ascii="GHEA Grapalat" w:hAnsi="GHEA Grapalat"/>
                <w:sz w:val="24"/>
                <w:szCs w:val="24"/>
                <w:lang w:val="hy-AM"/>
              </w:rPr>
            </w:pPr>
            <w:r w:rsidRPr="00336BD4">
              <w:rPr>
                <w:rFonts w:ascii="GHEA Grapalat" w:hAnsi="GHEA Grapalat"/>
                <w:sz w:val="24"/>
                <w:szCs w:val="24"/>
                <w:lang w:val="hy-AM"/>
              </w:rPr>
              <w:t>3.</w:t>
            </w:r>
            <w:r w:rsidR="000263C7" w:rsidRPr="00336BD4">
              <w:rPr>
                <w:rFonts w:ascii="GHEA Grapalat" w:hAnsi="GHEA Grapalat"/>
                <w:sz w:val="24"/>
                <w:szCs w:val="24"/>
                <w:lang w:val="hy-AM"/>
              </w:rPr>
              <w:t xml:space="preserve"> Կ</w:t>
            </w:r>
            <w:r w:rsidRPr="00336BD4">
              <w:rPr>
                <w:rFonts w:ascii="GHEA Grapalat" w:hAnsi="GHEA Grapalat"/>
                <w:sz w:val="24"/>
                <w:szCs w:val="24"/>
                <w:lang w:val="hy-AM"/>
              </w:rPr>
              <w:t>ալանավորման դեպքում անձ</w:t>
            </w:r>
            <w:r w:rsidR="000263C7" w:rsidRPr="00336BD4">
              <w:rPr>
                <w:rFonts w:ascii="GHEA Grapalat" w:hAnsi="GHEA Grapalat"/>
                <w:sz w:val="24"/>
                <w:szCs w:val="24"/>
                <w:lang w:val="hy-AM"/>
              </w:rPr>
              <w:t xml:space="preserve">ն </w:t>
            </w:r>
            <w:r w:rsidRPr="00336BD4">
              <w:rPr>
                <w:rFonts w:ascii="GHEA Grapalat" w:hAnsi="GHEA Grapalat"/>
                <w:sz w:val="24"/>
                <w:szCs w:val="24"/>
                <w:lang w:val="hy-AM"/>
              </w:rPr>
              <w:t>այսպես, թե այնպես չի կարող իր աշխատանքային լիազորությունները կատարել</w:t>
            </w:r>
            <w:r w:rsidR="002927EA">
              <w:rPr>
                <w:rFonts w:ascii="GHEA Grapalat" w:hAnsi="GHEA Grapalat"/>
                <w:sz w:val="24"/>
                <w:szCs w:val="24"/>
              </w:rPr>
              <w:t>,</w:t>
            </w:r>
            <w:r w:rsidRPr="00336BD4">
              <w:rPr>
                <w:rFonts w:ascii="GHEA Grapalat" w:hAnsi="GHEA Grapalat"/>
                <w:sz w:val="24"/>
                <w:szCs w:val="24"/>
                <w:lang w:val="hy-AM"/>
              </w:rPr>
              <w:t xml:space="preserve"> և իր իսկ շահերից ելնելով</w:t>
            </w:r>
            <w:r w:rsidR="000263C7" w:rsidRPr="00336BD4">
              <w:rPr>
                <w:rFonts w:ascii="GHEA Grapalat" w:hAnsi="GHEA Grapalat"/>
                <w:sz w:val="24"/>
                <w:szCs w:val="24"/>
                <w:lang w:val="hy-AM"/>
              </w:rPr>
              <w:t xml:space="preserve">՝ </w:t>
            </w:r>
            <w:r w:rsidRPr="00336BD4">
              <w:rPr>
                <w:rFonts w:ascii="GHEA Grapalat" w:hAnsi="GHEA Grapalat"/>
                <w:sz w:val="24"/>
                <w:szCs w:val="24"/>
                <w:lang w:val="hy-AM"/>
              </w:rPr>
              <w:t xml:space="preserve">լիազորությունները </w:t>
            </w:r>
            <w:r w:rsidRPr="00336BD4">
              <w:rPr>
                <w:rFonts w:ascii="GHEA Grapalat" w:hAnsi="GHEA Grapalat"/>
                <w:sz w:val="24"/>
                <w:szCs w:val="24"/>
                <w:lang w:val="hy-AM"/>
              </w:rPr>
              <w:lastRenderedPageBreak/>
              <w:t>պետք է կասեցվեն</w:t>
            </w:r>
            <w:r w:rsidR="000263C7" w:rsidRPr="00336BD4">
              <w:rPr>
                <w:rFonts w:ascii="GHEA Grapalat" w:hAnsi="GHEA Grapalat"/>
                <w:sz w:val="24"/>
                <w:szCs w:val="24"/>
                <w:lang w:val="hy-AM"/>
              </w:rPr>
              <w:t>,</w:t>
            </w:r>
            <w:r w:rsidRPr="00336BD4">
              <w:rPr>
                <w:rFonts w:ascii="GHEA Grapalat" w:hAnsi="GHEA Grapalat"/>
                <w:sz w:val="24"/>
                <w:szCs w:val="24"/>
                <w:lang w:val="hy-AM"/>
              </w:rPr>
              <w:t xml:space="preserve"> հակառակ դեպքում կարող են առաջանալ պայման</w:t>
            </w:r>
            <w:r w:rsidR="000263C7" w:rsidRPr="00336BD4">
              <w:rPr>
                <w:rFonts w:ascii="GHEA Grapalat" w:hAnsi="GHEA Grapalat"/>
                <w:sz w:val="24"/>
                <w:szCs w:val="24"/>
                <w:lang w:val="hy-AM"/>
              </w:rPr>
              <w:t>ա</w:t>
            </w:r>
            <w:r w:rsidRPr="00336BD4">
              <w:rPr>
                <w:rFonts w:ascii="GHEA Grapalat" w:hAnsi="GHEA Grapalat"/>
                <w:sz w:val="24"/>
                <w:szCs w:val="24"/>
                <w:lang w:val="hy-AM"/>
              </w:rPr>
              <w:t>գիրը լուծելու հիմքեր:</w:t>
            </w:r>
          </w:p>
        </w:tc>
      </w:tr>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Tigran Avetyan</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25.05.2020 14:16:51</w:t>
            </w:r>
          </w:p>
        </w:tc>
        <w:tc>
          <w:tcPr>
            <w:tcW w:w="52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ind w:left="120" w:right="94" w:firstLine="29"/>
              <w:jc w:val="both"/>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Միաժամանակ առաջարկում են նապխագծով առաջարկվող 152-րդ հոդվածը լրացնել հետևյալ բովանդակությամբ նոր մասով</w:t>
            </w:r>
            <w:r w:rsidR="000263C7" w:rsidRPr="00336BD4">
              <w:rPr>
                <w:rFonts w:ascii="GHEA Grapalat" w:eastAsia="GHEA Grapalat" w:hAnsi="GHEA Grapalat" w:cs="GHEA Grapalat"/>
                <w:color w:val="000000"/>
                <w:sz w:val="24"/>
                <w:szCs w:val="24"/>
                <w:lang w:val="hy-AM"/>
              </w:rPr>
              <w:t>.</w:t>
            </w:r>
            <w:r w:rsidRPr="00336BD4">
              <w:rPr>
                <w:rFonts w:ascii="GHEA Grapalat" w:eastAsia="GHEA Grapalat" w:hAnsi="GHEA Grapalat" w:cs="GHEA Grapalat"/>
                <w:color w:val="000000"/>
                <w:sz w:val="24"/>
                <w:szCs w:val="24"/>
                <w:lang w:val="hy-AM"/>
              </w:rPr>
              <w:t xml:space="preserve"> Կասկածյալի կամ մեղադրյալի կարգավիճակ ունեցող աշխատողի լիազորությունների կասեցման (ժամանակավորապես դադարեցման) մասին որոշումը կարող է բողոքարկվել սույն օրենսգրքով սահմանված կարգով։</w:t>
            </w:r>
          </w:p>
        </w:tc>
        <w:tc>
          <w:tcPr>
            <w:tcW w:w="3800" w:type="dxa"/>
            <w:tcBorders>
              <w:top w:val="single" w:sz="1" w:space="0" w:color="000000"/>
              <w:left w:val="single" w:sz="1" w:space="0" w:color="000000"/>
              <w:bottom w:val="single" w:sz="1" w:space="0" w:color="000000"/>
              <w:right w:val="single" w:sz="1" w:space="0" w:color="000000"/>
            </w:tcBorders>
          </w:tcPr>
          <w:p w:rsidR="00491192" w:rsidRPr="00336BD4" w:rsidRDefault="00D66847" w:rsidP="00D66847">
            <w:pPr>
              <w:jc w:val="center"/>
              <w:rPr>
                <w:rFonts w:ascii="GHEA Grapalat" w:hAnsi="GHEA Grapalat"/>
                <w:sz w:val="24"/>
                <w:szCs w:val="24"/>
                <w:lang w:val="hy-AM"/>
              </w:rPr>
            </w:pPr>
            <w:r>
              <w:rPr>
                <w:rFonts w:ascii="GHEA Grapalat" w:hAnsi="GHEA Grapalat"/>
                <w:sz w:val="24"/>
                <w:szCs w:val="24"/>
              </w:rPr>
              <w:t>Ը</w:t>
            </w:r>
            <w:r w:rsidR="00917E76" w:rsidRPr="00336BD4">
              <w:rPr>
                <w:rFonts w:ascii="GHEA Grapalat" w:hAnsi="GHEA Grapalat"/>
                <w:sz w:val="24"/>
                <w:szCs w:val="24"/>
                <w:lang w:val="hy-AM"/>
              </w:rPr>
              <w:t>նդունվել</w:t>
            </w:r>
            <w:r>
              <w:rPr>
                <w:rFonts w:ascii="GHEA Grapalat" w:hAnsi="GHEA Grapalat"/>
                <w:sz w:val="24"/>
                <w:szCs w:val="24"/>
              </w:rPr>
              <w:t xml:space="preserve"> է </w:t>
            </w:r>
            <w:proofErr w:type="spellStart"/>
            <w:r>
              <w:rPr>
                <w:rFonts w:ascii="GHEA Grapalat" w:hAnsi="GHEA Grapalat"/>
                <w:sz w:val="24"/>
                <w:szCs w:val="24"/>
              </w:rPr>
              <w:t>մասնակի</w:t>
            </w:r>
            <w:proofErr w:type="spellEnd"/>
            <w:r w:rsidR="00917E76" w:rsidRPr="00336BD4">
              <w:rPr>
                <w:rFonts w:ascii="GHEA Grapalat" w:hAnsi="GHEA Grapalat"/>
                <w:sz w:val="24"/>
                <w:szCs w:val="24"/>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491192" w:rsidRPr="00D66847" w:rsidRDefault="00D66847" w:rsidP="000E48A3">
            <w:pPr>
              <w:ind w:left="63" w:right="47"/>
              <w:jc w:val="both"/>
              <w:rPr>
                <w:rFonts w:ascii="GHEA Grapalat" w:hAnsi="GHEA Grapalat"/>
                <w:sz w:val="24"/>
                <w:szCs w:val="24"/>
              </w:rPr>
            </w:pPr>
            <w:proofErr w:type="spellStart"/>
            <w:r>
              <w:rPr>
                <w:rFonts w:ascii="GHEA Grapalat" w:hAnsi="GHEA Grapalat"/>
                <w:sz w:val="24"/>
                <w:szCs w:val="24"/>
              </w:rPr>
              <w:t>Լիազորությունների</w:t>
            </w:r>
            <w:proofErr w:type="spellEnd"/>
            <w:r>
              <w:rPr>
                <w:rFonts w:ascii="GHEA Grapalat" w:hAnsi="GHEA Grapalat"/>
                <w:sz w:val="24"/>
                <w:szCs w:val="24"/>
              </w:rPr>
              <w:t xml:space="preserve"> </w:t>
            </w:r>
            <w:proofErr w:type="spellStart"/>
            <w:r>
              <w:rPr>
                <w:rFonts w:ascii="GHEA Grapalat" w:hAnsi="GHEA Grapalat"/>
                <w:sz w:val="24"/>
                <w:szCs w:val="24"/>
              </w:rPr>
              <w:t>կասեցման</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որոշումը</w:t>
            </w:r>
            <w:proofErr w:type="spellEnd"/>
            <w:r>
              <w:rPr>
                <w:rFonts w:ascii="GHEA Grapalat" w:hAnsi="GHEA Grapalat"/>
                <w:sz w:val="24"/>
                <w:szCs w:val="24"/>
              </w:rPr>
              <w:t xml:space="preserve"> </w:t>
            </w:r>
            <w:proofErr w:type="spellStart"/>
            <w:r>
              <w:rPr>
                <w:rFonts w:ascii="GHEA Grapalat" w:hAnsi="GHEA Grapalat"/>
                <w:sz w:val="24"/>
                <w:szCs w:val="24"/>
              </w:rPr>
              <w:t>ներառվել</w:t>
            </w:r>
            <w:proofErr w:type="spellEnd"/>
            <w:r>
              <w:rPr>
                <w:rFonts w:ascii="GHEA Grapalat" w:hAnsi="GHEA Grapalat"/>
                <w:sz w:val="24"/>
                <w:szCs w:val="24"/>
              </w:rPr>
              <w:t xml:space="preserve"> է </w:t>
            </w:r>
            <w:proofErr w:type="spellStart"/>
            <w:r>
              <w:rPr>
                <w:rFonts w:ascii="GHEA Grapalat" w:hAnsi="GHEA Grapalat"/>
                <w:sz w:val="24"/>
                <w:szCs w:val="24"/>
              </w:rPr>
              <w:t>բողոքարկման</w:t>
            </w:r>
            <w:proofErr w:type="spellEnd"/>
            <w:r>
              <w:rPr>
                <w:rFonts w:ascii="GHEA Grapalat" w:hAnsi="GHEA Grapalat"/>
                <w:sz w:val="24"/>
                <w:szCs w:val="24"/>
              </w:rPr>
              <w:t xml:space="preserve"> </w:t>
            </w:r>
            <w:proofErr w:type="spellStart"/>
            <w:r>
              <w:rPr>
                <w:rFonts w:ascii="GHEA Grapalat" w:hAnsi="GHEA Grapalat"/>
                <w:sz w:val="24"/>
                <w:szCs w:val="24"/>
              </w:rPr>
              <w:t>ենթակա</w:t>
            </w:r>
            <w:proofErr w:type="spellEnd"/>
            <w:r>
              <w:rPr>
                <w:rFonts w:ascii="GHEA Grapalat" w:hAnsi="GHEA Grapalat"/>
                <w:sz w:val="24"/>
                <w:szCs w:val="24"/>
              </w:rPr>
              <w:t xml:space="preserve"> </w:t>
            </w:r>
            <w:proofErr w:type="spellStart"/>
            <w:r>
              <w:rPr>
                <w:rFonts w:ascii="GHEA Grapalat" w:hAnsi="GHEA Grapalat"/>
                <w:sz w:val="24"/>
                <w:szCs w:val="24"/>
              </w:rPr>
              <w:t>դատական</w:t>
            </w:r>
            <w:proofErr w:type="spellEnd"/>
            <w:r>
              <w:rPr>
                <w:rFonts w:ascii="GHEA Grapalat" w:hAnsi="GHEA Grapalat"/>
                <w:sz w:val="24"/>
                <w:szCs w:val="24"/>
              </w:rPr>
              <w:t xml:space="preserve"> </w:t>
            </w:r>
            <w:proofErr w:type="spellStart"/>
            <w:r>
              <w:rPr>
                <w:rFonts w:ascii="GHEA Grapalat" w:hAnsi="GHEA Grapalat"/>
                <w:sz w:val="24"/>
                <w:szCs w:val="24"/>
              </w:rPr>
              <w:t>ակտերի</w:t>
            </w:r>
            <w:proofErr w:type="spellEnd"/>
            <w:r>
              <w:rPr>
                <w:rFonts w:ascii="GHEA Grapalat" w:hAnsi="GHEA Grapalat"/>
                <w:sz w:val="24"/>
                <w:szCs w:val="24"/>
              </w:rPr>
              <w:t xml:space="preserve"> </w:t>
            </w:r>
            <w:proofErr w:type="spellStart"/>
            <w:r>
              <w:rPr>
                <w:rFonts w:ascii="GHEA Grapalat" w:hAnsi="GHEA Grapalat"/>
                <w:sz w:val="24"/>
                <w:szCs w:val="24"/>
              </w:rPr>
              <w:t>շրջանակում</w:t>
            </w:r>
            <w:proofErr w:type="spellEnd"/>
            <w:r>
              <w:rPr>
                <w:rFonts w:ascii="GHEA Grapalat" w:hAnsi="GHEA Grapalat"/>
                <w:sz w:val="24"/>
                <w:szCs w:val="24"/>
              </w:rPr>
              <w:t>:</w:t>
            </w:r>
          </w:p>
        </w:tc>
      </w:tr>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3</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Tigran Avetyan</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25.05.2020 14:16:51</w:t>
            </w:r>
          </w:p>
        </w:tc>
        <w:tc>
          <w:tcPr>
            <w:tcW w:w="52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ind w:left="120" w:right="94" w:firstLine="29"/>
              <w:jc w:val="both"/>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 xml:space="preserve">Հայաստանի Հանրապետության քրեական դատավարության օրենսգրքում փոփոխություններ կատարելու մասին օրենքի նախագծի վերաբերյալ առաջարկում եմ․ Նոր խմբագրությամբ առաջարկվող 152-րդ հոդվածի 1-ին մասից &lt;&lt;համաձայնությամբ&gt;&gt; բառը հանել, քանի որ ՀՀ քրեական </w:t>
            </w:r>
            <w:r w:rsidRPr="00336BD4">
              <w:rPr>
                <w:rFonts w:ascii="GHEA Grapalat" w:eastAsia="GHEA Grapalat" w:hAnsi="GHEA Grapalat" w:cs="GHEA Grapalat"/>
                <w:color w:val="000000"/>
                <w:sz w:val="24"/>
                <w:szCs w:val="24"/>
                <w:lang w:val="hy-AM"/>
              </w:rPr>
              <w:lastRenderedPageBreak/>
              <w:t xml:space="preserve">դատավարության օրենգիրքը նախաքննության մարմնի (քննիչի) կողմից կայացրած որոշումների նկատմամբ դատախազի &lt;&lt;համաձայնության&gt;&gt; կառուցակարգեր չի  սահմանում, ավելին դատախազին վերապահված է նախաքննության մարմնի կայացրած </w:t>
            </w:r>
            <w:r w:rsidR="00E07F89" w:rsidRPr="00336BD4">
              <w:rPr>
                <w:rFonts w:ascii="GHEA Grapalat" w:eastAsia="GHEA Grapalat" w:hAnsi="GHEA Grapalat" w:cs="GHEA Grapalat"/>
                <w:color w:val="000000"/>
                <w:sz w:val="24"/>
                <w:szCs w:val="24"/>
                <w:lang w:val="hy-AM"/>
              </w:rPr>
              <w:t>որոշումն</w:t>
            </w:r>
            <w:r w:rsidRPr="00336BD4">
              <w:rPr>
                <w:rFonts w:ascii="GHEA Grapalat" w:eastAsia="GHEA Grapalat" w:hAnsi="GHEA Grapalat" w:cs="GHEA Grapalat"/>
                <w:color w:val="000000"/>
                <w:sz w:val="24"/>
                <w:szCs w:val="24"/>
                <w:lang w:val="hy-AM"/>
              </w:rPr>
              <w:t xml:space="preserve">երը հաստատելու կամ վերացնելու իրավասություն, մյուս կողմից նախագծով անորոշ է թե ինչ կերպ պետք է դատախազը հաստատի իր &lt;&lt;համաձայնությունը&gt;&gt; քննիչի որոշման նկատմամբ։ Բացի այդ, ՀՀ քրեական դատավարության օրենսգրքի 55-րդ հոդվածի 4-րդ մասի 22-րդ կետի համաձայն․ քննիչը, մասնավորապես, լիազորված է՝ ․․․ որոշում ընդունել ․․․ դատավարական հարկադրանքի այլ միջոցներ կիրառելու մասին․․ ։ Օրենսդիրը քննիչի լիազորությունները սահմանելիս դատավարական հարկադրանքի այլ միջոցներ ընտրելու կառուցակարգի շրջանակներում դատախազի համաձայնության </w:t>
            </w:r>
            <w:r w:rsidRPr="00336BD4">
              <w:rPr>
                <w:rFonts w:ascii="GHEA Grapalat" w:eastAsia="GHEA Grapalat" w:hAnsi="GHEA Grapalat" w:cs="GHEA Grapalat"/>
                <w:color w:val="000000"/>
                <w:sz w:val="24"/>
                <w:szCs w:val="24"/>
                <w:lang w:val="hy-AM"/>
              </w:rPr>
              <w:lastRenderedPageBreak/>
              <w:t>գործառույթ չի սահմանել, որպիսի պայմաններում անհրաժեշտ է առաջնորդվել քննիչի որպես նախաքննություն իրականացնող մարմին և դատախազի որպես նախաքննության նկատմամբ հսկողություն և դատավարական ղեկավարում իրականացնող մարմնի լիազորությունների ընդհանուր կարգավորման մեխանիզմների շրջանակներում</w:t>
            </w:r>
            <w:r w:rsidR="00E07F89" w:rsidRPr="00336BD4">
              <w:rPr>
                <w:rFonts w:ascii="GHEA Grapalat" w:eastAsia="GHEA Grapalat" w:hAnsi="GHEA Grapalat" w:cs="GHEA Grapalat"/>
                <w:color w:val="000000"/>
                <w:sz w:val="24"/>
                <w:szCs w:val="24"/>
                <w:lang w:val="hy-AM"/>
              </w:rPr>
              <w:t>:</w:t>
            </w:r>
          </w:p>
        </w:tc>
        <w:tc>
          <w:tcPr>
            <w:tcW w:w="3800" w:type="dxa"/>
            <w:tcBorders>
              <w:top w:val="single" w:sz="1" w:space="0" w:color="000000"/>
              <w:left w:val="single" w:sz="1" w:space="0" w:color="000000"/>
              <w:bottom w:val="single" w:sz="1" w:space="0" w:color="000000"/>
              <w:right w:val="single" w:sz="1" w:space="0" w:color="000000"/>
            </w:tcBorders>
          </w:tcPr>
          <w:p w:rsidR="00491192" w:rsidRPr="00336BD4" w:rsidRDefault="00D66847" w:rsidP="007218CD">
            <w:pPr>
              <w:jc w:val="center"/>
              <w:rPr>
                <w:rFonts w:ascii="GHEA Grapalat" w:hAnsi="GHEA Grapalat"/>
                <w:sz w:val="24"/>
                <w:szCs w:val="24"/>
                <w:lang w:val="hy-AM"/>
              </w:rPr>
            </w:pPr>
            <w:r>
              <w:rPr>
                <w:rFonts w:ascii="GHEA Grapalat" w:hAnsi="GHEA Grapalat"/>
                <w:sz w:val="24"/>
                <w:szCs w:val="24"/>
              </w:rPr>
              <w:lastRenderedPageBreak/>
              <w:t>Ը</w:t>
            </w:r>
            <w:r w:rsidR="00E07F89" w:rsidRPr="00336BD4">
              <w:rPr>
                <w:rFonts w:ascii="GHEA Grapalat" w:hAnsi="GHEA Grapalat"/>
                <w:sz w:val="24"/>
                <w:szCs w:val="24"/>
                <w:lang w:val="hy-AM"/>
              </w:rPr>
              <w:t>նդունվել</w:t>
            </w:r>
            <w:r>
              <w:rPr>
                <w:rFonts w:ascii="GHEA Grapalat" w:hAnsi="GHEA Grapalat"/>
                <w:sz w:val="24"/>
                <w:szCs w:val="24"/>
              </w:rPr>
              <w:t xml:space="preserve"> է </w:t>
            </w:r>
            <w:proofErr w:type="spellStart"/>
            <w:r>
              <w:rPr>
                <w:rFonts w:ascii="GHEA Grapalat" w:hAnsi="GHEA Grapalat"/>
                <w:sz w:val="24"/>
                <w:szCs w:val="24"/>
              </w:rPr>
              <w:t>մասնակի</w:t>
            </w:r>
            <w:proofErr w:type="spellEnd"/>
            <w:r w:rsidR="00E07F89" w:rsidRPr="00336BD4">
              <w:rPr>
                <w:rFonts w:ascii="GHEA Grapalat" w:hAnsi="GHEA Grapalat"/>
                <w:sz w:val="24"/>
                <w:szCs w:val="24"/>
                <w:lang w:val="hy-AM"/>
              </w:rPr>
              <w:t>:</w:t>
            </w:r>
          </w:p>
        </w:tc>
        <w:tc>
          <w:tcPr>
            <w:tcW w:w="3000" w:type="dxa"/>
            <w:tcBorders>
              <w:top w:val="single" w:sz="1" w:space="0" w:color="000000"/>
              <w:left w:val="single" w:sz="1" w:space="0" w:color="000000"/>
              <w:bottom w:val="single" w:sz="1" w:space="0" w:color="000000"/>
              <w:right w:val="single" w:sz="1" w:space="0" w:color="000000"/>
            </w:tcBorders>
          </w:tcPr>
          <w:p w:rsidR="00491192" w:rsidRPr="00336BD4" w:rsidRDefault="00D66847" w:rsidP="00D66847">
            <w:pPr>
              <w:ind w:left="63" w:right="47"/>
              <w:jc w:val="both"/>
              <w:rPr>
                <w:rFonts w:ascii="GHEA Grapalat" w:hAnsi="GHEA Grapalat"/>
                <w:sz w:val="24"/>
                <w:szCs w:val="24"/>
                <w:lang w:val="hy-AM"/>
              </w:rPr>
            </w:pPr>
            <w:proofErr w:type="spellStart"/>
            <w:r>
              <w:rPr>
                <w:rFonts w:ascii="GHEA Grapalat" w:hAnsi="GHEA Grapalat"/>
                <w:sz w:val="24"/>
                <w:szCs w:val="24"/>
              </w:rPr>
              <w:t>Հարկադրանքի</w:t>
            </w:r>
            <w:proofErr w:type="spellEnd"/>
            <w:r>
              <w:rPr>
                <w:rFonts w:ascii="GHEA Grapalat" w:hAnsi="GHEA Grapalat"/>
                <w:sz w:val="24"/>
                <w:szCs w:val="24"/>
              </w:rPr>
              <w:t xml:space="preserve"> </w:t>
            </w:r>
            <w:proofErr w:type="spellStart"/>
            <w:r>
              <w:rPr>
                <w:rFonts w:ascii="GHEA Grapalat" w:hAnsi="GHEA Grapalat"/>
                <w:sz w:val="24"/>
                <w:szCs w:val="24"/>
              </w:rPr>
              <w:t>այս</w:t>
            </w:r>
            <w:proofErr w:type="spellEnd"/>
            <w:r>
              <w:rPr>
                <w:rFonts w:ascii="GHEA Grapalat" w:hAnsi="GHEA Grapalat"/>
                <w:sz w:val="24"/>
                <w:szCs w:val="24"/>
              </w:rPr>
              <w:t xml:space="preserve"> </w:t>
            </w:r>
            <w:proofErr w:type="spellStart"/>
            <w:r>
              <w:rPr>
                <w:rFonts w:ascii="GHEA Grapalat" w:hAnsi="GHEA Grapalat"/>
                <w:sz w:val="24"/>
                <w:szCs w:val="24"/>
              </w:rPr>
              <w:t>միջոցի</w:t>
            </w:r>
            <w:proofErr w:type="spellEnd"/>
            <w:r>
              <w:rPr>
                <w:rFonts w:ascii="GHEA Grapalat" w:hAnsi="GHEA Grapalat"/>
                <w:sz w:val="24"/>
                <w:szCs w:val="24"/>
              </w:rPr>
              <w:t xml:space="preserve"> </w:t>
            </w:r>
            <w:proofErr w:type="spellStart"/>
            <w:r>
              <w:rPr>
                <w:rFonts w:ascii="GHEA Grapalat" w:hAnsi="GHEA Grapalat"/>
                <w:sz w:val="24"/>
                <w:szCs w:val="24"/>
              </w:rPr>
              <w:t>կիրառումը</w:t>
            </w:r>
            <w:proofErr w:type="spellEnd"/>
            <w:r>
              <w:rPr>
                <w:rFonts w:ascii="GHEA Grapalat" w:hAnsi="GHEA Grapalat"/>
                <w:sz w:val="24"/>
                <w:szCs w:val="24"/>
              </w:rPr>
              <w:t xml:space="preserve"> </w:t>
            </w:r>
            <w:proofErr w:type="spellStart"/>
            <w:r>
              <w:rPr>
                <w:rFonts w:ascii="GHEA Grapalat" w:hAnsi="GHEA Grapalat"/>
                <w:sz w:val="24"/>
                <w:szCs w:val="24"/>
              </w:rPr>
              <w:t>վերապահվել</w:t>
            </w:r>
            <w:proofErr w:type="spellEnd"/>
            <w:r>
              <w:rPr>
                <w:rFonts w:ascii="GHEA Grapalat" w:hAnsi="GHEA Grapalat"/>
                <w:sz w:val="24"/>
                <w:szCs w:val="24"/>
              </w:rPr>
              <w:t xml:space="preserve"> է </w:t>
            </w:r>
            <w:proofErr w:type="spellStart"/>
            <w:r>
              <w:rPr>
                <w:rFonts w:ascii="GHEA Grapalat" w:hAnsi="GHEA Grapalat"/>
                <w:sz w:val="24"/>
                <w:szCs w:val="24"/>
              </w:rPr>
              <w:t>բացառապես</w:t>
            </w:r>
            <w:proofErr w:type="spellEnd"/>
            <w:r>
              <w:rPr>
                <w:rFonts w:ascii="GHEA Grapalat" w:hAnsi="GHEA Grapalat"/>
                <w:sz w:val="24"/>
                <w:szCs w:val="24"/>
              </w:rPr>
              <w:t xml:space="preserve"> </w:t>
            </w:r>
            <w:proofErr w:type="spellStart"/>
            <w:r>
              <w:rPr>
                <w:rFonts w:ascii="GHEA Grapalat" w:hAnsi="GHEA Grapalat"/>
                <w:sz w:val="24"/>
                <w:szCs w:val="24"/>
              </w:rPr>
              <w:t>դատարանին</w:t>
            </w:r>
            <w:proofErr w:type="spellEnd"/>
            <w:r>
              <w:rPr>
                <w:rFonts w:ascii="GHEA Grapalat" w:hAnsi="GHEA Grapalat"/>
                <w:sz w:val="24"/>
                <w:szCs w:val="24"/>
              </w:rPr>
              <w:t xml:space="preserve">, </w:t>
            </w:r>
            <w:proofErr w:type="spellStart"/>
            <w:r>
              <w:rPr>
                <w:rFonts w:ascii="GHEA Grapalat" w:hAnsi="GHEA Grapalat"/>
                <w:sz w:val="24"/>
                <w:szCs w:val="24"/>
              </w:rPr>
              <w:t>սակայն</w:t>
            </w:r>
            <w:proofErr w:type="spellEnd"/>
            <w:r>
              <w:rPr>
                <w:rFonts w:ascii="GHEA Grapalat" w:hAnsi="GHEA Grapalat"/>
                <w:sz w:val="24"/>
                <w:szCs w:val="24"/>
              </w:rPr>
              <w:t xml:space="preserve"> հ</w:t>
            </w:r>
            <w:r w:rsidR="00E07F89" w:rsidRPr="00336BD4">
              <w:rPr>
                <w:rFonts w:ascii="GHEA Grapalat" w:hAnsi="GHEA Grapalat"/>
                <w:sz w:val="24"/>
                <w:szCs w:val="24"/>
                <w:lang w:val="hy-AM"/>
              </w:rPr>
              <w:t xml:space="preserve">արկ է նկատել, որ քրեադատավարական կառուցակարգերում </w:t>
            </w:r>
            <w:r w:rsidR="00E07F89" w:rsidRPr="00336BD4">
              <w:rPr>
                <w:rFonts w:ascii="GHEA Grapalat" w:hAnsi="GHEA Grapalat"/>
                <w:sz w:val="24"/>
                <w:szCs w:val="24"/>
                <w:lang w:val="hy-AM"/>
              </w:rPr>
              <w:lastRenderedPageBreak/>
              <w:t>առկա են այնպիսի դեպքեր, երբ քննիչը գործում է դատախազի համաձայնությունից ելնելով: Ուստի, նման կառուցակարգը նորություն չէ քրեական դատավարությունում, և այն չի կարող դիտարկվել որպես քննիչի դերի ստորադասման կամ դատախազի դերի բարձրացման փորձ:</w:t>
            </w:r>
          </w:p>
        </w:tc>
      </w:tr>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Hayk Hwvsepyan</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22.05.2020 17:53:00</w:t>
            </w:r>
          </w:p>
        </w:tc>
        <w:tc>
          <w:tcPr>
            <w:tcW w:w="52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ind w:left="120" w:right="94" w:firstLine="29"/>
              <w:jc w:val="both"/>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 xml:space="preserve">Գտնում եմ, որ Աշխատանքային օրենսգրքում կատարվող փոփոխությունը պետք է հանրային ծառայության ոլորտում գտնվող անձանց վրա տարածվի ոչ միայն արձակուուրդի իրավունքի չպահպանման, այլ նաև պարգևավճարների և հավեկավճարների, լրացուցիչ արձակուրդի </w:t>
            </w:r>
            <w:r w:rsidR="00E07F89" w:rsidRPr="00336BD4">
              <w:rPr>
                <w:rFonts w:ascii="GHEA Grapalat" w:eastAsia="GHEA Grapalat" w:hAnsi="GHEA Grapalat" w:cs="GHEA Grapalat"/>
                <w:color w:val="000000"/>
                <w:sz w:val="24"/>
                <w:szCs w:val="24"/>
                <w:lang w:val="hy-AM"/>
              </w:rPr>
              <w:t>տրամադր</w:t>
            </w:r>
            <w:r w:rsidRPr="00336BD4">
              <w:rPr>
                <w:rFonts w:ascii="GHEA Grapalat" w:eastAsia="GHEA Grapalat" w:hAnsi="GHEA Grapalat" w:cs="GHEA Grapalat"/>
                <w:color w:val="000000"/>
                <w:sz w:val="24"/>
                <w:szCs w:val="24"/>
                <w:lang w:val="hy-AM"/>
              </w:rPr>
              <w:t>ման, սահմանելով,  որ վճարվում է միայն օրենքով սահմանված աշխատավարձը/ դրույքաչափը:</w:t>
            </w:r>
          </w:p>
        </w:tc>
        <w:tc>
          <w:tcPr>
            <w:tcW w:w="3800" w:type="dxa"/>
            <w:tcBorders>
              <w:top w:val="single" w:sz="1" w:space="0" w:color="000000"/>
              <w:left w:val="single" w:sz="1" w:space="0" w:color="000000"/>
              <w:bottom w:val="single" w:sz="1" w:space="0" w:color="000000"/>
              <w:right w:val="single" w:sz="1" w:space="0" w:color="000000"/>
            </w:tcBorders>
          </w:tcPr>
          <w:p w:rsidR="00491192" w:rsidRPr="00336BD4" w:rsidRDefault="00917E76" w:rsidP="007218CD">
            <w:pPr>
              <w:jc w:val="center"/>
              <w:rPr>
                <w:rFonts w:ascii="GHEA Grapalat" w:hAnsi="GHEA Grapalat"/>
                <w:sz w:val="24"/>
                <w:szCs w:val="24"/>
                <w:lang w:val="hy-AM"/>
              </w:rPr>
            </w:pPr>
            <w:r w:rsidRPr="00336BD4">
              <w:rPr>
                <w:rFonts w:ascii="GHEA Grapalat" w:hAnsi="GHEA Grapalat"/>
                <w:sz w:val="24"/>
                <w:szCs w:val="24"/>
                <w:lang w:val="hy-AM"/>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917E76" w:rsidRPr="00336BD4" w:rsidRDefault="00917E76" w:rsidP="000E48A3">
            <w:pPr>
              <w:pStyle w:val="NormalWeb"/>
              <w:shd w:val="clear" w:color="auto" w:fill="FFFFFF"/>
              <w:spacing w:before="0" w:beforeAutospacing="0" w:after="0" w:afterAutospacing="0" w:line="276" w:lineRule="auto"/>
              <w:ind w:left="63" w:right="47"/>
              <w:jc w:val="both"/>
              <w:rPr>
                <w:rFonts w:ascii="GHEA Grapalat" w:hAnsi="GHEA Grapalat"/>
                <w:color w:val="000000"/>
                <w:lang w:val="hy-AM"/>
              </w:rPr>
            </w:pPr>
            <w:r w:rsidRPr="00336BD4">
              <w:rPr>
                <w:rFonts w:ascii="GHEA Grapalat" w:hAnsi="GHEA Grapalat"/>
                <w:lang w:val="hy-AM"/>
              </w:rPr>
              <w:t xml:space="preserve">ՀՀ աշխատանքային օրենսգրքի 178-րդ հոդվածի համաձայն` </w:t>
            </w:r>
            <w:r w:rsidRPr="00336BD4">
              <w:rPr>
                <w:rFonts w:ascii="GHEA Grapalat" w:hAnsi="GHEA Grapalat"/>
                <w:color w:val="000000"/>
                <w:lang w:val="hy-AM"/>
              </w:rPr>
              <w:t xml:space="preserve">Հիմնական աշխատավարձը օրենքով, այլ նորմատիվ իրավական ակտով, աշխատանքային պայմանագրով նախատեսված աշխատանքները կատարելու համար սահմանված վարձատրության չափն </w:t>
            </w:r>
            <w:r w:rsidRPr="00336BD4">
              <w:rPr>
                <w:rFonts w:ascii="GHEA Grapalat" w:hAnsi="GHEA Grapalat"/>
                <w:color w:val="000000"/>
                <w:lang w:val="hy-AM"/>
              </w:rPr>
              <w:lastRenderedPageBreak/>
              <w:t>է:</w:t>
            </w:r>
          </w:p>
          <w:p w:rsidR="00491192" w:rsidRPr="00336BD4" w:rsidRDefault="00917E76" w:rsidP="000E48A3">
            <w:pPr>
              <w:pStyle w:val="NormalWeb"/>
              <w:shd w:val="clear" w:color="auto" w:fill="FFFFFF"/>
              <w:spacing w:before="0" w:beforeAutospacing="0" w:after="0" w:afterAutospacing="0" w:line="276" w:lineRule="auto"/>
              <w:ind w:left="63" w:right="47"/>
              <w:jc w:val="both"/>
              <w:rPr>
                <w:rFonts w:ascii="GHEA Grapalat" w:hAnsi="GHEA Grapalat"/>
                <w:lang w:val="hy-AM"/>
              </w:rPr>
            </w:pPr>
            <w:r w:rsidRPr="00336BD4">
              <w:rPr>
                <w:rFonts w:ascii="GHEA Grapalat" w:hAnsi="GHEA Grapalat"/>
                <w:color w:val="000000"/>
                <w:lang w:val="hy-AM"/>
              </w:rPr>
              <w:t xml:space="preserve">Լրացուցիչ աշխատավարձը սույն օրենսգրքով, օրենքով, այլ նորմատիվ իրավական ակտերով, կոլեկտիվ կամ աշխատանքային պայմանագրով, գործատուի իրավական ակտով սահմանված հիմնական աշխատավարձի նկատմամբ հաշվարկվող հավելումները, հավելավճարները, լրավճարները և պարգևատրումներն են: </w:t>
            </w:r>
            <w:r w:rsidRPr="00336BD4">
              <w:rPr>
                <w:rFonts w:ascii="GHEA Grapalat" w:hAnsi="GHEA Grapalat"/>
                <w:lang w:val="hy-AM"/>
              </w:rPr>
              <w:t>Հիմնական աշխատավարձի մեջ չեն մտնում պարգևավճարները:</w:t>
            </w:r>
            <w:r w:rsidR="00E07F89" w:rsidRPr="00336BD4">
              <w:rPr>
                <w:rFonts w:ascii="GHEA Grapalat" w:hAnsi="GHEA Grapalat"/>
                <w:lang w:val="hy-AM"/>
              </w:rPr>
              <w:t xml:space="preserve"> Ուստի, լրացուցիչ ընդգծումներ կատարելու անհրաժեշտությունը </w:t>
            </w:r>
            <w:r w:rsidR="00E07F89" w:rsidRPr="00336BD4">
              <w:rPr>
                <w:rFonts w:ascii="GHEA Grapalat" w:hAnsi="GHEA Grapalat"/>
                <w:lang w:val="hy-AM"/>
              </w:rPr>
              <w:lastRenderedPageBreak/>
              <w:t>բացակայում է:</w:t>
            </w:r>
          </w:p>
          <w:p w:rsidR="00E07F89" w:rsidRPr="00336BD4" w:rsidRDefault="00E07F89" w:rsidP="000E48A3">
            <w:pPr>
              <w:pStyle w:val="NormalWeb"/>
              <w:shd w:val="clear" w:color="auto" w:fill="FFFFFF"/>
              <w:spacing w:before="0" w:beforeAutospacing="0" w:after="0" w:afterAutospacing="0" w:line="276" w:lineRule="auto"/>
              <w:ind w:left="63" w:right="47"/>
              <w:jc w:val="both"/>
              <w:rPr>
                <w:rFonts w:ascii="GHEA Grapalat" w:hAnsi="GHEA Grapalat"/>
                <w:color w:val="000000"/>
                <w:lang w:val="hy-AM"/>
              </w:rPr>
            </w:pPr>
          </w:p>
        </w:tc>
      </w:tr>
      <w:tr w:rsidR="0046318D" w:rsidRPr="00336BD4">
        <w:tc>
          <w:tcPr>
            <w:tcW w:w="5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ARAM PETROSYAN</w:t>
            </w:r>
          </w:p>
          <w:p w:rsidR="00491192" w:rsidRPr="00336BD4" w:rsidRDefault="008E71CC" w:rsidP="007218CD">
            <w:pPr>
              <w:jc w:val="center"/>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22.05.2020 17:19:55</w:t>
            </w:r>
          </w:p>
        </w:tc>
        <w:tc>
          <w:tcPr>
            <w:tcW w:w="5200" w:type="dxa"/>
            <w:tcBorders>
              <w:top w:val="single" w:sz="1" w:space="0" w:color="000000"/>
              <w:left w:val="single" w:sz="1" w:space="0" w:color="000000"/>
              <w:bottom w:val="single" w:sz="1" w:space="0" w:color="000000"/>
              <w:right w:val="single" w:sz="1" w:space="0" w:color="000000"/>
            </w:tcBorders>
          </w:tcPr>
          <w:p w:rsidR="00491192" w:rsidRPr="00336BD4" w:rsidRDefault="008E71CC" w:rsidP="007218CD">
            <w:pPr>
              <w:ind w:left="120" w:right="94" w:firstLine="29"/>
              <w:jc w:val="both"/>
              <w:rPr>
                <w:rFonts w:ascii="GHEA Grapalat" w:hAnsi="GHEA Grapalat"/>
                <w:sz w:val="24"/>
                <w:szCs w:val="24"/>
                <w:lang w:val="hy-AM"/>
              </w:rPr>
            </w:pPr>
            <w:r w:rsidRPr="00336BD4">
              <w:rPr>
                <w:rFonts w:ascii="GHEA Grapalat" w:eastAsia="GHEA Grapalat" w:hAnsi="GHEA Grapalat" w:cs="GHEA Grapalat"/>
                <w:color w:val="000000"/>
                <w:sz w:val="24"/>
                <w:szCs w:val="24"/>
                <w:lang w:val="hy-AM"/>
              </w:rPr>
              <w:t>Շատ արդիական եվ կարեվոր նախագիծ է,առաջարկում եմ,որ օրենքով կարգավորվի նաեվ հետադարձ ուժ ունենալու իրավունքը,</w:t>
            </w:r>
            <w:r w:rsidR="00751D6D">
              <w:rPr>
                <w:rFonts w:ascii="GHEA Grapalat" w:eastAsia="GHEA Grapalat" w:hAnsi="GHEA Grapalat" w:cs="GHEA Grapalat"/>
                <w:color w:val="000000"/>
                <w:sz w:val="24"/>
                <w:szCs w:val="24"/>
              </w:rPr>
              <w:t xml:space="preserve"> </w:t>
            </w:r>
            <w:r w:rsidRPr="00336BD4">
              <w:rPr>
                <w:rFonts w:ascii="GHEA Grapalat" w:eastAsia="GHEA Grapalat" w:hAnsi="GHEA Grapalat" w:cs="GHEA Grapalat"/>
                <w:color w:val="000000"/>
                <w:sz w:val="24"/>
                <w:szCs w:val="24"/>
                <w:lang w:val="hy-AM"/>
              </w:rPr>
              <w:t>քանի որ կան բազմաթիվ մեղադրյալներ,որոնք տարիներով չունեն հնարավորություն աշխատելու կասեցման պատճառով,իսկ աշխատավարձ ստանալու հույսը կապում են միայն արդարացման որոշման հետ։</w:t>
            </w:r>
          </w:p>
        </w:tc>
        <w:tc>
          <w:tcPr>
            <w:tcW w:w="3800" w:type="dxa"/>
            <w:tcBorders>
              <w:top w:val="single" w:sz="1" w:space="0" w:color="000000"/>
              <w:left w:val="single" w:sz="1" w:space="0" w:color="000000"/>
              <w:bottom w:val="single" w:sz="1" w:space="0" w:color="000000"/>
              <w:right w:val="single" w:sz="1" w:space="0" w:color="000000"/>
            </w:tcBorders>
          </w:tcPr>
          <w:p w:rsidR="00491192" w:rsidRPr="00336BD4" w:rsidRDefault="00917E76" w:rsidP="007218CD">
            <w:pPr>
              <w:jc w:val="center"/>
              <w:rPr>
                <w:rFonts w:ascii="GHEA Grapalat" w:hAnsi="GHEA Grapalat"/>
                <w:sz w:val="24"/>
                <w:szCs w:val="24"/>
                <w:lang w:val="hy-AM"/>
              </w:rPr>
            </w:pPr>
            <w:r w:rsidRPr="00336BD4">
              <w:rPr>
                <w:rFonts w:ascii="GHEA Grapalat" w:hAnsi="GHEA Grapalat"/>
                <w:sz w:val="24"/>
                <w:szCs w:val="24"/>
                <w:lang w:val="hy-AM"/>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491192" w:rsidRPr="00336BD4" w:rsidRDefault="00A7119B" w:rsidP="000E48A3">
            <w:pPr>
              <w:spacing w:after="0"/>
              <w:ind w:left="63" w:right="47"/>
              <w:jc w:val="both"/>
              <w:rPr>
                <w:rFonts w:ascii="GHEA Grapalat" w:hAnsi="GHEA Grapalat"/>
                <w:sz w:val="24"/>
                <w:szCs w:val="24"/>
                <w:lang w:val="hy-AM"/>
              </w:rPr>
            </w:pPr>
            <w:r w:rsidRPr="00A7119B">
              <w:rPr>
                <w:rFonts w:ascii="GHEA Grapalat" w:hAnsi="GHEA Grapalat"/>
                <w:sz w:val="24"/>
                <w:lang w:val="hy-AM"/>
              </w:rPr>
              <w:t>Նախագծի կարգավորումները գործելու են նորմատիվ իրավական ակտի գործողության համար նախատեսված ընդհանուր կանոնների հաշվառմամբ, բացառությամբ այն կարգավորումների, որոնց մասով նախատեսված են անցումային դրույթներ</w:t>
            </w:r>
            <w:r>
              <w:rPr>
                <w:rFonts w:ascii="GHEA Grapalat" w:hAnsi="GHEA Grapalat"/>
                <w:lang w:val="hy-AM"/>
              </w:rPr>
              <w:t>:</w:t>
            </w:r>
          </w:p>
        </w:tc>
      </w:tr>
    </w:tbl>
    <w:p w:rsidR="008E71CC" w:rsidRPr="00336BD4" w:rsidRDefault="008E71CC" w:rsidP="007218CD">
      <w:pPr>
        <w:rPr>
          <w:rFonts w:ascii="GHEA Grapalat" w:hAnsi="GHEA Grapalat"/>
          <w:sz w:val="24"/>
          <w:szCs w:val="24"/>
          <w:lang w:val="hy-AM"/>
        </w:rPr>
      </w:pPr>
    </w:p>
    <w:sectPr w:rsidR="008E71CC" w:rsidRPr="00336BD4" w:rsidSect="003862B8">
      <w:footerReference w:type="default" r:id="rId7"/>
      <w:pgSz w:w="16787" w:h="11870" w:orient="landscape"/>
      <w:pgMar w:top="1440" w:right="1440" w:bottom="709" w:left="1440" w:header="720" w:footer="39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BBB" w:rsidRDefault="000E1BBB" w:rsidP="003862B8">
      <w:pPr>
        <w:spacing w:after="0" w:line="240" w:lineRule="auto"/>
      </w:pPr>
      <w:r>
        <w:separator/>
      </w:r>
    </w:p>
  </w:endnote>
  <w:endnote w:type="continuationSeparator" w:id="0">
    <w:p w:rsidR="000E1BBB" w:rsidRDefault="000E1BBB" w:rsidP="003862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39078"/>
      <w:docPartObj>
        <w:docPartGallery w:val="Page Numbers (Bottom of Page)"/>
        <w:docPartUnique/>
      </w:docPartObj>
    </w:sdtPr>
    <w:sdtContent>
      <w:p w:rsidR="003862B8" w:rsidRDefault="00C00570">
        <w:pPr>
          <w:pStyle w:val="Footer"/>
          <w:jc w:val="right"/>
        </w:pPr>
        <w:fldSimple w:instr=" PAGE   \* MERGEFORMAT ">
          <w:r w:rsidR="00D66847">
            <w:rPr>
              <w:noProof/>
            </w:rPr>
            <w:t>8</w:t>
          </w:r>
        </w:fldSimple>
      </w:p>
    </w:sdtContent>
  </w:sdt>
  <w:p w:rsidR="003862B8" w:rsidRDefault="003862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BBB" w:rsidRDefault="000E1BBB" w:rsidP="003862B8">
      <w:pPr>
        <w:spacing w:after="0" w:line="240" w:lineRule="auto"/>
      </w:pPr>
      <w:r>
        <w:separator/>
      </w:r>
    </w:p>
  </w:footnote>
  <w:footnote w:type="continuationSeparator" w:id="0">
    <w:p w:rsidR="000E1BBB" w:rsidRDefault="000E1BBB" w:rsidP="003862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AC1CE8"/>
    <w:multiLevelType w:val="hybridMultilevel"/>
    <w:tmpl w:val="58C27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491192"/>
    <w:rsid w:val="000263C7"/>
    <w:rsid w:val="000A4B82"/>
    <w:rsid w:val="000E1BBB"/>
    <w:rsid w:val="000E48A3"/>
    <w:rsid w:val="001004C0"/>
    <w:rsid w:val="00127F58"/>
    <w:rsid w:val="001544CA"/>
    <w:rsid w:val="001E06CB"/>
    <w:rsid w:val="002666C2"/>
    <w:rsid w:val="002927EA"/>
    <w:rsid w:val="002B006B"/>
    <w:rsid w:val="003031B7"/>
    <w:rsid w:val="00336BD4"/>
    <w:rsid w:val="00364A47"/>
    <w:rsid w:val="003862B8"/>
    <w:rsid w:val="0042016B"/>
    <w:rsid w:val="0046318D"/>
    <w:rsid w:val="00483DED"/>
    <w:rsid w:val="00491192"/>
    <w:rsid w:val="004A21D0"/>
    <w:rsid w:val="00596830"/>
    <w:rsid w:val="005A4727"/>
    <w:rsid w:val="005D33F6"/>
    <w:rsid w:val="005E67A5"/>
    <w:rsid w:val="006A5DB6"/>
    <w:rsid w:val="00707CBF"/>
    <w:rsid w:val="007218CD"/>
    <w:rsid w:val="007335B5"/>
    <w:rsid w:val="00751D6D"/>
    <w:rsid w:val="0075370C"/>
    <w:rsid w:val="00760A05"/>
    <w:rsid w:val="00761B0C"/>
    <w:rsid w:val="007A4854"/>
    <w:rsid w:val="00807845"/>
    <w:rsid w:val="008C5854"/>
    <w:rsid w:val="008D089D"/>
    <w:rsid w:val="008E71CC"/>
    <w:rsid w:val="00917E76"/>
    <w:rsid w:val="00933BE7"/>
    <w:rsid w:val="00A7119B"/>
    <w:rsid w:val="00A81096"/>
    <w:rsid w:val="00A85BA7"/>
    <w:rsid w:val="00AE730D"/>
    <w:rsid w:val="00BE7A87"/>
    <w:rsid w:val="00C00570"/>
    <w:rsid w:val="00C744FD"/>
    <w:rsid w:val="00D01B0F"/>
    <w:rsid w:val="00D66847"/>
    <w:rsid w:val="00DB49D5"/>
    <w:rsid w:val="00E01133"/>
    <w:rsid w:val="00E07F89"/>
    <w:rsid w:val="00E652FC"/>
    <w:rsid w:val="00FD654E"/>
    <w:rsid w:val="00FF6D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911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491192"/>
    <w:rPr>
      <w:vertAlign w:val="superscript"/>
    </w:rPr>
  </w:style>
  <w:style w:type="paragraph" w:customStyle="1" w:styleId="headingtitleStyle">
    <w:name w:val="heading titleStyle"/>
    <w:basedOn w:val="Normal"/>
    <w:rsid w:val="00491192"/>
    <w:pPr>
      <w:jc w:val="center"/>
    </w:pPr>
    <w:rPr>
      <w:rFonts w:ascii="GHEA Grapalat" w:eastAsia="GHEA Grapalat" w:hAnsi="GHEA Grapalat" w:cs="GHEA Grapalat"/>
      <w:b/>
      <w:caps/>
      <w:color w:val="000000"/>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917E7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862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62B8"/>
  </w:style>
  <w:style w:type="paragraph" w:styleId="Footer">
    <w:name w:val="footer"/>
    <w:basedOn w:val="Normal"/>
    <w:link w:val="FooterChar"/>
    <w:uiPriority w:val="99"/>
    <w:unhideWhenUsed/>
    <w:rsid w:val="00386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2B8"/>
  </w:style>
  <w:style w:type="paragraph" w:styleId="ListParagraph">
    <w:name w:val="List Paragraph"/>
    <w:basedOn w:val="Normal"/>
    <w:uiPriority w:val="34"/>
    <w:qFormat/>
    <w:rsid w:val="00E01133"/>
    <w:pPr>
      <w:ind w:left="720"/>
      <w:contextualSpacing/>
    </w:pPr>
  </w:style>
  <w:style w:type="paragraph" w:styleId="BalloonText">
    <w:name w:val="Balloon Text"/>
    <w:basedOn w:val="Normal"/>
    <w:link w:val="BalloonTextChar"/>
    <w:uiPriority w:val="99"/>
    <w:semiHidden/>
    <w:unhideWhenUsed/>
    <w:rsid w:val="00933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BE7"/>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927E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50581134">
      <w:bodyDiv w:val="1"/>
      <w:marLeft w:val="0"/>
      <w:marRight w:val="0"/>
      <w:marTop w:val="0"/>
      <w:marBottom w:val="0"/>
      <w:divBdr>
        <w:top w:val="none" w:sz="0" w:space="0" w:color="auto"/>
        <w:left w:val="none" w:sz="0" w:space="0" w:color="auto"/>
        <w:bottom w:val="none" w:sz="0" w:space="0" w:color="auto"/>
        <w:right w:val="none" w:sz="0" w:space="0" w:color="auto"/>
      </w:divBdr>
    </w:div>
    <w:div w:id="138903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10</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keywords>https://mul2-moj.gov.am/tasks/141116/oneclick/E-draft.docx?token=5bcf21afd98b5dc8c2ca738db3a49bd2</cp:keywords>
  <cp:lastModifiedBy>R-Mkhitaryan</cp:lastModifiedBy>
  <cp:revision>6</cp:revision>
  <dcterms:created xsi:type="dcterms:W3CDTF">2020-08-31T04:52:00Z</dcterms:created>
  <dcterms:modified xsi:type="dcterms:W3CDTF">2020-09-03T06:08:00Z</dcterms:modified>
</cp:coreProperties>
</file>