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313" w:rsidRPr="00FC26D2" w:rsidRDefault="00800313" w:rsidP="00800313">
      <w:pPr>
        <w:shd w:val="clear" w:color="auto" w:fill="FFFFFF"/>
        <w:spacing w:after="0" w:line="240" w:lineRule="auto"/>
        <w:ind w:firstLine="221"/>
        <w:jc w:val="right"/>
        <w:rPr>
          <w:rFonts w:ascii="GHEA Grapalat" w:eastAsia="Times New Roman" w:hAnsi="GHEA Grapalat" w:cs="Sylfaen"/>
          <w:bCs/>
          <w:i/>
          <w:color w:val="000000"/>
          <w:sz w:val="24"/>
          <w:szCs w:val="24"/>
          <w:lang w:val="hy-AM"/>
        </w:rPr>
      </w:pPr>
      <w:r w:rsidRPr="00FC26D2">
        <w:rPr>
          <w:rFonts w:ascii="GHEA Grapalat" w:eastAsia="Times New Roman" w:hAnsi="GHEA Grapalat" w:cs="Sylfaen"/>
          <w:bCs/>
          <w:i/>
          <w:color w:val="000000"/>
          <w:sz w:val="24"/>
          <w:szCs w:val="24"/>
          <w:lang w:val="hy-AM"/>
        </w:rPr>
        <w:t>Ն Ա Խ Ա Գ Ի Ծ</w:t>
      </w:r>
    </w:p>
    <w:p w:rsidR="00800313" w:rsidRDefault="00800313" w:rsidP="00800313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800313" w:rsidRDefault="00800313" w:rsidP="00800313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800313" w:rsidRDefault="00800313" w:rsidP="00800313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800313" w:rsidRDefault="00800313" w:rsidP="00800313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ԿԱՌԱՎԱՐՈՒԹՅՈՒՆ</w:t>
      </w:r>
    </w:p>
    <w:p w:rsidR="00800313" w:rsidRDefault="00800313" w:rsidP="00800313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800313" w:rsidRDefault="00800313" w:rsidP="00800313">
      <w:pPr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Շ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Մ</w:t>
      </w:r>
    </w:p>
    <w:p w:rsidR="00800313" w:rsidRDefault="00800313" w:rsidP="00800313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800313" w:rsidRPr="00AD5BBF" w:rsidRDefault="00800313" w:rsidP="00800313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</w:t>
      </w: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C42D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 2020</w:t>
      </w:r>
      <w:r w:rsidR="00C42D78" w:rsidRPr="00C42D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</w:t>
      </w:r>
      <w:r w:rsidR="00C42D78" w:rsidRPr="00C42D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AD5BB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</w:t>
      </w:r>
    </w:p>
    <w:p w:rsidR="00800313" w:rsidRPr="00AD5BBF" w:rsidRDefault="00800313" w:rsidP="00800313">
      <w:pPr>
        <w:jc w:val="right"/>
        <w:rPr>
          <w:rFonts w:ascii="GHEA Grapalat" w:hAnsi="GHEA Grapalat" w:cs="Arial"/>
          <w:b/>
          <w:sz w:val="24"/>
          <w:szCs w:val="24"/>
          <w:lang w:val="hy-AM"/>
        </w:rPr>
      </w:pPr>
    </w:p>
    <w:p w:rsidR="00C42D78" w:rsidRPr="00C42D78" w:rsidRDefault="00C42D78" w:rsidP="00C42D78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503C2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«ԹՈՒՆԵԼ ՍԱԴ ԱՐԻԱՆԱ» ՓԱԿ ԲԱԺՆԵՏԻՐԱԿԱՆ ԸՆԿԵՐՈՒԹՅԱՆԸ</w:t>
      </w:r>
      <w:r w:rsidRPr="00C42D7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ԼԻՑԵՆԶԱՎՈՐՄԱՆ ԵՆԹԱԿԱ ԳՈՐԾՈՒՆԵՈՒԹՅՈՒՆ ԻՐԱԿԱՆԱՑՆԵԼՈՒ ԹՈՒՅԼՏՎՈՒԹՅՈՒՆ ՏԱԼՈՒ ՄԱՍԻՆ</w:t>
      </w:r>
    </w:p>
    <w:p w:rsidR="00800313" w:rsidRPr="00AD5BBF" w:rsidRDefault="00800313" w:rsidP="00800313">
      <w:pPr>
        <w:jc w:val="center"/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800313" w:rsidRDefault="00800313" w:rsidP="00FC26D2">
      <w:pPr>
        <w:spacing w:line="360" w:lineRule="auto"/>
        <w:ind w:left="-426" w:right="-705"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AD5BBF">
        <w:rPr>
          <w:rFonts w:ascii="GHEA Grapalat" w:hAnsi="GHEA Grapalat"/>
          <w:sz w:val="24"/>
          <w:szCs w:val="24"/>
          <w:lang w:val="hy-AM"/>
        </w:rPr>
        <w:t xml:space="preserve">Ղեկավարվելով «Լիցենզավորման մասին» </w:t>
      </w:r>
      <w:bookmarkStart w:id="0" w:name="_GoBack"/>
      <w:bookmarkEnd w:id="0"/>
      <w:r w:rsidRPr="00AD5BBF">
        <w:rPr>
          <w:rFonts w:ascii="GHEA Grapalat" w:hAnsi="GHEA Grapalat"/>
          <w:sz w:val="24"/>
          <w:szCs w:val="24"/>
          <w:lang w:val="hy-AM"/>
        </w:rPr>
        <w:t>օրենքի 7-րդ հոդվածի 6.1-ին մասով` կառավարությունը</w:t>
      </w:r>
      <w:r w:rsidRPr="00AD5BBF">
        <w:rPr>
          <w:rFonts w:ascii="Calibri" w:hAnsi="Calibri" w:cs="Calibri"/>
          <w:sz w:val="24"/>
          <w:szCs w:val="24"/>
          <w:lang w:val="hy-AM"/>
        </w:rPr>
        <w:t> </w:t>
      </w:r>
      <w:r w:rsidRPr="00AD5BBF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:rsidR="00C42D78" w:rsidRDefault="00C42D78" w:rsidP="00C42D78">
      <w:pPr>
        <w:spacing w:line="360" w:lineRule="auto"/>
        <w:ind w:left="-426" w:right="-540" w:firstLine="720"/>
        <w:jc w:val="both"/>
        <w:rPr>
          <w:rFonts w:ascii="GHEA Grapalat" w:hAnsi="GHEA Grapalat"/>
          <w:sz w:val="10"/>
          <w:szCs w:val="10"/>
          <w:lang w:val="hy-AM"/>
        </w:rPr>
      </w:pPr>
    </w:p>
    <w:p w:rsidR="00466E24" w:rsidRPr="00FC26D2" w:rsidRDefault="00466E24" w:rsidP="00C42D78">
      <w:pPr>
        <w:spacing w:line="360" w:lineRule="auto"/>
        <w:ind w:left="-426" w:right="-540" w:firstLine="720"/>
        <w:jc w:val="both"/>
        <w:rPr>
          <w:rFonts w:ascii="GHEA Grapalat" w:hAnsi="GHEA Grapalat"/>
          <w:sz w:val="10"/>
          <w:szCs w:val="10"/>
          <w:lang w:val="hy-AM"/>
        </w:rPr>
      </w:pPr>
    </w:p>
    <w:p w:rsidR="00C42D78" w:rsidRDefault="00C42D78" w:rsidP="00C42D78">
      <w:pPr>
        <w:pStyle w:val="a5"/>
        <w:numPr>
          <w:ilvl w:val="0"/>
          <w:numId w:val="4"/>
        </w:numPr>
        <w:spacing w:after="0" w:line="312" w:lineRule="auto"/>
        <w:ind w:left="-90" w:right="-54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C42D7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Թույլատրել  Իրանի Իսլամական Հանրապետությունում գրանցված  </w:t>
      </w:r>
      <w:r w:rsidRPr="00C42D7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«Թունել Սադ Արիանա» փակ բաժնետիրական </w:t>
      </w:r>
      <w:r w:rsidRPr="00C42D78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C42D7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ընկերությանը  «</w:t>
      </w:r>
      <w:r w:rsidRPr="00C42D78">
        <w:rPr>
          <w:rFonts w:ascii="GHEA Grapalat" w:hAnsi="GHEA Grapalat"/>
          <w:bCs/>
          <w:color w:val="000000"/>
          <w:sz w:val="24"/>
          <w:szCs w:val="24"/>
          <w:lang w:val="hy-AM"/>
        </w:rPr>
        <w:t>Կոտայքի</w:t>
      </w:r>
      <w:r w:rsidRPr="00C42D78">
        <w:rPr>
          <w:rStyle w:val="apple-converted-space"/>
          <w:rFonts w:ascii="Courier New" w:hAnsi="Courier New" w:cs="Courier New"/>
          <w:bCs/>
          <w:color w:val="000000"/>
          <w:sz w:val="24"/>
          <w:szCs w:val="24"/>
          <w:lang w:val="pt-BR"/>
        </w:rPr>
        <w:t> </w:t>
      </w:r>
      <w:r w:rsidRPr="00C42D78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C42D78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C42D78">
        <w:rPr>
          <w:rFonts w:ascii="GHEA Grapalat" w:hAnsi="GHEA Grapalat"/>
          <w:bCs/>
          <w:color w:val="000000"/>
          <w:sz w:val="24"/>
          <w:szCs w:val="24"/>
          <w:lang w:val="hy-AM"/>
        </w:rPr>
        <w:t>Գեղարքունիքի մարզերի կոշտ կենցաղային թափոնների կառավարման</w:t>
      </w:r>
      <w:r w:rsidRPr="00C42D78">
        <w:rPr>
          <w:rStyle w:val="apple-converted-space"/>
          <w:rFonts w:ascii="Courier New" w:hAnsi="Courier New" w:cs="Courier New"/>
          <w:bCs/>
          <w:color w:val="000000"/>
          <w:sz w:val="24"/>
          <w:szCs w:val="24"/>
          <w:lang w:val="pt-BR"/>
        </w:rPr>
        <w:t> </w:t>
      </w:r>
      <w:r w:rsidRPr="00C42D78">
        <w:rPr>
          <w:rFonts w:ascii="GHEA Grapalat" w:hAnsi="GHEA Grapalat"/>
          <w:bCs/>
          <w:color w:val="000000"/>
          <w:sz w:val="24"/>
          <w:szCs w:val="24"/>
          <w:lang w:val="hy-AM"/>
        </w:rPr>
        <w:t>ծրագրի</w:t>
      </w:r>
      <w:r w:rsidRPr="00C42D78">
        <w:rPr>
          <w:rFonts w:ascii="GHEA Grapalat" w:hAnsi="GHEA Grapalat"/>
          <w:bCs/>
          <w:color w:val="000000"/>
          <w:sz w:val="24"/>
          <w:szCs w:val="24"/>
          <w:lang w:val="pt-BR"/>
        </w:rPr>
        <w:t>»</w:t>
      </w:r>
      <w:r w:rsidRPr="00C42D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C42D78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շրջանակներում </w:t>
      </w:r>
      <w:r w:rsidRPr="00C42D78">
        <w:rPr>
          <w:rFonts w:ascii="GHEA Grapalat" w:hAnsi="GHEA Grapalat"/>
          <w:sz w:val="24"/>
          <w:szCs w:val="24"/>
          <w:lang w:val="hy-AM"/>
        </w:rPr>
        <w:t xml:space="preserve">իրականացնել «Լիցենզավորման մասին» օրենքի </w:t>
      </w:r>
      <w:r w:rsidRPr="00C42D7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43-րդ հոդվածի 2-րդ մասի աղյուսակի 17-րդ բաժնի 3-րդ կետով նախատեսված</w:t>
      </w:r>
      <w:r w:rsidRPr="00C42D78">
        <w:rPr>
          <w:rFonts w:ascii="GHEA Grapalat" w:hAnsi="GHEA Grapalat"/>
          <w:sz w:val="24"/>
          <w:szCs w:val="24"/>
          <w:lang w:val="hy-AM"/>
        </w:rPr>
        <w:t xml:space="preserve">՝ լիցենզավորման ենթակա քաղաքաշինության բնագավառում շինարարության իրականացման գործունեություն: </w:t>
      </w:r>
    </w:p>
    <w:p w:rsidR="00C42D78" w:rsidRDefault="00C42D78" w:rsidP="00C42D78">
      <w:pPr>
        <w:pStyle w:val="a5"/>
        <w:spacing w:after="0" w:line="312" w:lineRule="auto"/>
        <w:ind w:left="360" w:right="-540"/>
        <w:jc w:val="both"/>
        <w:rPr>
          <w:rFonts w:ascii="GHEA Grapalat" w:hAnsi="GHEA Grapalat"/>
          <w:sz w:val="24"/>
          <w:szCs w:val="24"/>
          <w:lang w:val="hy-AM"/>
        </w:rPr>
      </w:pPr>
    </w:p>
    <w:p w:rsidR="00C42D78" w:rsidRDefault="00C42D78" w:rsidP="00C42D78">
      <w:pPr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:rsidR="006C5C72" w:rsidRDefault="006C5C72" w:rsidP="00C42D78">
      <w:pPr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:rsidR="006C5C72" w:rsidRDefault="006C5C72" w:rsidP="00C42D78">
      <w:pPr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:rsidR="00466E24" w:rsidRDefault="00466E24" w:rsidP="00C42D78">
      <w:pPr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:rsidR="00466E24" w:rsidRDefault="00466E24" w:rsidP="00C42D78">
      <w:pPr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:rsidR="00466E24" w:rsidRDefault="00466E24" w:rsidP="00C42D78">
      <w:pPr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:rsidR="00466E24" w:rsidRDefault="00466E24" w:rsidP="00C42D78">
      <w:pPr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:rsidR="00466E24" w:rsidRPr="00C42D78" w:rsidRDefault="00466E24" w:rsidP="00C42D78">
      <w:pPr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:rsidR="008A7647" w:rsidRPr="00FC26D2" w:rsidRDefault="008A7647" w:rsidP="006C5C72">
      <w:pPr>
        <w:pStyle w:val="a5"/>
        <w:tabs>
          <w:tab w:val="left" w:pos="567"/>
        </w:tabs>
        <w:spacing w:line="360" w:lineRule="auto"/>
        <w:ind w:left="283" w:right="-705"/>
        <w:jc w:val="both"/>
        <w:rPr>
          <w:rFonts w:ascii="GHEA Grapalat" w:hAnsi="GHEA Grapalat"/>
          <w:sz w:val="24"/>
          <w:szCs w:val="24"/>
          <w:lang w:val="hy-AM"/>
        </w:rPr>
      </w:pPr>
    </w:p>
    <w:p w:rsidR="00FC26D2" w:rsidRDefault="00FC26D2" w:rsidP="00FC26D2">
      <w:pPr>
        <w:spacing w:after="0" w:line="360" w:lineRule="auto"/>
        <w:ind w:left="-142" w:right="-563" w:firstLine="568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lastRenderedPageBreak/>
        <w:t>ՀԻՄՆԱՎՈՐՈՒՄ</w:t>
      </w:r>
    </w:p>
    <w:p w:rsidR="00FC26D2" w:rsidRDefault="00304D15" w:rsidP="00FC26D2">
      <w:pPr>
        <w:ind w:left="-142" w:right="-563" w:firstLine="568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03C2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«ԹՈՒՆԵԼ ՍԱԴ ԱՐԻԱՆԱ» ՓԱԿ ԲԱԺՆԵՏԻՐԱԿԱՆ ԸՆԿԵՐՈՒԹՅԱՆԸ</w:t>
      </w:r>
      <w:r w:rsidRPr="00C42D7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="00FC26D2" w:rsidRPr="00FC26D2">
        <w:rPr>
          <w:rFonts w:ascii="GHEA Grapalat" w:hAnsi="GHEA Grapalat" w:cs="Arial"/>
          <w:b/>
          <w:sz w:val="24"/>
          <w:szCs w:val="24"/>
          <w:lang w:val="hy-AM"/>
        </w:rPr>
        <w:t>ԼԻՑԵՆԶԱՎՈՐՄԱՆ</w:t>
      </w:r>
      <w:r w:rsidR="00FC26D2"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26D2" w:rsidRPr="00FC26D2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="00FC26D2"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26D2" w:rsidRPr="00FC26D2">
        <w:rPr>
          <w:rFonts w:ascii="GHEA Grapalat" w:hAnsi="GHEA Grapalat" w:cs="Arial"/>
          <w:b/>
          <w:sz w:val="24"/>
          <w:szCs w:val="24"/>
          <w:lang w:val="hy-AM"/>
        </w:rPr>
        <w:t>ԳՈՐԾՈՒՆԵՈՒԹՅՈՒՆ</w:t>
      </w:r>
      <w:r w:rsidR="00FC26D2"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26D2" w:rsidRPr="00FC26D2">
        <w:rPr>
          <w:rFonts w:ascii="GHEA Grapalat" w:hAnsi="GHEA Grapalat" w:cs="Arial"/>
          <w:b/>
          <w:sz w:val="24"/>
          <w:szCs w:val="24"/>
          <w:lang w:val="hy-AM"/>
        </w:rPr>
        <w:t>ԻՐԱԿԱՆԱՑՆԵԼՈՒ</w:t>
      </w:r>
      <w:r w:rsidR="00FC26D2"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26D2" w:rsidRPr="00FC26D2">
        <w:rPr>
          <w:rFonts w:ascii="GHEA Grapalat" w:hAnsi="GHEA Grapalat" w:cs="Arial"/>
          <w:b/>
          <w:sz w:val="24"/>
          <w:szCs w:val="24"/>
          <w:lang w:val="hy-AM"/>
        </w:rPr>
        <w:t>ԹՈՒՅԼՏՎՈՒԹՅՈՒՆ</w:t>
      </w:r>
      <w:r w:rsidR="00FC26D2"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26D2" w:rsidRPr="00FC26D2">
        <w:rPr>
          <w:rFonts w:ascii="GHEA Grapalat" w:hAnsi="GHEA Grapalat" w:cs="Arial"/>
          <w:b/>
          <w:sz w:val="24"/>
          <w:szCs w:val="24"/>
          <w:lang w:val="hy-AM"/>
        </w:rPr>
        <w:t>ՏԱԼՈՒ</w:t>
      </w:r>
      <w:r w:rsidR="00FC26D2"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26D2" w:rsidRPr="00FC26D2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="006C5C72" w:rsidRPr="006C5C72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FC26D2" w:rsidRPr="00FC26D2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C26D2" w:rsidRPr="002A27E6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FC26D2" w:rsidRPr="002A27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26D2" w:rsidRPr="002A27E6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FC26D2" w:rsidRPr="002A27E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C26D2" w:rsidRPr="002A27E6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="00FC26D2" w:rsidRPr="002A27E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C26D2" w:rsidRPr="002A27E6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="00FC26D2" w:rsidRPr="002A27E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C26D2" w:rsidRPr="002A27E6">
        <w:rPr>
          <w:rFonts w:ascii="GHEA Grapalat" w:hAnsi="GHEA Grapalat" w:cs="Arial"/>
          <w:b/>
          <w:sz w:val="24"/>
          <w:szCs w:val="24"/>
          <w:lang w:val="hy-AM"/>
        </w:rPr>
        <w:t>ՎԵՐԱԲԵՐՅԱԼ</w:t>
      </w:r>
    </w:p>
    <w:p w:rsidR="00304D15" w:rsidRDefault="00304D15" w:rsidP="00FC26D2">
      <w:pPr>
        <w:ind w:left="-142" w:right="-563" w:firstLine="568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304D15" w:rsidRDefault="00304D15" w:rsidP="00304D15">
      <w:pPr>
        <w:pStyle w:val="a5"/>
        <w:numPr>
          <w:ilvl w:val="0"/>
          <w:numId w:val="5"/>
        </w:numPr>
        <w:spacing w:after="0" w:line="312" w:lineRule="auto"/>
        <w:ind w:left="-180" w:right="-540" w:firstLine="54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</w:rPr>
        <w:t>ԱՆՀՐԱԺԵՇՏՈՒԹՅՈՒՆԸ</w:t>
      </w:r>
    </w:p>
    <w:p w:rsidR="00304D15" w:rsidRPr="006C5C72" w:rsidRDefault="00304D15" w:rsidP="00304D15">
      <w:pPr>
        <w:pStyle w:val="a5"/>
        <w:spacing w:after="0" w:line="312" w:lineRule="auto"/>
        <w:ind w:left="360" w:right="-540"/>
        <w:jc w:val="both"/>
        <w:rPr>
          <w:rFonts w:ascii="GHEA Grapalat" w:hAnsi="GHEA Grapalat"/>
          <w:color w:val="000000"/>
          <w:sz w:val="10"/>
          <w:szCs w:val="10"/>
        </w:rPr>
      </w:pPr>
    </w:p>
    <w:p w:rsidR="00304D15" w:rsidRDefault="00304D15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նախագծի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ընդունումը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պայմանավորված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է «Կոտայքի և Գեղարքունիքի կոշտ կենցաղային թափոնների կառավարում» ծրագրի (այսուհետ՝ Ծրագիր) շրջանակներում «Թունել Սադ Արիանա» փակ բաժնետիրական ընկերությանը (Իրանի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Իսլամական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Հանրապետություն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)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շինարարության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իրականացման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թույլտվություն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տալու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անհրաժեշտությամբ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>:</w:t>
      </w:r>
    </w:p>
    <w:p w:rsidR="006C5C72" w:rsidRPr="006C5C72" w:rsidRDefault="006C5C72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color w:val="000000"/>
          <w:sz w:val="24"/>
          <w:szCs w:val="24"/>
        </w:rPr>
      </w:pPr>
    </w:p>
    <w:p w:rsidR="00304D15" w:rsidRPr="006C5C72" w:rsidRDefault="00304D15" w:rsidP="006C5C72">
      <w:pPr>
        <w:numPr>
          <w:ilvl w:val="0"/>
          <w:numId w:val="6"/>
        </w:numPr>
        <w:spacing w:after="0" w:line="312" w:lineRule="auto"/>
        <w:ind w:left="-187" w:right="-547" w:firstLine="547"/>
        <w:jc w:val="both"/>
        <w:rPr>
          <w:rFonts w:ascii="GHEA Grapalat" w:hAnsi="GHEA Grapalat" w:cs="Arial Armenian"/>
          <w:sz w:val="24"/>
          <w:szCs w:val="24"/>
        </w:rPr>
      </w:pPr>
      <w:r w:rsidRPr="006C5C72">
        <w:rPr>
          <w:rFonts w:ascii="GHEA Grapalat" w:hAnsi="GHEA Grapalat" w:cs="Arial Armenian"/>
          <w:sz w:val="24"/>
          <w:szCs w:val="24"/>
        </w:rPr>
        <w:t xml:space="preserve">  </w:t>
      </w:r>
      <w:r w:rsidRPr="006C5C72">
        <w:rPr>
          <w:rFonts w:ascii="GHEA Grapalat" w:hAnsi="GHEA Grapalat" w:cs="Arial Armenian"/>
          <w:sz w:val="24"/>
          <w:szCs w:val="24"/>
          <w:lang w:val="ru-RU"/>
        </w:rPr>
        <w:t>ԸՆԹԱՑԻԿ ԻՐԱՎԻՃԱԿԸ ԵՎ ԽՆԴԻՐՆԵՐԸ</w:t>
      </w:r>
    </w:p>
    <w:p w:rsidR="00304D15" w:rsidRPr="006C5C72" w:rsidRDefault="00304D15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bCs/>
          <w:color w:val="000000"/>
          <w:sz w:val="24"/>
          <w:szCs w:val="24"/>
          <w:lang w:val="pt-BR"/>
        </w:rPr>
      </w:pPr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D7563"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DD7563"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6C5C72">
        <w:rPr>
          <w:rFonts w:ascii="GHEA Grapalat" w:hAnsi="GHEA Grapalat"/>
          <w:color w:val="000000"/>
          <w:sz w:val="24"/>
          <w:szCs w:val="24"/>
        </w:rPr>
        <w:t xml:space="preserve">և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Վերակառուցման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զարգացման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եվրոպական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բանկի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միջև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2016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ապրիլի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5-ին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ստորագրված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և ՀՀ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Ազգային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ժողովի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2016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հունիսի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30-ին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վավերացված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միջազգային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համաձայնագրի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color w:val="000000"/>
          <w:sz w:val="24"/>
          <w:szCs w:val="24"/>
        </w:rPr>
        <w:t>համաձայն</w:t>
      </w:r>
      <w:proofErr w:type="spellEnd"/>
      <w:r w:rsidRPr="006C5C72">
        <w:rPr>
          <w:rFonts w:ascii="GHEA Grapalat" w:hAnsi="GHEA Grapalat"/>
          <w:color w:val="000000"/>
          <w:sz w:val="24"/>
          <w:szCs w:val="24"/>
        </w:rPr>
        <w:t xml:space="preserve">` </w:t>
      </w:r>
      <w:proofErr w:type="spellStart"/>
      <w:r w:rsidRPr="006C5C72">
        <w:rPr>
          <w:rFonts w:ascii="GHEA Grapalat" w:hAnsi="GHEA Grapalat"/>
          <w:bCs/>
          <w:color w:val="000000"/>
          <w:sz w:val="24"/>
          <w:szCs w:val="24"/>
        </w:rPr>
        <w:t>իրականացման</w:t>
      </w:r>
      <w:proofErr w:type="spellEnd"/>
      <w:r w:rsidRPr="006C5C7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bCs/>
          <w:color w:val="000000"/>
          <w:sz w:val="24"/>
          <w:szCs w:val="24"/>
        </w:rPr>
        <w:t>փուլում</w:t>
      </w:r>
      <w:proofErr w:type="spellEnd"/>
      <w:r w:rsidRPr="006C5C72">
        <w:rPr>
          <w:rFonts w:ascii="GHEA Grapalat" w:hAnsi="GHEA Grapalat"/>
          <w:bCs/>
          <w:color w:val="000000"/>
          <w:sz w:val="24"/>
          <w:szCs w:val="24"/>
        </w:rPr>
        <w:t xml:space="preserve"> է </w:t>
      </w:r>
      <w:proofErr w:type="spellStart"/>
      <w:r w:rsidRPr="006C5C72">
        <w:rPr>
          <w:rFonts w:ascii="GHEA Grapalat" w:hAnsi="GHEA Grapalat"/>
          <w:bCs/>
          <w:color w:val="000000"/>
          <w:sz w:val="24"/>
          <w:szCs w:val="24"/>
        </w:rPr>
        <w:t>գտնվում</w:t>
      </w:r>
      <w:proofErr w:type="spellEnd"/>
      <w:r w:rsidRPr="006C5C7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6C5C72">
        <w:rPr>
          <w:rFonts w:ascii="GHEA Grapalat" w:hAnsi="GHEA Grapalat"/>
          <w:bCs/>
          <w:color w:val="000000"/>
          <w:sz w:val="24"/>
          <w:szCs w:val="24"/>
          <w:lang w:val="pt-BR"/>
        </w:rPr>
        <w:t>«</w:t>
      </w:r>
      <w:r w:rsidRPr="006C5C72">
        <w:rPr>
          <w:rFonts w:ascii="GHEA Grapalat" w:hAnsi="GHEA Grapalat"/>
          <w:bCs/>
          <w:color w:val="000000"/>
          <w:sz w:val="24"/>
          <w:szCs w:val="24"/>
          <w:lang w:val="hy-AM"/>
        </w:rPr>
        <w:t>Կոտայքի</w:t>
      </w:r>
      <w:r w:rsidRPr="006C5C72">
        <w:rPr>
          <w:rStyle w:val="apple-converted-space"/>
          <w:rFonts w:ascii="Calibri" w:hAnsi="Calibri" w:cs="Calibri"/>
          <w:bCs/>
          <w:color w:val="000000"/>
          <w:sz w:val="24"/>
          <w:szCs w:val="24"/>
          <w:lang w:val="pt-BR"/>
        </w:rPr>
        <w:t> </w:t>
      </w:r>
      <w:r w:rsidRPr="006C5C72">
        <w:rPr>
          <w:rFonts w:ascii="GHEA Grapalat" w:hAnsi="GHEA Grapalat"/>
          <w:bCs/>
          <w:color w:val="000000"/>
          <w:sz w:val="24"/>
          <w:szCs w:val="24"/>
        </w:rPr>
        <w:t>և</w:t>
      </w:r>
      <w:r w:rsidRPr="006C5C7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6C5C72">
        <w:rPr>
          <w:rFonts w:ascii="GHEA Grapalat" w:hAnsi="GHEA Grapalat"/>
          <w:bCs/>
          <w:color w:val="000000"/>
          <w:sz w:val="24"/>
          <w:szCs w:val="24"/>
        </w:rPr>
        <w:t>Գեղարքունիքի</w:t>
      </w:r>
      <w:proofErr w:type="spellEnd"/>
      <w:r w:rsidRPr="006C5C7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bCs/>
          <w:color w:val="000000"/>
          <w:sz w:val="24"/>
          <w:szCs w:val="24"/>
        </w:rPr>
        <w:t>մարզերի</w:t>
      </w:r>
      <w:proofErr w:type="spellEnd"/>
      <w:r w:rsidRPr="006C5C7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6C5C72">
        <w:rPr>
          <w:rFonts w:ascii="GHEA Grapalat" w:hAnsi="GHEA Grapalat"/>
          <w:bCs/>
          <w:color w:val="000000"/>
          <w:sz w:val="24"/>
          <w:szCs w:val="24"/>
          <w:lang w:val="hy-AM"/>
        </w:rPr>
        <w:t>կոշտ</w:t>
      </w:r>
      <w:r w:rsidRPr="006C5C7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bCs/>
          <w:color w:val="000000"/>
          <w:sz w:val="24"/>
          <w:szCs w:val="24"/>
        </w:rPr>
        <w:t>կենցաղային</w:t>
      </w:r>
      <w:proofErr w:type="spellEnd"/>
      <w:r w:rsidRPr="006C5C7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6C5C72">
        <w:rPr>
          <w:rFonts w:ascii="GHEA Grapalat" w:hAnsi="GHEA Grapalat"/>
          <w:bCs/>
          <w:color w:val="000000"/>
          <w:sz w:val="24"/>
          <w:szCs w:val="24"/>
          <w:lang w:val="hy-AM"/>
        </w:rPr>
        <w:t>թափոնների կառավար</w:t>
      </w:r>
      <w:proofErr w:type="spellStart"/>
      <w:r w:rsidRPr="006C5C72">
        <w:rPr>
          <w:rFonts w:ascii="GHEA Grapalat" w:hAnsi="GHEA Grapalat"/>
          <w:bCs/>
          <w:color w:val="000000"/>
          <w:sz w:val="24"/>
          <w:szCs w:val="24"/>
        </w:rPr>
        <w:t>ման</w:t>
      </w:r>
      <w:proofErr w:type="spellEnd"/>
      <w:r w:rsidRPr="006C5C72">
        <w:rPr>
          <w:rStyle w:val="apple-converted-space"/>
          <w:rFonts w:ascii="Calibri" w:hAnsi="Calibri" w:cs="Calibri"/>
          <w:bCs/>
          <w:color w:val="000000"/>
          <w:sz w:val="24"/>
          <w:szCs w:val="24"/>
          <w:lang w:val="pt-BR"/>
        </w:rPr>
        <w:t> </w:t>
      </w:r>
      <w:r w:rsidRPr="006C5C72">
        <w:rPr>
          <w:rFonts w:ascii="GHEA Grapalat" w:hAnsi="GHEA Grapalat"/>
          <w:bCs/>
          <w:color w:val="000000"/>
          <w:sz w:val="24"/>
          <w:szCs w:val="24"/>
          <w:lang w:val="hy-AM"/>
        </w:rPr>
        <w:t>ծրագ</w:t>
      </w:r>
      <w:proofErr w:type="spellStart"/>
      <w:r w:rsidRPr="006C5C72">
        <w:rPr>
          <w:rFonts w:ascii="GHEA Grapalat" w:hAnsi="GHEA Grapalat"/>
          <w:bCs/>
          <w:color w:val="000000"/>
          <w:sz w:val="24"/>
          <w:szCs w:val="24"/>
        </w:rPr>
        <w:t>իրը</w:t>
      </w:r>
      <w:proofErr w:type="spellEnd"/>
      <w:r w:rsidRPr="006C5C72">
        <w:rPr>
          <w:rFonts w:ascii="GHEA Grapalat" w:hAnsi="GHEA Grapalat"/>
          <w:bCs/>
          <w:color w:val="000000"/>
          <w:sz w:val="24"/>
          <w:szCs w:val="24"/>
          <w:lang w:val="pt-BR"/>
        </w:rPr>
        <w:t>»</w:t>
      </w:r>
      <w:r w:rsidRPr="006C5C72">
        <w:rPr>
          <w:rFonts w:ascii="GHEA Grapalat" w:hAnsi="GHEA Grapalat"/>
          <w:bCs/>
          <w:color w:val="000000"/>
          <w:sz w:val="24"/>
          <w:szCs w:val="24"/>
        </w:rPr>
        <w:t xml:space="preserve"> (</w:t>
      </w:r>
      <w:proofErr w:type="spellStart"/>
      <w:r w:rsidRPr="006C5C72">
        <w:rPr>
          <w:rFonts w:ascii="GHEA Grapalat" w:hAnsi="GHEA Grapalat"/>
          <w:bCs/>
          <w:color w:val="000000"/>
          <w:sz w:val="24"/>
          <w:szCs w:val="24"/>
        </w:rPr>
        <w:t>այսուհետ</w:t>
      </w:r>
      <w:proofErr w:type="spellEnd"/>
      <w:r w:rsidRPr="006C5C72">
        <w:rPr>
          <w:rFonts w:ascii="GHEA Grapalat" w:hAnsi="GHEA Grapalat"/>
          <w:bCs/>
          <w:color w:val="000000"/>
          <w:sz w:val="24"/>
          <w:szCs w:val="24"/>
        </w:rPr>
        <w:t xml:space="preserve">` </w:t>
      </w:r>
      <w:proofErr w:type="spellStart"/>
      <w:r w:rsidRPr="006C5C72">
        <w:rPr>
          <w:rFonts w:ascii="GHEA Grapalat" w:hAnsi="GHEA Grapalat"/>
          <w:bCs/>
          <w:color w:val="000000"/>
          <w:sz w:val="24"/>
          <w:szCs w:val="24"/>
        </w:rPr>
        <w:t>Ծրագիր</w:t>
      </w:r>
      <w:proofErr w:type="spellEnd"/>
      <w:r w:rsidRPr="006C5C72">
        <w:rPr>
          <w:rFonts w:ascii="GHEA Grapalat" w:hAnsi="GHEA Grapalat"/>
          <w:bCs/>
          <w:color w:val="000000"/>
          <w:sz w:val="24"/>
          <w:szCs w:val="24"/>
        </w:rPr>
        <w:t xml:space="preserve">), </w:t>
      </w:r>
      <w:proofErr w:type="spellStart"/>
      <w:r w:rsidRPr="006C5C72">
        <w:rPr>
          <w:rFonts w:ascii="GHEA Grapalat" w:hAnsi="GHEA Grapalat"/>
          <w:bCs/>
          <w:color w:val="000000"/>
          <w:sz w:val="24"/>
          <w:szCs w:val="24"/>
        </w:rPr>
        <w:t>որի</w:t>
      </w:r>
      <w:proofErr w:type="spellEnd"/>
      <w:r w:rsidRPr="006C5C7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6C5C7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շրջանակներում նախատեսվում է կառուցել ԵՄ </w:t>
      </w:r>
      <w:proofErr w:type="spellStart"/>
      <w:r w:rsidRPr="006C5C72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C5C7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C5C72">
        <w:rPr>
          <w:rFonts w:ascii="GHEA Grapalat" w:hAnsi="GHEA Grapalat"/>
          <w:sz w:val="24"/>
          <w:szCs w:val="24"/>
        </w:rPr>
        <w:t>չափանիշների</w:t>
      </w:r>
      <w:proofErr w:type="spellEnd"/>
      <w:r w:rsidRPr="006C5C72">
        <w:rPr>
          <w:rFonts w:ascii="GHEA Grapalat" w:hAnsi="GHEA Grapalat"/>
          <w:sz w:val="24"/>
          <w:szCs w:val="24"/>
        </w:rPr>
        <w:t xml:space="preserve"> </w:t>
      </w:r>
      <w:r w:rsidRPr="006C5C7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ստանդարտներին համապատասխան սանիտարական աղբավայր և ներդնել աղբահանության արդյունավետ համակարգ: </w:t>
      </w:r>
    </w:p>
    <w:p w:rsidR="00304D15" w:rsidRPr="006C5C72" w:rsidRDefault="00DD7563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6C5C7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="00505B04" w:rsidRPr="006C5C72">
        <w:rPr>
          <w:rFonts w:ascii="GHEA Grapalat" w:hAnsi="GHEA Grapalat"/>
          <w:bCs/>
          <w:color w:val="000000"/>
          <w:sz w:val="24"/>
          <w:szCs w:val="24"/>
          <w:lang w:val="ru-RU"/>
        </w:rPr>
        <w:t>Ծրագրի</w:t>
      </w:r>
      <w:proofErr w:type="spellEnd"/>
      <w:r w:rsidR="00505B04" w:rsidRPr="006C5C7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="00505B04" w:rsidRPr="006C5C72">
        <w:rPr>
          <w:rFonts w:ascii="GHEA Grapalat" w:hAnsi="GHEA Grapalat"/>
          <w:bCs/>
          <w:color w:val="000000"/>
          <w:sz w:val="24"/>
          <w:szCs w:val="24"/>
          <w:lang w:val="ru-RU"/>
        </w:rPr>
        <w:t>ընդհանուր</w:t>
      </w:r>
      <w:proofErr w:type="spellEnd"/>
      <w:r w:rsidR="00505B04" w:rsidRPr="006C5C7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="00505B04" w:rsidRPr="006C5C72">
        <w:rPr>
          <w:rFonts w:ascii="GHEA Grapalat" w:hAnsi="GHEA Grapalat"/>
          <w:bCs/>
          <w:color w:val="000000"/>
          <w:sz w:val="24"/>
          <w:szCs w:val="24"/>
          <w:lang w:val="ru-RU"/>
        </w:rPr>
        <w:t>բյուջե</w:t>
      </w:r>
      <w:proofErr w:type="spellEnd"/>
      <w:r w:rsidRPr="006C5C72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11,0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մլն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Եվրո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r w:rsidR="00304D15" w:rsidRPr="006C5C72">
        <w:rPr>
          <w:rFonts w:ascii="GHEA Grapalat" w:hAnsi="GHEA Grapalat"/>
          <w:sz w:val="24"/>
          <w:szCs w:val="24"/>
        </w:rPr>
        <w:t>է</w:t>
      </w:r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, </w:t>
      </w:r>
      <w:r w:rsidR="00304D15" w:rsidRPr="006C5C72">
        <w:rPr>
          <w:rFonts w:ascii="GHEA Grapalat" w:hAnsi="GHEA Grapalat"/>
          <w:sz w:val="24"/>
          <w:szCs w:val="24"/>
          <w:lang w:val="hy-AM"/>
        </w:rPr>
        <w:t>որից 5,5 մլն.</w:t>
      </w:r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եվրոն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հանիսանում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r w:rsidR="00304D15" w:rsidRPr="006C5C72">
        <w:rPr>
          <w:rFonts w:ascii="GHEA Grapalat" w:hAnsi="GHEA Grapalat"/>
          <w:sz w:val="24"/>
          <w:szCs w:val="24"/>
        </w:rPr>
        <w:t>է</w:t>
      </w:r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r w:rsidR="00304D15" w:rsidRPr="006C5C72">
        <w:rPr>
          <w:rFonts w:ascii="GHEA Grapalat" w:hAnsi="GHEA Grapalat"/>
          <w:sz w:val="24"/>
          <w:szCs w:val="24"/>
          <w:lang w:val="hy-AM"/>
        </w:rPr>
        <w:t>վարկային միջոց, 5,5 մլն.</w:t>
      </w:r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եվրոն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>`</w:t>
      </w:r>
      <w:r w:rsidR="00304D15" w:rsidRPr="006C5C72">
        <w:rPr>
          <w:rFonts w:ascii="GHEA Grapalat" w:hAnsi="GHEA Grapalat"/>
          <w:sz w:val="24"/>
          <w:szCs w:val="24"/>
          <w:lang w:val="hy-AM"/>
        </w:rPr>
        <w:t xml:space="preserve"> դրամաշնորհ:</w:t>
      </w:r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Վերջինիս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3.5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մլն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>-</w:t>
      </w:r>
      <w:r w:rsidR="00304D15" w:rsidRPr="006C5C72">
        <w:rPr>
          <w:rFonts w:ascii="GHEA Grapalat" w:hAnsi="GHEA Grapalat"/>
          <w:sz w:val="24"/>
          <w:szCs w:val="24"/>
        </w:rPr>
        <w:t>ը</w:t>
      </w:r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տրամադրվում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r w:rsidR="00304D15" w:rsidRPr="006C5C72">
        <w:rPr>
          <w:rFonts w:ascii="GHEA Grapalat" w:hAnsi="GHEA Grapalat"/>
          <w:sz w:val="24"/>
          <w:szCs w:val="24"/>
        </w:rPr>
        <w:t>է</w:t>
      </w:r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Եվրոպական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հարևանության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ներդրումային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հիմնադրամի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կողմից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(NIF),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իսկ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2,0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մլն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>.-</w:t>
      </w:r>
      <w:r w:rsidR="00304D15" w:rsidRPr="006C5C72">
        <w:rPr>
          <w:rFonts w:ascii="GHEA Grapalat" w:hAnsi="GHEA Grapalat"/>
          <w:sz w:val="24"/>
          <w:szCs w:val="24"/>
        </w:rPr>
        <w:t>ը</w:t>
      </w:r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Արևելյան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Եվրոպայի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էներգաարդյունավետության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r w:rsidR="00304D15" w:rsidRPr="006C5C72">
        <w:rPr>
          <w:rFonts w:ascii="GHEA Grapalat" w:hAnsi="GHEA Grapalat"/>
          <w:sz w:val="24"/>
          <w:szCs w:val="24"/>
        </w:rPr>
        <w:t>և</w:t>
      </w:r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բնապահպանական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գործընկերության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04D15" w:rsidRPr="006C5C72">
        <w:rPr>
          <w:rFonts w:ascii="GHEA Grapalat" w:hAnsi="GHEA Grapalat"/>
          <w:sz w:val="24"/>
          <w:szCs w:val="24"/>
        </w:rPr>
        <w:t>ծրագրի</w:t>
      </w:r>
      <w:proofErr w:type="spellEnd"/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r w:rsidR="00304D15" w:rsidRPr="006C5C72">
        <w:rPr>
          <w:rFonts w:ascii="GHEA Grapalat" w:hAnsi="GHEA Grapalat"/>
          <w:sz w:val="24"/>
          <w:szCs w:val="24"/>
        </w:rPr>
        <w:t>ց</w:t>
      </w:r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(E5P): </w:t>
      </w:r>
      <w:r w:rsidR="00304D15" w:rsidRPr="006C5C72">
        <w:rPr>
          <w:rFonts w:ascii="GHEA Grapalat" w:hAnsi="GHEA Grapalat"/>
          <w:sz w:val="24"/>
          <w:szCs w:val="24"/>
          <w:lang w:val="hy-AM"/>
        </w:rPr>
        <w:t>Վարկի մարման ժամկետը 15 տարի է</w:t>
      </w:r>
      <w:r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C5C72">
        <w:rPr>
          <w:rFonts w:ascii="GHEA Grapalat" w:hAnsi="GHEA Grapalat"/>
          <w:sz w:val="24"/>
          <w:szCs w:val="24"/>
        </w:rPr>
        <w:t>և</w:t>
      </w:r>
      <w:r w:rsidR="00304D15" w:rsidRPr="006C5C72">
        <w:rPr>
          <w:rFonts w:ascii="GHEA Grapalat" w:hAnsi="GHEA Grapalat"/>
          <w:sz w:val="24"/>
          <w:szCs w:val="24"/>
          <w:lang w:val="hy-AM"/>
        </w:rPr>
        <w:t xml:space="preserve"> կսպասարկվի քաղաքային համայնքների կողմից: Ծրագրի շրջանակներում նախատեսվում է</w:t>
      </w:r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r w:rsidR="00304D15" w:rsidRPr="006C5C72">
        <w:rPr>
          <w:rFonts w:ascii="GHEA Grapalat" w:hAnsi="GHEA Grapalat"/>
          <w:sz w:val="24"/>
          <w:szCs w:val="24"/>
          <w:lang w:val="hy-AM"/>
        </w:rPr>
        <w:t xml:space="preserve">ՀՀ օրենսդրությամբ սահմանված աղբահանության սակագների շրջանակներում բարելավել բնակչության համար աղբահանության սպասարկման որակը:  </w:t>
      </w:r>
      <w:r w:rsidR="00304D15" w:rsidRPr="006C5C72">
        <w:rPr>
          <w:rFonts w:ascii="GHEA Grapalat" w:hAnsi="GHEA Grapalat"/>
          <w:sz w:val="24"/>
          <w:szCs w:val="24"/>
          <w:lang w:val="pt-BR"/>
        </w:rPr>
        <w:t xml:space="preserve"> </w:t>
      </w:r>
      <w:r w:rsidR="00304D15" w:rsidRPr="006C5C72">
        <w:rPr>
          <w:rFonts w:ascii="GHEA Grapalat" w:hAnsi="GHEA Grapalat"/>
          <w:sz w:val="24"/>
          <w:szCs w:val="24"/>
          <w:lang w:val="hy-AM"/>
        </w:rPr>
        <w:t xml:space="preserve">Ծրագրի շրջանակներում երկու մարզերի բոլոր համայնքներում կոշտ կենցաղային թափոնների հավաքման և հեռացման պատշաճ ծառայությունների մատուցման և նոր սանիտարական աղբավայրի կառուցման ու շահագործման նպատակով նախատեսվում է `  </w:t>
      </w:r>
    </w:p>
    <w:p w:rsidR="00304D15" w:rsidRPr="006C5C72" w:rsidRDefault="00304D15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6C5C72">
        <w:rPr>
          <w:rFonts w:ascii="GHEA Grapalat" w:hAnsi="GHEA Grapalat"/>
          <w:sz w:val="24"/>
          <w:szCs w:val="24"/>
          <w:lang w:val="hy-AM"/>
        </w:rPr>
        <w:lastRenderedPageBreak/>
        <w:t xml:space="preserve"> - Հրազդանում  ԵՄ չափանիշներին ամապատասխան նոր աղբավայրի կառուցում (ներառյալ ենթակառուցվածքները, շինություններն ու կառույցները),</w:t>
      </w:r>
    </w:p>
    <w:p w:rsidR="00304D15" w:rsidRPr="006C5C72" w:rsidRDefault="00304D15" w:rsidP="006C5C72">
      <w:pPr>
        <w:pStyle w:val="Bodytext20"/>
        <w:shd w:val="clear" w:color="auto" w:fill="auto"/>
        <w:tabs>
          <w:tab w:val="left" w:pos="819"/>
        </w:tabs>
        <w:spacing w:before="0" w:line="312" w:lineRule="auto"/>
        <w:ind w:left="-187" w:right="-547" w:firstLine="547"/>
        <w:rPr>
          <w:rFonts w:ascii="GHEA Grapalat" w:hAnsi="GHEA Grapalat"/>
          <w:sz w:val="24"/>
          <w:szCs w:val="24"/>
          <w:lang w:val="hy-AM"/>
        </w:rPr>
      </w:pPr>
      <w:r w:rsidRPr="006C5C72">
        <w:rPr>
          <w:rFonts w:ascii="GHEA Grapalat" w:hAnsi="GHEA Grapalat"/>
          <w:sz w:val="24"/>
          <w:szCs w:val="24"/>
          <w:lang w:val="hy-AM"/>
        </w:rPr>
        <w:t xml:space="preserve"> -  2 փոխաբեռնման կայանների կառուցում (Ակունք և Մարտունի),     </w:t>
      </w:r>
    </w:p>
    <w:p w:rsidR="00304D15" w:rsidRPr="006C5C72" w:rsidRDefault="00304D15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6C5C72">
        <w:rPr>
          <w:rFonts w:ascii="GHEA Grapalat" w:hAnsi="GHEA Grapalat"/>
          <w:sz w:val="24"/>
          <w:szCs w:val="24"/>
          <w:lang w:val="hy-AM"/>
        </w:rPr>
        <w:t>- թափոնների հավաքման բեռնատարների, թափոնների համար կոնտեյներների/արկղների ձեռք բերում,</w:t>
      </w:r>
    </w:p>
    <w:p w:rsidR="00304D15" w:rsidRPr="006C5C72" w:rsidRDefault="00304D15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6C5C72">
        <w:rPr>
          <w:rFonts w:ascii="GHEA Grapalat" w:hAnsi="GHEA Grapalat"/>
          <w:sz w:val="24"/>
          <w:szCs w:val="24"/>
          <w:lang w:val="hy-AM"/>
        </w:rPr>
        <w:t>- աղբավայրի շահագործման աշխատանքների համար մասնագիտացված սարքավորումների ձեռք բերում,</w:t>
      </w:r>
    </w:p>
    <w:p w:rsidR="00304D15" w:rsidRPr="006C5C72" w:rsidRDefault="00304D15" w:rsidP="006C5C72">
      <w:pPr>
        <w:pStyle w:val="Bodytext20"/>
        <w:shd w:val="clear" w:color="auto" w:fill="auto"/>
        <w:tabs>
          <w:tab w:val="left" w:pos="819"/>
        </w:tabs>
        <w:spacing w:before="0" w:line="312" w:lineRule="auto"/>
        <w:ind w:left="-187" w:right="-547" w:firstLine="547"/>
        <w:rPr>
          <w:rFonts w:ascii="GHEA Grapalat" w:hAnsi="GHEA Grapalat"/>
          <w:sz w:val="24"/>
          <w:szCs w:val="24"/>
          <w:lang w:val="hy-AM"/>
        </w:rPr>
      </w:pPr>
      <w:r w:rsidRPr="006C5C72">
        <w:rPr>
          <w:rFonts w:ascii="GHEA Grapalat" w:hAnsi="GHEA Grapalat"/>
          <w:sz w:val="24"/>
          <w:szCs w:val="24"/>
          <w:lang w:val="hy-AM"/>
        </w:rPr>
        <w:t>-  թափոնների հավաքման նոր կետերի տեղադրում:</w:t>
      </w:r>
    </w:p>
    <w:p w:rsidR="0023343D" w:rsidRPr="006C5C72" w:rsidRDefault="0023343D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6C5C72">
        <w:rPr>
          <w:rFonts w:ascii="GHEA Grapalat" w:hAnsi="GHEA Grapalat"/>
          <w:sz w:val="24"/>
          <w:szCs w:val="24"/>
          <w:lang w:val="hy-AM"/>
        </w:rPr>
        <w:t xml:space="preserve">       Ծրագրի շրջանակներում կառուցվող սանիտարական աղբավայրի և երկու փոխաբեռնման կայանների կառուցման համար շինարարական կազմակերպության ընտրության համար հայտարարված  միջազգային մրցութային հայտերը բացվել են ս</w:t>
      </w:r>
      <w:r w:rsidRPr="006C5C7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C5C72">
        <w:rPr>
          <w:rFonts w:ascii="GHEA Grapalat" w:hAnsi="GHEA Grapalat"/>
          <w:sz w:val="24"/>
          <w:szCs w:val="24"/>
          <w:lang w:val="hy-AM"/>
        </w:rPr>
        <w:t>թ. հունվարի 24-ին։ Հայտերի գնահատման արդյունքներով «Թունել Սադ Արիանա» փակ բաժնետիրական  ընկերությունը ճանաչվել է հաղթող, քանի որ վերջինիս մրցութային առաջարկը ճանաչվել է մրցութային փաստաթղթերին էապես համապատասխանող, բավարարել է որակավորման չափանիշներին և հանդիսացել  է ամենացածր գնահատված գին առաջարկած ընկերությունը:</w:t>
      </w:r>
    </w:p>
    <w:p w:rsidR="0023343D" w:rsidRPr="006C5C72" w:rsidRDefault="0023343D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6C5C72">
        <w:rPr>
          <w:rFonts w:ascii="GHEA Grapalat" w:hAnsi="GHEA Grapalat"/>
          <w:sz w:val="24"/>
          <w:szCs w:val="24"/>
          <w:lang w:val="hy-AM"/>
        </w:rPr>
        <w:t>Մրցույթի առաջարկների գնահատման զեկույցը և պայմանագրերի շնորհման առաջարկությունը ուղարկվել է ՎԶԵԲ-ին որից հետո՝ 2020 թվականի հուլիսի 7-ին ՎԶԵԲ-ից ստացվել է  «պայմանագրերի շնորհման» գրություն-հաստատումը, իսկ հուլիսի 15-ին «Թունել Սադ Արիանա» փակ բաժնետիրական ընկերությանը ուղարկվել է  «պայմանագրերի շնորհման» ծանուցում («Ընդունման նամակ»)։</w:t>
      </w:r>
    </w:p>
    <w:p w:rsidR="0023343D" w:rsidRDefault="0023343D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6C5C72">
        <w:rPr>
          <w:rFonts w:ascii="GHEA Grapalat" w:hAnsi="GHEA Grapalat"/>
          <w:sz w:val="24"/>
          <w:szCs w:val="24"/>
          <w:lang w:val="hy-AM"/>
        </w:rPr>
        <w:tab/>
        <w:t>Վերոնշյալ գործընթացի հաջորդ փուլը ենթադրում է շինարարական աշխատանքների պայմանագրերի կնքումը, սակայն մինչ այդ անհրաժեշտ է լուծել «Թունել Սադ Արիանա» փակ բաժնետիրական ընկերության շինարարության  իրականացման թույլտվություն հարցը։</w:t>
      </w:r>
    </w:p>
    <w:p w:rsidR="006C5C72" w:rsidRPr="006C5C72" w:rsidRDefault="006C5C72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:rsidR="0023343D" w:rsidRPr="006C5C72" w:rsidRDefault="0023343D" w:rsidP="006C5C72">
      <w:pPr>
        <w:pStyle w:val="a5"/>
        <w:spacing w:after="0" w:line="312" w:lineRule="auto"/>
        <w:ind w:left="-187" w:righ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6C5C72">
        <w:rPr>
          <w:rFonts w:ascii="GHEA Grapalat" w:hAnsi="GHEA Grapalat" w:cs="Arial Armenian"/>
          <w:sz w:val="24"/>
          <w:szCs w:val="24"/>
          <w:lang w:val="hy-AM"/>
        </w:rPr>
        <w:t>4.ԿԱՐԳԱՎՈՐՄԱՆ ՆՊԱՏԱԿԸ ԵՎ ԲՆՈՒՅԹԸ</w:t>
      </w:r>
    </w:p>
    <w:p w:rsidR="0023343D" w:rsidRPr="006C5C72" w:rsidRDefault="0023343D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sz w:val="10"/>
          <w:szCs w:val="10"/>
          <w:lang w:val="hy-AM"/>
        </w:rPr>
      </w:pPr>
    </w:p>
    <w:p w:rsidR="0023343D" w:rsidRPr="006C5C72" w:rsidRDefault="0023343D" w:rsidP="006C5C72">
      <w:pPr>
        <w:spacing w:after="0" w:line="312" w:lineRule="auto"/>
        <w:ind w:left="-187" w:right="-547" w:firstLine="547"/>
        <w:jc w:val="both"/>
        <w:rPr>
          <w:rFonts w:ascii="GHEA Grapalat" w:eastAsia="Calibri" w:hAnsi="GHEA Grapalat"/>
          <w:color w:val="000000"/>
          <w:sz w:val="24"/>
          <w:szCs w:val="24"/>
          <w:lang w:val="hy-AM"/>
        </w:rPr>
      </w:pPr>
      <w:r w:rsidRPr="006C5C72">
        <w:rPr>
          <w:rFonts w:ascii="GHEA Grapalat" w:hAnsi="GHEA Grapalat"/>
          <w:color w:val="000000" w:themeColor="text1"/>
          <w:sz w:val="24"/>
          <w:szCs w:val="24"/>
          <w:lang w:val="hy-AM"/>
        </w:rPr>
        <w:t>Համաձայն «Լիցենզավորման</w:t>
      </w:r>
      <w:r w:rsidRPr="006C5C72">
        <w:rPr>
          <w:rFonts w:ascii="GHEA Grapalat" w:eastAsia="Calibri" w:hAnsi="GHEA Grapalat" w:cs="Arian AMU"/>
          <w:color w:val="333333"/>
          <w:sz w:val="24"/>
          <w:szCs w:val="24"/>
          <w:shd w:val="clear" w:color="auto" w:fill="FFFFFF"/>
          <w:lang w:val="hy-AM"/>
        </w:rPr>
        <w:t xml:space="preserve"> մասին» ՀՀ օրենքի 7-րդ հոդվածի 6.1-ին մասի  </w:t>
      </w:r>
      <w:r w:rsidRPr="006C5C72">
        <w:rPr>
          <w:rFonts w:ascii="GHEA Grapalat" w:eastAsia="Calibri" w:hAnsi="GHEA Grapalat"/>
          <w:color w:val="000000"/>
          <w:sz w:val="24"/>
          <w:szCs w:val="24"/>
          <w:lang w:val="hy-AM"/>
        </w:rPr>
        <w:t>օտարերկրյա իրավաբանական անձինք ՀՀ կառավարության որոշմամբ կարող են իրականացնել օրենքով նախատեսված</w:t>
      </w:r>
      <w:r w:rsidRPr="006C5C72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6C5C72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լիցենզավորման ենթակա գործունեություն օտարերկրյա պետությունների տված համապատասխան լիցենզիայի առկայության դեպքում։ </w:t>
      </w:r>
      <w:r w:rsidRPr="006C5C72">
        <w:rPr>
          <w:rFonts w:ascii="GHEA Grapalat" w:hAnsi="GHEA Grapalat"/>
          <w:color w:val="000000"/>
          <w:sz w:val="24"/>
          <w:szCs w:val="24"/>
          <w:lang w:val="hy-AM"/>
        </w:rPr>
        <w:t xml:space="preserve">Համաձայն «Լիցենզավորման մասին» ՀՀ օրենքի  43-րդ հոդվածի 2-րդ մասի </w:t>
      </w:r>
      <w:r w:rsidRPr="006C5C72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աղյուսակի 17-րդ բաժնի 3-րդ կետով շինարարության իրականացումը  ՀՀ-ում հանդիսանում են լիցենզավորման ենթակա գործունեություն: </w:t>
      </w:r>
    </w:p>
    <w:p w:rsidR="0023343D" w:rsidRPr="006C5C72" w:rsidRDefault="0023343D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C5C72">
        <w:rPr>
          <w:rFonts w:ascii="GHEA Grapalat" w:hAnsi="GHEA Grapalat"/>
          <w:color w:val="000000" w:themeColor="text1"/>
          <w:sz w:val="24"/>
          <w:szCs w:val="24"/>
          <w:lang w:val="hy-AM"/>
        </w:rPr>
        <w:t>Հաշվի առնելով այն հանգամանքը, որ «Թունել Սադ Արիանա» փակ բաժնետիրական ընկերությունը շիրնարարության իրականացման լիցենզիան (Կապալառուի որակավորման վկայագիր) ստացել է Իրանի Իսլամական Հանրապետությունում, անհրաժեշտ է ստանալ ՀՀ կառավարության թույլտվությունը ՀՀ-ում համապատասխան գործունեություն իրականացնելու համար:</w:t>
      </w:r>
    </w:p>
    <w:p w:rsidR="0023343D" w:rsidRPr="00DA197E" w:rsidRDefault="0023343D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6C5C72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Հիմք ընդունելով վերոգրյալն, առաջարկվում է «</w:t>
      </w:r>
      <w:r w:rsidRPr="006C5C72">
        <w:rPr>
          <w:rFonts w:ascii="GHEA Grapalat" w:hAnsi="GHEA Grapalat"/>
          <w:color w:val="000000"/>
          <w:sz w:val="24"/>
          <w:szCs w:val="24"/>
          <w:lang w:val="hy-AM"/>
        </w:rPr>
        <w:t>Թունել Սադ Արիանա» փակ բաժնետիրական ընկերությունը</w:t>
      </w:r>
      <w:r w:rsidRPr="006C5C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թույլատրել Իրանի Իսլամական Հանրապետությունում ստացած  լիցենզիայի (Կապալառուի որակավորման վկայագիր) </w:t>
      </w:r>
      <w:r w:rsidRPr="006C5C72">
        <w:rPr>
          <w:rFonts w:ascii="GHEA Grapalat" w:eastAsia="Calibri" w:hAnsi="GHEA Grapalat"/>
          <w:sz w:val="24"/>
          <w:szCs w:val="24"/>
          <w:lang w:val="hy-AM"/>
        </w:rPr>
        <w:t xml:space="preserve"> հիման վրա Ծրագրի շրջանակներում իրականացնել </w:t>
      </w:r>
      <w:r w:rsidRPr="006C5C72">
        <w:rPr>
          <w:rFonts w:ascii="GHEA Grapalat" w:hAnsi="GHEA Grapalat"/>
          <w:sz w:val="24"/>
          <w:szCs w:val="24"/>
          <w:lang w:val="hy-AM" w:eastAsia="en-GB"/>
        </w:rPr>
        <w:t xml:space="preserve">«Լիցենզավորման մասին» ՀՀ օրենքի 43-րդ հոդվածի 2-րդ մասի աղյուսակի 17-րդ </w:t>
      </w:r>
      <w:r w:rsidRPr="006C5C72">
        <w:rPr>
          <w:rFonts w:ascii="GHEA Grapalat" w:eastAsia="Calibri" w:hAnsi="GHEA Grapalat"/>
          <w:sz w:val="24"/>
          <w:szCs w:val="24"/>
          <w:lang w:val="hy-AM"/>
        </w:rPr>
        <w:t>բաժնի 3-րդ կետով նախատեսված գործունեություն՝ շինարարության իրականացում</w:t>
      </w:r>
      <w:r w:rsidRPr="006C5C72">
        <w:rPr>
          <w:rFonts w:ascii="GHEA Grapalat" w:hAnsi="GHEA Grapalat"/>
          <w:sz w:val="24"/>
          <w:szCs w:val="24"/>
          <w:lang w:val="hy-AM" w:eastAsia="en-GB"/>
        </w:rPr>
        <w:t>։</w:t>
      </w:r>
      <w:r w:rsidR="00DA197E" w:rsidRPr="00DA197E">
        <w:rPr>
          <w:rFonts w:ascii="GHEA Grapalat" w:hAnsi="GHEA Grapalat"/>
          <w:sz w:val="24"/>
          <w:szCs w:val="24"/>
          <w:lang w:val="hy-AM" w:eastAsia="en-GB"/>
        </w:rPr>
        <w:t xml:space="preserve"> Կից ներկայացվում է ընկերության լիցենզիան, գրանցման հավաստագիրը և անհրաժեշտ փատաթղթերը:</w:t>
      </w:r>
    </w:p>
    <w:p w:rsidR="00DD7563" w:rsidRPr="006C5C72" w:rsidRDefault="00DD7563" w:rsidP="006C5C72">
      <w:pPr>
        <w:pStyle w:val="Bodytext20"/>
        <w:shd w:val="clear" w:color="auto" w:fill="auto"/>
        <w:tabs>
          <w:tab w:val="left" w:pos="819"/>
        </w:tabs>
        <w:spacing w:before="0" w:line="312" w:lineRule="auto"/>
        <w:ind w:left="-187" w:right="-547" w:firstLine="547"/>
        <w:rPr>
          <w:rFonts w:ascii="GHEA Grapalat" w:hAnsi="GHEA Grapalat"/>
          <w:sz w:val="24"/>
          <w:szCs w:val="24"/>
          <w:lang w:val="hy-AM"/>
        </w:rPr>
      </w:pPr>
    </w:p>
    <w:p w:rsidR="00304D15" w:rsidRDefault="00304D15" w:rsidP="006C5C72">
      <w:pPr>
        <w:pStyle w:val="a5"/>
        <w:spacing w:after="0" w:line="312" w:lineRule="auto"/>
        <w:ind w:left="-187" w:righ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6C5C72">
        <w:rPr>
          <w:rFonts w:ascii="GHEA Grapalat" w:hAnsi="GHEA Grapalat" w:cs="Arial Armenian"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:rsidR="006C5C72" w:rsidRPr="006C5C72" w:rsidRDefault="006C5C72" w:rsidP="006C5C72">
      <w:pPr>
        <w:pStyle w:val="a5"/>
        <w:spacing w:after="0" w:line="312" w:lineRule="auto"/>
        <w:ind w:left="-187" w:right="-547" w:firstLine="547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304D15" w:rsidRPr="006C5C72" w:rsidRDefault="00304D15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C5C7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6C5C72">
        <w:rPr>
          <w:rFonts w:ascii="GHEA Grapalat" w:hAnsi="GHEA Grapalat"/>
          <w:color w:val="000000"/>
          <w:sz w:val="24"/>
          <w:szCs w:val="24"/>
          <w:lang w:val="hy-AM"/>
        </w:rPr>
        <w:t>Սույն որոշման նախագիծը մշակվել է Հայաստանի Հանրապետության տարածքային կառավարման և ենթակառուցվածքների  նախարարության կողմից:</w:t>
      </w:r>
    </w:p>
    <w:p w:rsidR="0023343D" w:rsidRPr="006C5C72" w:rsidRDefault="0023343D" w:rsidP="006C5C72">
      <w:pPr>
        <w:spacing w:after="0" w:line="312" w:lineRule="auto"/>
        <w:ind w:left="-187" w:righ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04D15" w:rsidRPr="006C5C72" w:rsidRDefault="00304D15" w:rsidP="006C5C72">
      <w:pPr>
        <w:pStyle w:val="a5"/>
        <w:spacing w:after="0" w:line="312" w:lineRule="auto"/>
        <w:ind w:left="-187" w:righ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6C5C72">
        <w:rPr>
          <w:rFonts w:ascii="GHEA Grapalat" w:hAnsi="GHEA Grapalat" w:cs="Arial Armenian"/>
          <w:sz w:val="24"/>
          <w:szCs w:val="24"/>
          <w:lang w:val="hy-AM"/>
        </w:rPr>
        <w:t>6. ԱԿՆԿԱԼՎՈՂ ԱՐԴՅՈՒՆՔԸ</w:t>
      </w:r>
    </w:p>
    <w:p w:rsidR="0023343D" w:rsidRPr="006C5C72" w:rsidRDefault="0023343D" w:rsidP="006C5C72">
      <w:pPr>
        <w:pStyle w:val="a5"/>
        <w:spacing w:after="0" w:line="312" w:lineRule="auto"/>
        <w:ind w:left="-187" w:righ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6C5C72" w:rsidRPr="006C5C72" w:rsidRDefault="006C5C72" w:rsidP="006C5C72">
      <w:pPr>
        <w:spacing w:after="0" w:line="312" w:lineRule="auto"/>
        <w:ind w:left="-187" w:right="-547" w:firstLine="54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C5C7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«</w:t>
      </w:r>
      <w:r w:rsidR="0023343D" w:rsidRPr="006C5C7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«Թունել Սադ Արիանա» փակ բաժնետիրական </w:t>
      </w:r>
      <w:r w:rsidR="0023343D" w:rsidRPr="006C5C7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23343D" w:rsidRPr="006C5C7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ընկերությանը </w:t>
      </w:r>
      <w:r w:rsidR="0023343D" w:rsidRPr="006C5C72">
        <w:rPr>
          <w:rFonts w:ascii="GHEA Grapalat" w:hAnsi="GHEA Grapalat" w:cs="Arial"/>
          <w:sz w:val="24"/>
          <w:szCs w:val="24"/>
          <w:lang w:val="hy-AM"/>
        </w:rPr>
        <w:t>լիցենզավորման</w:t>
      </w:r>
      <w:r w:rsidR="0023343D" w:rsidRPr="006C5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23343D" w:rsidRPr="006C5C72">
        <w:rPr>
          <w:rFonts w:ascii="GHEA Grapalat" w:hAnsi="GHEA Grapalat" w:cs="Arial"/>
          <w:sz w:val="24"/>
          <w:szCs w:val="24"/>
          <w:lang w:val="hy-AM"/>
        </w:rPr>
        <w:t>ենթակա</w:t>
      </w:r>
      <w:r w:rsidR="0023343D" w:rsidRPr="006C5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23343D" w:rsidRPr="006C5C72">
        <w:rPr>
          <w:rFonts w:ascii="GHEA Grapalat" w:hAnsi="GHEA Grapalat" w:cs="Arial"/>
          <w:sz w:val="24"/>
          <w:szCs w:val="24"/>
          <w:lang w:val="hy-AM"/>
        </w:rPr>
        <w:t>գործունեություն</w:t>
      </w:r>
      <w:r w:rsidR="0023343D" w:rsidRPr="006C5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23343D" w:rsidRPr="006C5C72">
        <w:rPr>
          <w:rFonts w:ascii="GHEA Grapalat" w:hAnsi="GHEA Grapalat" w:cs="Arial"/>
          <w:sz w:val="24"/>
          <w:szCs w:val="24"/>
          <w:lang w:val="hy-AM"/>
        </w:rPr>
        <w:t>իրականացնելու</w:t>
      </w:r>
      <w:r w:rsidR="0023343D" w:rsidRPr="006C5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23343D" w:rsidRPr="006C5C72">
        <w:rPr>
          <w:rFonts w:ascii="GHEA Grapalat" w:hAnsi="GHEA Grapalat" w:cs="Arial"/>
          <w:sz w:val="24"/>
          <w:szCs w:val="24"/>
          <w:lang w:val="hy-AM"/>
        </w:rPr>
        <w:t>թույլտվություն</w:t>
      </w:r>
      <w:r w:rsidR="0023343D" w:rsidRPr="006C5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23343D" w:rsidRPr="006C5C72">
        <w:rPr>
          <w:rFonts w:ascii="GHEA Grapalat" w:hAnsi="GHEA Grapalat" w:cs="Arial"/>
          <w:sz w:val="24"/>
          <w:szCs w:val="24"/>
          <w:lang w:val="hy-AM"/>
        </w:rPr>
        <w:t>տալու</w:t>
      </w:r>
      <w:r w:rsidR="0023343D" w:rsidRPr="006C5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23343D" w:rsidRPr="006C5C72">
        <w:rPr>
          <w:rFonts w:ascii="GHEA Grapalat" w:hAnsi="GHEA Grapalat" w:cs="Arial"/>
          <w:sz w:val="24"/>
          <w:szCs w:val="24"/>
          <w:lang w:val="hy-AM"/>
        </w:rPr>
        <w:t>մասին»</w:t>
      </w:r>
      <w:r w:rsidR="0023343D" w:rsidRPr="006C5C72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3343D" w:rsidRPr="006C5C72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23343D" w:rsidRPr="006C5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23343D" w:rsidRPr="006C5C72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23343D" w:rsidRPr="006C5C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343D" w:rsidRPr="006C5C72">
        <w:rPr>
          <w:rFonts w:ascii="GHEA Grapalat" w:hAnsi="GHEA Grapalat" w:cs="Arial"/>
          <w:sz w:val="24"/>
          <w:szCs w:val="24"/>
          <w:lang w:val="hy-AM"/>
        </w:rPr>
        <w:t>նախագծի</w:t>
      </w:r>
      <w:r w:rsidR="0023343D" w:rsidRPr="006C5C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343D" w:rsidRPr="006C5C72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="0023343D" w:rsidRPr="006C5C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343D" w:rsidRPr="006C5C72">
        <w:rPr>
          <w:rFonts w:ascii="GHEA Grapalat" w:hAnsi="GHEA Grapalat" w:cs="Arial"/>
          <w:sz w:val="24"/>
          <w:szCs w:val="24"/>
          <w:lang w:val="hy-AM"/>
        </w:rPr>
        <w:t>արդյունքում հաղթող մասնակիցը հնարավորություն կունենա իրականացնել ՀՀ-ի և ՎԶԵԲ-ի միջև կնքված միջազգային համաձայնագրով նախատեսված աշխատանքները</w:t>
      </w:r>
      <w:r w:rsidRPr="006C5C72">
        <w:rPr>
          <w:rFonts w:ascii="GHEA Grapalat" w:hAnsi="GHEA Grapalat" w:cs="Arial"/>
          <w:sz w:val="24"/>
          <w:szCs w:val="24"/>
          <w:lang w:val="hy-AM"/>
        </w:rPr>
        <w:t xml:space="preserve">՝ Հրազդան համայնքում տարածաշրջանում առաջին սանիտարական աղբավայրի և համապատասխան ենթակառուցվածքների, ինչպես նաև Ակունք ու Մարտունի համայքներում փոխաբեռնման կայանների կառուցման աշխատանքները: </w:t>
      </w:r>
    </w:p>
    <w:p w:rsidR="006C5C72" w:rsidRDefault="006C5C72" w:rsidP="0023343D">
      <w:pPr>
        <w:spacing w:after="0" w:line="312" w:lineRule="auto"/>
        <w:ind w:left="-142" w:right="-561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6C5C72" w:rsidRDefault="006C5C72" w:rsidP="0023343D">
      <w:pPr>
        <w:spacing w:after="0" w:line="312" w:lineRule="auto"/>
        <w:ind w:left="-142" w:right="-561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6C5C72" w:rsidRDefault="006C5C72" w:rsidP="0023343D">
      <w:pPr>
        <w:spacing w:after="0" w:line="312" w:lineRule="auto"/>
        <w:ind w:left="-142" w:right="-561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6C5C72" w:rsidRPr="006C5C72" w:rsidRDefault="006C5C72" w:rsidP="0023343D">
      <w:pPr>
        <w:spacing w:after="0" w:line="312" w:lineRule="auto"/>
        <w:ind w:left="-142" w:right="-561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13506F" w:rsidRDefault="0013506F" w:rsidP="0013506F">
      <w:pPr>
        <w:tabs>
          <w:tab w:val="center" w:pos="-6480"/>
          <w:tab w:val="right" w:pos="8640"/>
        </w:tabs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410A8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ՏԵՂԵԿԱՆՔ</w:t>
      </w:r>
    </w:p>
    <w:p w:rsidR="0013506F" w:rsidRDefault="006C5C72" w:rsidP="0013506F">
      <w:pPr>
        <w:tabs>
          <w:tab w:val="center" w:pos="-6480"/>
          <w:tab w:val="right" w:pos="8640"/>
        </w:tabs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  <w:r w:rsidRPr="00503C2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«ԹՈՒՆԵԼ ՍԱԴ ԱՐԻԱՆԱ» ՓԱԿ ԲԱԺՆԵՏԻՐԱԿԱՆ ԸՆԿԵՐՈՒԹՅԱՆԸ</w:t>
      </w:r>
      <w:r w:rsidRPr="00C42D7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ԼԻՑԵՆԶԱՎՈՐՄԱՆ</w:t>
      </w:r>
      <w:r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ԳՈՐԾՈՒՆԵՈՒԹՅՈՒՆ</w:t>
      </w:r>
      <w:r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ԻՐԱԿԱՆԱՑՆԵԼՈՒ</w:t>
      </w:r>
      <w:r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ԹՈՒՅԼՏՎՈՒԹՅՈՒՆ</w:t>
      </w:r>
      <w:r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ՏԱԼՈՒ</w:t>
      </w:r>
      <w:r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13506F" w:rsidRPr="00410A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="0013506F" w:rsidRPr="00410A8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ԸՆԴՈՒՆՄԱՆ </w:t>
      </w:r>
      <w:r w:rsidR="0013506F" w:rsidRPr="00410A8A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ԿԱՊԱԿՑՈՒԹՅԱՄԲ</w:t>
      </w:r>
      <w:r w:rsidR="0013506F" w:rsidRPr="00410A8A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="0013506F" w:rsidRPr="00410A8A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ԱՅԼ</w:t>
      </w:r>
      <w:r w:rsidR="0013506F" w:rsidRPr="00410A8A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="0013506F" w:rsidRPr="00410A8A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ԻՐԱՎԱԿԱՆ</w:t>
      </w:r>
      <w:r w:rsidR="0013506F" w:rsidRPr="00410A8A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="0013506F" w:rsidRPr="00410A8A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ԱԿՏԵՐԻ</w:t>
      </w:r>
      <w:r w:rsidR="0013506F" w:rsidRPr="00410A8A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="0013506F" w:rsidRPr="00410A8A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ԸՆԴՈՒՆՄԱՆ</w:t>
      </w:r>
      <w:r w:rsidR="0013506F" w:rsidRPr="00410A8A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="0013506F" w:rsidRPr="00410A8A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ԱՆՀՐԱԺԵՇՏՈՒԹՅԱՆ</w:t>
      </w:r>
      <w:r w:rsidR="0013506F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ՎԵՐԱԲԵՐՅԱԼ</w:t>
      </w:r>
    </w:p>
    <w:p w:rsidR="0013506F" w:rsidRDefault="0013506F" w:rsidP="0013506F">
      <w:pPr>
        <w:tabs>
          <w:tab w:val="center" w:pos="-6480"/>
        </w:tabs>
        <w:autoSpaceDE w:val="0"/>
        <w:autoSpaceDN w:val="0"/>
        <w:adjustRightInd w:val="0"/>
        <w:spacing w:after="0" w:line="360" w:lineRule="auto"/>
        <w:ind w:left="-426" w:right="-705" w:firstLine="426"/>
        <w:jc w:val="both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</w:p>
    <w:p w:rsidR="0013506F" w:rsidRDefault="0013506F" w:rsidP="0013506F">
      <w:pPr>
        <w:tabs>
          <w:tab w:val="center" w:pos="-6480"/>
        </w:tabs>
        <w:autoSpaceDE w:val="0"/>
        <w:autoSpaceDN w:val="0"/>
        <w:adjustRightInd w:val="0"/>
        <w:spacing w:after="0" w:line="360" w:lineRule="auto"/>
        <w:ind w:left="-426" w:right="-705" w:firstLine="426"/>
        <w:jc w:val="both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</w:p>
    <w:p w:rsidR="0013506F" w:rsidRDefault="0013506F" w:rsidP="0013506F">
      <w:pPr>
        <w:tabs>
          <w:tab w:val="center" w:pos="-6480"/>
        </w:tabs>
        <w:autoSpaceDE w:val="0"/>
        <w:autoSpaceDN w:val="0"/>
        <w:adjustRightInd w:val="0"/>
        <w:spacing w:after="0" w:line="360" w:lineRule="auto"/>
        <w:ind w:left="-426" w:right="-705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3506F">
        <w:rPr>
          <w:rFonts w:ascii="GHEA Grapalat" w:hAnsi="GHEA Grapalat"/>
          <w:sz w:val="24"/>
          <w:szCs w:val="24"/>
          <w:lang w:val="hy-AM"/>
        </w:rPr>
        <w:tab/>
      </w:r>
      <w:r w:rsidR="006C5C72" w:rsidRPr="006C5C72">
        <w:rPr>
          <w:rFonts w:ascii="GHEA Grapalat" w:hAnsi="GHEA Grapalat"/>
          <w:sz w:val="24"/>
          <w:szCs w:val="24"/>
          <w:lang w:val="hy-AM"/>
        </w:rPr>
        <w:t>«</w:t>
      </w:r>
      <w:r w:rsidR="006C5C72" w:rsidRPr="00C42D7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«Թունել Սադ Արիանա» փակ բաժնետիրական </w:t>
      </w:r>
      <w:r w:rsidR="006C5C72" w:rsidRPr="00C42D78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6C5C72" w:rsidRPr="00C42D7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ընկերությանը  </w:t>
      </w:r>
      <w:r w:rsidRPr="0013506F">
        <w:rPr>
          <w:rFonts w:ascii="GHEA Grapalat" w:hAnsi="GHEA Grapalat" w:cs="Arial"/>
          <w:sz w:val="24"/>
          <w:szCs w:val="24"/>
          <w:lang w:val="hy-AM"/>
        </w:rPr>
        <w:t>լիցենզավորման</w:t>
      </w:r>
      <w:r w:rsidRPr="00135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6F">
        <w:rPr>
          <w:rFonts w:ascii="GHEA Grapalat" w:hAnsi="GHEA Grapalat" w:cs="Arial"/>
          <w:sz w:val="24"/>
          <w:szCs w:val="24"/>
          <w:lang w:val="hy-AM"/>
        </w:rPr>
        <w:t>ենթակա</w:t>
      </w:r>
      <w:r w:rsidRPr="00135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6F">
        <w:rPr>
          <w:rFonts w:ascii="GHEA Grapalat" w:hAnsi="GHEA Grapalat" w:cs="Arial"/>
          <w:sz w:val="24"/>
          <w:szCs w:val="24"/>
          <w:lang w:val="hy-AM"/>
        </w:rPr>
        <w:t>գործունեություն</w:t>
      </w:r>
      <w:r w:rsidRPr="00135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6F">
        <w:rPr>
          <w:rFonts w:ascii="GHEA Grapalat" w:hAnsi="GHEA Grapalat" w:cs="Arial"/>
          <w:sz w:val="24"/>
          <w:szCs w:val="24"/>
          <w:lang w:val="hy-AM"/>
        </w:rPr>
        <w:t>իրականացնելու</w:t>
      </w:r>
      <w:r w:rsidRPr="00135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6F">
        <w:rPr>
          <w:rFonts w:ascii="GHEA Grapalat" w:hAnsi="GHEA Grapalat" w:cs="Arial"/>
          <w:sz w:val="24"/>
          <w:szCs w:val="24"/>
          <w:lang w:val="hy-AM"/>
        </w:rPr>
        <w:t>թույլտվություն</w:t>
      </w:r>
      <w:r w:rsidRPr="00135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6F">
        <w:rPr>
          <w:rFonts w:ascii="GHEA Grapalat" w:hAnsi="GHEA Grapalat" w:cs="Arial"/>
          <w:sz w:val="24"/>
          <w:szCs w:val="24"/>
          <w:lang w:val="hy-AM"/>
        </w:rPr>
        <w:t>տալու</w:t>
      </w:r>
      <w:r w:rsidRPr="00135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6F">
        <w:rPr>
          <w:rFonts w:ascii="GHEA Grapalat" w:hAnsi="GHEA Grapalat" w:cs="Arial"/>
          <w:sz w:val="24"/>
          <w:szCs w:val="24"/>
          <w:lang w:val="hy-AM"/>
        </w:rPr>
        <w:t>մասին» Հայաստանի Հանրապետության</w:t>
      </w:r>
      <w:r w:rsidRPr="0013506F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27E6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A2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7E6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2A27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27E6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13506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10A8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կապակցությամբ Հայաստանի Հանրապետության այլ իրավական ակտեր ընդունելու</w:t>
      </w:r>
      <w:r w:rsidRPr="00410A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անհրաժեշտություն չ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առաջանում։</w:t>
      </w:r>
    </w:p>
    <w:p w:rsidR="0013506F" w:rsidRDefault="0013506F" w:rsidP="0013506F">
      <w:pPr>
        <w:tabs>
          <w:tab w:val="center" w:pos="-6480"/>
        </w:tabs>
        <w:autoSpaceDE w:val="0"/>
        <w:autoSpaceDN w:val="0"/>
        <w:adjustRightInd w:val="0"/>
        <w:spacing w:after="0" w:line="360" w:lineRule="auto"/>
        <w:ind w:left="-426" w:right="-705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                                        </w:t>
      </w:r>
    </w:p>
    <w:p w:rsidR="0013506F" w:rsidRDefault="0013506F" w:rsidP="0013506F">
      <w:pPr>
        <w:tabs>
          <w:tab w:val="center" w:pos="-6480"/>
        </w:tabs>
        <w:autoSpaceDE w:val="0"/>
        <w:autoSpaceDN w:val="0"/>
        <w:adjustRightInd w:val="0"/>
        <w:spacing w:after="0" w:line="360" w:lineRule="auto"/>
        <w:ind w:left="-426" w:right="-705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13506F" w:rsidRDefault="0013506F" w:rsidP="0013506F">
      <w:pPr>
        <w:tabs>
          <w:tab w:val="center" w:pos="-6480"/>
        </w:tabs>
        <w:autoSpaceDE w:val="0"/>
        <w:autoSpaceDN w:val="0"/>
        <w:adjustRightInd w:val="0"/>
        <w:spacing w:after="0" w:line="360" w:lineRule="auto"/>
        <w:ind w:left="-426" w:right="-705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              </w:t>
      </w:r>
    </w:p>
    <w:p w:rsidR="0013506F" w:rsidRDefault="0013506F" w:rsidP="0013506F">
      <w:pPr>
        <w:tabs>
          <w:tab w:val="center" w:pos="-6480"/>
        </w:tabs>
        <w:autoSpaceDE w:val="0"/>
        <w:autoSpaceDN w:val="0"/>
        <w:adjustRightInd w:val="0"/>
        <w:spacing w:after="0" w:line="360" w:lineRule="auto"/>
        <w:ind w:left="-426" w:right="-705"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                                             </w:t>
      </w:r>
      <w:r w:rsidRPr="00410A8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ՏԵՂԵԿԱՆՔ</w:t>
      </w:r>
    </w:p>
    <w:p w:rsidR="0013506F" w:rsidRDefault="006C5C72" w:rsidP="0013506F">
      <w:pPr>
        <w:ind w:left="-426" w:right="-705" w:firstLine="426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503C2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«ԹՈՒՆԵԼ ՍԱԴ ԱՐԻԱՆԱ» ՓԱԿ ԲԱԺՆԵՏԻՐԱԿԱՆ ԸՆԿԵՐՈՒԹՅԱՆԸ</w:t>
      </w:r>
      <w:r w:rsidRPr="00C42D7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ԼԻՑԵՆԶԱՎՈՐՄԱՆ</w:t>
      </w:r>
      <w:r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ԳՈՐԾՈՒՆԵՈՒԹՅՈՒՆ</w:t>
      </w:r>
      <w:r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ԻՐԱԿԱՆԱՑՆԵԼՈՒ</w:t>
      </w:r>
      <w:r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ԹՈՒՅԼՏՎՈՒԹՅՈՒՆ</w:t>
      </w:r>
      <w:r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ՏԱԼՈՒ</w:t>
      </w:r>
      <w:r w:rsidRPr="00FC26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26D2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6C5C72">
        <w:rPr>
          <w:rFonts w:ascii="GHEA Grapalat" w:hAnsi="GHEA Grapalat" w:cs="Arial"/>
          <w:b/>
          <w:sz w:val="24"/>
          <w:szCs w:val="24"/>
          <w:lang w:val="af-ZA"/>
        </w:rPr>
        <w:t>»</w:t>
      </w:r>
      <w:r w:rsidRPr="00410A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3506F" w:rsidRPr="00410A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13506F" w:rsidRPr="00410A8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ԸՆԴՈՒՆՄԱՆ </w:t>
      </w:r>
      <w:r w:rsidR="0013506F" w:rsidRPr="00410A8A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ԴԵՊՔՈՒՄ </w:t>
      </w:r>
      <w:r w:rsidR="0013506F" w:rsidRPr="00410A8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ԲՅՈՒՋԵՈՒՄ ԿԱՄ ՏԵՂԱԿԱՆ ԻՆՔՆԱԿԱՌԱՎԱՐՄԱՆ ՄԱՐՄԻՆՆԵՐԻ ԲՅՈՒՋԵՆԵՐՈՒՄ ԾԱԽՍԵՐԻ ԵՎ ԵԿԱՄՈՒՏՆԵՐԻ ԱՎԵԼԱՑՈՒՄՆԵՐԻ ԿԱՄ ՆՎԱԶԵՑՈՒՄՆԵՐԻ ՄԱՍԻՆ</w:t>
      </w:r>
    </w:p>
    <w:p w:rsidR="0013506F" w:rsidRDefault="0013506F" w:rsidP="0013506F">
      <w:pPr>
        <w:ind w:left="-426" w:right="-705" w:firstLine="426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13506F" w:rsidRPr="0013506F" w:rsidRDefault="0013506F" w:rsidP="0013506F">
      <w:pPr>
        <w:spacing w:line="360" w:lineRule="auto"/>
        <w:ind w:left="-426" w:right="-705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3506F">
        <w:rPr>
          <w:rFonts w:ascii="GHEA Grapalat" w:hAnsi="GHEA Grapalat"/>
          <w:sz w:val="24"/>
          <w:szCs w:val="24"/>
          <w:lang w:val="hy-AM"/>
        </w:rPr>
        <w:t>«</w:t>
      </w:r>
      <w:r w:rsidR="006C5C72" w:rsidRPr="00C42D7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«Թունել Սադ Արիանա» փակ բաժնետիրական </w:t>
      </w:r>
      <w:r w:rsidR="006C5C72" w:rsidRPr="00C42D78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6C5C72" w:rsidRPr="00C42D7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ընկերությանը  </w:t>
      </w:r>
      <w:r w:rsidRPr="0013506F">
        <w:rPr>
          <w:rFonts w:ascii="GHEA Grapalat" w:hAnsi="GHEA Grapalat" w:cs="Arial"/>
          <w:sz w:val="24"/>
          <w:szCs w:val="24"/>
          <w:lang w:val="hy-AM"/>
        </w:rPr>
        <w:t>լիցենզավորման</w:t>
      </w:r>
      <w:r w:rsidRPr="00135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6F">
        <w:rPr>
          <w:rFonts w:ascii="GHEA Grapalat" w:hAnsi="GHEA Grapalat" w:cs="Arial"/>
          <w:sz w:val="24"/>
          <w:szCs w:val="24"/>
          <w:lang w:val="hy-AM"/>
        </w:rPr>
        <w:t>ենթակա</w:t>
      </w:r>
      <w:r w:rsidRPr="00135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6F">
        <w:rPr>
          <w:rFonts w:ascii="GHEA Grapalat" w:hAnsi="GHEA Grapalat" w:cs="Arial"/>
          <w:sz w:val="24"/>
          <w:szCs w:val="24"/>
          <w:lang w:val="hy-AM"/>
        </w:rPr>
        <w:t>գործունեություն</w:t>
      </w:r>
      <w:r w:rsidRPr="00135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6F">
        <w:rPr>
          <w:rFonts w:ascii="GHEA Grapalat" w:hAnsi="GHEA Grapalat" w:cs="Arial"/>
          <w:sz w:val="24"/>
          <w:szCs w:val="24"/>
          <w:lang w:val="hy-AM"/>
        </w:rPr>
        <w:t>իրականացնելու</w:t>
      </w:r>
      <w:r w:rsidRPr="00135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6F">
        <w:rPr>
          <w:rFonts w:ascii="GHEA Grapalat" w:hAnsi="GHEA Grapalat" w:cs="Arial"/>
          <w:sz w:val="24"/>
          <w:szCs w:val="24"/>
          <w:lang w:val="hy-AM"/>
        </w:rPr>
        <w:t>թույլտվություն</w:t>
      </w:r>
      <w:r w:rsidRPr="00135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6F">
        <w:rPr>
          <w:rFonts w:ascii="GHEA Grapalat" w:hAnsi="GHEA Grapalat" w:cs="Arial"/>
          <w:sz w:val="24"/>
          <w:szCs w:val="24"/>
          <w:lang w:val="hy-AM"/>
        </w:rPr>
        <w:t>տալու</w:t>
      </w:r>
      <w:r w:rsidRPr="00135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6F">
        <w:rPr>
          <w:rFonts w:ascii="GHEA Grapalat" w:hAnsi="GHEA Grapalat" w:cs="Arial"/>
          <w:sz w:val="24"/>
          <w:szCs w:val="24"/>
          <w:lang w:val="hy-AM"/>
        </w:rPr>
        <w:t>մասին» Հայաստանի Հանրապետության</w:t>
      </w:r>
      <w:r w:rsidRPr="0013506F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27E6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A27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7E6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2A27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27E6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13506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10A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դեպքում</w:t>
      </w:r>
      <w:r w:rsidRPr="00410A8A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10A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կամ տեղական ինքնակառավարման մարմինների բյուջեներում ծախսերի և եկամուտների էական ավելացումներ կամ նվազեցումներ չեն նախատեսվում:</w:t>
      </w:r>
    </w:p>
    <w:sectPr w:rsidR="0013506F" w:rsidRPr="0013506F" w:rsidSect="006C5C72">
      <w:pgSz w:w="12240" w:h="15840"/>
      <w:pgMar w:top="993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001DA"/>
    <w:multiLevelType w:val="hybridMultilevel"/>
    <w:tmpl w:val="FF9477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03849"/>
    <w:multiLevelType w:val="hybridMultilevel"/>
    <w:tmpl w:val="A87C40C8"/>
    <w:lvl w:ilvl="0" w:tplc="A4D87FA0">
      <w:start w:val="1"/>
      <w:numFmt w:val="decimal"/>
      <w:lvlText w:val="%1."/>
      <w:lvlJc w:val="left"/>
      <w:pPr>
        <w:ind w:left="907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2BA64CD7"/>
    <w:multiLevelType w:val="hybridMultilevel"/>
    <w:tmpl w:val="B3DCA92A"/>
    <w:lvl w:ilvl="0" w:tplc="7794F124">
      <w:start w:val="3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2DB4108B"/>
    <w:multiLevelType w:val="hybridMultilevel"/>
    <w:tmpl w:val="A78E731C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67526"/>
    <w:multiLevelType w:val="hybridMultilevel"/>
    <w:tmpl w:val="DEF4FB92"/>
    <w:lvl w:ilvl="0" w:tplc="7E9CA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36F2ACF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BBF"/>
    <w:rsid w:val="00007316"/>
    <w:rsid w:val="001063BB"/>
    <w:rsid w:val="0013506F"/>
    <w:rsid w:val="00216BBF"/>
    <w:rsid w:val="00230E2C"/>
    <w:rsid w:val="0023343D"/>
    <w:rsid w:val="00235CAC"/>
    <w:rsid w:val="00304D15"/>
    <w:rsid w:val="00321861"/>
    <w:rsid w:val="00466E24"/>
    <w:rsid w:val="00505B04"/>
    <w:rsid w:val="006C5C72"/>
    <w:rsid w:val="00783D41"/>
    <w:rsid w:val="007C5782"/>
    <w:rsid w:val="00800313"/>
    <w:rsid w:val="008A7647"/>
    <w:rsid w:val="00A05D8C"/>
    <w:rsid w:val="00AD5BBF"/>
    <w:rsid w:val="00C42D78"/>
    <w:rsid w:val="00DA197E"/>
    <w:rsid w:val="00DB7BCB"/>
    <w:rsid w:val="00DD7563"/>
    <w:rsid w:val="00FC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03559"/>
  <w15:chartTrackingRefBased/>
  <w15:docId w15:val="{050E59F7-FE46-43D1-BCB9-B79A2E4E7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00313"/>
    <w:rPr>
      <w:b/>
      <w:bCs/>
    </w:rPr>
  </w:style>
  <w:style w:type="character" w:styleId="a4">
    <w:name w:val="Emphasis"/>
    <w:basedOn w:val="a0"/>
    <w:uiPriority w:val="20"/>
    <w:qFormat/>
    <w:rsid w:val="00800313"/>
    <w:rPr>
      <w:i/>
      <w:iCs/>
    </w:rPr>
  </w:style>
  <w:style w:type="paragraph" w:styleId="a5">
    <w:name w:val="List Paragraph"/>
    <w:aliases w:val="Citation List,본문(내용),List Paragraph (numbered (a)),Para number,Titulo 2,Report Para,Number Bullets,Resume Title,heading 4,WinDForce-Letter,Heading 2_sj,En tête 1,Indent Paragraph,Annexlist,Ha,ANNEX,List Paragraph2,Paragraph,Graphic,Bullet1"/>
    <w:basedOn w:val="a"/>
    <w:link w:val="a6"/>
    <w:uiPriority w:val="34"/>
    <w:qFormat/>
    <w:rsid w:val="00800313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C26D2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sz w:val="24"/>
      <w:szCs w:val="24"/>
      <w:lang w:val="ru-RU" w:eastAsia="ru-RU"/>
    </w:rPr>
  </w:style>
  <w:style w:type="character" w:customStyle="1" w:styleId="a6">
    <w:name w:val="Абзац списка Знак"/>
    <w:aliases w:val="Citation List Знак,본문(내용) Знак,List Paragraph (numbered (a)) Знак,Para number Знак,Titulo 2 Знак,Report Para Знак,Number Bullets Знак,Resume Title Знак,heading 4 Знак,WinDForce-Letter Знак,Heading 2_sj Знак,En tête 1 Знак,Ha Знак"/>
    <w:basedOn w:val="a0"/>
    <w:link w:val="a5"/>
    <w:uiPriority w:val="34"/>
    <w:locked/>
    <w:rsid w:val="008A7647"/>
  </w:style>
  <w:style w:type="character" w:customStyle="1" w:styleId="Bodytext3">
    <w:name w:val="Body text (3)_"/>
    <w:basedOn w:val="a0"/>
    <w:link w:val="Bodytext30"/>
    <w:rsid w:val="00C42D7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Bodytext30">
    <w:name w:val="Body text (3)"/>
    <w:basedOn w:val="a"/>
    <w:link w:val="Bodytext3"/>
    <w:rsid w:val="00C42D78"/>
    <w:pPr>
      <w:widowControl w:val="0"/>
      <w:shd w:val="clear" w:color="auto" w:fill="FFFFFF"/>
      <w:spacing w:before="720" w:after="0" w:line="475" w:lineRule="exact"/>
      <w:jc w:val="center"/>
    </w:pPr>
    <w:rPr>
      <w:rFonts w:ascii="Segoe UI" w:eastAsia="Segoe UI" w:hAnsi="Segoe UI" w:cs="Segoe UI"/>
      <w:b/>
      <w:bCs/>
    </w:rPr>
  </w:style>
  <w:style w:type="character" w:customStyle="1" w:styleId="apple-converted-space">
    <w:name w:val="apple-converted-space"/>
    <w:basedOn w:val="a0"/>
    <w:rsid w:val="00C42D78"/>
  </w:style>
  <w:style w:type="character" w:customStyle="1" w:styleId="Bodytext2">
    <w:name w:val="Body text (2)_"/>
    <w:basedOn w:val="a0"/>
    <w:link w:val="Bodytext20"/>
    <w:rsid w:val="00304D15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a"/>
    <w:link w:val="Bodytext2"/>
    <w:rsid w:val="00304D15"/>
    <w:pPr>
      <w:widowControl w:val="0"/>
      <w:shd w:val="clear" w:color="auto" w:fill="FFFFFF"/>
      <w:spacing w:before="420" w:after="0" w:line="480" w:lineRule="exact"/>
      <w:ind w:hanging="320"/>
      <w:jc w:val="both"/>
    </w:pPr>
    <w:rPr>
      <w:rFonts w:ascii="Segoe UI" w:eastAsia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1100</Words>
  <Characters>6271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Narine Avetyan</dc:creator>
  <cp:keywords>https:/mul-mta.gov.am/tasks/docs/attachment.php?id=112682&amp;fn=1voroshman_naxagic.docx&amp;out=1&amp;token=</cp:keywords>
  <cp:lastModifiedBy>Narine Avetyan</cp:lastModifiedBy>
  <cp:revision>3</cp:revision>
  <dcterms:created xsi:type="dcterms:W3CDTF">2020-07-24T06:06:00Z</dcterms:created>
  <dcterms:modified xsi:type="dcterms:W3CDTF">2020-07-24T06:06:00Z</dcterms:modified>
</cp:coreProperties>
</file>