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05" w:rsidRPr="003319DC" w:rsidRDefault="00E23C05" w:rsidP="00E23C05">
      <w:pPr>
        <w:shd w:val="clear" w:color="auto" w:fill="FFFFFF"/>
        <w:spacing w:after="0" w:line="240" w:lineRule="auto"/>
        <w:ind w:left="270" w:right="360" w:firstLine="375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319DC">
        <w:rPr>
          <w:rFonts w:ascii="GHEA Grapalat" w:eastAsia="Times New Roman" w:hAnsi="GHEA Grapalat" w:cs="Times New Roman"/>
          <w:b/>
          <w:bCs/>
          <w:sz w:val="24"/>
          <w:szCs w:val="24"/>
        </w:rPr>
        <w:t>Ն</w:t>
      </w:r>
      <w:r w:rsidR="003811D2" w:rsidRPr="003319D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ԱԽԱԳԻԾ</w:t>
      </w:r>
    </w:p>
    <w:p w:rsidR="00E23C05" w:rsidRPr="003319DC" w:rsidRDefault="00E23C05" w:rsidP="00E23C05">
      <w:pPr>
        <w:shd w:val="clear" w:color="auto" w:fill="FFFFFF"/>
        <w:spacing w:after="0" w:line="240" w:lineRule="auto"/>
        <w:ind w:left="270" w:right="360" w:firstLine="375"/>
        <w:jc w:val="center"/>
        <w:rPr>
          <w:rFonts w:ascii="GHEA Grapalat" w:eastAsia="Times New Roman" w:hAnsi="GHEA Grapalat" w:cs="Times New Roman"/>
          <w:b/>
          <w:bCs/>
          <w:sz w:val="27"/>
          <w:szCs w:val="27"/>
        </w:rPr>
      </w:pPr>
    </w:p>
    <w:p w:rsidR="00AA2217" w:rsidRPr="003319DC" w:rsidRDefault="00AA2217" w:rsidP="00AA2217">
      <w:pPr>
        <w:shd w:val="clear" w:color="auto" w:fill="FFFFFF"/>
        <w:spacing w:after="0"/>
        <w:ind w:left="270" w:right="360"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E23C05" w:rsidRPr="003319DC" w:rsidRDefault="00E23C05" w:rsidP="00AA2217">
      <w:pPr>
        <w:shd w:val="clear" w:color="auto" w:fill="FFFFFF"/>
        <w:spacing w:after="0"/>
        <w:ind w:left="270" w:right="360"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319DC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E23C05" w:rsidRPr="003319DC" w:rsidRDefault="00E23C05" w:rsidP="00AA2217">
      <w:pPr>
        <w:shd w:val="clear" w:color="auto" w:fill="FFFFFF"/>
        <w:spacing w:after="0"/>
        <w:ind w:left="270" w:right="360"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319DC">
        <w:rPr>
          <w:rFonts w:ascii="Sylfaen" w:eastAsia="Times New Roman" w:hAnsi="Sylfaen" w:cs="Arial"/>
          <w:sz w:val="24"/>
          <w:szCs w:val="24"/>
        </w:rPr>
        <w:t> </w:t>
      </w:r>
    </w:p>
    <w:p w:rsidR="00E23C05" w:rsidRPr="003319DC" w:rsidRDefault="00E23C05" w:rsidP="00AA2217">
      <w:pPr>
        <w:shd w:val="clear" w:color="auto" w:fill="FFFFFF"/>
        <w:spacing w:after="0"/>
        <w:ind w:left="270" w:right="360"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319DC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E23C05" w:rsidRPr="003319DC" w:rsidRDefault="00E23C05" w:rsidP="005E50D3">
      <w:pPr>
        <w:shd w:val="clear" w:color="auto" w:fill="FFFFFF"/>
        <w:spacing w:after="0" w:line="360" w:lineRule="auto"/>
        <w:ind w:left="270" w:right="360"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319DC">
        <w:rPr>
          <w:rFonts w:ascii="Sylfaen" w:eastAsia="Times New Roman" w:hAnsi="Sylfaen" w:cs="Arial"/>
          <w:sz w:val="24"/>
          <w:szCs w:val="24"/>
        </w:rPr>
        <w:t> </w:t>
      </w:r>
    </w:p>
    <w:p w:rsidR="00E23C05" w:rsidRPr="003319DC" w:rsidRDefault="00E23C05" w:rsidP="005E50D3">
      <w:pPr>
        <w:shd w:val="clear" w:color="auto" w:fill="FFFFFF"/>
        <w:spacing w:after="0" w:line="360" w:lineRule="auto"/>
        <w:ind w:left="270" w:right="360"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319DC">
        <w:rPr>
          <w:rFonts w:ascii="GHEA Grapalat" w:eastAsia="Times New Roman" w:hAnsi="GHEA Grapalat" w:cs="Times New Roman"/>
          <w:sz w:val="24"/>
          <w:szCs w:val="24"/>
        </w:rPr>
        <w:t>------------  2015  թվականի N ------ -Ն</w:t>
      </w:r>
    </w:p>
    <w:p w:rsidR="00AA2217" w:rsidRPr="003319DC" w:rsidRDefault="00AA2217" w:rsidP="005E50D3">
      <w:pPr>
        <w:shd w:val="clear" w:color="auto" w:fill="FFFFFF"/>
        <w:spacing w:after="0" w:line="360" w:lineRule="auto"/>
        <w:ind w:left="270" w:right="360" w:firstLine="375"/>
        <w:jc w:val="center"/>
        <w:rPr>
          <w:rFonts w:ascii="GHEA Grapalat" w:eastAsia="Times New Roman" w:hAnsi="GHEA Grapalat" w:cs="Times New Roman"/>
          <w:b/>
          <w:caps/>
          <w:sz w:val="24"/>
          <w:szCs w:val="24"/>
        </w:rPr>
      </w:pPr>
    </w:p>
    <w:p w:rsidR="00E23C05" w:rsidRPr="003319DC" w:rsidRDefault="00E23C05" w:rsidP="00AA2217">
      <w:pPr>
        <w:shd w:val="clear" w:color="auto" w:fill="FFFFFF"/>
        <w:spacing w:after="0" w:line="240" w:lineRule="auto"/>
        <w:ind w:left="270" w:right="360" w:firstLine="375"/>
        <w:jc w:val="center"/>
        <w:rPr>
          <w:rFonts w:ascii="GHEA Grapalat" w:eastAsia="Times New Roman" w:hAnsi="GHEA Grapalat" w:cs="Times New Roman"/>
          <w:b/>
          <w:caps/>
          <w:sz w:val="24"/>
          <w:szCs w:val="24"/>
        </w:rPr>
      </w:pPr>
      <w:r w:rsidRPr="003319DC">
        <w:rPr>
          <w:rFonts w:ascii="GHEA Grapalat" w:eastAsia="Times New Roman" w:hAnsi="GHEA Grapalat" w:cs="Times New Roman"/>
          <w:b/>
          <w:caps/>
          <w:sz w:val="24"/>
          <w:szCs w:val="24"/>
        </w:rPr>
        <w:t>Հայաստանի Հանրապետության կառավարության 2015</w:t>
      </w:r>
      <w:r w:rsidR="003811D2" w:rsidRPr="003319DC">
        <w:rPr>
          <w:rFonts w:ascii="GHEA Grapalat" w:eastAsia="Times New Roman" w:hAnsi="GHEA Grapalat" w:cs="Times New Roman"/>
          <w:b/>
          <w:caps/>
          <w:sz w:val="24"/>
          <w:szCs w:val="24"/>
          <w:lang w:val="hy-AM"/>
        </w:rPr>
        <w:t xml:space="preserve"> </w:t>
      </w:r>
      <w:r w:rsidR="003811D2" w:rsidRPr="003319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ԹՎԱԿԱՆԻ</w:t>
      </w:r>
      <w:r w:rsidRPr="003319DC">
        <w:rPr>
          <w:rFonts w:ascii="GHEA Grapalat" w:eastAsia="Times New Roman" w:hAnsi="GHEA Grapalat" w:cs="Times New Roman"/>
          <w:b/>
          <w:caps/>
          <w:sz w:val="24"/>
          <w:szCs w:val="24"/>
        </w:rPr>
        <w:t xml:space="preserve"> հուլիսի 30-ի N 877-Ն որոշման մեջ լրացում</w:t>
      </w:r>
      <w:r w:rsidR="00512F8C" w:rsidRPr="003319DC">
        <w:rPr>
          <w:rFonts w:ascii="GHEA Grapalat" w:eastAsia="Times New Roman" w:hAnsi="GHEA Grapalat" w:cs="Times New Roman"/>
          <w:b/>
          <w:caps/>
          <w:sz w:val="24"/>
          <w:szCs w:val="24"/>
        </w:rPr>
        <w:t>ՆԵՐ</w:t>
      </w:r>
      <w:r w:rsidRPr="003319DC">
        <w:rPr>
          <w:rFonts w:ascii="GHEA Grapalat" w:eastAsia="Times New Roman" w:hAnsi="GHEA Grapalat" w:cs="Times New Roman"/>
          <w:b/>
          <w:caps/>
          <w:sz w:val="24"/>
          <w:szCs w:val="24"/>
        </w:rPr>
        <w:t xml:space="preserve"> </w:t>
      </w:r>
      <w:r w:rsidR="00E753AF">
        <w:rPr>
          <w:rFonts w:ascii="GHEA Grapalat" w:eastAsia="Times New Roman" w:hAnsi="GHEA Grapalat" w:cs="Times New Roman"/>
          <w:b/>
          <w:caps/>
          <w:sz w:val="24"/>
          <w:szCs w:val="24"/>
        </w:rPr>
        <w:t xml:space="preserve">ԵՎ փոփոխություն </w:t>
      </w:r>
      <w:r w:rsidRPr="003319DC">
        <w:rPr>
          <w:rFonts w:ascii="GHEA Grapalat" w:eastAsia="Times New Roman" w:hAnsi="GHEA Grapalat" w:cs="Times New Roman"/>
          <w:b/>
          <w:caps/>
          <w:sz w:val="24"/>
          <w:szCs w:val="24"/>
        </w:rPr>
        <w:t>կատարելու մասին</w:t>
      </w:r>
    </w:p>
    <w:p w:rsidR="00E23C05" w:rsidRPr="003319DC" w:rsidRDefault="00E23C05" w:rsidP="00AA2217">
      <w:pPr>
        <w:shd w:val="clear" w:color="auto" w:fill="FFFFFF"/>
        <w:spacing w:after="0" w:line="240" w:lineRule="auto"/>
        <w:ind w:left="270" w:right="360" w:firstLine="375"/>
        <w:rPr>
          <w:rFonts w:ascii="GHEA Grapalat" w:eastAsia="Times New Roman" w:hAnsi="GHEA Grapalat" w:cs="Times New Roman"/>
        </w:rPr>
      </w:pPr>
      <w:r w:rsidRPr="003319DC">
        <w:rPr>
          <w:rFonts w:ascii="Sylfaen" w:eastAsia="Times New Roman" w:hAnsi="Sylfaen" w:cs="Times New Roman"/>
        </w:rPr>
        <w:t> </w:t>
      </w:r>
    </w:p>
    <w:p w:rsidR="00E23C05" w:rsidRPr="00AF70EF" w:rsidRDefault="00E23C05" w:rsidP="00AA2217">
      <w:pPr>
        <w:shd w:val="clear" w:color="auto" w:fill="FFFFFF"/>
        <w:spacing w:after="0"/>
        <w:ind w:right="360" w:firstLine="64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F70EF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կառավարությունը</w:t>
      </w:r>
      <w:r w:rsidR="00512F8C" w:rsidRPr="00AF70E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F70EF">
        <w:rPr>
          <w:rFonts w:ascii="GHEA Grapalat" w:eastAsia="Times New Roman" w:hAnsi="GHEA Grapalat" w:cs="Times New Roman"/>
          <w:sz w:val="24"/>
          <w:szCs w:val="24"/>
        </w:rPr>
        <w:t>որոշում է.</w:t>
      </w:r>
    </w:p>
    <w:p w:rsidR="00512F8C" w:rsidRPr="00AF70EF" w:rsidRDefault="00E23C05" w:rsidP="00AA2217">
      <w:pPr>
        <w:pStyle w:val="ListParagraph"/>
        <w:numPr>
          <w:ilvl w:val="0"/>
          <w:numId w:val="2"/>
        </w:numPr>
        <w:shd w:val="clear" w:color="auto" w:fill="FFFFFF"/>
        <w:spacing w:after="0"/>
        <w:ind w:left="0" w:right="360" w:firstLine="64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</w:t>
      </w:r>
      <w:r w:rsidR="003811D2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2015 թվականի 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հուլիսի 30-ի 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Մաքրման կայանի վերակառուցման նպատակով հիմնական միջոցների ապամոնտաժման 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թույլտվություն տալու մասին» N 877-Ն </w:t>
      </w:r>
      <w:r w:rsidR="00512F8C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մեջ կատարել հետևյալ լրացումները</w:t>
      </w:r>
      <w:r w:rsidR="00E753AF">
        <w:rPr>
          <w:rFonts w:ascii="GHEA Grapalat" w:eastAsia="Times New Roman" w:hAnsi="GHEA Grapalat" w:cs="Times New Roman"/>
          <w:sz w:val="24"/>
          <w:szCs w:val="24"/>
        </w:rPr>
        <w:t xml:space="preserve"> և փոփոխությունը</w:t>
      </w:r>
      <w:bookmarkStart w:id="0" w:name="_GoBack"/>
      <w:bookmarkEnd w:id="0"/>
      <w:r w:rsidR="00512F8C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E23C05" w:rsidRPr="00AF70EF" w:rsidRDefault="003811D2" w:rsidP="00AA2217">
      <w:pPr>
        <w:pStyle w:val="ListParagraph"/>
        <w:numPr>
          <w:ilvl w:val="0"/>
          <w:numId w:val="3"/>
        </w:numPr>
        <w:shd w:val="clear" w:color="auto" w:fill="FFFFFF"/>
        <w:spacing w:after="0"/>
        <w:ind w:righ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Որո</w:t>
      </w:r>
      <w:r w:rsidR="00512F8C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շման 3-րդ կետը լրացնել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նոր</w:t>
      </w:r>
      <w:r w:rsidR="00AA2217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3.1</w:t>
      </w:r>
      <w:r w:rsidR="00AA2217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-ին</w:t>
      </w:r>
      <w:r w:rsidR="00ED0E65">
        <w:rPr>
          <w:rFonts w:ascii="GHEA Grapalat" w:eastAsia="Times New Roman" w:hAnsi="GHEA Grapalat" w:cs="Times New Roman"/>
          <w:sz w:val="24"/>
          <w:szCs w:val="24"/>
        </w:rPr>
        <w:t xml:space="preserve"> և 3.2-րդ</w:t>
      </w:r>
      <w:r w:rsidR="00AA2217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="00ED0E65">
        <w:rPr>
          <w:rFonts w:ascii="GHEA Grapalat" w:eastAsia="Times New Roman" w:hAnsi="GHEA Grapalat" w:cs="Times New Roman"/>
          <w:sz w:val="24"/>
          <w:szCs w:val="24"/>
        </w:rPr>
        <w:t>եր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AA2217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՝ հետևյալ բովանդակությամբ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E110B8" w:rsidRPr="00AF70EF" w:rsidRDefault="00AA2217" w:rsidP="00AA2217">
      <w:pPr>
        <w:shd w:val="clear" w:color="auto" w:fill="FFFFFF"/>
        <w:spacing w:after="0"/>
        <w:ind w:right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</w:t>
      </w:r>
      <w:r w:rsidR="003811D2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«3.1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Սահմանել, որ սույն որոշման 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1 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հավելվածում նշված հիմնական միջոցների 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անկի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12F8C" w:rsidRPr="00AF70EF" w:rsidRDefault="001C6502" w:rsidP="00AF70EF">
      <w:pPr>
        <w:shd w:val="clear" w:color="auto" w:fill="FFFFFF"/>
        <w:spacing w:after="0"/>
        <w:ind w:right="-24" w:firstLine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N 151. Կոդ ՕA</w:t>
      </w:r>
      <w:r w:rsidR="00512F8C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110048 – առաջնային պարզարան - 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վերջնական մնացորդային արժեքը` 0.00 ՀՀ դրամ</w:t>
      </w:r>
      <w:r w:rsidR="00AF70EF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512F8C" w:rsidRPr="00AF70EF" w:rsidRDefault="00E110B8" w:rsidP="00AF70EF">
      <w:pPr>
        <w:shd w:val="clear" w:color="auto" w:fill="FFFFFF"/>
        <w:spacing w:after="0"/>
        <w:ind w:left="-142" w:right="-24" w:firstLine="8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153, կոդ ՕA110051 </w:t>
      </w:r>
      <w:r w:rsidR="00512F8C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– առաջնային պարզարան </w:t>
      </w:r>
      <w:r w:rsidR="00DE3030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– վերջնական մնացորդային արժեքը` 0.00 ՀՀ դրամ</w:t>
      </w:r>
      <w:r w:rsidR="00AF70EF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512F8C" w:rsidRPr="00AF70EF" w:rsidRDefault="00DE3030" w:rsidP="00AF70EF">
      <w:pPr>
        <w:shd w:val="clear" w:color="auto" w:fill="FFFFFF"/>
        <w:spacing w:after="0"/>
        <w:ind w:left="-142" w:right="-24" w:firstLine="8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155. կոդ ՕA110054 </w:t>
      </w:r>
      <w:r w:rsidR="00512F8C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– առաջնային պարզարան 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– վերջնական մնացորդային արժեքը` 0.00 ՀՀ դրամ</w:t>
      </w:r>
      <w:r w:rsidR="00AF70EF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12F8C" w:rsidRPr="00AF70EF" w:rsidRDefault="00DE3030" w:rsidP="00AF70EF">
      <w:pPr>
        <w:shd w:val="clear" w:color="auto" w:fill="FFFFFF"/>
        <w:spacing w:after="0"/>
        <w:ind w:left="-142" w:right="-24" w:firstLine="8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157, կոդ ՕA110057 – </w:t>
      </w:r>
      <w:r w:rsidR="00512F8C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առաջնային պարզարան – 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վերջնական մնացորդային արժեքը` 0.00 ՀՀ դրամ</w:t>
      </w:r>
      <w:r w:rsidR="00AF70EF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E110B8" w:rsidRDefault="00DE3030" w:rsidP="00AF70EF">
      <w:pPr>
        <w:shd w:val="clear" w:color="auto" w:fill="FFFFFF"/>
        <w:spacing w:after="0"/>
        <w:ind w:left="-142" w:right="-24" w:firstLine="8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159, կոդ ՕA110060 – </w:t>
      </w:r>
      <w:r w:rsidR="00512F8C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առաջնային պարզարան – 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վերջնական մնացորդային արժեքը` 0.00 ՀՀ դրամ</w:t>
      </w:r>
      <w:r w:rsidR="00AF70EF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առաջնային պարզարանները</w:t>
      </w:r>
      <w:r w:rsidRPr="00E040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AF55B0" w:rsidRPr="00E040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և դրանց անքակտելի մաս կազմող գույքը </w:t>
      </w:r>
      <w:r w:rsidR="00512F8C" w:rsidRPr="00E040F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առաջնահերթ 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ապամոնտաժվում են</w:t>
      </w:r>
      <w:r w:rsidR="006E677A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5905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6E677A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Աէրացիա ԿՄԿ վերականգնում</w:t>
      </w:r>
      <w:r w:rsidR="00E110B8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6E677A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պայմանագրի կողմ հանդիսացող </w:t>
      </w:r>
      <w:r w:rsidR="00B5704D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6E677A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Սադե</w:t>
      </w:r>
      <w:r w:rsidR="00B5704D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6E677A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բաժնետիրական ընկերության</w:t>
      </w:r>
      <w:r w:rsidR="009C5905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հայաստանյան մասնաճյուղի </w:t>
      </w:r>
      <w:r w:rsidR="006E677A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պայմանագրով նշված աշխատանքները իրականացնելու համար</w:t>
      </w:r>
      <w:r w:rsidR="005E32A2" w:rsidRPr="005E32A2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6E677A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համաձայն պայմանագրի</w:t>
      </w:r>
      <w:r w:rsidR="009C5905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անբաժանելի մաս հանդիսացող </w:t>
      </w:r>
      <w:r w:rsidR="006E677A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E50D3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նախագծանախահաշվային փաստաթղթերի</w:t>
      </w:r>
      <w:r w:rsidR="006E677A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C7E36" w:rsidRPr="00E040F3" w:rsidRDefault="000C7E36" w:rsidP="00AF70EF">
      <w:pPr>
        <w:shd w:val="clear" w:color="auto" w:fill="FFFFFF"/>
        <w:spacing w:after="0"/>
        <w:ind w:left="-142" w:right="-24" w:firstLine="8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E040F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3.2 </w:t>
      </w:r>
      <w:r w:rsidR="00E040F3" w:rsidRPr="00E040F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Առաջարկել &lt;&lt;Երևան Ջուր&gt;&gt;</w:t>
      </w:r>
      <w:r w:rsidR="00E040F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E040F3" w:rsidRPr="00E040F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փակ բաժնետիրական ընկերությանը</w:t>
      </w:r>
      <w:r w:rsidRPr="00E040F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 Հայաստանի Հանրապետության կառավարության 2009 թվականի սեպտեմբերի 10-ի N</w:t>
      </w:r>
      <w:r w:rsidR="00E040F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E040F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1042-Ն որոշման համաձայն ապահովել սույն որոշման 3.1 կետում նշված առաջնային պարզարանների ապամոնտաժման արդյունքում ապամոնտաժվող այլ գույքի հաշվառումն ու հետագա պահպանումը</w:t>
      </w:r>
      <w:r w:rsidR="00E040F3" w:rsidRPr="00E040F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մինչև դրանց սահմանված կարգով դուրս գրումը</w:t>
      </w:r>
      <w:r w:rsidR="00ED0E65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E040F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</w:p>
    <w:p w:rsidR="009C5905" w:rsidRDefault="003811D2" w:rsidP="00AA2217">
      <w:pPr>
        <w:pStyle w:val="NoSpacing"/>
        <w:spacing w:line="276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2)</w:t>
      </w:r>
      <w:r w:rsidR="009C5905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5-րդ կետի </w:t>
      </w:r>
      <w:r w:rsidR="009C5905" w:rsidRPr="00AF70EF">
        <w:rPr>
          <w:rFonts w:ascii="GHEA Grapalat" w:eastAsia="Times New Roman" w:hAnsi="GHEA Grapalat" w:cs="Times New Roman"/>
          <w:sz w:val="24"/>
          <w:szCs w:val="24"/>
        </w:rPr>
        <w:t>«3-րդ կետում» բառե</w:t>
      </w:r>
      <w:r w:rsidR="009C5905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րը փոխարինել </w:t>
      </w:r>
      <w:r w:rsidR="009C5905" w:rsidRPr="00AF70EF">
        <w:rPr>
          <w:rFonts w:ascii="GHEA Grapalat" w:eastAsia="Times New Roman" w:hAnsi="GHEA Grapalat" w:cs="Times New Roman"/>
          <w:sz w:val="24"/>
          <w:szCs w:val="24"/>
        </w:rPr>
        <w:t>«</w:t>
      </w:r>
      <w:r w:rsidR="009C5905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3-րդ և 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AA2217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AA2217" w:rsidRPr="00AF70EF">
        <w:rPr>
          <w:rFonts w:ascii="GHEA Grapalat" w:eastAsia="Times New Roman" w:hAnsi="GHEA Grapalat" w:cs="Times New Roman"/>
          <w:sz w:val="24"/>
          <w:szCs w:val="24"/>
          <w:lang w:val="hy-AM"/>
        </w:rPr>
        <w:t>-ին</w:t>
      </w:r>
      <w:r w:rsidR="009C5905" w:rsidRPr="00AF70EF">
        <w:rPr>
          <w:rFonts w:ascii="GHEA Grapalat" w:eastAsia="Times New Roman" w:hAnsi="GHEA Grapalat" w:cs="Times New Roman"/>
          <w:sz w:val="24"/>
          <w:szCs w:val="24"/>
        </w:rPr>
        <w:t xml:space="preserve"> կետերում» բառերով:</w:t>
      </w:r>
    </w:p>
    <w:p w:rsidR="00810E5F" w:rsidRPr="00AF70EF" w:rsidRDefault="00810E5F" w:rsidP="00AA2217">
      <w:pPr>
        <w:pStyle w:val="NoSpacing"/>
        <w:spacing w:line="276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>Սույն որոշումն ուժի մեջ է մտնում պաշտոնական հրապարակմանը հաջորդող տասներորդ օրը:</w:t>
      </w:r>
    </w:p>
    <w:sectPr w:rsidR="00810E5F" w:rsidRPr="00AF70EF" w:rsidSect="009C05BB">
      <w:pgSz w:w="11906" w:h="16838"/>
      <w:pgMar w:top="720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4E2"/>
    <w:multiLevelType w:val="hybridMultilevel"/>
    <w:tmpl w:val="DB5CE4B4"/>
    <w:lvl w:ilvl="0" w:tplc="81B80694">
      <w:start w:val="1"/>
      <w:numFmt w:val="decimal"/>
      <w:lvlText w:val="%1)"/>
      <w:lvlJc w:val="left"/>
      <w:pPr>
        <w:ind w:left="1068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AB4AB5"/>
    <w:multiLevelType w:val="hybridMultilevel"/>
    <w:tmpl w:val="8576A696"/>
    <w:lvl w:ilvl="0" w:tplc="743A6546">
      <w:start w:val="1"/>
      <w:numFmt w:val="decimal"/>
      <w:lvlText w:val="%1."/>
      <w:lvlJc w:val="left"/>
      <w:pPr>
        <w:ind w:left="1005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7CFD389D"/>
    <w:multiLevelType w:val="hybridMultilevel"/>
    <w:tmpl w:val="2E5E534E"/>
    <w:lvl w:ilvl="0" w:tplc="8E84D30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05"/>
    <w:rsid w:val="000C7E36"/>
    <w:rsid w:val="001A6972"/>
    <w:rsid w:val="001C6502"/>
    <w:rsid w:val="00237F9D"/>
    <w:rsid w:val="003319DC"/>
    <w:rsid w:val="0037404B"/>
    <w:rsid w:val="003811D2"/>
    <w:rsid w:val="003B62AF"/>
    <w:rsid w:val="003E518C"/>
    <w:rsid w:val="004256E3"/>
    <w:rsid w:val="00512F8C"/>
    <w:rsid w:val="005E32A2"/>
    <w:rsid w:val="005E50D3"/>
    <w:rsid w:val="006E677A"/>
    <w:rsid w:val="006E70DD"/>
    <w:rsid w:val="007C0505"/>
    <w:rsid w:val="00810E5F"/>
    <w:rsid w:val="009C05BB"/>
    <w:rsid w:val="009C5905"/>
    <w:rsid w:val="009F5C1F"/>
    <w:rsid w:val="00A36BC0"/>
    <w:rsid w:val="00A76FD4"/>
    <w:rsid w:val="00AA2217"/>
    <w:rsid w:val="00AF55B0"/>
    <w:rsid w:val="00AF70EF"/>
    <w:rsid w:val="00B5704D"/>
    <w:rsid w:val="00DE3030"/>
    <w:rsid w:val="00E040F3"/>
    <w:rsid w:val="00E110B8"/>
    <w:rsid w:val="00E23C05"/>
    <w:rsid w:val="00E753AF"/>
    <w:rsid w:val="00E80F1B"/>
    <w:rsid w:val="00ED0E65"/>
    <w:rsid w:val="00EE2C77"/>
    <w:rsid w:val="00F8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030"/>
    <w:pPr>
      <w:spacing w:after="0" w:line="240" w:lineRule="auto"/>
    </w:pPr>
    <w:rPr>
      <w:lang w:val="fr-FR" w:eastAsia="fr-FR"/>
    </w:rPr>
  </w:style>
  <w:style w:type="paragraph" w:styleId="ListParagraph">
    <w:name w:val="List Paragraph"/>
    <w:basedOn w:val="Normal"/>
    <w:uiPriority w:val="34"/>
    <w:qFormat/>
    <w:rsid w:val="009C5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030"/>
    <w:pPr>
      <w:spacing w:after="0" w:line="240" w:lineRule="auto"/>
    </w:pPr>
    <w:rPr>
      <w:lang w:val="fr-FR" w:eastAsia="fr-FR"/>
    </w:rPr>
  </w:style>
  <w:style w:type="paragraph" w:styleId="ListParagraph">
    <w:name w:val="List Paragraph"/>
    <w:basedOn w:val="Normal"/>
    <w:uiPriority w:val="34"/>
    <w:qFormat/>
    <w:rsid w:val="009C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Marina Vardanyan</cp:lastModifiedBy>
  <cp:revision>2</cp:revision>
  <cp:lastPrinted>2015-11-18T10:28:00Z</cp:lastPrinted>
  <dcterms:created xsi:type="dcterms:W3CDTF">2015-11-25T06:33:00Z</dcterms:created>
  <dcterms:modified xsi:type="dcterms:W3CDTF">2015-11-25T06:33:00Z</dcterms:modified>
</cp:coreProperties>
</file>