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B97" w:rsidRPr="00472B97" w:rsidRDefault="00472B97" w:rsidP="00472B97">
      <w:pPr>
        <w:spacing w:after="0" w:line="240" w:lineRule="auto"/>
        <w:jc w:val="right"/>
        <w:rPr>
          <w:rFonts w:ascii="GHEA Grapalat" w:eastAsia="Times New Roman" w:hAnsi="GHEA Grapalat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472B97">
        <w:rPr>
          <w:rFonts w:ascii="GHEA Grapalat" w:eastAsia="Times New Roman" w:hAnsi="GHEA Grapalat" w:cs="Times New Roman"/>
          <w:bCs/>
          <w:color w:val="000000"/>
          <w:sz w:val="24"/>
          <w:szCs w:val="24"/>
          <w:shd w:val="clear" w:color="auto" w:fill="FFFFFF"/>
          <w:lang w:eastAsia="ru-RU"/>
        </w:rPr>
        <w:t>ՆԱԽԱԳԻԾ</w:t>
      </w:r>
    </w:p>
    <w:p w:rsidR="00472B97" w:rsidRPr="00472B97" w:rsidRDefault="00472B97" w:rsidP="00472B97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val="en-US" w:eastAsia="ru-RU"/>
        </w:rPr>
      </w:pPr>
    </w:p>
    <w:p w:rsidR="00472B97" w:rsidRPr="00472B97" w:rsidRDefault="00472B97" w:rsidP="00472B97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472B97" w:rsidRPr="00472B97" w:rsidRDefault="00472B97" w:rsidP="00472B97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Հ</w:t>
      </w:r>
      <w:r w:rsidRPr="00472B9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ԱՅԱՍՏԱՆԻ ՀԱՆՐԱՊԵՏՈՒԹՅԱՆ</w:t>
      </w:r>
    </w:p>
    <w:p w:rsidR="00472B97" w:rsidRPr="00472B97" w:rsidRDefault="00472B97" w:rsidP="00472B97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472B97">
        <w:rPr>
          <w:rFonts w:ascii="Courier New" w:eastAsia="Times New Roman" w:hAnsi="Courier New" w:cs="Courier New"/>
          <w:b/>
          <w:bCs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472B97" w:rsidRPr="00472B97" w:rsidRDefault="00472B97" w:rsidP="00472B97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472B9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Օ Ր Ե Ն Ք Ը</w:t>
      </w:r>
    </w:p>
    <w:p w:rsidR="00472B97" w:rsidRPr="00472B97" w:rsidRDefault="00472B97" w:rsidP="00472B97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472B97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472B97" w:rsidRPr="00472B97" w:rsidRDefault="00472B97" w:rsidP="00472B9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472B97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472B97" w:rsidRPr="00472B97" w:rsidRDefault="00472B97" w:rsidP="00472B97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472B97">
        <w:rPr>
          <w:rFonts w:ascii="Courier New" w:eastAsia="Times New Roman" w:hAnsi="Courier New" w:cs="Courier New"/>
          <w:b/>
          <w:bCs/>
          <w:color w:val="000000"/>
          <w:sz w:val="24"/>
          <w:szCs w:val="24"/>
          <w:shd w:val="clear" w:color="auto" w:fill="FFFFFF"/>
          <w:lang w:eastAsia="ru-RU"/>
        </w:rPr>
        <w:t> </w:t>
      </w:r>
      <w:r w:rsidRPr="00472B97">
        <w:rPr>
          <w:rFonts w:ascii="GHEA Grapalat" w:eastAsia="Times New Roman" w:hAnsi="GHEA Grapalat" w:cs="Courier New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ՎԱՐՉԱԿԱՆ ԻՐԱՎԱԽԱԽՏՈՒՄՆԵՐԻ ՎԵՐԱԲԵՐՅԱԼ </w:t>
      </w:r>
      <w:r w:rsidRPr="00472B9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ՀԱՅԱՍՏԱՆԻ ՀԱՆՐԱՊԵՏՈՒԹՅԱՆ ՕՐԵՆՍԳՐՔՈՒՄ </w:t>
      </w:r>
      <w:r w:rsidR="00E12F2A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val="hy-AM" w:eastAsia="ru-RU"/>
        </w:rPr>
        <w:t>ՓՈՓՈԽՈՒԹՅՈՒՆՆԵՐ</w:t>
      </w:r>
      <w:r w:rsidRPr="00472B9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ԿԱՏԱՐԵԼՈՒ ՄԱ</w:t>
      </w:r>
      <w:bookmarkStart w:id="0" w:name="_GoBack"/>
      <w:bookmarkEnd w:id="0"/>
      <w:r w:rsidRPr="00472B9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ՍԻՆ</w:t>
      </w:r>
    </w:p>
    <w:p w:rsidR="00472B97" w:rsidRPr="00472B97" w:rsidRDefault="00472B97" w:rsidP="00472B97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472B97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</w:p>
    <w:p w:rsidR="00472B97" w:rsidRDefault="00472B97" w:rsidP="00E12F2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r w:rsidRPr="00472B9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Հոդված 1.</w:t>
      </w:r>
      <w:r w:rsidRPr="00472B97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 </w:t>
      </w:r>
      <w:r w:rsidRPr="00472B97">
        <w:rPr>
          <w:rFonts w:ascii="GHEA Grapalat" w:eastAsia="Times New Roman" w:hAnsi="GHEA Grapalat" w:cs="Courier New"/>
          <w:color w:val="000000"/>
          <w:sz w:val="24"/>
          <w:szCs w:val="24"/>
          <w:lang w:eastAsia="ru-RU"/>
        </w:rPr>
        <w:t xml:space="preserve">Վարչական իրավախախտումների վերաբերյալ </w:t>
      </w:r>
      <w:r w:rsidRPr="00472B9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 Հանրապետության 1985 թվականի դեկտեմբերի 6-ի օրենսգրքի (այսուհետ՝ Օրենսգիրք) 2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4</w:t>
      </w:r>
      <w:r w:rsidRPr="00472B9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2-րդ հոդված</w:t>
      </w:r>
      <w:r w:rsidR="00E12F2A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ի վերանգրում</w:t>
      </w:r>
      <w:r w:rsidRPr="00472B9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="00E12F2A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և տեքստում </w:t>
      </w:r>
      <w:r w:rsidRPr="00472B9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«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հսկողություն</w:t>
      </w:r>
      <w:r w:rsidR="00E12F2A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իրականացնող մարմինները</w:t>
      </w:r>
      <w:r w:rsidRPr="00472B9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բառեր</w:t>
      </w:r>
      <w:r w:rsidR="00E12F2A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ը փոխարինել </w:t>
      </w:r>
      <w:r w:rsidRPr="00472B9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«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վերահսկողություն</w:t>
      </w:r>
      <w:r w:rsidR="00E12F2A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r w:rsidR="00E12F2A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հսկողություն</w:t>
      </w:r>
      <w:r w:rsidR="00E12F2A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)</w:t>
      </w:r>
      <w:r w:rsidR="00E12F2A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իրականացնող տեսչական մարմինը</w:t>
      </w:r>
      <w:r w:rsidRPr="00472B9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բառերով</w:t>
      </w:r>
      <w:r w:rsidRPr="00472B9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690F37" w:rsidRDefault="00690F37" w:rsidP="00E12F2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</w:p>
    <w:p w:rsidR="00690F37" w:rsidRPr="00690F37" w:rsidRDefault="00690F37" w:rsidP="00E12F2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MS Mincho" w:hAnsi="GHEA Grapalat" w:cs="MS Mincho"/>
          <w:color w:val="000000"/>
          <w:sz w:val="24"/>
          <w:szCs w:val="24"/>
          <w:lang w:val="hy-AM" w:eastAsia="ru-RU"/>
        </w:rPr>
      </w:pPr>
      <w:r w:rsidRPr="00690F37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 w:eastAsia="ru-RU"/>
        </w:rPr>
        <w:t>Հոդված 2</w:t>
      </w:r>
      <w:r w:rsidRPr="00690F37">
        <w:rPr>
          <w:rFonts w:ascii="MS Mincho" w:eastAsia="MS Mincho" w:hAnsi="MS Mincho" w:cs="MS Mincho"/>
          <w:b/>
          <w:color w:val="000000"/>
          <w:sz w:val="24"/>
          <w:szCs w:val="24"/>
          <w:lang w:val="hy-AM" w:eastAsia="ru-RU"/>
        </w:rPr>
        <w:t>․</w:t>
      </w:r>
      <w:r>
        <w:rPr>
          <w:rFonts w:ascii="Sylfaen" w:eastAsia="MS Mincho" w:hAnsi="Sylfaen" w:cs="MS Mincho"/>
          <w:b/>
          <w:color w:val="000000"/>
          <w:sz w:val="24"/>
          <w:szCs w:val="24"/>
          <w:lang w:val="hy-AM" w:eastAsia="ru-RU"/>
        </w:rPr>
        <w:t xml:space="preserve"> </w:t>
      </w:r>
      <w:r>
        <w:rPr>
          <w:rFonts w:ascii="GHEA Grapalat" w:eastAsia="MS Mincho" w:hAnsi="GHEA Grapalat" w:cs="MS Mincho"/>
          <w:color w:val="000000"/>
          <w:sz w:val="24"/>
          <w:szCs w:val="24"/>
          <w:lang w:val="hy-AM" w:eastAsia="ru-RU"/>
        </w:rPr>
        <w:t>Օրենսգրքի 242²-րդ հոդված</w:t>
      </w:r>
      <w:r w:rsidR="0034249E">
        <w:rPr>
          <w:rFonts w:ascii="GHEA Grapalat" w:eastAsia="MS Mincho" w:hAnsi="GHEA Grapalat" w:cs="MS Mincho"/>
          <w:color w:val="000000"/>
          <w:sz w:val="24"/>
          <w:szCs w:val="24"/>
          <w:lang w:val="hy-AM" w:eastAsia="ru-RU"/>
        </w:rPr>
        <w:t>ի վերնագր</w:t>
      </w:r>
      <w:r>
        <w:rPr>
          <w:rFonts w:ascii="GHEA Grapalat" w:eastAsia="MS Mincho" w:hAnsi="GHEA Grapalat" w:cs="MS Mincho"/>
          <w:color w:val="000000"/>
          <w:sz w:val="24"/>
          <w:szCs w:val="24"/>
          <w:lang w:val="hy-AM" w:eastAsia="ru-RU"/>
        </w:rPr>
        <w:t xml:space="preserve">ում </w:t>
      </w:r>
      <w:r w:rsidR="0034249E">
        <w:rPr>
          <w:rFonts w:ascii="GHEA Grapalat" w:eastAsia="MS Mincho" w:hAnsi="GHEA Grapalat" w:cs="MS Mincho"/>
          <w:color w:val="000000"/>
          <w:sz w:val="24"/>
          <w:szCs w:val="24"/>
          <w:lang w:val="hy-AM" w:eastAsia="ru-RU"/>
        </w:rPr>
        <w:t xml:space="preserve">և տեքստում </w:t>
      </w:r>
      <w:r>
        <w:rPr>
          <w:rFonts w:ascii="GHEA Grapalat" w:eastAsia="MS Mincho" w:hAnsi="GHEA Grapalat" w:cs="MS Mincho"/>
          <w:color w:val="000000"/>
          <w:sz w:val="24"/>
          <w:szCs w:val="24"/>
          <w:lang w:val="hy-AM" w:eastAsia="ru-RU"/>
        </w:rPr>
        <w:t>«վերահսկողություն իրականացնող լիազոր մարմինը» բառերը փոխարինել «վերահսկողություն իրականացնող տեսչական մարմինը» բառերով։</w:t>
      </w:r>
    </w:p>
    <w:p w:rsidR="00472B97" w:rsidRPr="00690F37" w:rsidRDefault="00472B97" w:rsidP="00E12F2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r w:rsidRPr="00690F37">
        <w:rPr>
          <w:rFonts w:ascii="Courier New" w:eastAsia="Times New Roman" w:hAnsi="Courier New" w:cs="Courier New"/>
          <w:color w:val="000000"/>
          <w:sz w:val="24"/>
          <w:szCs w:val="24"/>
          <w:lang w:val="hy-AM" w:eastAsia="ru-RU"/>
        </w:rPr>
        <w:t> </w:t>
      </w:r>
    </w:p>
    <w:p w:rsidR="00472B97" w:rsidRPr="0034249E" w:rsidRDefault="00472B97" w:rsidP="00E12F2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r w:rsidRPr="0034249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ru-RU"/>
        </w:rPr>
        <w:t xml:space="preserve">Հոդված </w:t>
      </w:r>
      <w:r w:rsidR="00690F37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ru-RU"/>
        </w:rPr>
        <w:t>3</w:t>
      </w:r>
      <w:r w:rsidRPr="0034249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ru-RU"/>
        </w:rPr>
        <w:t>.</w:t>
      </w:r>
      <w:r w:rsidRPr="0034249E">
        <w:rPr>
          <w:rFonts w:ascii="Courier New" w:eastAsia="Times New Roman" w:hAnsi="Courier New" w:cs="Courier New"/>
          <w:color w:val="000000"/>
          <w:sz w:val="24"/>
          <w:szCs w:val="24"/>
          <w:lang w:val="hy-AM" w:eastAsia="ru-RU"/>
        </w:rPr>
        <w:t> </w:t>
      </w:r>
      <w:r w:rsidRPr="0034249E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Սույն օրենքն ուժի մեջ է մտնում պաշտոնական հրապարակմանը հաջորդող օրվանից։</w:t>
      </w:r>
    </w:p>
    <w:p w:rsidR="00472B97" w:rsidRPr="0034249E" w:rsidRDefault="00472B97" w:rsidP="00E12F2A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r w:rsidRPr="0034249E">
        <w:rPr>
          <w:rFonts w:ascii="Courier New" w:eastAsia="Times New Roman" w:hAnsi="Courier New" w:cs="Courier New"/>
          <w:color w:val="000000"/>
          <w:sz w:val="24"/>
          <w:szCs w:val="24"/>
          <w:lang w:val="hy-AM" w:eastAsia="ru-RU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1"/>
        <w:gridCol w:w="4892"/>
      </w:tblGrid>
      <w:tr w:rsidR="00472B97" w:rsidRPr="007B406C" w:rsidTr="00195541">
        <w:trPr>
          <w:tblCellSpacing w:w="7" w:type="dxa"/>
        </w:trPr>
        <w:tc>
          <w:tcPr>
            <w:tcW w:w="4500" w:type="dxa"/>
            <w:shd w:val="clear" w:color="auto" w:fill="FFFFFF"/>
            <w:vAlign w:val="center"/>
          </w:tcPr>
          <w:p w:rsidR="00472B97" w:rsidRPr="0034249E" w:rsidRDefault="00472B97" w:rsidP="00E12F2A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0" w:type="auto"/>
            <w:shd w:val="clear" w:color="auto" w:fill="FFFFFF"/>
            <w:vAlign w:val="bottom"/>
          </w:tcPr>
          <w:p w:rsidR="00472B97" w:rsidRPr="0034249E" w:rsidRDefault="00472B97" w:rsidP="00E12F2A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</w:pPr>
          </w:p>
        </w:tc>
      </w:tr>
      <w:tr w:rsidR="00472B97" w:rsidRPr="007B406C" w:rsidTr="00195541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</w:tcPr>
          <w:p w:rsidR="00472B97" w:rsidRPr="0034249E" w:rsidRDefault="00472B97" w:rsidP="00E12F2A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472B97" w:rsidRPr="0034249E" w:rsidRDefault="00472B97" w:rsidP="00E12F2A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</w:pPr>
          </w:p>
        </w:tc>
      </w:tr>
    </w:tbl>
    <w:p w:rsidR="00005CDA" w:rsidRPr="0034249E" w:rsidRDefault="00005CDA">
      <w:pPr>
        <w:rPr>
          <w:rFonts w:ascii="GHEA Grapalat" w:hAnsi="GHEA Grapalat"/>
          <w:sz w:val="24"/>
          <w:szCs w:val="24"/>
          <w:lang w:val="hy-AM"/>
        </w:rPr>
      </w:pPr>
    </w:p>
    <w:sectPr w:rsidR="00005CDA" w:rsidRPr="00342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02B"/>
    <w:rsid w:val="00005CDA"/>
    <w:rsid w:val="0001202B"/>
    <w:rsid w:val="00195541"/>
    <w:rsid w:val="0034249E"/>
    <w:rsid w:val="00472B97"/>
    <w:rsid w:val="00690F37"/>
    <w:rsid w:val="007B406C"/>
    <w:rsid w:val="008931ED"/>
    <w:rsid w:val="00E1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72B97"/>
    <w:rPr>
      <w:b/>
      <w:bCs/>
    </w:rPr>
  </w:style>
  <w:style w:type="paragraph" w:styleId="NormalWeb">
    <w:name w:val="Normal (Web)"/>
    <w:basedOn w:val="Normal"/>
    <w:uiPriority w:val="99"/>
    <w:unhideWhenUsed/>
    <w:rsid w:val="00472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rsid w:val="00472B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72B97"/>
    <w:rPr>
      <w:b/>
      <w:bCs/>
    </w:rPr>
  </w:style>
  <w:style w:type="paragraph" w:styleId="NormalWeb">
    <w:name w:val="Normal (Web)"/>
    <w:basedOn w:val="Normal"/>
    <w:uiPriority w:val="99"/>
    <w:unhideWhenUsed/>
    <w:rsid w:val="00472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rsid w:val="00472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5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Hermine Aslanyan</dc:creator>
  <cp:lastModifiedBy>Taron Hakobyan</cp:lastModifiedBy>
  <cp:revision>2</cp:revision>
  <dcterms:created xsi:type="dcterms:W3CDTF">2017-11-20T07:46:00Z</dcterms:created>
  <dcterms:modified xsi:type="dcterms:W3CDTF">2017-11-20T07:46:00Z</dcterms:modified>
</cp:coreProperties>
</file>