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50" w:rsidRPr="007B1250" w:rsidRDefault="007B1250" w:rsidP="007B1250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7B1250">
        <w:rPr>
          <w:rFonts w:ascii="GHEA Grapalat" w:eastAsia="Calibri" w:hAnsi="GHEA Grapalat" w:cs="Sylfaen"/>
        </w:rPr>
        <w:t>ԱՄՓՈՓԱԹԵՐԹ</w:t>
      </w:r>
    </w:p>
    <w:p w:rsidR="007B1250" w:rsidRDefault="00B844CA" w:rsidP="007B1250">
      <w:pPr>
        <w:spacing w:after="0" w:line="240" w:lineRule="auto"/>
        <w:jc w:val="center"/>
        <w:rPr>
          <w:rFonts w:ascii="GHEA Grapalat" w:eastAsia="Calibri" w:hAnsi="GHEA Grapalat" w:cs="Sylfaen"/>
        </w:rPr>
      </w:pPr>
      <w:r w:rsidRPr="004E44EC">
        <w:rPr>
          <w:rFonts w:ascii="GHEA Grapalat" w:hAnsi="GHEA Grapalat"/>
          <w:lang w:val="hy-AM"/>
        </w:rPr>
        <w:t xml:space="preserve">«Միջհամայնքային միավորումների մասին» </w:t>
      </w:r>
      <w:r w:rsidRPr="00A9001E">
        <w:rPr>
          <w:rFonts w:ascii="GHEA Grapalat" w:hAnsi="GHEA Grapalat"/>
          <w:lang w:val="hy-AM"/>
        </w:rPr>
        <w:t xml:space="preserve"> Հայաստանի Հանրապետության </w:t>
      </w:r>
      <w:r>
        <w:rPr>
          <w:rFonts w:ascii="GHEA Grapalat" w:hAnsi="GHEA Grapalat"/>
          <w:lang w:val="hy-AM"/>
        </w:rPr>
        <w:t>օրենք</w:t>
      </w:r>
      <w:r w:rsidRPr="00A9001E">
        <w:rPr>
          <w:rFonts w:ascii="GHEA Grapalat" w:hAnsi="GHEA Grapalat"/>
          <w:lang w:val="hy-AM"/>
        </w:rPr>
        <w:t>ի</w:t>
      </w:r>
      <w:r w:rsidRPr="00C662E3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</w:rPr>
        <w:t>նախագծ</w:t>
      </w:r>
      <w:r w:rsidR="00C662E3">
        <w:rPr>
          <w:rFonts w:ascii="GHEA Grapalat" w:eastAsia="Times New Roman" w:hAnsi="GHEA Grapalat" w:cs="Times New Roman"/>
          <w:lang w:val="ru-RU"/>
        </w:rPr>
        <w:t>ի</w:t>
      </w:r>
      <w:r w:rsidR="00654954" w:rsidRPr="00654954">
        <w:rPr>
          <w:rFonts w:ascii="GHEA Grapalat" w:eastAsia="Times New Roman" w:hAnsi="GHEA Grapalat" w:cs="Times New Roman"/>
        </w:rPr>
        <w:t xml:space="preserve"> </w:t>
      </w:r>
      <w:r w:rsidR="007B1250" w:rsidRPr="007B1250">
        <w:rPr>
          <w:rFonts w:ascii="GHEA Grapalat" w:eastAsia="Calibri" w:hAnsi="GHEA Grapalat" w:cs="Sylfaen"/>
        </w:rPr>
        <w:t xml:space="preserve">վերաբերյալ </w:t>
      </w:r>
      <w:r w:rsidR="00A834AF">
        <w:rPr>
          <w:rFonts w:ascii="GHEA Grapalat" w:eastAsia="Calibri" w:hAnsi="GHEA Grapalat" w:cs="Sylfaen"/>
        </w:rPr>
        <w:t xml:space="preserve">ՀՀ կառավարության աշխատակազմից </w:t>
      </w:r>
      <w:r w:rsidR="007B1250" w:rsidRPr="007B1250">
        <w:rPr>
          <w:rFonts w:ascii="GHEA Grapalat" w:eastAsia="Calibri" w:hAnsi="GHEA Grapalat" w:cs="Sylfaen"/>
        </w:rPr>
        <w:t>ստացված դիտողությունների և առաջարկությունների, դրանց ընդունման կամ չընդունման վերաբերյալ</w:t>
      </w:r>
    </w:p>
    <w:p w:rsidR="007B1250" w:rsidRPr="007B1250" w:rsidRDefault="007B1250" w:rsidP="007B1250">
      <w:pPr>
        <w:spacing w:after="0" w:line="240" w:lineRule="auto"/>
        <w:jc w:val="center"/>
        <w:rPr>
          <w:rFonts w:ascii="GHEA Grapalat" w:eastAsia="Calibri" w:hAnsi="GHEA Grapalat" w:cs="Times New Roman"/>
        </w:rPr>
      </w:pPr>
    </w:p>
    <w:tbl>
      <w:tblPr>
        <w:tblW w:w="14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3"/>
        <w:gridCol w:w="5794"/>
        <w:gridCol w:w="2552"/>
        <w:gridCol w:w="3492"/>
      </w:tblGrid>
      <w:tr w:rsidR="007B1250" w:rsidRPr="007B1250" w:rsidTr="004C33F0">
        <w:trPr>
          <w:trHeight w:val="1408"/>
          <w:jc w:val="center"/>
        </w:trPr>
        <w:tc>
          <w:tcPr>
            <w:tcW w:w="2803" w:type="dxa"/>
          </w:tcPr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Առարկության, առաջարկության հեղինակը¸</w:t>
            </w:r>
          </w:p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Գրության ստացման ամսաթիվը, գրության համարը</w:t>
            </w:r>
          </w:p>
        </w:tc>
        <w:tc>
          <w:tcPr>
            <w:tcW w:w="5794" w:type="dxa"/>
            <w:vAlign w:val="center"/>
          </w:tcPr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Առարկության. առաջարկության բովանդակությունը</w:t>
            </w:r>
          </w:p>
        </w:tc>
        <w:tc>
          <w:tcPr>
            <w:tcW w:w="2552" w:type="dxa"/>
            <w:vAlign w:val="center"/>
          </w:tcPr>
          <w:p w:rsidR="007B1250" w:rsidRPr="007B1250" w:rsidRDefault="007B1250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Եզրակացություն</w:t>
            </w:r>
          </w:p>
        </w:tc>
        <w:tc>
          <w:tcPr>
            <w:tcW w:w="3492" w:type="dxa"/>
            <w:vAlign w:val="center"/>
          </w:tcPr>
          <w:p w:rsidR="007B1250" w:rsidRPr="007B1250" w:rsidRDefault="007B1250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7B1250">
              <w:rPr>
                <w:rFonts w:ascii="GHEA Grapalat" w:eastAsia="Times New Roman" w:hAnsi="GHEA Grapalat" w:cs="Times New Roman"/>
              </w:rPr>
              <w:t>Կատարված փոփոխությունները</w:t>
            </w:r>
          </w:p>
        </w:tc>
      </w:tr>
      <w:tr w:rsidR="00E85EA9" w:rsidRPr="003359F7" w:rsidTr="00E85EA9">
        <w:trPr>
          <w:trHeight w:val="148"/>
          <w:jc w:val="center"/>
        </w:trPr>
        <w:tc>
          <w:tcPr>
            <w:tcW w:w="2803" w:type="dxa"/>
            <w:vMerge w:val="restart"/>
            <w:vAlign w:val="center"/>
          </w:tcPr>
          <w:p w:rsidR="00E85EA9" w:rsidRDefault="00E85EA9" w:rsidP="00E85EA9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3C29D2">
              <w:rPr>
                <w:rFonts w:ascii="GHEA Grapalat" w:eastAsia="Times New Roman" w:hAnsi="GHEA Grapalat" w:cs="Times New Roman"/>
              </w:rPr>
              <w:t xml:space="preserve">ՀՀ </w:t>
            </w:r>
            <w:r>
              <w:rPr>
                <w:rFonts w:ascii="GHEA Grapalat" w:eastAsia="Times New Roman" w:hAnsi="GHEA Grapalat" w:cs="Times New Roman"/>
              </w:rPr>
              <w:t>կառավարության աշխատակազմ</w:t>
            </w:r>
          </w:p>
          <w:p w:rsidR="00E85EA9" w:rsidRPr="00E85EA9" w:rsidRDefault="00E85EA9" w:rsidP="00E85EA9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19.01.2017</w:t>
            </w:r>
            <w:r>
              <w:rPr>
                <w:rFonts w:ascii="GHEA Grapalat" w:eastAsia="Times New Roman" w:hAnsi="GHEA Grapalat" w:cs="Times New Roman"/>
                <w:lang w:val="ru-RU"/>
              </w:rPr>
              <w:t>թ</w:t>
            </w:r>
            <w:r w:rsidRPr="00E85EA9">
              <w:rPr>
                <w:rFonts w:ascii="GHEA Grapalat" w:eastAsia="Times New Roman" w:hAnsi="GHEA Grapalat" w:cs="Times New Roman"/>
              </w:rPr>
              <w:t>.</w:t>
            </w:r>
          </w:p>
          <w:p w:rsidR="00E85EA9" w:rsidRPr="00E85EA9" w:rsidRDefault="00E85EA9" w:rsidP="00E85EA9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>№</w:t>
            </w:r>
            <w:r>
              <w:rPr>
                <w:rFonts w:ascii="Sylfaen" w:hAnsi="Sylfaen" w:cs="Sylfaen"/>
              </w:rPr>
              <w:t xml:space="preserve"> </w:t>
            </w:r>
            <w:r w:rsidRPr="00E85EA9">
              <w:rPr>
                <w:rFonts w:ascii="GHEA Grapalat" w:eastAsia="Times New Roman" w:hAnsi="GHEA Grapalat" w:cs="Times New Roman"/>
                <w:lang w:val="ru-RU"/>
              </w:rPr>
              <w:t>02/24.12/832-17</w:t>
            </w:r>
          </w:p>
        </w:tc>
        <w:tc>
          <w:tcPr>
            <w:tcW w:w="5794" w:type="dxa"/>
            <w:vAlign w:val="center"/>
          </w:tcPr>
          <w:p w:rsidR="00E85EA9" w:rsidRPr="00E85EA9" w:rsidRDefault="00E85EA9" w:rsidP="00E85EA9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>Նախագծի 4-րդ հոդվածի 3-րդ, 5-րդ և 6-րդ մասերի հետ կապված անհրաժեշտ</w:t>
            </w:r>
            <w:r>
              <w:rPr>
                <w:rFonts w:ascii="GHEA Grapalat" w:eastAsia="Times New Roman" w:hAnsi="GHEA Grapalat" w:cs="Times New Roman"/>
              </w:rPr>
              <w:t xml:space="preserve"> է փոփոխություններ կատարել նաև «</w:t>
            </w:r>
            <w:r w:rsidRPr="00E85EA9">
              <w:rPr>
                <w:rFonts w:ascii="GHEA Grapalat" w:eastAsia="Times New Roman" w:hAnsi="GHEA Grapalat" w:cs="Times New Roman"/>
              </w:rPr>
              <w:t>Իրավական ակտերի մասին</w:t>
            </w:r>
            <w:r>
              <w:rPr>
                <w:rFonts w:ascii="GHEA Grapalat" w:eastAsia="Times New Roman" w:hAnsi="GHEA Grapalat" w:cs="Times New Roman"/>
              </w:rPr>
              <w:t>»</w:t>
            </w:r>
            <w:r w:rsidRPr="00E85EA9">
              <w:rPr>
                <w:rFonts w:ascii="GHEA Grapalat" w:eastAsia="Times New Roman" w:hAnsi="GHEA Grapalat" w:cs="Times New Roman"/>
              </w:rPr>
              <w:t xml:space="preserve"> ՀՀ օրենքում:</w:t>
            </w:r>
          </w:p>
        </w:tc>
        <w:tc>
          <w:tcPr>
            <w:tcW w:w="2552" w:type="dxa"/>
            <w:vAlign w:val="center"/>
          </w:tcPr>
          <w:p w:rsidR="00E85EA9" w:rsidRPr="00E85EA9" w:rsidRDefault="00A834AF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E85EA9" w:rsidRPr="00E85EA9" w:rsidRDefault="00E85EA9" w:rsidP="002505C8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Ներկայումս ՀՀ արդարադատության նախարարության կողմից շրջանառվում է «Իրավական ակտերի մասին» ՀՀ նոր օրենքի նախագիծը: Մեր կողմից վերջինիս առաջարկվել է </w:t>
            </w:r>
            <w:r w:rsidR="002505C8" w:rsidRPr="002505C8">
              <w:rPr>
                <w:rFonts w:ascii="GHEA Grapalat" w:eastAsia="Times New Roman" w:hAnsi="GHEA Grapalat" w:cs="Times New Roman"/>
              </w:rPr>
              <w:t>քննարկել և նպատակահարմար գտնելու  դեպքում՝  նախագծում կատարել «միջհամայնքային միավորման խորհրդի նորմատիվ և անհատական իրավական ակտեր»  սահմանելու  վերաբերյալ համապատասխան լրացումներ:</w:t>
            </w:r>
          </w:p>
        </w:tc>
      </w:tr>
      <w:tr w:rsidR="00E85EA9" w:rsidRPr="003359F7" w:rsidTr="00C662E3">
        <w:trPr>
          <w:trHeight w:val="147"/>
          <w:jc w:val="center"/>
        </w:trPr>
        <w:tc>
          <w:tcPr>
            <w:tcW w:w="2803" w:type="dxa"/>
            <w:vMerge/>
          </w:tcPr>
          <w:p w:rsidR="00E85EA9" w:rsidRPr="003C29D2" w:rsidRDefault="00E85EA9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E85EA9" w:rsidRPr="00E85EA9" w:rsidRDefault="00E85EA9" w:rsidP="00C662E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>Նույն հոդվածի 4-րդ մասից պարզ չէ թե որոնք են "միավորմանը չպատկանող համայնքները" և որ դրույթների մասին է խոսքը:</w:t>
            </w:r>
          </w:p>
        </w:tc>
        <w:tc>
          <w:tcPr>
            <w:tcW w:w="2552" w:type="dxa"/>
            <w:vAlign w:val="center"/>
          </w:tcPr>
          <w:p w:rsidR="00E85EA9" w:rsidRPr="00E85EA9" w:rsidRDefault="00E85EA9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3492" w:type="dxa"/>
            <w:vAlign w:val="center"/>
          </w:tcPr>
          <w:p w:rsidR="00E85EA9" w:rsidRPr="00E85EA9" w:rsidRDefault="002505C8" w:rsidP="00F00744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«Միավորմանը չպատկանող համայնքներ» ս</w:t>
            </w:r>
            <w:r w:rsidR="00F00744">
              <w:rPr>
                <w:rFonts w:ascii="GHEA Grapalat" w:eastAsia="Times New Roman" w:hAnsi="GHEA Grapalat" w:cs="Times New Roman"/>
              </w:rPr>
              <w:t>ա</w:t>
            </w:r>
            <w:r>
              <w:rPr>
                <w:rFonts w:ascii="GHEA Grapalat" w:eastAsia="Times New Roman" w:hAnsi="GHEA Grapalat" w:cs="Times New Roman"/>
              </w:rPr>
              <w:t>հմանելիս, նկատի ենք ունեցել կամավոր հիմունքներով</w:t>
            </w:r>
            <w:r w:rsidR="00F00744">
              <w:rPr>
                <w:rFonts w:ascii="GHEA Grapalat" w:eastAsia="Times New Roman" w:hAnsi="GHEA Grapalat" w:cs="Times New Roman"/>
              </w:rPr>
              <w:t xml:space="preserve"> կամ օրենքով ստեղծված միջհամայնքային միավորումների կազմի մեջ չներառված համայնքները: Ինչ վերաբերում է այն հարցին, թե ինչ դրույթներ կարող են «Տեղական </w:t>
            </w:r>
            <w:r w:rsidR="00F00744">
              <w:rPr>
                <w:rFonts w:ascii="GHEA Grapalat" w:eastAsia="Times New Roman" w:hAnsi="GHEA Grapalat" w:cs="Times New Roman"/>
              </w:rPr>
              <w:lastRenderedPageBreak/>
              <w:t>ինքնակառավարման մասին» ՀՀ օրենքից կիրառվել միջհամայնքային միավորումների և վերջինիս կառավարման մարմինների նկատմամբ, ապա դրանք բազմաթիվ են: Մասնավորապես, միջհամայնքային միավորումների սեփականության տնօրինման, տիրապետման և օգտագործման հետ կապված հարաբերությունները կարող են կարգավորվել «Տեղական ինքնակառավարման մասին» ՀՀ օրենքի համայնքի գույքի կառավարումը կարգավորող դրույթներով:</w:t>
            </w:r>
          </w:p>
        </w:tc>
      </w:tr>
      <w:tr w:rsidR="00E85EA9" w:rsidRPr="003359F7" w:rsidTr="00C662E3">
        <w:trPr>
          <w:trHeight w:val="147"/>
          <w:jc w:val="center"/>
        </w:trPr>
        <w:tc>
          <w:tcPr>
            <w:tcW w:w="2803" w:type="dxa"/>
            <w:vMerge/>
          </w:tcPr>
          <w:p w:rsidR="00E85EA9" w:rsidRPr="003C29D2" w:rsidRDefault="00E85EA9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E85EA9" w:rsidRPr="00E85EA9" w:rsidRDefault="00E85EA9" w:rsidP="00C662E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>Նախագծից պարզ չէ նաև թե համապատասխան համայնքին թողնվելու են իրավունքներ թե ոչ, իսկ եթե այո, ապա ինչպիսի:</w:t>
            </w:r>
          </w:p>
        </w:tc>
        <w:tc>
          <w:tcPr>
            <w:tcW w:w="2552" w:type="dxa"/>
            <w:vAlign w:val="center"/>
          </w:tcPr>
          <w:p w:rsidR="00E85EA9" w:rsidRPr="00E85EA9" w:rsidRDefault="00E85EA9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3492" w:type="dxa"/>
            <w:vAlign w:val="center"/>
          </w:tcPr>
          <w:p w:rsidR="00E85EA9" w:rsidRPr="00E85EA9" w:rsidRDefault="00F00744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 xml:space="preserve">Համայնքներին թողնվելու են ՀՀ Սահմանադրությամբ և «Տեղական ինքնակառավարման մասին» ՀՀ օրենքով սահմանված բոլոր </w:t>
            </w:r>
            <w:r w:rsidRPr="00F00744">
              <w:rPr>
                <w:rFonts w:ascii="GHEA Grapalat" w:eastAsia="Times New Roman" w:hAnsi="GHEA Grapalat" w:cs="Times New Roman"/>
                <w:b/>
                <w:i/>
              </w:rPr>
              <w:t>իրավունքները:</w:t>
            </w:r>
            <w:r>
              <w:rPr>
                <w:rFonts w:ascii="GHEA Grapalat" w:eastAsia="Times New Roman" w:hAnsi="GHEA Grapalat" w:cs="Times New Roman"/>
              </w:rPr>
              <w:t xml:space="preserve"> Խոսքը գնում է տեղական ինքնակառավարման մարմինների որոշակի </w:t>
            </w:r>
            <w:r w:rsidRPr="00F00744">
              <w:rPr>
                <w:rFonts w:ascii="GHEA Grapalat" w:eastAsia="Times New Roman" w:hAnsi="GHEA Grapalat" w:cs="Times New Roman"/>
                <w:b/>
                <w:i/>
              </w:rPr>
              <w:t xml:space="preserve">լիազորությունների փոխանցմանը </w:t>
            </w:r>
            <w:r>
              <w:rPr>
                <w:rFonts w:ascii="GHEA Grapalat" w:eastAsia="Times New Roman" w:hAnsi="GHEA Grapalat" w:cs="Times New Roman"/>
              </w:rPr>
              <w:t>միջհամայնքային միավորումներին:</w:t>
            </w:r>
          </w:p>
        </w:tc>
      </w:tr>
      <w:tr w:rsidR="00E85EA9" w:rsidRPr="003359F7" w:rsidTr="00C662E3">
        <w:trPr>
          <w:trHeight w:val="147"/>
          <w:jc w:val="center"/>
        </w:trPr>
        <w:tc>
          <w:tcPr>
            <w:tcW w:w="2803" w:type="dxa"/>
            <w:vMerge/>
          </w:tcPr>
          <w:p w:rsidR="00E85EA9" w:rsidRPr="003C29D2" w:rsidRDefault="00E85EA9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E85EA9" w:rsidRPr="00E85EA9" w:rsidRDefault="00E85EA9" w:rsidP="00C662E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>Նախագծի 5-րդ հոդվածի վերաբերյալ կարծում եմ նաև, որ միավորումն ինքը որևէ տարածք չի կարող ունենալ:</w:t>
            </w:r>
          </w:p>
        </w:tc>
        <w:tc>
          <w:tcPr>
            <w:tcW w:w="2552" w:type="dxa"/>
            <w:vAlign w:val="center"/>
          </w:tcPr>
          <w:p w:rsidR="00E85EA9" w:rsidRPr="00E85EA9" w:rsidRDefault="00D20D81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E85EA9" w:rsidRPr="00E85EA9" w:rsidRDefault="00D20D81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5-րդ հոդվածը խմբագրվել է</w:t>
            </w:r>
          </w:p>
        </w:tc>
      </w:tr>
      <w:tr w:rsidR="00E85EA9" w:rsidRPr="003359F7" w:rsidTr="00C662E3">
        <w:trPr>
          <w:trHeight w:val="147"/>
          <w:jc w:val="center"/>
        </w:trPr>
        <w:tc>
          <w:tcPr>
            <w:tcW w:w="2803" w:type="dxa"/>
            <w:vMerge/>
          </w:tcPr>
          <w:p w:rsidR="00E85EA9" w:rsidRPr="003C29D2" w:rsidRDefault="00E85EA9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E85EA9" w:rsidRPr="00E85EA9" w:rsidRDefault="00E85EA9" w:rsidP="00C662E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 xml:space="preserve">16-րդ հոդվածի 3-րդ մասի վերաբերյալ հայտնում եմ, որ բոլոր իրավաբանական անձանց աշխատողները </w:t>
            </w:r>
            <w:r w:rsidRPr="00E85EA9">
              <w:rPr>
                <w:rFonts w:ascii="GHEA Grapalat" w:eastAsia="Times New Roman" w:hAnsi="GHEA Grapalat" w:cs="Times New Roman"/>
              </w:rPr>
              <w:lastRenderedPageBreak/>
              <w:t>համարվում են պայմանագրային: Այս իսկ պատճառով անհրաժեշտ է հստակ նշել աշխատողների իրավական կարգավիճակը:</w:t>
            </w:r>
          </w:p>
        </w:tc>
        <w:tc>
          <w:tcPr>
            <w:tcW w:w="2552" w:type="dxa"/>
            <w:vAlign w:val="center"/>
          </w:tcPr>
          <w:p w:rsidR="00E85EA9" w:rsidRPr="00E85EA9" w:rsidRDefault="00D20D81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Ընդունվել է</w:t>
            </w:r>
          </w:p>
        </w:tc>
        <w:tc>
          <w:tcPr>
            <w:tcW w:w="3492" w:type="dxa"/>
            <w:vAlign w:val="center"/>
          </w:tcPr>
          <w:p w:rsidR="00E85EA9" w:rsidRPr="00E85EA9" w:rsidRDefault="00D20D81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16-րդ հոդվածի 3-րդ մասը խմբագրվել է</w:t>
            </w:r>
          </w:p>
        </w:tc>
      </w:tr>
      <w:tr w:rsidR="00E85EA9" w:rsidRPr="003359F7" w:rsidTr="00C662E3">
        <w:trPr>
          <w:trHeight w:val="147"/>
          <w:jc w:val="center"/>
        </w:trPr>
        <w:tc>
          <w:tcPr>
            <w:tcW w:w="2803" w:type="dxa"/>
            <w:vMerge/>
          </w:tcPr>
          <w:p w:rsidR="00E85EA9" w:rsidRPr="003C29D2" w:rsidRDefault="00E85EA9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E85EA9" w:rsidRPr="00E85EA9" w:rsidRDefault="00E85EA9" w:rsidP="00C662E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>Անհրաժեշտ է հանել 17-րդ հոդվածը, քանի որ որպես իրավաբանական անձ միավորումը օրենքի ուժով կարող է ունենալ ոչ միայն սեփականության այլ նաև բազում այլ իրավունքներ:</w:t>
            </w:r>
            <w:r>
              <w:rPr>
                <w:rFonts w:ascii="GHEA Grapalat" w:eastAsia="Times New Roman" w:hAnsi="GHEA Grapalat" w:cs="Times New Roman"/>
              </w:rPr>
              <w:t xml:space="preserve"> </w:t>
            </w:r>
            <w:r w:rsidRPr="00E85EA9">
              <w:rPr>
                <w:rFonts w:ascii="GHEA Grapalat" w:eastAsia="Times New Roman" w:hAnsi="GHEA Grapalat" w:cs="Times New Roman"/>
              </w:rPr>
              <w:t>Միաժամանակ գտնում եմ, որ խնդիրը կարգավորված է նախագծի 4-րդ հոդվածի 1-ին մասում:</w:t>
            </w:r>
          </w:p>
        </w:tc>
        <w:tc>
          <w:tcPr>
            <w:tcW w:w="2552" w:type="dxa"/>
            <w:vAlign w:val="center"/>
          </w:tcPr>
          <w:p w:rsidR="00E85EA9" w:rsidRPr="00E85EA9" w:rsidRDefault="00D20D81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Չի ընդունվել</w:t>
            </w:r>
          </w:p>
        </w:tc>
        <w:tc>
          <w:tcPr>
            <w:tcW w:w="3492" w:type="dxa"/>
            <w:vAlign w:val="center"/>
          </w:tcPr>
          <w:p w:rsidR="00E85EA9" w:rsidRPr="00E85EA9" w:rsidRDefault="00D20D81" w:rsidP="0016460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>17-րդ հոդված</w:t>
            </w:r>
            <w:r>
              <w:rPr>
                <w:rFonts w:ascii="GHEA Grapalat" w:eastAsia="Times New Roman" w:hAnsi="GHEA Grapalat" w:cs="Times New Roman"/>
              </w:rPr>
              <w:t xml:space="preserve">ի 2-րդ մասով սահմանվում է գույքային իրավունքն ձեռքբերելու առանձնահատկություն, որը բնորոշ չէ այլ իրավաբանական անձանց: Նմանատիպ առանձնահատկությունը միջհամայնքային միավորումների մասով սահմանվում է, հիմք ընդունելով </w:t>
            </w:r>
            <w:r w:rsidR="00164607">
              <w:rPr>
                <w:rFonts w:ascii="GHEA Grapalat" w:eastAsia="Times New Roman" w:hAnsi="GHEA Grapalat" w:cs="Times New Roman"/>
              </w:rPr>
              <w:t>նաև վերջինիս կարգավիճակի հանրային լինելու հանգամանքը, ինչը սահմանված է</w:t>
            </w:r>
            <w:r>
              <w:rPr>
                <w:rFonts w:ascii="GHEA Grapalat" w:eastAsia="Times New Roman" w:hAnsi="GHEA Grapalat" w:cs="Times New Roman"/>
              </w:rPr>
              <w:t xml:space="preserve"> ՀՀ Սահմանադրության ուժով</w:t>
            </w:r>
            <w:r w:rsidR="00164607">
              <w:rPr>
                <w:rFonts w:ascii="GHEA Grapalat" w:eastAsia="Times New Roman" w:hAnsi="GHEA Grapalat" w:cs="Times New Roman"/>
              </w:rPr>
              <w:t>:</w:t>
            </w:r>
            <w:r>
              <w:rPr>
                <w:rFonts w:ascii="GHEA Grapalat" w:eastAsia="Times New Roman" w:hAnsi="GHEA Grapalat" w:cs="Times New Roman"/>
              </w:rPr>
              <w:t xml:space="preserve"> </w:t>
            </w:r>
          </w:p>
        </w:tc>
      </w:tr>
      <w:tr w:rsidR="00E85EA9" w:rsidRPr="003359F7" w:rsidTr="00C662E3">
        <w:trPr>
          <w:trHeight w:val="147"/>
          <w:jc w:val="center"/>
        </w:trPr>
        <w:tc>
          <w:tcPr>
            <w:tcW w:w="2803" w:type="dxa"/>
            <w:vMerge/>
          </w:tcPr>
          <w:p w:rsidR="00E85EA9" w:rsidRPr="003C29D2" w:rsidRDefault="00E85EA9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E85EA9" w:rsidRPr="00E85EA9" w:rsidRDefault="00E85EA9" w:rsidP="00C662E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>19-րդ հոդվածի 3-րդ մասի վերաբերյալ գտնում եմ, որ նախ խնդիրը պետք է քննարկվի, որից հետո միայն դրական որոշման դեպքում կարող է մշակվել օրենքի նախագիծը:</w:t>
            </w:r>
          </w:p>
        </w:tc>
        <w:tc>
          <w:tcPr>
            <w:tcW w:w="2552" w:type="dxa"/>
            <w:vAlign w:val="center"/>
          </w:tcPr>
          <w:p w:rsidR="00E85EA9" w:rsidRPr="00E85EA9" w:rsidRDefault="0016460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Չի ընդունվել</w:t>
            </w:r>
          </w:p>
        </w:tc>
        <w:tc>
          <w:tcPr>
            <w:tcW w:w="3492" w:type="dxa"/>
            <w:vAlign w:val="center"/>
          </w:tcPr>
          <w:p w:rsidR="00E85EA9" w:rsidRPr="00E85EA9" w:rsidRDefault="00164607" w:rsidP="0016460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Հիմք ընդունելով այն հանգամանքը, որ օ</w:t>
            </w:r>
            <w:r w:rsidRPr="00164607">
              <w:rPr>
                <w:rFonts w:ascii="GHEA Grapalat" w:eastAsia="Times New Roman" w:hAnsi="GHEA Grapalat" w:cs="Times New Roman"/>
              </w:rPr>
              <w:t>րենքով միավորում ստեղծելու  վերաբերյալ օրենսդրական նախաձեռնությամբ կարող է հանդես գալ միայն Հայաստանի Հանրապետության կառավարությունը</w:t>
            </w:r>
            <w:r>
              <w:rPr>
                <w:rFonts w:ascii="GHEA Grapalat" w:eastAsia="Times New Roman" w:hAnsi="GHEA Grapalat" w:cs="Times New Roman"/>
              </w:rPr>
              <w:t>՝ վերջինիս է վարապահվել նաև (19-րդ հոդվածի 4-րդ մասով) մ</w:t>
            </w:r>
            <w:r w:rsidRPr="00164607">
              <w:rPr>
                <w:rFonts w:ascii="GHEA Grapalat" w:eastAsia="Times New Roman" w:hAnsi="GHEA Grapalat" w:cs="Times New Roman"/>
              </w:rPr>
              <w:t>իավորումից դ</w:t>
            </w:r>
            <w:r>
              <w:rPr>
                <w:rFonts w:ascii="GHEA Grapalat" w:eastAsia="Times New Roman" w:hAnsi="GHEA Grapalat" w:cs="Times New Roman"/>
              </w:rPr>
              <w:t xml:space="preserve">ուրս գալու մասին օրենքի նախագծի քննարկման իրավասությունը: Բացի այդ, լիազոր մարմինը համապատասխան օրենքի նախագիծը ՀՀ կառավարության քննարկմանը ներկայացնելիս՝ փաթեթին </w:t>
            </w:r>
            <w:r>
              <w:rPr>
                <w:rFonts w:ascii="GHEA Grapalat" w:eastAsia="Times New Roman" w:hAnsi="GHEA Grapalat" w:cs="Times New Roman"/>
              </w:rPr>
              <w:lastRenderedPageBreak/>
              <w:t>կցում է նաև համապատասխան հիմնավորումները:</w:t>
            </w:r>
          </w:p>
        </w:tc>
      </w:tr>
      <w:tr w:rsidR="00E85EA9" w:rsidRPr="003359F7" w:rsidTr="00C662E3">
        <w:trPr>
          <w:trHeight w:val="147"/>
          <w:jc w:val="center"/>
        </w:trPr>
        <w:tc>
          <w:tcPr>
            <w:tcW w:w="2803" w:type="dxa"/>
            <w:vMerge/>
          </w:tcPr>
          <w:p w:rsidR="00E85EA9" w:rsidRPr="003C29D2" w:rsidRDefault="00E85EA9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5794" w:type="dxa"/>
            <w:vAlign w:val="center"/>
          </w:tcPr>
          <w:p w:rsidR="00E85EA9" w:rsidRPr="00E85EA9" w:rsidRDefault="00E85EA9" w:rsidP="00C662E3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 w:rsidRPr="00E85EA9">
              <w:rPr>
                <w:rFonts w:ascii="GHEA Grapalat" w:eastAsia="Times New Roman" w:hAnsi="GHEA Grapalat" w:cs="Times New Roman"/>
              </w:rPr>
              <w:t>21-րդ հոդվածի կապակցությամբ գտնում եմ, որ սույն օրենքի նախագիծը չի կարող ուժի մեջ մտնել 2017 թվականի հունվարի 1-ին:</w:t>
            </w:r>
          </w:p>
        </w:tc>
        <w:tc>
          <w:tcPr>
            <w:tcW w:w="2552" w:type="dxa"/>
            <w:vAlign w:val="center"/>
          </w:tcPr>
          <w:p w:rsidR="00E85EA9" w:rsidRPr="00E85EA9" w:rsidRDefault="00164607" w:rsidP="007B1250">
            <w:pPr>
              <w:spacing w:after="0" w:line="23" w:lineRule="atLeast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Ընդունվել Է</w:t>
            </w:r>
          </w:p>
        </w:tc>
        <w:tc>
          <w:tcPr>
            <w:tcW w:w="3492" w:type="dxa"/>
            <w:vAlign w:val="center"/>
          </w:tcPr>
          <w:p w:rsidR="00E85EA9" w:rsidRPr="00E85EA9" w:rsidRDefault="00164607" w:rsidP="003D6B27">
            <w:pPr>
              <w:spacing w:after="0" w:line="23" w:lineRule="atLeast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21-րդ հոդվածը խմբագրվել է</w:t>
            </w:r>
          </w:p>
        </w:tc>
      </w:tr>
    </w:tbl>
    <w:p w:rsidR="00474FB4" w:rsidRPr="0002195F" w:rsidRDefault="00474FB4" w:rsidP="00D05E76">
      <w:pPr>
        <w:rPr>
          <w:rFonts w:ascii="GHEA Grapalat" w:hAnsi="GHEA Grapalat"/>
          <w:lang w:val="hy-AM"/>
        </w:rPr>
      </w:pPr>
      <w:r w:rsidRPr="00474FB4">
        <w:rPr>
          <w:rFonts w:ascii="GHEA Grapalat" w:hAnsi="GHEA Grapalat"/>
          <w:lang w:val="af-ZA"/>
        </w:rPr>
        <w:tab/>
      </w:r>
      <w:r w:rsidRPr="00474FB4">
        <w:rPr>
          <w:rFonts w:ascii="GHEA Grapalat" w:hAnsi="GHEA Grapalat"/>
          <w:lang w:val="af-ZA"/>
        </w:rPr>
        <w:tab/>
      </w:r>
      <w:r w:rsidRPr="00474FB4">
        <w:rPr>
          <w:rFonts w:ascii="GHEA Grapalat" w:hAnsi="GHEA Grapalat"/>
          <w:lang w:val="af-ZA"/>
        </w:rPr>
        <w:tab/>
      </w:r>
      <w:r w:rsidRPr="00474FB4">
        <w:rPr>
          <w:rFonts w:ascii="GHEA Grapalat" w:hAnsi="GHEA Grapalat"/>
          <w:lang w:val="af-ZA"/>
        </w:rPr>
        <w:tab/>
      </w:r>
      <w:r w:rsidRPr="00474FB4">
        <w:rPr>
          <w:rFonts w:ascii="GHEA Grapalat" w:hAnsi="GHEA Grapalat"/>
          <w:lang w:val="af-ZA"/>
        </w:rPr>
        <w:tab/>
      </w:r>
    </w:p>
    <w:sectPr w:rsidR="00474FB4" w:rsidRPr="0002195F" w:rsidSect="007B1250">
      <w:pgSz w:w="15840" w:h="12240" w:orient="landscape"/>
      <w:pgMar w:top="568" w:right="531" w:bottom="709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7B1250"/>
    <w:rsid w:val="000012D3"/>
    <w:rsid w:val="00010A86"/>
    <w:rsid w:val="0002195F"/>
    <w:rsid w:val="0003067F"/>
    <w:rsid w:val="000575A2"/>
    <w:rsid w:val="000647E4"/>
    <w:rsid w:val="00073241"/>
    <w:rsid w:val="00082E76"/>
    <w:rsid w:val="000840BF"/>
    <w:rsid w:val="00084842"/>
    <w:rsid w:val="00085C69"/>
    <w:rsid w:val="000A6D2D"/>
    <w:rsid w:val="000C08FD"/>
    <w:rsid w:val="000C65EE"/>
    <w:rsid w:val="000C73D4"/>
    <w:rsid w:val="000E5328"/>
    <w:rsid w:val="000E564C"/>
    <w:rsid w:val="000E67AE"/>
    <w:rsid w:val="000F343D"/>
    <w:rsid w:val="0010748E"/>
    <w:rsid w:val="00113782"/>
    <w:rsid w:val="001339F3"/>
    <w:rsid w:val="00136E9A"/>
    <w:rsid w:val="001467A5"/>
    <w:rsid w:val="0015319D"/>
    <w:rsid w:val="00160648"/>
    <w:rsid w:val="00164607"/>
    <w:rsid w:val="00195DBA"/>
    <w:rsid w:val="001A2DF6"/>
    <w:rsid w:val="001A7612"/>
    <w:rsid w:val="001B36D7"/>
    <w:rsid w:val="001C3DDB"/>
    <w:rsid w:val="001C3E0A"/>
    <w:rsid w:val="001C49C7"/>
    <w:rsid w:val="001C4D62"/>
    <w:rsid w:val="001C51C8"/>
    <w:rsid w:val="001D3977"/>
    <w:rsid w:val="001E4836"/>
    <w:rsid w:val="00202C23"/>
    <w:rsid w:val="00202C88"/>
    <w:rsid w:val="00233F77"/>
    <w:rsid w:val="00247E3F"/>
    <w:rsid w:val="00250075"/>
    <w:rsid w:val="002505C8"/>
    <w:rsid w:val="00254628"/>
    <w:rsid w:val="00254A59"/>
    <w:rsid w:val="0027357B"/>
    <w:rsid w:val="00275B50"/>
    <w:rsid w:val="00276100"/>
    <w:rsid w:val="00280C00"/>
    <w:rsid w:val="002903F5"/>
    <w:rsid w:val="002B4528"/>
    <w:rsid w:val="002D4CB4"/>
    <w:rsid w:val="0031089C"/>
    <w:rsid w:val="0031448A"/>
    <w:rsid w:val="00315F20"/>
    <w:rsid w:val="003265EE"/>
    <w:rsid w:val="003359F7"/>
    <w:rsid w:val="00336FD5"/>
    <w:rsid w:val="003370D0"/>
    <w:rsid w:val="00337E76"/>
    <w:rsid w:val="00342017"/>
    <w:rsid w:val="003427F1"/>
    <w:rsid w:val="00351BF2"/>
    <w:rsid w:val="00354F7C"/>
    <w:rsid w:val="00377F14"/>
    <w:rsid w:val="00392586"/>
    <w:rsid w:val="00393E22"/>
    <w:rsid w:val="003957AB"/>
    <w:rsid w:val="00395894"/>
    <w:rsid w:val="003B0DEA"/>
    <w:rsid w:val="003B543D"/>
    <w:rsid w:val="003C008E"/>
    <w:rsid w:val="003C281A"/>
    <w:rsid w:val="003C29D2"/>
    <w:rsid w:val="003C63E4"/>
    <w:rsid w:val="003D6B27"/>
    <w:rsid w:val="003E32C9"/>
    <w:rsid w:val="0040221E"/>
    <w:rsid w:val="004120E7"/>
    <w:rsid w:val="00436AD2"/>
    <w:rsid w:val="00443B72"/>
    <w:rsid w:val="00452AF0"/>
    <w:rsid w:val="00464AE5"/>
    <w:rsid w:val="00466F6F"/>
    <w:rsid w:val="004742ED"/>
    <w:rsid w:val="00474FB4"/>
    <w:rsid w:val="00482E9C"/>
    <w:rsid w:val="004B669A"/>
    <w:rsid w:val="004B7145"/>
    <w:rsid w:val="004C0A81"/>
    <w:rsid w:val="004C33F0"/>
    <w:rsid w:val="004E6969"/>
    <w:rsid w:val="004F4D5B"/>
    <w:rsid w:val="005107C7"/>
    <w:rsid w:val="00510F4B"/>
    <w:rsid w:val="00534033"/>
    <w:rsid w:val="00534B5F"/>
    <w:rsid w:val="00547356"/>
    <w:rsid w:val="0055437C"/>
    <w:rsid w:val="00555146"/>
    <w:rsid w:val="00556018"/>
    <w:rsid w:val="00556B9A"/>
    <w:rsid w:val="005577DE"/>
    <w:rsid w:val="0057342E"/>
    <w:rsid w:val="00580E8E"/>
    <w:rsid w:val="00585A58"/>
    <w:rsid w:val="005927C6"/>
    <w:rsid w:val="005A07A5"/>
    <w:rsid w:val="005B2391"/>
    <w:rsid w:val="005D4619"/>
    <w:rsid w:val="005D7D71"/>
    <w:rsid w:val="00605782"/>
    <w:rsid w:val="006166E0"/>
    <w:rsid w:val="00624019"/>
    <w:rsid w:val="00654954"/>
    <w:rsid w:val="006650C9"/>
    <w:rsid w:val="0067155C"/>
    <w:rsid w:val="00674ADF"/>
    <w:rsid w:val="006771FA"/>
    <w:rsid w:val="006837CB"/>
    <w:rsid w:val="00696179"/>
    <w:rsid w:val="006968AF"/>
    <w:rsid w:val="006C4CE1"/>
    <w:rsid w:val="006E7B5D"/>
    <w:rsid w:val="00713A03"/>
    <w:rsid w:val="00736CC8"/>
    <w:rsid w:val="0074018C"/>
    <w:rsid w:val="0074104B"/>
    <w:rsid w:val="007455A7"/>
    <w:rsid w:val="00747707"/>
    <w:rsid w:val="007561AF"/>
    <w:rsid w:val="00765561"/>
    <w:rsid w:val="007761EA"/>
    <w:rsid w:val="007774D6"/>
    <w:rsid w:val="00781AB2"/>
    <w:rsid w:val="007B1250"/>
    <w:rsid w:val="007C134F"/>
    <w:rsid w:val="007C2733"/>
    <w:rsid w:val="007D0FCD"/>
    <w:rsid w:val="007E5DAA"/>
    <w:rsid w:val="007F263B"/>
    <w:rsid w:val="007F4591"/>
    <w:rsid w:val="0080200F"/>
    <w:rsid w:val="008043E6"/>
    <w:rsid w:val="00811979"/>
    <w:rsid w:val="00812782"/>
    <w:rsid w:val="0081285B"/>
    <w:rsid w:val="00825A30"/>
    <w:rsid w:val="008267C6"/>
    <w:rsid w:val="008330AB"/>
    <w:rsid w:val="0083499E"/>
    <w:rsid w:val="008939DE"/>
    <w:rsid w:val="008A7A4C"/>
    <w:rsid w:val="008B710F"/>
    <w:rsid w:val="008F1999"/>
    <w:rsid w:val="00900BCA"/>
    <w:rsid w:val="00905092"/>
    <w:rsid w:val="00915621"/>
    <w:rsid w:val="0091649E"/>
    <w:rsid w:val="00916ACC"/>
    <w:rsid w:val="00922252"/>
    <w:rsid w:val="00943812"/>
    <w:rsid w:val="009503BC"/>
    <w:rsid w:val="009626D6"/>
    <w:rsid w:val="00965C68"/>
    <w:rsid w:val="0096706B"/>
    <w:rsid w:val="00971F70"/>
    <w:rsid w:val="009809BC"/>
    <w:rsid w:val="00990BAE"/>
    <w:rsid w:val="0099336D"/>
    <w:rsid w:val="009B48BD"/>
    <w:rsid w:val="009C15A1"/>
    <w:rsid w:val="009C45B6"/>
    <w:rsid w:val="009D1097"/>
    <w:rsid w:val="009D5421"/>
    <w:rsid w:val="009F0869"/>
    <w:rsid w:val="009F3E96"/>
    <w:rsid w:val="00A054CE"/>
    <w:rsid w:val="00A10716"/>
    <w:rsid w:val="00A11975"/>
    <w:rsid w:val="00A1344A"/>
    <w:rsid w:val="00A3686E"/>
    <w:rsid w:val="00A454A6"/>
    <w:rsid w:val="00A4587D"/>
    <w:rsid w:val="00A46096"/>
    <w:rsid w:val="00A47DA0"/>
    <w:rsid w:val="00A5282E"/>
    <w:rsid w:val="00A60CDA"/>
    <w:rsid w:val="00A67E6D"/>
    <w:rsid w:val="00A72466"/>
    <w:rsid w:val="00A7298B"/>
    <w:rsid w:val="00A809B0"/>
    <w:rsid w:val="00A8187D"/>
    <w:rsid w:val="00A81EAD"/>
    <w:rsid w:val="00A834AF"/>
    <w:rsid w:val="00A84137"/>
    <w:rsid w:val="00A900B0"/>
    <w:rsid w:val="00AA5D40"/>
    <w:rsid w:val="00AB6677"/>
    <w:rsid w:val="00AC5DC2"/>
    <w:rsid w:val="00AD09B1"/>
    <w:rsid w:val="00B118DF"/>
    <w:rsid w:val="00B268E5"/>
    <w:rsid w:val="00B359F6"/>
    <w:rsid w:val="00B427A1"/>
    <w:rsid w:val="00B5484C"/>
    <w:rsid w:val="00B80848"/>
    <w:rsid w:val="00B80DEF"/>
    <w:rsid w:val="00B844CA"/>
    <w:rsid w:val="00B84589"/>
    <w:rsid w:val="00B907BB"/>
    <w:rsid w:val="00B94A22"/>
    <w:rsid w:val="00B94B68"/>
    <w:rsid w:val="00B976C4"/>
    <w:rsid w:val="00BA1E36"/>
    <w:rsid w:val="00BA1EDD"/>
    <w:rsid w:val="00BA64DB"/>
    <w:rsid w:val="00BB6343"/>
    <w:rsid w:val="00BC2634"/>
    <w:rsid w:val="00BD06A5"/>
    <w:rsid w:val="00BD717C"/>
    <w:rsid w:val="00BE00C1"/>
    <w:rsid w:val="00C02F64"/>
    <w:rsid w:val="00C064F3"/>
    <w:rsid w:val="00C24E6F"/>
    <w:rsid w:val="00C256B1"/>
    <w:rsid w:val="00C441AF"/>
    <w:rsid w:val="00C46B57"/>
    <w:rsid w:val="00C62862"/>
    <w:rsid w:val="00C662E3"/>
    <w:rsid w:val="00C70197"/>
    <w:rsid w:val="00C80E51"/>
    <w:rsid w:val="00C812EF"/>
    <w:rsid w:val="00C82318"/>
    <w:rsid w:val="00C93891"/>
    <w:rsid w:val="00C96011"/>
    <w:rsid w:val="00CA5A83"/>
    <w:rsid w:val="00CC0C86"/>
    <w:rsid w:val="00CC116C"/>
    <w:rsid w:val="00CC53FA"/>
    <w:rsid w:val="00D04175"/>
    <w:rsid w:val="00D05E76"/>
    <w:rsid w:val="00D1585C"/>
    <w:rsid w:val="00D20D81"/>
    <w:rsid w:val="00D2311A"/>
    <w:rsid w:val="00D25ADD"/>
    <w:rsid w:val="00D30B81"/>
    <w:rsid w:val="00D31D88"/>
    <w:rsid w:val="00D454AB"/>
    <w:rsid w:val="00D45758"/>
    <w:rsid w:val="00D51684"/>
    <w:rsid w:val="00D57B89"/>
    <w:rsid w:val="00D64DC7"/>
    <w:rsid w:val="00D66B27"/>
    <w:rsid w:val="00D837C7"/>
    <w:rsid w:val="00DC13E8"/>
    <w:rsid w:val="00DC7B59"/>
    <w:rsid w:val="00DD0518"/>
    <w:rsid w:val="00DD30E4"/>
    <w:rsid w:val="00DF148E"/>
    <w:rsid w:val="00DF73D1"/>
    <w:rsid w:val="00E007E3"/>
    <w:rsid w:val="00E0168E"/>
    <w:rsid w:val="00E1598E"/>
    <w:rsid w:val="00E251D5"/>
    <w:rsid w:val="00E265CD"/>
    <w:rsid w:val="00E32503"/>
    <w:rsid w:val="00E34A36"/>
    <w:rsid w:val="00E6173C"/>
    <w:rsid w:val="00E66928"/>
    <w:rsid w:val="00E77CC6"/>
    <w:rsid w:val="00E80E32"/>
    <w:rsid w:val="00E85EA9"/>
    <w:rsid w:val="00E94760"/>
    <w:rsid w:val="00EB7539"/>
    <w:rsid w:val="00EC312F"/>
    <w:rsid w:val="00EC3FF9"/>
    <w:rsid w:val="00EE0311"/>
    <w:rsid w:val="00EE3203"/>
    <w:rsid w:val="00EF418F"/>
    <w:rsid w:val="00F00744"/>
    <w:rsid w:val="00F03632"/>
    <w:rsid w:val="00F20247"/>
    <w:rsid w:val="00F42580"/>
    <w:rsid w:val="00F448CB"/>
    <w:rsid w:val="00F46818"/>
    <w:rsid w:val="00F63532"/>
    <w:rsid w:val="00F72D29"/>
    <w:rsid w:val="00F87576"/>
    <w:rsid w:val="00F908F4"/>
    <w:rsid w:val="00F91A64"/>
    <w:rsid w:val="00F93D1B"/>
    <w:rsid w:val="00FC4372"/>
    <w:rsid w:val="00FD420D"/>
    <w:rsid w:val="00FE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0748E"/>
    <w:rPr>
      <w:b/>
      <w:bCs/>
    </w:rPr>
  </w:style>
  <w:style w:type="paragraph" w:customStyle="1" w:styleId="Char3CharCharChar">
    <w:name w:val="Char3 Char Char Char"/>
    <w:basedOn w:val="Normal"/>
    <w:next w:val="Normal"/>
    <w:semiHidden/>
    <w:rsid w:val="00EF418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D717C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link w:val="ListParagraph"/>
    <w:uiPriority w:val="34"/>
    <w:locked/>
    <w:rsid w:val="00BD717C"/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05C83-8D31-4783-9AE1-34E49C90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K.Bakoyan</cp:lastModifiedBy>
  <cp:revision>3</cp:revision>
  <cp:lastPrinted>2016-10-12T08:34:00Z</cp:lastPrinted>
  <dcterms:created xsi:type="dcterms:W3CDTF">2017-02-27T09:53:00Z</dcterms:created>
  <dcterms:modified xsi:type="dcterms:W3CDTF">2017-02-27T10:48:00Z</dcterms:modified>
</cp:coreProperties>
</file>