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0DF" w:rsidRPr="00143A87" w:rsidRDefault="00F640DF" w:rsidP="00F640DF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143A87">
        <w:rPr>
          <w:rFonts w:ascii="GHEA Grapalat" w:hAnsi="GHEA Grapalat"/>
          <w:b/>
          <w:sz w:val="24"/>
          <w:szCs w:val="24"/>
        </w:rPr>
        <w:t>ԱՄՓՈՓԱԹԵՐԹ</w:t>
      </w:r>
    </w:p>
    <w:p w:rsidR="00F640DF" w:rsidRPr="00143A87" w:rsidRDefault="00F640DF" w:rsidP="00143A8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b/>
          <w:lang w:val="en-US"/>
        </w:rPr>
      </w:pPr>
      <w:r w:rsidRPr="00143A87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0A093D" w:rsidRPr="00143A87">
        <w:rPr>
          <w:rStyle w:val="Strong"/>
          <w:rFonts w:ascii="GHEA Grapalat" w:hAnsi="GHEA Grapalat"/>
          <w:b w:val="0"/>
          <w:lang w:val="hy-AM"/>
        </w:rPr>
        <w:t>«</w:t>
      </w:r>
      <w:r w:rsidR="000A093D" w:rsidRPr="00143A87">
        <w:rPr>
          <w:rFonts w:ascii="GHEA Grapalat" w:hAnsi="GHEA Grapalat" w:cs="Sylfaen"/>
          <w:b/>
        </w:rPr>
        <w:t>ԵՐԵՎԱՆ</w:t>
      </w:r>
      <w:r w:rsidR="000A093D" w:rsidRPr="00143A87">
        <w:rPr>
          <w:rFonts w:ascii="GHEA Grapalat" w:hAnsi="GHEA Grapalat"/>
          <w:b/>
          <w:lang w:val="en-US"/>
        </w:rPr>
        <w:t xml:space="preserve"> </w:t>
      </w:r>
      <w:r w:rsidR="000A093D" w:rsidRPr="00143A87">
        <w:rPr>
          <w:rFonts w:ascii="GHEA Grapalat" w:hAnsi="GHEA Grapalat" w:cs="Sylfaen"/>
          <w:b/>
        </w:rPr>
        <w:t>ՔԱՂԱՔԻ</w:t>
      </w:r>
      <w:r w:rsidR="000A093D" w:rsidRPr="00143A87">
        <w:rPr>
          <w:rFonts w:ascii="GHEA Grapalat" w:hAnsi="GHEA Grapalat"/>
          <w:b/>
          <w:lang w:val="en-US"/>
        </w:rPr>
        <w:t xml:space="preserve"> </w:t>
      </w:r>
      <w:r w:rsidR="000A093D" w:rsidRPr="00143A87">
        <w:rPr>
          <w:rFonts w:ascii="GHEA Grapalat" w:hAnsi="GHEA Grapalat" w:cs="Sylfaen"/>
          <w:b/>
        </w:rPr>
        <w:t>ԹՈՒՄԱՆՅԱՆ</w:t>
      </w:r>
      <w:r w:rsidR="000A093D" w:rsidRPr="00143A87">
        <w:rPr>
          <w:rFonts w:ascii="GHEA Grapalat" w:hAnsi="GHEA Grapalat"/>
          <w:b/>
          <w:lang w:val="en-US"/>
        </w:rPr>
        <w:t xml:space="preserve">, </w:t>
      </w:r>
      <w:r w:rsidR="000A093D" w:rsidRPr="00143A87">
        <w:rPr>
          <w:rFonts w:ascii="GHEA Grapalat" w:hAnsi="GHEA Grapalat" w:cs="Sylfaen"/>
          <w:b/>
        </w:rPr>
        <w:t>ՆԱԼԲԱՆԴՅԱՆ</w:t>
      </w:r>
      <w:r w:rsidR="000A093D" w:rsidRPr="00143A87">
        <w:rPr>
          <w:rFonts w:ascii="GHEA Grapalat" w:hAnsi="GHEA Grapalat"/>
          <w:b/>
          <w:lang w:val="en-US"/>
        </w:rPr>
        <w:t xml:space="preserve">, </w:t>
      </w:r>
      <w:r w:rsidR="000A093D" w:rsidRPr="00143A87">
        <w:rPr>
          <w:rFonts w:ascii="GHEA Grapalat" w:hAnsi="GHEA Grapalat" w:cs="Sylfaen"/>
          <w:b/>
        </w:rPr>
        <w:t>ԱՎԱԳ</w:t>
      </w:r>
      <w:r w:rsidR="000A093D" w:rsidRPr="00143A87">
        <w:rPr>
          <w:rFonts w:ascii="GHEA Grapalat" w:hAnsi="GHEA Grapalat"/>
          <w:b/>
          <w:lang w:val="en-US"/>
        </w:rPr>
        <w:t xml:space="preserve"> </w:t>
      </w:r>
      <w:r w:rsidR="000A093D" w:rsidRPr="00143A87">
        <w:rPr>
          <w:rFonts w:ascii="GHEA Grapalat" w:hAnsi="GHEA Grapalat" w:cs="Sylfaen"/>
          <w:b/>
        </w:rPr>
        <w:t>ՊԵՏՐՈՍՅԱՆ</w:t>
      </w:r>
      <w:r w:rsidR="000A093D" w:rsidRPr="00143A87">
        <w:rPr>
          <w:rFonts w:ascii="GHEA Grapalat" w:hAnsi="GHEA Grapalat"/>
          <w:b/>
          <w:lang w:val="en-US"/>
        </w:rPr>
        <w:t xml:space="preserve"> </w:t>
      </w:r>
      <w:r w:rsidR="000A093D" w:rsidRPr="00143A87">
        <w:rPr>
          <w:rFonts w:ascii="GHEA Grapalat" w:hAnsi="GHEA Grapalat" w:cs="Sylfaen"/>
          <w:b/>
        </w:rPr>
        <w:t>ՓՈՂՈՑՆԵՐՈՎ</w:t>
      </w:r>
      <w:r w:rsidR="000A093D" w:rsidRPr="00143A87">
        <w:rPr>
          <w:rFonts w:ascii="GHEA Grapalat" w:hAnsi="GHEA Grapalat"/>
          <w:b/>
          <w:lang w:val="en-US"/>
        </w:rPr>
        <w:t xml:space="preserve"> </w:t>
      </w:r>
      <w:r w:rsidR="000A093D" w:rsidRPr="00143A87">
        <w:rPr>
          <w:rFonts w:ascii="GHEA Grapalat" w:hAnsi="GHEA Grapalat" w:cs="Sylfaen"/>
          <w:b/>
        </w:rPr>
        <w:t>ԵՎ</w:t>
      </w:r>
      <w:r w:rsidR="000A093D" w:rsidRPr="00143A87">
        <w:rPr>
          <w:rFonts w:ascii="GHEA Grapalat" w:hAnsi="GHEA Grapalat"/>
          <w:b/>
          <w:lang w:val="en-US"/>
        </w:rPr>
        <w:t xml:space="preserve"> </w:t>
      </w:r>
      <w:r w:rsidR="000A093D" w:rsidRPr="00143A87">
        <w:rPr>
          <w:rFonts w:ascii="GHEA Grapalat" w:hAnsi="GHEA Grapalat" w:cs="Sylfaen"/>
          <w:b/>
        </w:rPr>
        <w:t>ՍԱՅԱԹ</w:t>
      </w:r>
      <w:r w:rsidR="000A093D" w:rsidRPr="00143A87">
        <w:rPr>
          <w:rFonts w:ascii="GHEA Grapalat" w:hAnsi="GHEA Grapalat"/>
          <w:b/>
          <w:lang w:val="en-US"/>
        </w:rPr>
        <w:t>-</w:t>
      </w:r>
      <w:r w:rsidR="000A093D" w:rsidRPr="00143A87">
        <w:rPr>
          <w:rFonts w:ascii="GHEA Grapalat" w:hAnsi="GHEA Grapalat" w:cs="Sylfaen"/>
          <w:b/>
        </w:rPr>
        <w:t>ՆՈՎԱ</w:t>
      </w:r>
      <w:r w:rsidR="000A093D" w:rsidRPr="00143A87">
        <w:rPr>
          <w:rFonts w:ascii="GHEA Grapalat" w:hAnsi="GHEA Grapalat"/>
          <w:b/>
          <w:lang w:val="en-US"/>
        </w:rPr>
        <w:t xml:space="preserve"> </w:t>
      </w:r>
      <w:r w:rsidR="000A093D" w:rsidRPr="00143A87">
        <w:rPr>
          <w:rFonts w:ascii="GHEA Grapalat" w:hAnsi="GHEA Grapalat" w:cs="Sylfaen"/>
          <w:b/>
        </w:rPr>
        <w:t>ՊՈՂՈՏԱՅՈՎ</w:t>
      </w:r>
      <w:r w:rsidR="000A093D" w:rsidRPr="00143A87">
        <w:rPr>
          <w:rFonts w:ascii="GHEA Grapalat" w:hAnsi="GHEA Grapalat"/>
          <w:b/>
          <w:lang w:val="en-US"/>
        </w:rPr>
        <w:t xml:space="preserve"> </w:t>
      </w:r>
      <w:r w:rsidR="000A093D" w:rsidRPr="00143A87">
        <w:rPr>
          <w:rFonts w:ascii="GHEA Grapalat" w:hAnsi="GHEA Grapalat" w:cs="Sylfaen"/>
          <w:b/>
        </w:rPr>
        <w:t>ՊԱՐՓԱԿՎԱԾ</w:t>
      </w:r>
      <w:r w:rsidR="000A093D" w:rsidRPr="00143A87">
        <w:rPr>
          <w:rFonts w:ascii="GHEA Grapalat" w:hAnsi="GHEA Grapalat"/>
          <w:b/>
          <w:lang w:val="en-US"/>
        </w:rPr>
        <w:t xml:space="preserve"> </w:t>
      </w:r>
      <w:r w:rsidR="000A093D" w:rsidRPr="00143A87">
        <w:rPr>
          <w:rFonts w:ascii="GHEA Grapalat" w:hAnsi="GHEA Grapalat" w:cs="Sylfaen"/>
          <w:b/>
        </w:rPr>
        <w:t>ՏԱՐԱԾՔԻ</w:t>
      </w:r>
      <w:r w:rsidR="000A093D" w:rsidRPr="00143A87">
        <w:rPr>
          <w:rFonts w:ascii="GHEA Grapalat" w:hAnsi="GHEA Grapalat"/>
          <w:b/>
          <w:lang w:val="en-US"/>
        </w:rPr>
        <w:t xml:space="preserve"> </w:t>
      </w:r>
      <w:r w:rsidR="000A093D" w:rsidRPr="00143A87">
        <w:rPr>
          <w:rFonts w:ascii="GHEA Grapalat" w:hAnsi="GHEA Grapalat" w:cs="Sylfaen"/>
          <w:b/>
        </w:rPr>
        <w:t>ՆԿԱՏՄԱՄԲ</w:t>
      </w:r>
      <w:r w:rsidR="000A093D" w:rsidRPr="00143A87">
        <w:rPr>
          <w:rFonts w:ascii="GHEA Grapalat" w:hAnsi="GHEA Grapalat"/>
          <w:b/>
          <w:lang w:val="en-US"/>
        </w:rPr>
        <w:t xml:space="preserve"> </w:t>
      </w:r>
      <w:r w:rsidR="000A093D" w:rsidRPr="00143A87">
        <w:rPr>
          <w:rFonts w:ascii="GHEA Grapalat" w:hAnsi="GHEA Grapalat" w:cs="Sylfaen"/>
          <w:b/>
        </w:rPr>
        <w:t>ԲԱՑԱՌԻԿ</w:t>
      </w:r>
      <w:r w:rsidR="000A093D" w:rsidRPr="00143A87">
        <w:rPr>
          <w:rFonts w:ascii="GHEA Grapalat" w:hAnsi="GHEA Grapalat"/>
          <w:b/>
          <w:lang w:val="en-US"/>
        </w:rPr>
        <w:t xml:space="preserve">` </w:t>
      </w:r>
      <w:r w:rsidR="000A093D" w:rsidRPr="00143A87">
        <w:rPr>
          <w:rFonts w:ascii="GHEA Grapalat" w:hAnsi="GHEA Grapalat" w:cs="Sylfaen"/>
          <w:b/>
        </w:rPr>
        <w:t>ԳԵՐԱԿԱ</w:t>
      </w:r>
      <w:r w:rsidR="000A093D" w:rsidRPr="00143A87">
        <w:rPr>
          <w:rFonts w:ascii="GHEA Grapalat" w:hAnsi="GHEA Grapalat"/>
          <w:b/>
          <w:lang w:val="en-US"/>
        </w:rPr>
        <w:t xml:space="preserve"> </w:t>
      </w:r>
      <w:r w:rsidR="000A093D" w:rsidRPr="00143A87">
        <w:rPr>
          <w:rFonts w:ascii="GHEA Grapalat" w:hAnsi="GHEA Grapalat" w:cs="Sylfaen"/>
          <w:b/>
        </w:rPr>
        <w:t>ՀԱՆՐԱՅԻՆ</w:t>
      </w:r>
      <w:r w:rsidR="000A093D" w:rsidRPr="00143A87">
        <w:rPr>
          <w:rFonts w:ascii="GHEA Grapalat" w:hAnsi="GHEA Grapalat"/>
          <w:b/>
          <w:lang w:val="en-US"/>
        </w:rPr>
        <w:t xml:space="preserve"> </w:t>
      </w:r>
      <w:r w:rsidR="000A093D" w:rsidRPr="00143A87">
        <w:rPr>
          <w:rFonts w:ascii="GHEA Grapalat" w:hAnsi="GHEA Grapalat" w:cs="Sylfaen"/>
          <w:b/>
        </w:rPr>
        <w:t>ՇԱՀ</w:t>
      </w:r>
      <w:r w:rsidR="000A093D" w:rsidRPr="00143A87">
        <w:rPr>
          <w:rFonts w:ascii="GHEA Grapalat" w:hAnsi="GHEA Grapalat"/>
          <w:b/>
          <w:lang w:val="en-US"/>
        </w:rPr>
        <w:t xml:space="preserve"> </w:t>
      </w:r>
      <w:r w:rsidR="000A093D" w:rsidRPr="00143A87">
        <w:rPr>
          <w:rFonts w:ascii="GHEA Grapalat" w:hAnsi="GHEA Grapalat" w:cs="Sylfaen"/>
          <w:b/>
        </w:rPr>
        <w:t>ՃԱՆԱՉԵԼՈՒ</w:t>
      </w:r>
      <w:r w:rsidR="000A093D" w:rsidRPr="00143A87">
        <w:rPr>
          <w:rFonts w:ascii="GHEA Grapalat" w:hAnsi="GHEA Grapalat" w:cs="Sylfaen"/>
          <w:b/>
          <w:lang w:val="en-US"/>
        </w:rPr>
        <w:t xml:space="preserve"> </w:t>
      </w:r>
      <w:r w:rsidR="000A093D" w:rsidRPr="00143A87">
        <w:rPr>
          <w:rFonts w:ascii="GHEA Grapalat" w:hAnsi="GHEA Grapalat" w:cs="Sylfaen"/>
          <w:b/>
          <w:lang w:val="hy-AM"/>
        </w:rPr>
        <w:t>ԵՎ</w:t>
      </w:r>
      <w:r w:rsidR="000A093D" w:rsidRPr="00143A87">
        <w:rPr>
          <w:rFonts w:ascii="GHEA Grapalat" w:hAnsi="GHEA Grapalat" w:cs="Sylfaen"/>
          <w:b/>
          <w:lang w:val="en-US"/>
        </w:rPr>
        <w:t xml:space="preserve"> ՀԱՅԱՍՏԱՆԻ ՀԱՆՐԱՊԵՏՈՒԹՅԱՆ ԿԱՌԱՎԱՐՈՒԹՅԱՆ 2010 ԹՎԱԿԱՆԻ ՄԱՐՏԻ 18-Ի № 316-Ա ՈՐՈՇՄԱՆ ՄԵՋ ՓՈՓՈԽՈՒԹՅՈՒՆՆԵՐ ԿԱՏԱՐԵԼՈՒ</w:t>
      </w:r>
      <w:r w:rsidR="000A093D" w:rsidRPr="00143A87">
        <w:rPr>
          <w:rFonts w:ascii="GHEA Grapalat" w:hAnsi="GHEA Grapalat" w:cs="IRTEK Courier"/>
          <w:b/>
          <w:lang w:val="en-US"/>
        </w:rPr>
        <w:t xml:space="preserve"> </w:t>
      </w:r>
      <w:r w:rsidR="000A093D" w:rsidRPr="00143A87">
        <w:rPr>
          <w:rFonts w:ascii="GHEA Grapalat" w:hAnsi="GHEA Grapalat" w:cs="Sylfaen"/>
          <w:b/>
        </w:rPr>
        <w:t>ՄԱ</w:t>
      </w:r>
      <w:r w:rsidR="000A093D" w:rsidRPr="00143A87">
        <w:rPr>
          <w:rFonts w:ascii="GHEA Grapalat" w:hAnsi="GHEA Grapalat" w:cs="Sylfaen"/>
          <w:b/>
          <w:lang w:val="en-US"/>
        </w:rPr>
        <w:t>Ս</w:t>
      </w:r>
      <w:r w:rsidR="000A093D" w:rsidRPr="00143A87">
        <w:rPr>
          <w:rFonts w:ascii="GHEA Grapalat" w:hAnsi="GHEA Grapalat" w:cs="Sylfaen"/>
          <w:b/>
        </w:rPr>
        <w:t>ԻՆ</w:t>
      </w:r>
      <w:r w:rsidR="000A093D" w:rsidRPr="00143A87">
        <w:rPr>
          <w:rFonts w:ascii="GHEA Grapalat" w:hAnsi="GHEA Grapalat" w:cs="Sylfaen"/>
          <w:b/>
          <w:lang w:val="hy-AM"/>
        </w:rPr>
        <w:t xml:space="preserve">» </w:t>
      </w:r>
      <w:r w:rsidR="000A093D" w:rsidRPr="00143A87">
        <w:rPr>
          <w:rFonts w:ascii="GHEA Grapalat" w:hAnsi="GHEA Grapalat" w:cs="IRTEK Courier"/>
          <w:b/>
          <w:lang w:val="en-US"/>
        </w:rPr>
        <w:t xml:space="preserve"> </w:t>
      </w:r>
      <w:r w:rsidRPr="00143A87">
        <w:rPr>
          <w:rStyle w:val="Strong"/>
          <w:rFonts w:ascii="GHEA Grapalat" w:hAnsi="GHEA Grapalat" w:cs="Sylfaen"/>
          <w:lang w:val="hy-AM"/>
        </w:rPr>
        <w:t>ՀԱՅԱՍՏԱՆԻ</w:t>
      </w:r>
      <w:r w:rsidRPr="00143A87">
        <w:rPr>
          <w:rStyle w:val="Strong"/>
          <w:rFonts w:ascii="GHEA Grapalat" w:hAnsi="GHEA Grapalat"/>
          <w:lang w:val="hy-AM"/>
        </w:rPr>
        <w:t xml:space="preserve"> </w:t>
      </w:r>
      <w:r w:rsidRPr="00143A87">
        <w:rPr>
          <w:rStyle w:val="Strong"/>
          <w:rFonts w:ascii="GHEA Grapalat" w:hAnsi="GHEA Grapalat" w:cs="Sylfaen"/>
          <w:lang w:val="hy-AM"/>
        </w:rPr>
        <w:t>ՀԱՆՐԱՊԵՏՈՒԹՅԱՆ</w:t>
      </w:r>
      <w:r w:rsidRPr="00143A87">
        <w:rPr>
          <w:rStyle w:val="Strong"/>
          <w:rFonts w:ascii="GHEA Grapalat" w:hAnsi="GHEA Grapalat"/>
          <w:lang w:val="hy-AM"/>
        </w:rPr>
        <w:t xml:space="preserve"> </w:t>
      </w:r>
      <w:r w:rsidRPr="00143A87">
        <w:rPr>
          <w:rStyle w:val="Strong"/>
          <w:rFonts w:ascii="GHEA Grapalat" w:hAnsi="GHEA Grapalat" w:cs="Sylfaen"/>
          <w:lang w:val="hy-AM"/>
        </w:rPr>
        <w:t>ՈՐՈՇՄԱՆ</w:t>
      </w:r>
      <w:r w:rsidRPr="00143A87">
        <w:rPr>
          <w:rStyle w:val="Strong"/>
          <w:rFonts w:ascii="GHEA Grapalat" w:hAnsi="GHEA Grapalat" w:cs="Sylfaen"/>
          <w:b w:val="0"/>
          <w:lang w:val="hy-AM"/>
        </w:rPr>
        <w:t xml:space="preserve"> </w:t>
      </w:r>
      <w:r w:rsidRPr="00143A87">
        <w:rPr>
          <w:rFonts w:ascii="GHEA Grapalat" w:hAnsi="GHEA Grapalat" w:cs="Sylfaen"/>
          <w:b/>
          <w:lang w:val="hy-AM"/>
        </w:rPr>
        <w:t>ՆԱԽԱԳԾԻ ՎԵՐԱԲԵՐՅԱԼ ՍՏԱՑՎԱԾ ԴԻՏՈՂՈՒԹՅՈՒՆՆԵՐԻ ԵՎ ԱՌԱՋԱՐԿՈՒԹՅՈՒՆՆԵՐԻ, ԴՐԱՆՑ  ԸՆԴՈՒՆՄԱՆ  ԿԱՄ  ՉԸՆԴՈՒՆՄԱՆ ՎԵՐԱԲԵՐՅԱԼ</w:t>
      </w:r>
    </w:p>
    <w:p w:rsidR="00143A87" w:rsidRPr="00143A87" w:rsidRDefault="00143A87" w:rsidP="00143A8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IRTEK Courier"/>
          <w:lang w:val="en-US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3969"/>
        <w:gridCol w:w="2552"/>
        <w:gridCol w:w="1843"/>
      </w:tblGrid>
      <w:tr w:rsidR="00F640DF" w:rsidRPr="00143A87" w:rsidTr="00E8031E">
        <w:trPr>
          <w:trHeight w:val="6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0DF" w:rsidRPr="00143A87" w:rsidRDefault="00F640DF">
            <w:pPr>
              <w:pStyle w:val="BodyText"/>
              <w:spacing w:line="276" w:lineRule="auto"/>
              <w:rPr>
                <w:rFonts w:ascii="GHEA Grapalat" w:hAnsi="GHEA Grapalat"/>
                <w:b/>
                <w:sz w:val="20"/>
                <w:lang w:val="hy-AM"/>
              </w:rPr>
            </w:pPr>
            <w:r w:rsidRPr="00143A87">
              <w:rPr>
                <w:rFonts w:ascii="GHEA Grapalat" w:hAnsi="GHEA Grapalat"/>
                <w:b/>
                <w:sz w:val="20"/>
                <w:lang w:val="hy-AM"/>
              </w:rPr>
              <w:t>Առարկության,առաջարկության հեղինակը¸</w:t>
            </w:r>
          </w:p>
          <w:p w:rsidR="00F640DF" w:rsidRPr="00143A87" w:rsidRDefault="00F640DF">
            <w:pPr>
              <w:pStyle w:val="BodyText"/>
              <w:spacing w:line="276" w:lineRule="auto"/>
              <w:rPr>
                <w:rFonts w:ascii="GHEA Grapalat" w:hAnsi="GHEA Grapalat"/>
                <w:b/>
                <w:sz w:val="20"/>
                <w:lang w:val="hy-AM"/>
              </w:rPr>
            </w:pPr>
            <w:r w:rsidRPr="00143A87">
              <w:rPr>
                <w:rFonts w:ascii="GHEA Grapalat" w:hAnsi="GHEA Grapalat"/>
                <w:b/>
                <w:sz w:val="20"/>
                <w:lang w:val="hy-AM"/>
              </w:rPr>
              <w:t>գրության ստացման ամսաթիվը, գրության համարը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0DF" w:rsidRPr="00143A87" w:rsidRDefault="00F640DF">
            <w:pPr>
              <w:pStyle w:val="BodyText"/>
              <w:spacing w:line="276" w:lineRule="auto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143A87">
              <w:rPr>
                <w:rFonts w:ascii="GHEA Grapalat" w:hAnsi="GHEA Grapalat"/>
                <w:b/>
                <w:sz w:val="20"/>
              </w:rPr>
              <w:t>Առարկության</w:t>
            </w:r>
            <w:proofErr w:type="spellEnd"/>
            <w:r w:rsidRPr="00143A87">
              <w:rPr>
                <w:rFonts w:ascii="GHEA Grapalat" w:hAnsi="GHEA Grapalat"/>
                <w:b/>
                <w:sz w:val="20"/>
              </w:rPr>
              <w:t xml:space="preserve">. </w:t>
            </w:r>
            <w:proofErr w:type="spellStart"/>
            <w:r w:rsidRPr="00143A87">
              <w:rPr>
                <w:rFonts w:ascii="GHEA Grapalat" w:hAnsi="GHEA Grapalat"/>
                <w:b/>
                <w:sz w:val="20"/>
              </w:rPr>
              <w:t>առաջարկության</w:t>
            </w:r>
            <w:proofErr w:type="spellEnd"/>
            <w:r w:rsidRPr="00143A87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143A87">
              <w:rPr>
                <w:rFonts w:ascii="GHEA Grapalat" w:hAnsi="GHEA Grapalat"/>
                <w:b/>
                <w:sz w:val="20"/>
              </w:rPr>
              <w:t>բովանդակությունը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0DF" w:rsidRPr="00143A87" w:rsidRDefault="00F640DF">
            <w:pPr>
              <w:pStyle w:val="BodyText"/>
              <w:spacing w:line="276" w:lineRule="auto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143A87">
              <w:rPr>
                <w:rFonts w:ascii="GHEA Grapalat" w:hAnsi="GHEA Grapalat"/>
                <w:b/>
                <w:sz w:val="20"/>
              </w:rPr>
              <w:t>Եզրակացությու</w:t>
            </w:r>
            <w:proofErr w:type="spellEnd"/>
            <w:r w:rsidRPr="00143A87">
              <w:rPr>
                <w:rFonts w:ascii="GHEA Grapalat" w:hAnsi="GHEA Grapalat"/>
                <w:b/>
                <w:sz w:val="20"/>
                <w:lang w:val="hy-AM"/>
              </w:rPr>
              <w:t>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0DF" w:rsidRPr="00143A87" w:rsidRDefault="00F640DF">
            <w:pPr>
              <w:pStyle w:val="BodyText"/>
              <w:spacing w:line="276" w:lineRule="auto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143A87">
              <w:rPr>
                <w:rFonts w:ascii="GHEA Grapalat" w:hAnsi="GHEA Grapalat"/>
                <w:b/>
                <w:sz w:val="20"/>
              </w:rPr>
              <w:t>Կատարված</w:t>
            </w:r>
            <w:proofErr w:type="spellEnd"/>
            <w:r w:rsidRPr="00143A87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143A87">
              <w:rPr>
                <w:rFonts w:ascii="GHEA Grapalat" w:hAnsi="GHEA Grapalat"/>
                <w:b/>
                <w:sz w:val="20"/>
              </w:rPr>
              <w:t>փոփոխությունները</w:t>
            </w:r>
            <w:proofErr w:type="spellEnd"/>
          </w:p>
        </w:tc>
      </w:tr>
      <w:tr w:rsidR="00F640DF" w:rsidRPr="00143A87" w:rsidTr="00E8031E">
        <w:trPr>
          <w:trHeight w:val="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0DF" w:rsidRPr="00143A87" w:rsidRDefault="00F640DF">
            <w:pPr>
              <w:pStyle w:val="BodyText"/>
              <w:spacing w:line="276" w:lineRule="auto"/>
              <w:rPr>
                <w:rFonts w:ascii="GHEA Grapalat" w:hAnsi="GHEA Grapalat"/>
                <w:sz w:val="20"/>
              </w:rPr>
            </w:pPr>
            <w:r w:rsidRPr="00143A87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0DF" w:rsidRPr="00143A87" w:rsidRDefault="00F640DF">
            <w:pPr>
              <w:pStyle w:val="BodyText"/>
              <w:spacing w:line="276" w:lineRule="auto"/>
              <w:rPr>
                <w:rFonts w:ascii="GHEA Grapalat" w:hAnsi="GHEA Grapalat"/>
                <w:sz w:val="20"/>
              </w:rPr>
            </w:pPr>
            <w:r w:rsidRPr="00143A87"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0DF" w:rsidRPr="00143A87" w:rsidRDefault="00F640DF">
            <w:pPr>
              <w:pStyle w:val="BodyText"/>
              <w:spacing w:line="276" w:lineRule="auto"/>
              <w:rPr>
                <w:rFonts w:ascii="GHEA Grapalat" w:hAnsi="GHEA Grapalat"/>
                <w:sz w:val="20"/>
              </w:rPr>
            </w:pPr>
            <w:r w:rsidRPr="00143A87"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0DF" w:rsidRPr="00143A87" w:rsidRDefault="00F640DF">
            <w:pPr>
              <w:pStyle w:val="BodyText"/>
              <w:spacing w:line="276" w:lineRule="auto"/>
              <w:rPr>
                <w:rFonts w:ascii="GHEA Grapalat" w:hAnsi="GHEA Grapalat"/>
                <w:sz w:val="20"/>
              </w:rPr>
            </w:pPr>
            <w:r w:rsidRPr="00143A87">
              <w:rPr>
                <w:rFonts w:ascii="GHEA Grapalat" w:hAnsi="GHEA Grapalat"/>
                <w:sz w:val="20"/>
              </w:rPr>
              <w:t>4</w:t>
            </w:r>
          </w:p>
        </w:tc>
      </w:tr>
      <w:tr w:rsidR="00F640DF" w:rsidRPr="00143A87" w:rsidTr="00E8031E">
        <w:trPr>
          <w:trHeight w:val="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DF" w:rsidRPr="00143A87" w:rsidRDefault="00F640DF" w:rsidP="00143A87">
            <w:pPr>
              <w:pStyle w:val="BodyText"/>
              <w:rPr>
                <w:rFonts w:ascii="GHEA Grapalat" w:hAnsi="GHEA Grapalat"/>
                <w:sz w:val="20"/>
                <w:lang w:val="ru-RU"/>
              </w:rPr>
            </w:pPr>
            <w:r w:rsidRPr="00143A87">
              <w:rPr>
                <w:rFonts w:ascii="GHEA Grapalat" w:hAnsi="GHEA Grapalat"/>
                <w:sz w:val="20"/>
                <w:lang w:val="hy-AM"/>
              </w:rPr>
              <w:t>ՀՀ տարածքային կառավարման նախարարություն</w:t>
            </w:r>
          </w:p>
          <w:p w:rsidR="00F640DF" w:rsidRPr="00143A87" w:rsidRDefault="00F640DF" w:rsidP="00143A87">
            <w:pPr>
              <w:pStyle w:val="BodyText"/>
              <w:rPr>
                <w:rFonts w:ascii="GHEA Grapalat" w:hAnsi="GHEA Grapalat"/>
                <w:sz w:val="20"/>
                <w:lang w:val="ru-RU"/>
              </w:rPr>
            </w:pPr>
            <w:r w:rsidRPr="00143A87">
              <w:rPr>
                <w:rFonts w:ascii="GHEA Grapalat" w:hAnsi="GHEA Grapalat"/>
                <w:sz w:val="20"/>
                <w:lang w:val="ru-RU"/>
              </w:rPr>
              <w:t>03/16/</w:t>
            </w:r>
            <w:r w:rsidR="000A093D" w:rsidRPr="00143A87">
              <w:rPr>
                <w:rFonts w:ascii="GHEA Grapalat" w:hAnsi="GHEA Grapalat"/>
                <w:sz w:val="20"/>
                <w:lang w:val="hy-AM"/>
              </w:rPr>
              <w:t>2239</w:t>
            </w:r>
            <w:r w:rsidRPr="00143A87">
              <w:rPr>
                <w:rFonts w:ascii="GHEA Grapalat" w:hAnsi="GHEA Grapalat"/>
                <w:sz w:val="20"/>
                <w:lang w:val="ru-RU"/>
              </w:rPr>
              <w:t>-14</w:t>
            </w:r>
          </w:p>
          <w:p w:rsidR="00F640DF" w:rsidRPr="00143A87" w:rsidRDefault="000A093D" w:rsidP="00143A87">
            <w:pPr>
              <w:pStyle w:val="BodyText"/>
              <w:rPr>
                <w:rFonts w:ascii="GHEA Grapalat" w:hAnsi="GHEA Grapalat"/>
                <w:sz w:val="20"/>
                <w:lang w:val="hy-AM"/>
              </w:rPr>
            </w:pPr>
            <w:r w:rsidRPr="00143A87">
              <w:rPr>
                <w:rFonts w:ascii="GHEA Grapalat" w:hAnsi="GHEA Grapalat"/>
                <w:sz w:val="20"/>
                <w:lang w:val="hy-AM"/>
              </w:rPr>
              <w:t>30</w:t>
            </w:r>
            <w:r w:rsidRPr="00143A87">
              <w:rPr>
                <w:rFonts w:ascii="GHEA Grapalat" w:hAnsi="GHEA Grapalat"/>
                <w:sz w:val="20"/>
                <w:lang w:val="ru-RU"/>
              </w:rPr>
              <w:t>.0</w:t>
            </w:r>
            <w:r w:rsidRPr="00143A87">
              <w:rPr>
                <w:rFonts w:ascii="GHEA Grapalat" w:hAnsi="GHEA Grapalat"/>
                <w:sz w:val="20"/>
                <w:lang w:val="hy-AM"/>
              </w:rPr>
              <w:t>4</w:t>
            </w:r>
            <w:r w:rsidR="00F640DF" w:rsidRPr="00143A87">
              <w:rPr>
                <w:rFonts w:ascii="GHEA Grapalat" w:hAnsi="GHEA Grapalat"/>
                <w:sz w:val="20"/>
                <w:lang w:val="ru-RU"/>
              </w:rPr>
              <w:t>.2014</w:t>
            </w:r>
            <w:r w:rsidR="00F640DF" w:rsidRPr="00143A87">
              <w:rPr>
                <w:rFonts w:ascii="GHEA Grapalat" w:hAnsi="GHEA Grapalat"/>
                <w:sz w:val="20"/>
                <w:lang w:val="hy-AM"/>
              </w:rPr>
              <w:t xml:space="preserve">թ. </w:t>
            </w:r>
          </w:p>
          <w:p w:rsidR="00F640DF" w:rsidRPr="00143A87" w:rsidRDefault="00F640DF" w:rsidP="00143A87">
            <w:pPr>
              <w:pStyle w:val="BodyText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0DF" w:rsidRPr="00143A87" w:rsidRDefault="00F640DF" w:rsidP="00143A87">
            <w:pPr>
              <w:pStyle w:val="BodyText"/>
              <w:rPr>
                <w:rFonts w:ascii="GHEA Grapalat" w:hAnsi="GHEA Grapalat"/>
                <w:sz w:val="20"/>
                <w:lang w:val="hy-AM"/>
              </w:rPr>
            </w:pPr>
            <w:r w:rsidRPr="00143A87">
              <w:rPr>
                <w:rFonts w:ascii="GHEA Grapalat" w:hAnsi="GHEA Grapalat"/>
                <w:sz w:val="20"/>
                <w:lang w:val="hy-AM"/>
              </w:rPr>
              <w:t xml:space="preserve">Առաջարկություններ և առարկություններ չկան։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0DF" w:rsidRPr="00143A87" w:rsidRDefault="00F640DF">
            <w:pPr>
              <w:spacing w:after="0"/>
              <w:rPr>
                <w:rFonts w:ascii="GHEA Grapalat" w:hAnsi="GHEA Grapalat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0DF" w:rsidRPr="00143A87" w:rsidRDefault="00F640DF">
            <w:pPr>
              <w:spacing w:after="0"/>
              <w:rPr>
                <w:rFonts w:ascii="GHEA Grapalat" w:hAnsi="GHEA Grapalat" w:cs="Times New Roman"/>
              </w:rPr>
            </w:pPr>
          </w:p>
        </w:tc>
      </w:tr>
      <w:tr w:rsidR="00F640DF" w:rsidRPr="00143A87" w:rsidTr="00E8031E">
        <w:trPr>
          <w:trHeight w:val="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0DF" w:rsidRPr="00143A87" w:rsidRDefault="00F640DF" w:rsidP="00143A87">
            <w:pPr>
              <w:pStyle w:val="BodyText"/>
              <w:rPr>
                <w:rFonts w:ascii="GHEA Grapalat" w:hAnsi="GHEA Grapalat"/>
                <w:sz w:val="20"/>
                <w:lang w:val="hy-AM"/>
              </w:rPr>
            </w:pPr>
            <w:r w:rsidRPr="00143A87">
              <w:rPr>
                <w:rFonts w:ascii="GHEA Grapalat" w:hAnsi="GHEA Grapalat"/>
                <w:sz w:val="20"/>
                <w:lang w:val="hy-AM"/>
              </w:rPr>
              <w:t>ՀՀ քաղաքաշինության</w:t>
            </w:r>
          </w:p>
          <w:p w:rsidR="00F640DF" w:rsidRPr="00143A87" w:rsidRDefault="00F640DF" w:rsidP="00143A87">
            <w:pPr>
              <w:pStyle w:val="BodyText"/>
              <w:rPr>
                <w:rFonts w:ascii="GHEA Grapalat" w:hAnsi="GHEA Grapalat"/>
                <w:sz w:val="20"/>
                <w:lang w:val="hy-AM"/>
              </w:rPr>
            </w:pPr>
            <w:r w:rsidRPr="00143A87">
              <w:rPr>
                <w:rFonts w:ascii="GHEA Grapalat" w:hAnsi="GHEA Grapalat"/>
                <w:sz w:val="20"/>
                <w:lang w:val="hy-AM"/>
              </w:rPr>
              <w:t>նախարարություն</w:t>
            </w:r>
          </w:p>
          <w:p w:rsidR="00F640DF" w:rsidRPr="00143A87" w:rsidRDefault="000A093D" w:rsidP="00143A87">
            <w:pPr>
              <w:pStyle w:val="BodyText"/>
              <w:rPr>
                <w:rFonts w:ascii="GHEA Grapalat" w:hAnsi="GHEA Grapalat"/>
                <w:sz w:val="20"/>
                <w:lang w:val="hy-AM"/>
              </w:rPr>
            </w:pPr>
            <w:r w:rsidRPr="00143A87">
              <w:rPr>
                <w:rFonts w:ascii="GHEA Grapalat" w:hAnsi="GHEA Grapalat"/>
                <w:sz w:val="20"/>
                <w:lang w:val="hy-AM"/>
              </w:rPr>
              <w:t>04/11.1/1996</w:t>
            </w:r>
            <w:r w:rsidR="00F640DF" w:rsidRPr="00143A87">
              <w:rPr>
                <w:rFonts w:ascii="GHEA Grapalat" w:hAnsi="GHEA Grapalat"/>
                <w:sz w:val="20"/>
                <w:lang w:val="hy-AM"/>
              </w:rPr>
              <w:t>-14</w:t>
            </w:r>
          </w:p>
          <w:p w:rsidR="00F640DF" w:rsidRPr="00143A87" w:rsidRDefault="000A093D" w:rsidP="00143A87">
            <w:pPr>
              <w:pStyle w:val="BodyText"/>
              <w:rPr>
                <w:rFonts w:ascii="GHEA Grapalat" w:hAnsi="GHEA Grapalat"/>
                <w:sz w:val="20"/>
                <w:lang w:val="hy-AM"/>
              </w:rPr>
            </w:pPr>
            <w:r w:rsidRPr="00143A87">
              <w:rPr>
                <w:rFonts w:ascii="GHEA Grapalat" w:hAnsi="GHEA Grapalat"/>
                <w:sz w:val="20"/>
                <w:lang w:val="hy-AM"/>
              </w:rPr>
              <w:t>30.04</w:t>
            </w:r>
            <w:r w:rsidR="00F640DF" w:rsidRPr="00143A87">
              <w:rPr>
                <w:rFonts w:ascii="GHEA Grapalat" w:hAnsi="GHEA Grapalat"/>
                <w:sz w:val="20"/>
                <w:lang w:val="hy-AM"/>
              </w:rPr>
              <w:t>.2014թ.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0DF" w:rsidRPr="00143A87" w:rsidRDefault="00F640DF" w:rsidP="00143A87">
            <w:pPr>
              <w:pStyle w:val="BodyText"/>
              <w:rPr>
                <w:rFonts w:ascii="GHEA Grapalat" w:hAnsi="GHEA Grapalat"/>
                <w:sz w:val="20"/>
                <w:lang w:val="hy-AM"/>
              </w:rPr>
            </w:pPr>
            <w:r w:rsidRPr="00143A87">
              <w:rPr>
                <w:rFonts w:ascii="GHEA Grapalat" w:hAnsi="GHEA Grapalat"/>
                <w:sz w:val="20"/>
                <w:lang w:val="hy-AM"/>
              </w:rPr>
              <w:t xml:space="preserve">Առաջարկություններ և առարկություններ չկան։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0DF" w:rsidRPr="00143A87" w:rsidRDefault="00F640DF">
            <w:pPr>
              <w:spacing w:after="0"/>
              <w:rPr>
                <w:rFonts w:ascii="GHEA Grapalat" w:hAnsi="GHEA Grapalat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0DF" w:rsidRPr="00143A87" w:rsidRDefault="00F640DF">
            <w:pPr>
              <w:spacing w:after="0"/>
              <w:rPr>
                <w:rFonts w:ascii="GHEA Grapalat" w:hAnsi="GHEA Grapalat" w:cs="Times New Roman"/>
              </w:rPr>
            </w:pPr>
          </w:p>
        </w:tc>
      </w:tr>
      <w:tr w:rsidR="00F640DF" w:rsidRPr="00143A87" w:rsidTr="00E8031E">
        <w:trPr>
          <w:trHeight w:val="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DF" w:rsidRPr="00143A87" w:rsidRDefault="00F640DF" w:rsidP="00143A87">
            <w:pPr>
              <w:pStyle w:val="BodyText"/>
              <w:rPr>
                <w:rFonts w:ascii="GHEA Grapalat" w:hAnsi="GHEA Grapalat"/>
                <w:sz w:val="20"/>
                <w:lang w:val="hy-AM"/>
              </w:rPr>
            </w:pPr>
          </w:p>
          <w:p w:rsidR="00F640DF" w:rsidRPr="00143A87" w:rsidRDefault="00F640DF" w:rsidP="00143A87">
            <w:pPr>
              <w:pStyle w:val="BodyText"/>
              <w:rPr>
                <w:rFonts w:ascii="GHEA Grapalat" w:hAnsi="GHEA Grapalat"/>
                <w:sz w:val="20"/>
                <w:lang w:val="hy-AM"/>
              </w:rPr>
            </w:pPr>
            <w:r w:rsidRPr="00143A87">
              <w:rPr>
                <w:rFonts w:ascii="GHEA Grapalat" w:hAnsi="GHEA Grapalat"/>
                <w:sz w:val="20"/>
                <w:lang w:val="hy-AM"/>
              </w:rPr>
              <w:t>ՀՀ  կառավարությանն առընթեր  անշարժ գույքի կադաստրի պետական կոմիտե</w:t>
            </w:r>
          </w:p>
          <w:p w:rsidR="00F640DF" w:rsidRPr="00143A87" w:rsidRDefault="000A093D" w:rsidP="00143A87">
            <w:pPr>
              <w:pStyle w:val="BodyText"/>
              <w:rPr>
                <w:rFonts w:ascii="GHEA Grapalat" w:hAnsi="GHEA Grapalat"/>
                <w:sz w:val="20"/>
                <w:lang w:val="hy-AM"/>
              </w:rPr>
            </w:pPr>
            <w:r w:rsidRPr="00143A87">
              <w:rPr>
                <w:rFonts w:ascii="GHEA Grapalat" w:hAnsi="GHEA Grapalat"/>
                <w:sz w:val="20"/>
                <w:lang w:val="hy-AM"/>
              </w:rPr>
              <w:t>Ե/7.2/2584</w:t>
            </w:r>
            <w:r w:rsidR="00F640DF" w:rsidRPr="00143A87">
              <w:rPr>
                <w:rFonts w:ascii="GHEA Grapalat" w:hAnsi="GHEA Grapalat"/>
                <w:sz w:val="20"/>
                <w:lang w:val="hy-AM"/>
              </w:rPr>
              <w:t>-14</w:t>
            </w:r>
          </w:p>
          <w:p w:rsidR="00F640DF" w:rsidRPr="00143A87" w:rsidRDefault="000A093D" w:rsidP="00143A87">
            <w:pPr>
              <w:pStyle w:val="BodyText"/>
              <w:rPr>
                <w:rFonts w:ascii="GHEA Grapalat" w:hAnsi="GHEA Grapalat"/>
                <w:sz w:val="20"/>
                <w:lang w:val="hy-AM"/>
              </w:rPr>
            </w:pPr>
            <w:r w:rsidRPr="00143A87">
              <w:rPr>
                <w:rFonts w:ascii="GHEA Grapalat" w:hAnsi="GHEA Grapalat"/>
                <w:sz w:val="20"/>
                <w:lang w:val="hy-AM"/>
              </w:rPr>
              <w:t>28.04</w:t>
            </w:r>
            <w:r w:rsidR="00F640DF" w:rsidRPr="00143A87">
              <w:rPr>
                <w:rFonts w:ascii="GHEA Grapalat" w:hAnsi="GHEA Grapalat"/>
                <w:sz w:val="20"/>
                <w:lang w:val="hy-AM"/>
              </w:rPr>
              <w:t>.2014թ.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0DF" w:rsidRPr="00143A87" w:rsidRDefault="00F640DF" w:rsidP="00143A87">
            <w:pPr>
              <w:pStyle w:val="BodyText"/>
              <w:rPr>
                <w:rFonts w:ascii="GHEA Grapalat" w:hAnsi="GHEA Grapalat"/>
                <w:sz w:val="20"/>
                <w:lang w:val="hy-AM"/>
              </w:rPr>
            </w:pPr>
            <w:r w:rsidRPr="00143A87">
              <w:rPr>
                <w:rFonts w:ascii="GHEA Grapalat" w:hAnsi="GHEA Grapalat"/>
                <w:sz w:val="20"/>
                <w:lang w:val="hy-AM"/>
              </w:rPr>
              <w:t>Առաջարկություններ և առարկություններ չկան։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0DF" w:rsidRPr="00143A87" w:rsidRDefault="00F640DF">
            <w:pPr>
              <w:spacing w:after="0"/>
              <w:rPr>
                <w:rFonts w:ascii="GHEA Grapalat" w:hAnsi="GHEA Grapalat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0DF" w:rsidRPr="00143A87" w:rsidRDefault="00F640DF">
            <w:pPr>
              <w:spacing w:after="0"/>
              <w:rPr>
                <w:rFonts w:ascii="GHEA Grapalat" w:hAnsi="GHEA Grapalat" w:cs="Times New Roman"/>
              </w:rPr>
            </w:pPr>
          </w:p>
        </w:tc>
      </w:tr>
      <w:tr w:rsidR="00F640DF" w:rsidRPr="00FE3E51" w:rsidTr="00C37108">
        <w:trPr>
          <w:trHeight w:val="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DF" w:rsidRPr="00143A87" w:rsidRDefault="00F640DF" w:rsidP="00143A87">
            <w:pPr>
              <w:pStyle w:val="BodyText"/>
              <w:rPr>
                <w:rFonts w:ascii="GHEA Grapalat" w:hAnsi="GHEA Grapalat"/>
                <w:sz w:val="20"/>
                <w:lang w:val="hy-AM"/>
              </w:rPr>
            </w:pPr>
          </w:p>
          <w:p w:rsidR="00F640DF" w:rsidRPr="00143A87" w:rsidRDefault="00895C93" w:rsidP="00143A87">
            <w:pPr>
              <w:pStyle w:val="BodyText"/>
              <w:rPr>
                <w:rFonts w:ascii="GHEA Grapalat" w:hAnsi="GHEA Grapalat"/>
                <w:sz w:val="20"/>
                <w:lang w:val="hy-AM"/>
              </w:rPr>
            </w:pPr>
            <w:r w:rsidRPr="00143A87">
              <w:rPr>
                <w:rFonts w:ascii="GHEA Grapalat" w:hAnsi="GHEA Grapalat"/>
                <w:sz w:val="20"/>
                <w:lang w:val="hy-AM"/>
              </w:rPr>
              <w:t>ՀՀ ոստիկանություն</w:t>
            </w:r>
          </w:p>
          <w:p w:rsidR="00895C93" w:rsidRPr="00143A87" w:rsidRDefault="00143A87" w:rsidP="00143A87">
            <w:pPr>
              <w:pStyle w:val="BodyText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12.05.2014թ. հ.</w:t>
            </w:r>
            <w:r w:rsidR="00895C93" w:rsidRPr="00143A87">
              <w:rPr>
                <w:rFonts w:ascii="GHEA Grapalat" w:hAnsi="GHEA Grapalat"/>
                <w:sz w:val="20"/>
                <w:lang w:val="hy-AM"/>
              </w:rPr>
              <w:t>24/960</w:t>
            </w:r>
          </w:p>
          <w:p w:rsidR="00895C93" w:rsidRPr="00143A87" w:rsidRDefault="00895C93" w:rsidP="00143A87">
            <w:pPr>
              <w:pStyle w:val="BodyText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DF" w:rsidRPr="00143A87" w:rsidRDefault="00895C93" w:rsidP="00C37108">
            <w:pPr>
              <w:pStyle w:val="BodyText"/>
              <w:rPr>
                <w:rFonts w:ascii="GHEA Grapalat" w:hAnsi="GHEA Grapalat"/>
                <w:sz w:val="20"/>
                <w:lang w:val="hy-AM"/>
              </w:rPr>
            </w:pPr>
            <w:r w:rsidRPr="00143A87">
              <w:rPr>
                <w:rFonts w:ascii="GHEA Grapalat" w:hAnsi="GHEA Grapalat"/>
                <w:sz w:val="20"/>
                <w:lang w:val="hy-AM"/>
              </w:rPr>
              <w:t>«Երևան քաղաքի Թումանյան, Նալբանդյա</w:t>
            </w:r>
            <w:r w:rsidR="005972A8" w:rsidRPr="00143A87">
              <w:rPr>
                <w:rFonts w:ascii="GHEA Grapalat" w:hAnsi="GHEA Grapalat"/>
                <w:sz w:val="20"/>
                <w:lang w:val="hy-AM"/>
              </w:rPr>
              <w:t>ն, Ավագ Պետրոսյան փողոցներով և Սայաթ Ն</w:t>
            </w:r>
            <w:r w:rsidRPr="00143A87">
              <w:rPr>
                <w:rFonts w:ascii="GHEA Grapalat" w:hAnsi="GHEA Grapalat"/>
                <w:sz w:val="20"/>
                <w:lang w:val="hy-AM"/>
              </w:rPr>
              <w:t>ովա պողոտայով պարփակված տարածքի նկատմամբ բացառիկ՝ գերակա հանրային շահ ճանաչելու և ՀՀ կառավարության 2010թ. մարտի 18–ի թիվ 316–Ա որոշման մեջ փոփոխություններ կատարելու մասին» ՀՀ կառավարության որոշման նախագծի վերաբերյալ առաջարկվում է.</w:t>
            </w:r>
          </w:p>
          <w:p w:rsidR="00895C93" w:rsidRPr="00143A87" w:rsidRDefault="00895C93" w:rsidP="00C37108">
            <w:pPr>
              <w:pStyle w:val="BodyText"/>
              <w:rPr>
                <w:rFonts w:ascii="GHEA Grapalat" w:hAnsi="GHEA Grapalat"/>
                <w:sz w:val="20"/>
                <w:lang w:val="hy-AM"/>
              </w:rPr>
            </w:pPr>
            <w:r w:rsidRPr="00143A87">
              <w:rPr>
                <w:rFonts w:ascii="GHEA Grapalat" w:hAnsi="GHEA Grapalat"/>
                <w:sz w:val="20"/>
                <w:lang w:val="hy-AM"/>
              </w:rPr>
              <w:t xml:space="preserve">1.Նախագծի 5–րդ կետի 1–ին ենթակետում «1796,9» թիվը թողնել </w:t>
            </w:r>
            <w:r w:rsidRPr="00143A87">
              <w:rPr>
                <w:rFonts w:ascii="GHEA Grapalat" w:hAnsi="GHEA Grapalat"/>
                <w:sz w:val="20"/>
                <w:lang w:val="hy-AM"/>
              </w:rPr>
              <w:lastRenderedPageBreak/>
              <w:t>անփոփոխ, քանի որ ՀՀ կառավարության 2010 թվականի մարտի 18–ի թիվ</w:t>
            </w:r>
            <w:r w:rsidR="008F427B" w:rsidRPr="00143A87">
              <w:rPr>
                <w:rFonts w:ascii="GHEA Grapalat" w:hAnsi="GHEA Grapalat"/>
                <w:sz w:val="20"/>
                <w:lang w:val="hy-AM"/>
              </w:rPr>
              <w:t xml:space="preserve"> 316</w:t>
            </w:r>
            <w:r w:rsidR="008C13B9" w:rsidRPr="00143A87">
              <w:rPr>
                <w:rFonts w:ascii="GHEA Grapalat" w:hAnsi="GHEA Grapalat"/>
                <w:sz w:val="20"/>
                <w:lang w:val="hy-AM"/>
              </w:rPr>
              <w:t>–Ա որոշմամբ ամրագրված 1796,9. քմ</w:t>
            </w:r>
            <w:r w:rsidR="008F427B" w:rsidRPr="00143A87">
              <w:rPr>
                <w:rFonts w:ascii="GHEA Grapalat" w:hAnsi="GHEA Grapalat"/>
                <w:sz w:val="20"/>
                <w:lang w:val="hy-AM"/>
              </w:rPr>
              <w:t>.–ի փոխ</w:t>
            </w:r>
            <w:r w:rsidR="008C13B9" w:rsidRPr="00143A87">
              <w:rPr>
                <w:rFonts w:ascii="GHEA Grapalat" w:hAnsi="GHEA Grapalat"/>
                <w:sz w:val="20"/>
                <w:lang w:val="hy-AM"/>
              </w:rPr>
              <w:t>արեն ՀՀ ոստիկանությանը 1296 քմ</w:t>
            </w:r>
            <w:r w:rsidR="008F427B" w:rsidRPr="00143A87">
              <w:rPr>
                <w:rFonts w:ascii="GHEA Grapalat" w:hAnsi="GHEA Grapalat"/>
                <w:sz w:val="20"/>
                <w:lang w:val="hy-AM"/>
              </w:rPr>
              <w:t>. տարածք տրամադրելու դեպքում «Երեխայի զարգացման կենտրոն» ՊՈԱԿ–ի կողմից չի կարող արդյունավետ կազմակերպվել երեխաների նախադպրոցական կրթությունը։ Բացի այդ, նշված տարածքի մի մասը ՀՀ ոստիկանության կողմից նախատեսվում է օգտագործել որպես համայնքային ոստիկանության հենակետի տարածք։</w:t>
            </w:r>
          </w:p>
          <w:p w:rsidR="00143A87" w:rsidRDefault="00143A87" w:rsidP="00C37108">
            <w:pPr>
              <w:pStyle w:val="BodyText"/>
              <w:rPr>
                <w:rFonts w:ascii="GHEA Grapalat" w:hAnsi="GHEA Grapalat"/>
                <w:sz w:val="20"/>
                <w:lang w:val="hy-AM"/>
              </w:rPr>
            </w:pPr>
          </w:p>
          <w:p w:rsidR="00973772" w:rsidRDefault="00973772" w:rsidP="00C37108">
            <w:pPr>
              <w:pStyle w:val="BodyText"/>
              <w:rPr>
                <w:rFonts w:ascii="GHEA Grapalat" w:hAnsi="GHEA Grapalat"/>
                <w:sz w:val="20"/>
                <w:lang w:val="hy-AM"/>
              </w:rPr>
            </w:pPr>
          </w:p>
          <w:p w:rsidR="00973772" w:rsidRDefault="00973772" w:rsidP="00C37108">
            <w:pPr>
              <w:pStyle w:val="BodyText"/>
              <w:rPr>
                <w:rFonts w:ascii="GHEA Grapalat" w:hAnsi="GHEA Grapalat"/>
                <w:sz w:val="20"/>
                <w:lang w:val="hy-AM"/>
              </w:rPr>
            </w:pPr>
          </w:p>
          <w:p w:rsidR="008F427B" w:rsidRPr="00143A87" w:rsidRDefault="008F427B" w:rsidP="00C37108">
            <w:pPr>
              <w:pStyle w:val="BodyText"/>
              <w:rPr>
                <w:rFonts w:ascii="GHEA Grapalat" w:hAnsi="GHEA Grapalat"/>
                <w:sz w:val="20"/>
                <w:lang w:val="hy-AM"/>
              </w:rPr>
            </w:pPr>
            <w:r w:rsidRPr="00143A87">
              <w:rPr>
                <w:rFonts w:ascii="GHEA Grapalat" w:hAnsi="GHEA Grapalat"/>
                <w:sz w:val="20"/>
                <w:lang w:val="hy-AM"/>
              </w:rPr>
              <w:t>2.Նախագծի 5–րդ կետի 4–րդ ենթակետը հանել ՝ որպես որոշմամբ սահմանված պարտավորությունների կատարումն ավարտին հասցնելու պարտադիր երաշխիք։</w:t>
            </w:r>
          </w:p>
          <w:p w:rsidR="008F427B" w:rsidRPr="00143A87" w:rsidRDefault="008F427B" w:rsidP="00C37108">
            <w:pPr>
              <w:pStyle w:val="BodyText"/>
              <w:rPr>
                <w:rFonts w:ascii="GHEA Grapalat" w:hAnsi="GHEA Grapalat"/>
                <w:sz w:val="20"/>
                <w:lang w:val="hy-AM"/>
              </w:rPr>
            </w:pPr>
            <w:r w:rsidRPr="00143A87">
              <w:rPr>
                <w:rFonts w:ascii="GHEA Grapalat" w:hAnsi="GHEA Grapalat"/>
                <w:sz w:val="20"/>
                <w:lang w:val="hy-AM"/>
              </w:rPr>
              <w:t xml:space="preserve">Նախագծի 5–րդ կետի 2–րդ և 3–րդ ենթակետերի վերաբերյալ առաջարկություններ չկան։ </w:t>
            </w:r>
            <w:r w:rsidR="00E32163">
              <w:rPr>
                <w:rFonts w:ascii="GHEA Grapalat" w:hAnsi="GHEA Grapalat"/>
                <w:sz w:val="20"/>
                <w:lang w:val="hy-AM"/>
              </w:rPr>
              <w:t>Մ</w:t>
            </w:r>
            <w:r w:rsidRPr="00143A87">
              <w:rPr>
                <w:rFonts w:ascii="GHEA Grapalat" w:hAnsi="GHEA Grapalat"/>
                <w:sz w:val="20"/>
                <w:lang w:val="hy-AM"/>
              </w:rPr>
              <w:t>իաժամանակ հարկ է նշել, որ նախագծում բացակայում են առաջարկվող փոփոխությունների վերաբերյալ պատշաճ հիմնավորումները։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DF" w:rsidRPr="00143A87" w:rsidRDefault="00F640DF">
            <w:pPr>
              <w:pStyle w:val="BodyText"/>
              <w:spacing w:line="276" w:lineRule="auto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F640DF" w:rsidRPr="00143A87" w:rsidRDefault="00F640DF">
            <w:pPr>
              <w:pStyle w:val="BodyText"/>
              <w:spacing w:line="276" w:lineRule="auto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F640DF" w:rsidRPr="00143A87" w:rsidRDefault="00F640DF">
            <w:pPr>
              <w:pStyle w:val="BodyText"/>
              <w:spacing w:line="276" w:lineRule="auto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F640DF" w:rsidRPr="00143A87" w:rsidRDefault="00F640DF">
            <w:pPr>
              <w:pStyle w:val="BodyText"/>
              <w:spacing w:line="276" w:lineRule="auto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F640DF" w:rsidRPr="00143A87" w:rsidRDefault="00F640DF">
            <w:pPr>
              <w:pStyle w:val="BodyText"/>
              <w:spacing w:line="276" w:lineRule="auto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F640DF" w:rsidRPr="00143A87" w:rsidRDefault="00F640DF">
            <w:pPr>
              <w:pStyle w:val="BodyText"/>
              <w:spacing w:line="276" w:lineRule="auto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F640DF" w:rsidRPr="00143A87" w:rsidRDefault="00F640DF">
            <w:pPr>
              <w:pStyle w:val="BodyText"/>
              <w:spacing w:line="276" w:lineRule="auto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F640DF" w:rsidRPr="00143A87" w:rsidRDefault="00F640DF">
            <w:pPr>
              <w:pStyle w:val="BodyText"/>
              <w:spacing w:line="276" w:lineRule="auto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F640DF" w:rsidRPr="00143A87" w:rsidRDefault="00F640DF">
            <w:pPr>
              <w:pStyle w:val="BodyText"/>
              <w:spacing w:line="276" w:lineRule="auto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F640DF" w:rsidRPr="00143A87" w:rsidRDefault="00143A87" w:rsidP="00973772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Չի ընդունվ</w:t>
            </w:r>
            <w:r w:rsidR="008C7E12">
              <w:rPr>
                <w:rFonts w:ascii="GHEA Grapalat" w:hAnsi="GHEA Grapalat"/>
                <w:sz w:val="20"/>
                <w:lang w:val="hy-AM"/>
              </w:rPr>
              <w:t>ել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, </w:t>
            </w:r>
            <w:r w:rsidR="00E32163">
              <w:rPr>
                <w:rFonts w:ascii="GHEA Grapalat" w:hAnsi="GHEA Grapalat"/>
                <w:sz w:val="20"/>
                <w:lang w:val="hy-AM"/>
              </w:rPr>
              <w:t xml:space="preserve">ՀՀ կառավարության </w:t>
            </w:r>
            <w:r w:rsidR="00E32163">
              <w:rPr>
                <w:rFonts w:ascii="GHEA Grapalat" w:hAnsi="GHEA Grapalat"/>
                <w:sz w:val="20"/>
                <w:lang w:val="hy-AM"/>
              </w:rPr>
              <w:lastRenderedPageBreak/>
              <w:t xml:space="preserve">18.03.2010թ. հ. 316-Ա որոշման փոփոխությունը պայմանավորված է այն հանգամանքով, որ </w:t>
            </w:r>
            <w:r>
              <w:rPr>
                <w:rFonts w:ascii="GHEA Grapalat" w:hAnsi="GHEA Grapalat"/>
                <w:sz w:val="20"/>
                <w:lang w:val="hy-AM"/>
              </w:rPr>
              <w:t>16 հարկանի</w:t>
            </w:r>
            <w:r w:rsidR="00973772">
              <w:rPr>
                <w:rFonts w:ascii="GHEA Grapalat" w:hAnsi="GHEA Grapalat"/>
                <w:sz w:val="20"/>
                <w:lang w:val="hy-AM"/>
              </w:rPr>
              <w:t xml:space="preserve"> վերգետնյա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բազնաֆունկցիոնալ շենքի փոխարեն նախատեսվում է կառուցել 7 հարկանի </w:t>
            </w:r>
            <w:r w:rsidR="00973772">
              <w:rPr>
                <w:rFonts w:ascii="GHEA Grapalat" w:hAnsi="GHEA Grapalat"/>
                <w:sz w:val="20"/>
                <w:lang w:val="hy-AM"/>
              </w:rPr>
              <w:t xml:space="preserve">վերգետնյա բազմաֆունկցիոնալ </w:t>
            </w:r>
            <w:r>
              <w:rPr>
                <w:rFonts w:ascii="GHEA Grapalat" w:hAnsi="GHEA Grapalat"/>
                <w:sz w:val="20"/>
                <w:lang w:val="hy-AM"/>
              </w:rPr>
              <w:t>շենք</w:t>
            </w:r>
            <w:r w:rsidR="00973772">
              <w:rPr>
                <w:rFonts w:ascii="GHEA Grapalat" w:hAnsi="GHEA Grapalat"/>
                <w:sz w:val="20"/>
                <w:lang w:val="hy-AM"/>
              </w:rPr>
              <w:t xml:space="preserve"> /տես` տեղեկանք-հիմնավորումը/:</w:t>
            </w:r>
          </w:p>
          <w:p w:rsidR="00F640DF" w:rsidRPr="00143A87" w:rsidRDefault="00F640DF">
            <w:pPr>
              <w:pStyle w:val="BodyText"/>
              <w:spacing w:line="276" w:lineRule="auto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F640DF" w:rsidRPr="00143A87" w:rsidRDefault="00F640DF">
            <w:pPr>
              <w:pStyle w:val="BodyText"/>
              <w:spacing w:line="276" w:lineRule="auto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F640DF" w:rsidRPr="00143A87" w:rsidRDefault="00F640DF">
            <w:pPr>
              <w:pStyle w:val="BodyText"/>
              <w:spacing w:line="276" w:lineRule="auto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E8031E" w:rsidRDefault="00E8031E">
            <w:pPr>
              <w:pStyle w:val="BodyText"/>
              <w:spacing w:line="276" w:lineRule="auto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F640DF" w:rsidRPr="00FE3E51" w:rsidRDefault="00E32163">
            <w:pPr>
              <w:pStyle w:val="BodyText"/>
              <w:spacing w:line="276" w:lineRule="auto"/>
              <w:jc w:val="left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Չի ընդունվ</w:t>
            </w:r>
            <w:r w:rsidR="008C7E12">
              <w:rPr>
                <w:rFonts w:ascii="GHEA Grapalat" w:hAnsi="GHEA Grapalat"/>
                <w:sz w:val="20"/>
                <w:lang w:val="hy-AM"/>
              </w:rPr>
              <w:t>ել</w:t>
            </w:r>
            <w:r w:rsidR="00FE3E51" w:rsidRPr="00FE3E51">
              <w:rPr>
                <w:rFonts w:ascii="GHEA Grapalat" w:hAnsi="GHEA Grapalat"/>
                <w:sz w:val="20"/>
                <w:lang w:val="hy-AM"/>
              </w:rPr>
              <w:t>`</w:t>
            </w:r>
            <w:r w:rsidR="008C7E12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="00E8031E">
              <w:rPr>
                <w:rFonts w:ascii="GHEA Grapalat" w:hAnsi="GHEA Grapalat"/>
                <w:sz w:val="20"/>
                <w:lang w:val="hy-AM"/>
              </w:rPr>
              <w:t>ն</w:t>
            </w:r>
            <w:r w:rsidR="00E8031E" w:rsidRPr="00143A87">
              <w:rPr>
                <w:rFonts w:ascii="GHEA Grapalat" w:hAnsi="GHEA Grapalat"/>
                <w:sz w:val="20"/>
                <w:lang w:val="hy-AM"/>
              </w:rPr>
              <w:t>ախագծի 5–րդ կետի 4–րդ ենթակետը հանել</w:t>
            </w:r>
            <w:r w:rsidR="00E8031E">
              <w:rPr>
                <w:rFonts w:ascii="GHEA Grapalat" w:hAnsi="GHEA Grapalat"/>
                <w:sz w:val="20"/>
                <w:lang w:val="hy-AM"/>
              </w:rPr>
              <w:t>ու մասով, իսկ լրացուցիչ հիմնավորումներ</w:t>
            </w:r>
            <w:r w:rsidR="00FE3E51" w:rsidRPr="00FE3E51">
              <w:rPr>
                <w:rFonts w:ascii="GHEA Grapalat" w:hAnsi="GHEA Grapalat"/>
                <w:sz w:val="20"/>
                <w:lang w:val="hy-AM"/>
              </w:rPr>
              <w:t xml:space="preserve"> ներկայացնելու</w:t>
            </w:r>
            <w:r w:rsidR="00E8031E">
              <w:rPr>
                <w:rFonts w:ascii="GHEA Grapalat" w:hAnsi="GHEA Grapalat"/>
                <w:sz w:val="20"/>
                <w:lang w:val="hy-AM"/>
              </w:rPr>
              <w:t xml:space="preserve"> մասով` </w:t>
            </w:r>
            <w:r w:rsidR="00FE3E51" w:rsidRPr="00FE3E51">
              <w:rPr>
                <w:rFonts w:ascii="GHEA Grapalat" w:hAnsi="GHEA Grapalat"/>
                <w:sz w:val="20"/>
                <w:lang w:val="hy-AM"/>
              </w:rPr>
              <w:t>ընդունվել է /</w:t>
            </w:r>
            <w:r w:rsidR="008C7E12">
              <w:rPr>
                <w:rFonts w:ascii="GHEA Grapalat" w:hAnsi="GHEA Grapalat"/>
                <w:sz w:val="20"/>
                <w:lang w:val="hy-AM"/>
              </w:rPr>
              <w:t>տես տեղեկանք-հիմնավորումը</w:t>
            </w:r>
            <w:r w:rsidR="00FE3E51" w:rsidRPr="00FE3E51">
              <w:rPr>
                <w:rFonts w:ascii="GHEA Grapalat" w:hAnsi="GHEA Grapalat"/>
                <w:sz w:val="20"/>
                <w:lang w:val="hy-AM"/>
              </w:rPr>
              <w:t>/</w:t>
            </w:r>
          </w:p>
          <w:p w:rsidR="00F640DF" w:rsidRPr="00143A87" w:rsidRDefault="00F640DF">
            <w:pPr>
              <w:pStyle w:val="BodyText"/>
              <w:spacing w:line="276" w:lineRule="auto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F640DF" w:rsidRPr="00143A87" w:rsidRDefault="00F640DF">
            <w:pPr>
              <w:pStyle w:val="BodyText"/>
              <w:spacing w:line="276" w:lineRule="auto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F640DF" w:rsidRPr="00143A87" w:rsidRDefault="00F640DF">
            <w:pPr>
              <w:pStyle w:val="BodyText"/>
              <w:spacing w:line="276" w:lineRule="auto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0DF" w:rsidRPr="00143A87" w:rsidRDefault="00F640DF">
            <w:pPr>
              <w:spacing w:after="0"/>
              <w:rPr>
                <w:rFonts w:ascii="GHEA Grapalat" w:hAnsi="GHEA Grapalat" w:cs="Times New Roman"/>
                <w:lang w:val="hy-AM"/>
              </w:rPr>
            </w:pPr>
          </w:p>
        </w:tc>
      </w:tr>
      <w:tr w:rsidR="008F427B" w:rsidRPr="00FE3E51" w:rsidTr="00E8031E">
        <w:trPr>
          <w:trHeight w:val="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7B" w:rsidRPr="00143A87" w:rsidRDefault="008F427B" w:rsidP="00143A87">
            <w:pPr>
              <w:pStyle w:val="BodyText"/>
              <w:rPr>
                <w:rFonts w:ascii="GHEA Grapalat" w:hAnsi="GHEA Grapalat"/>
                <w:sz w:val="20"/>
                <w:lang w:val="hy-AM"/>
              </w:rPr>
            </w:pPr>
            <w:r w:rsidRPr="00143A87">
              <w:rPr>
                <w:rFonts w:ascii="GHEA Grapalat" w:hAnsi="GHEA Grapalat"/>
                <w:sz w:val="20"/>
                <w:lang w:val="hy-AM"/>
              </w:rPr>
              <w:lastRenderedPageBreak/>
              <w:t>ՀՀ ֆինանսների նախարարություն</w:t>
            </w:r>
          </w:p>
          <w:p w:rsidR="008F427B" w:rsidRPr="00143A87" w:rsidRDefault="008F427B" w:rsidP="00143A87">
            <w:pPr>
              <w:pStyle w:val="BodyText"/>
              <w:rPr>
                <w:rFonts w:ascii="GHEA Grapalat" w:hAnsi="GHEA Grapalat"/>
                <w:sz w:val="20"/>
                <w:lang w:val="hy-AM"/>
              </w:rPr>
            </w:pPr>
            <w:r w:rsidRPr="00143A87">
              <w:rPr>
                <w:rFonts w:ascii="GHEA Grapalat" w:hAnsi="GHEA Grapalat"/>
                <w:sz w:val="20"/>
                <w:lang w:val="hy-AM"/>
              </w:rPr>
              <w:t>4/9.2/6944-14</w:t>
            </w:r>
          </w:p>
          <w:p w:rsidR="008F427B" w:rsidRPr="00143A87" w:rsidRDefault="008F427B" w:rsidP="00143A87">
            <w:pPr>
              <w:pStyle w:val="BodyText"/>
              <w:rPr>
                <w:rFonts w:ascii="GHEA Grapalat" w:hAnsi="GHEA Grapalat"/>
                <w:sz w:val="20"/>
                <w:lang w:val="hy-AM"/>
              </w:rPr>
            </w:pPr>
            <w:r w:rsidRPr="00143A87">
              <w:rPr>
                <w:rFonts w:ascii="GHEA Grapalat" w:hAnsi="GHEA Grapalat"/>
                <w:sz w:val="20"/>
                <w:lang w:val="hy-AM"/>
              </w:rPr>
              <w:t>07.05.14թ.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7B" w:rsidRPr="00143A87" w:rsidRDefault="008F427B" w:rsidP="00143A87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  <w:r w:rsidRPr="00143A87">
              <w:rPr>
                <w:rFonts w:ascii="GHEA Grapalat" w:hAnsi="GHEA Grapalat"/>
                <w:sz w:val="20"/>
                <w:lang w:val="hy-AM"/>
              </w:rPr>
              <w:t>1. Նախագծի ուսումնասիրությունից պարզ է դառնում, որ բացառիկ՝ գերակա հանրային շահ ճանաչվող տարածքը իր մեջ ներառում է նաև Նալբանդյան փողոցի 106 հասցեն, սակայն Նախագծին կից ներկայացված Երևան քաղաքի Թումանյան, Նալբանդյան, Ավագ Պետրոսյան փողոցներով և Սայաթ–Նովա պողոտայով պարփակված՝ բացառիկ՝ գերակա հանրային շահ ճանաչվող տարածքի ցանկում Նալբանդյան փողոցը ներառված չէ։</w:t>
            </w:r>
          </w:p>
          <w:p w:rsidR="003740BB" w:rsidRPr="00143A87" w:rsidRDefault="003740BB" w:rsidP="00143A87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  <w:r w:rsidRPr="00143A87">
              <w:rPr>
                <w:rFonts w:ascii="GHEA Grapalat" w:hAnsi="GHEA Grapalat"/>
                <w:sz w:val="20"/>
                <w:lang w:val="hy-AM"/>
              </w:rPr>
              <w:t>2. Նախագծի 5–րդ կետի 4–րդ ենթակետով նախատեսվում է ուժը կորցրած ճանաչել ՀՀ կառավարության 2010թ. մարտի 18–ի Հ.316–Ա որոշման 3–րդ կետի 1–ին ենթակետի «գ» պար</w:t>
            </w:r>
            <w:r w:rsidR="00DA1DFC" w:rsidRPr="00143A87">
              <w:rPr>
                <w:rFonts w:ascii="GHEA Grapalat" w:hAnsi="GHEA Grapalat"/>
                <w:sz w:val="20"/>
                <w:lang w:val="hy-AM"/>
              </w:rPr>
              <w:t>բերությունը, համաձայն որի</w:t>
            </w:r>
            <w:r w:rsidRPr="00143A87">
              <w:rPr>
                <w:rFonts w:ascii="GHEA Grapalat" w:hAnsi="GHEA Grapalat"/>
                <w:sz w:val="20"/>
                <w:lang w:val="hy-AM"/>
              </w:rPr>
              <w:t xml:space="preserve"> Երևանի Նալբանդյան 106/1 հասցեում գտնվող հողամասը և դրա վրայի հետագա բարելավումները /առկա շենքը քանդելուց հետո նոր կառույցը՝ անկախ պատրաստվածության աստիճանից/ հ</w:t>
            </w:r>
            <w:r w:rsidR="00DA1DFC" w:rsidRPr="00143A87">
              <w:rPr>
                <w:rFonts w:ascii="GHEA Grapalat" w:hAnsi="GHEA Grapalat"/>
                <w:sz w:val="20"/>
                <w:lang w:val="hy-AM"/>
              </w:rPr>
              <w:t xml:space="preserve">անդիսանում են վաճառողի մոտ </w:t>
            </w:r>
            <w:r w:rsidR="00DA1DFC" w:rsidRPr="00143A87">
              <w:rPr>
                <w:rFonts w:ascii="GHEA Grapalat" w:hAnsi="GHEA Grapalat"/>
                <w:sz w:val="20"/>
                <w:lang w:val="hy-AM"/>
              </w:rPr>
              <w:lastRenderedPageBreak/>
              <w:t>գրավ</w:t>
            </w:r>
            <w:r w:rsidRPr="00143A87">
              <w:rPr>
                <w:rFonts w:ascii="GHEA Grapalat" w:hAnsi="GHEA Grapalat"/>
                <w:sz w:val="20"/>
                <w:lang w:val="hy-AM"/>
              </w:rPr>
              <w:t>ի ապահովումն գնի վճարային պարտավորութ</w:t>
            </w:r>
            <w:r w:rsidR="005972A8" w:rsidRPr="00143A87">
              <w:rPr>
                <w:rFonts w:ascii="GHEA Grapalat" w:hAnsi="GHEA Grapalat"/>
                <w:sz w:val="20"/>
                <w:lang w:val="hy-AM"/>
              </w:rPr>
              <w:t>յան։ Ն</w:t>
            </w:r>
            <w:r w:rsidRPr="00143A87">
              <w:rPr>
                <w:rFonts w:ascii="GHEA Grapalat" w:hAnsi="GHEA Grapalat"/>
                <w:sz w:val="20"/>
                <w:lang w:val="hy-AM"/>
              </w:rPr>
              <w:t>կատի ունենալով դատական պրակտիկայում առկա պետական գույքի օտարման և մասնավորեցման շուրջ ծագած վեճերը՝ գտնում են</w:t>
            </w:r>
            <w:r w:rsidR="005972A8" w:rsidRPr="00143A87">
              <w:rPr>
                <w:rFonts w:ascii="GHEA Grapalat" w:hAnsi="GHEA Grapalat"/>
                <w:sz w:val="20"/>
                <w:lang w:val="hy-AM"/>
              </w:rPr>
              <w:t>ք</w:t>
            </w:r>
            <w:r w:rsidRPr="00143A87">
              <w:rPr>
                <w:rFonts w:ascii="GHEA Grapalat" w:hAnsi="GHEA Grapalat"/>
                <w:sz w:val="20"/>
                <w:lang w:val="hy-AM"/>
              </w:rPr>
              <w:t>, որ որոշմամբ գնորդի կողմից ստանձնած պարտավորությ</w:t>
            </w:r>
            <w:r w:rsidR="005972A8" w:rsidRPr="00143A87">
              <w:rPr>
                <w:rFonts w:ascii="GHEA Grapalat" w:hAnsi="GHEA Grapalat"/>
                <w:sz w:val="20"/>
                <w:lang w:val="hy-AM"/>
              </w:rPr>
              <w:t>ունների կատարման ապահովման միջոց</w:t>
            </w:r>
            <w:r w:rsidRPr="00143A87">
              <w:rPr>
                <w:rFonts w:ascii="GHEA Grapalat" w:hAnsi="GHEA Grapalat"/>
                <w:sz w:val="20"/>
                <w:lang w:val="hy-AM"/>
              </w:rPr>
              <w:t xml:space="preserve"> չնախատեսելը լրացուցիչ հիմնավորման կա</w:t>
            </w:r>
            <w:r w:rsidR="005972A8" w:rsidRPr="00143A87">
              <w:rPr>
                <w:rFonts w:ascii="GHEA Grapalat" w:hAnsi="GHEA Grapalat"/>
                <w:sz w:val="20"/>
                <w:lang w:val="hy-AM"/>
              </w:rPr>
              <w:t>ր</w:t>
            </w:r>
            <w:r w:rsidRPr="00143A87">
              <w:rPr>
                <w:rFonts w:ascii="GHEA Grapalat" w:hAnsi="GHEA Grapalat"/>
                <w:sz w:val="20"/>
                <w:lang w:val="hy-AM"/>
              </w:rPr>
              <w:t>իք ունի։</w:t>
            </w:r>
          </w:p>
          <w:p w:rsidR="00143A87" w:rsidRDefault="00143A87" w:rsidP="00143A87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3740BB" w:rsidRPr="00143A87" w:rsidRDefault="003740BB" w:rsidP="00143A87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  <w:r w:rsidRPr="00143A87">
              <w:rPr>
                <w:rFonts w:ascii="GHEA Grapalat" w:hAnsi="GHEA Grapalat"/>
                <w:sz w:val="20"/>
                <w:lang w:val="hy-AM"/>
              </w:rPr>
              <w:t>3. Նախագծին կից ներկայացված հիմնավորման մեջ նշվում է, որ ՀՀ կառավարության 2010 թվականի սեպտեմբերի 9–ի թիվ 1258–Ն որոշումը չօտարված սեփականությո</w:t>
            </w:r>
            <w:r w:rsidR="005972A8" w:rsidRPr="00143A87">
              <w:rPr>
                <w:rFonts w:ascii="GHEA Grapalat" w:hAnsi="GHEA Grapalat"/>
                <w:sz w:val="20"/>
                <w:lang w:val="hy-AM"/>
              </w:rPr>
              <w:t>ւնների մասով համարվել է անվավեր</w:t>
            </w:r>
            <w:r w:rsidRPr="00143A87">
              <w:rPr>
                <w:rFonts w:ascii="GHEA Grapalat" w:hAnsi="GHEA Grapalat"/>
                <w:sz w:val="20"/>
                <w:lang w:val="hy-AM"/>
              </w:rPr>
              <w:t>, որի վերաբերյալ որևէ իրավական ակտ առկա չէ։ Ո</w:t>
            </w:r>
            <w:r w:rsidR="008C13B9" w:rsidRPr="00143A87">
              <w:rPr>
                <w:rFonts w:ascii="GHEA Grapalat" w:hAnsi="GHEA Grapalat"/>
                <w:sz w:val="20"/>
                <w:lang w:val="hy-AM"/>
              </w:rPr>
              <w:t>ւ</w:t>
            </w:r>
            <w:r w:rsidRPr="00143A87">
              <w:rPr>
                <w:rFonts w:ascii="GHEA Grapalat" w:hAnsi="GHEA Grapalat"/>
                <w:sz w:val="20"/>
                <w:lang w:val="hy-AM"/>
              </w:rPr>
              <w:t>ստի առաջարկվում է նշված որոշման մեջ կատարել համապատասխան փոփոխություն՝ առաջնորդվելով «Իրավական ակտերի մասին» ՀՀ օրենքի պահանջներով։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7B" w:rsidRDefault="008C7E12" w:rsidP="00973772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  <w:r w:rsidRPr="00143A87">
              <w:rPr>
                <w:rFonts w:ascii="GHEA Grapalat" w:hAnsi="GHEA Grapalat"/>
                <w:sz w:val="20"/>
                <w:lang w:val="hy-AM"/>
              </w:rPr>
              <w:lastRenderedPageBreak/>
              <w:t>Նալբանդյան փողոցի 106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/1 հասցեի անշարժ գույքի նկատմամբ գրանցված է  </w:t>
            </w:r>
            <w:r w:rsidR="00564058" w:rsidRPr="00143A87">
              <w:rPr>
                <w:rFonts w:ascii="GHEA Grapalat" w:hAnsi="GHEA Grapalat"/>
                <w:color w:val="000000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Ավագ </w:t>
            </w:r>
            <w:r w:rsidR="00564058">
              <w:rPr>
                <w:rFonts w:ascii="GHEA Grapalat" w:hAnsi="GHEA Grapalat"/>
                <w:sz w:val="20"/>
                <w:lang w:val="hy-AM"/>
              </w:rPr>
              <w:t>Շ</w:t>
            </w:r>
            <w:r>
              <w:rPr>
                <w:rFonts w:ascii="GHEA Grapalat" w:hAnsi="GHEA Grapalat"/>
                <w:sz w:val="20"/>
                <w:lang w:val="hy-AM"/>
              </w:rPr>
              <w:t>ին</w:t>
            </w:r>
            <w:r w:rsidR="00564058" w:rsidRPr="00143A87">
              <w:rPr>
                <w:rFonts w:ascii="GHEA Grapalat" w:hAnsi="GHEA Grapalat"/>
                <w:color w:val="000000"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ՍՊԸ-ի սեփականությունը:</w:t>
            </w:r>
          </w:p>
          <w:p w:rsidR="008C7E12" w:rsidRDefault="008C7E12" w:rsidP="00973772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8C7E12" w:rsidRDefault="008C7E12" w:rsidP="00973772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8C7E12" w:rsidRDefault="008C7E12" w:rsidP="00973772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8C7E12" w:rsidRDefault="008C7E12" w:rsidP="00973772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8C7E12" w:rsidRDefault="008C7E12" w:rsidP="00973772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973772" w:rsidRDefault="00973772" w:rsidP="00973772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8C7E12" w:rsidRDefault="008C7E12" w:rsidP="00973772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8C7E12" w:rsidRDefault="008C7E12" w:rsidP="00973772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Ընդունվ</w:t>
            </w:r>
            <w:r w:rsidR="00564058">
              <w:rPr>
                <w:rFonts w:ascii="GHEA Grapalat" w:hAnsi="GHEA Grapalat"/>
                <w:sz w:val="20"/>
                <w:lang w:val="hy-AM"/>
              </w:rPr>
              <w:t xml:space="preserve">ել է /տես` տեղեկանք-հիմնավորումը/ </w:t>
            </w:r>
          </w:p>
          <w:p w:rsidR="00564058" w:rsidRDefault="00564058" w:rsidP="00973772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564058" w:rsidRDefault="00564058" w:rsidP="00973772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564058" w:rsidRDefault="00564058" w:rsidP="00973772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564058" w:rsidRDefault="00564058" w:rsidP="00973772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564058" w:rsidRDefault="00564058" w:rsidP="00973772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564058" w:rsidRDefault="00564058" w:rsidP="00973772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564058" w:rsidRDefault="00564058" w:rsidP="00973772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564058" w:rsidRDefault="00564058" w:rsidP="00973772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564058" w:rsidRDefault="00564058" w:rsidP="00973772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564058" w:rsidRDefault="00564058" w:rsidP="00973772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564058" w:rsidRDefault="00564058" w:rsidP="00973772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564058" w:rsidRDefault="00564058" w:rsidP="00973772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564058" w:rsidRDefault="00564058" w:rsidP="00973772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564058" w:rsidRDefault="00564058" w:rsidP="00973772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564058" w:rsidRDefault="00564058" w:rsidP="00973772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564058" w:rsidRDefault="00564058" w:rsidP="00973772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973772" w:rsidRDefault="00973772" w:rsidP="00973772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973772" w:rsidRDefault="00973772" w:rsidP="00973772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973772" w:rsidRDefault="00973772" w:rsidP="00973772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564058" w:rsidRDefault="00564058" w:rsidP="00973772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564058" w:rsidRPr="00564058" w:rsidRDefault="00564058" w:rsidP="00973772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Չի ընդունվել, </w:t>
            </w:r>
            <w:r w:rsidRPr="00143A87">
              <w:rPr>
                <w:rFonts w:ascii="GHEA Grapalat" w:hAnsi="GHEA Grapalat"/>
                <w:color w:val="000000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Հասարակության և պետության կարիքների համար սեփականության օտարման մասին</w:t>
            </w:r>
            <w:r w:rsidRPr="00143A87">
              <w:rPr>
                <w:rFonts w:ascii="GHEA Grapalat" w:hAnsi="GHEA Grapalat"/>
                <w:color w:val="000000"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ՀՀ օրենքի 16-րդ հոդվածի 1-ին մասի ուժով ՀՀ կառավարության </w:t>
            </w:r>
            <w:r w:rsidRPr="00564058">
              <w:rPr>
                <w:rFonts w:ascii="GHEA Grapalat" w:hAnsi="GHEA Grapalat" w:cs="Sylfaen"/>
                <w:sz w:val="20"/>
                <w:lang w:val="de-DE"/>
              </w:rPr>
              <w:t>09.09.2010թ. հ. 1258-Ն որոշումը</w:t>
            </w:r>
            <w:r>
              <w:rPr>
                <w:rFonts w:ascii="GHEA Grapalat" w:hAnsi="GHEA Grapalat" w:cs="Sylfaen"/>
                <w:sz w:val="20"/>
                <w:lang w:val="hy-AM"/>
              </w:rPr>
              <w:t>`</w:t>
            </w:r>
            <w:r w:rsidRPr="00564058">
              <w:rPr>
                <w:rFonts w:ascii="GHEA Grapalat" w:hAnsi="GHEA Grapalat"/>
                <w:sz w:val="20"/>
                <w:lang w:val="de-DE"/>
              </w:rPr>
              <w:t xml:space="preserve"> </w:t>
            </w:r>
            <w:r w:rsidRPr="00564058">
              <w:rPr>
                <w:rFonts w:ascii="GHEA Grapalat" w:hAnsi="GHEA Grapalat" w:cs="Sylfaen"/>
                <w:sz w:val="20"/>
                <w:lang w:val="de-DE"/>
              </w:rPr>
              <w:t>չօտարված</w:t>
            </w:r>
            <w:r w:rsidRPr="00564058">
              <w:rPr>
                <w:rFonts w:ascii="GHEA Grapalat" w:hAnsi="GHEA Grapalat"/>
                <w:sz w:val="20"/>
                <w:lang w:val="de-DE"/>
              </w:rPr>
              <w:t xml:space="preserve"> </w:t>
            </w:r>
            <w:r w:rsidRPr="00564058">
              <w:rPr>
                <w:rFonts w:ascii="GHEA Grapalat" w:hAnsi="GHEA Grapalat" w:cs="Sylfaen"/>
                <w:sz w:val="20"/>
                <w:lang w:val="de-DE"/>
              </w:rPr>
              <w:t>սեփականությունների</w:t>
            </w:r>
            <w:r w:rsidRPr="00564058">
              <w:rPr>
                <w:rFonts w:ascii="GHEA Grapalat" w:hAnsi="GHEA Grapalat"/>
                <w:sz w:val="20"/>
                <w:lang w:val="de-DE"/>
              </w:rPr>
              <w:t xml:space="preserve"> </w:t>
            </w:r>
            <w:r w:rsidRPr="00564058">
              <w:rPr>
                <w:rFonts w:ascii="GHEA Grapalat" w:hAnsi="GHEA Grapalat" w:cs="Sylfaen"/>
                <w:sz w:val="20"/>
                <w:lang w:val="de-DE"/>
              </w:rPr>
              <w:t>մասով</w:t>
            </w:r>
            <w:r>
              <w:rPr>
                <w:rFonts w:ascii="GHEA Grapalat" w:hAnsi="GHEA Grapalat" w:cs="Sylfaen"/>
                <w:sz w:val="20"/>
                <w:lang w:val="hy-AM"/>
              </w:rPr>
              <w:t>,</w:t>
            </w:r>
            <w:r w:rsidRPr="00564058">
              <w:rPr>
                <w:rFonts w:ascii="GHEA Grapalat" w:hAnsi="GHEA Grapalat"/>
                <w:sz w:val="20"/>
                <w:lang w:val="de-DE"/>
              </w:rPr>
              <w:t xml:space="preserve"> </w:t>
            </w:r>
            <w:r w:rsidRPr="00564058">
              <w:rPr>
                <w:rFonts w:ascii="GHEA Grapalat" w:hAnsi="GHEA Grapalat" w:cs="Sylfaen"/>
                <w:sz w:val="20"/>
                <w:lang w:val="de-DE"/>
              </w:rPr>
              <w:t>համարվ</w:t>
            </w:r>
            <w:r>
              <w:rPr>
                <w:rFonts w:ascii="GHEA Grapalat" w:hAnsi="GHEA Grapalat" w:cs="Sylfaen"/>
                <w:sz w:val="20"/>
                <w:lang w:val="hy-AM"/>
              </w:rPr>
              <w:t>ում է</w:t>
            </w:r>
            <w:r w:rsidRPr="00564058">
              <w:rPr>
                <w:rFonts w:ascii="GHEA Grapalat" w:hAnsi="GHEA Grapalat"/>
                <w:sz w:val="20"/>
                <w:lang w:val="de-DE"/>
              </w:rPr>
              <w:t xml:space="preserve"> </w:t>
            </w:r>
            <w:r w:rsidRPr="00564058">
              <w:rPr>
                <w:rFonts w:ascii="GHEA Grapalat" w:hAnsi="GHEA Grapalat" w:cs="Sylfaen"/>
                <w:sz w:val="20"/>
                <w:lang w:val="de-DE"/>
              </w:rPr>
              <w:t>անվավեր</w:t>
            </w:r>
          </w:p>
          <w:p w:rsidR="00564058" w:rsidRPr="00143A87" w:rsidRDefault="00564058" w:rsidP="00973772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27B" w:rsidRPr="00143A87" w:rsidRDefault="008F427B">
            <w:pPr>
              <w:spacing w:after="0"/>
              <w:rPr>
                <w:rFonts w:ascii="GHEA Grapalat" w:hAnsi="GHEA Grapalat" w:cs="Times New Roman"/>
                <w:lang w:val="hy-AM"/>
              </w:rPr>
            </w:pPr>
          </w:p>
        </w:tc>
      </w:tr>
      <w:tr w:rsidR="003740BB" w:rsidRPr="00FE3E51" w:rsidTr="00E8031E">
        <w:trPr>
          <w:trHeight w:val="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BB" w:rsidRPr="00143A87" w:rsidRDefault="003740BB" w:rsidP="00143A87">
            <w:pPr>
              <w:pStyle w:val="BodyText"/>
              <w:rPr>
                <w:rFonts w:ascii="GHEA Grapalat" w:hAnsi="GHEA Grapalat"/>
                <w:sz w:val="20"/>
                <w:lang w:val="hy-AM"/>
              </w:rPr>
            </w:pPr>
            <w:r w:rsidRPr="00143A87">
              <w:rPr>
                <w:rFonts w:ascii="GHEA Grapalat" w:hAnsi="GHEA Grapalat"/>
                <w:sz w:val="20"/>
                <w:lang w:val="hy-AM"/>
              </w:rPr>
              <w:lastRenderedPageBreak/>
              <w:t>ՀՀ արդարադատութ</w:t>
            </w:r>
            <w:r w:rsidR="006D52EE" w:rsidRPr="00143A87">
              <w:rPr>
                <w:rFonts w:ascii="GHEA Grapalat" w:hAnsi="GHEA Grapalat"/>
                <w:sz w:val="20"/>
                <w:lang w:val="hy-AM"/>
              </w:rPr>
              <w:t>յան</w:t>
            </w:r>
          </w:p>
          <w:p w:rsidR="006D52EE" w:rsidRPr="00143A87" w:rsidRDefault="006D52EE" w:rsidP="00143A87">
            <w:pPr>
              <w:pStyle w:val="BodyText"/>
              <w:rPr>
                <w:rFonts w:ascii="GHEA Grapalat" w:hAnsi="GHEA Grapalat"/>
                <w:sz w:val="20"/>
                <w:lang w:val="hy-AM"/>
              </w:rPr>
            </w:pPr>
            <w:r w:rsidRPr="00143A87">
              <w:rPr>
                <w:rFonts w:ascii="GHEA Grapalat" w:hAnsi="GHEA Grapalat"/>
                <w:sz w:val="20"/>
                <w:lang w:val="hy-AM"/>
              </w:rPr>
              <w:t>նախարարություն</w:t>
            </w:r>
          </w:p>
          <w:p w:rsidR="003740BB" w:rsidRPr="00143A87" w:rsidRDefault="003740BB" w:rsidP="00143A87">
            <w:pPr>
              <w:pStyle w:val="BodyText"/>
              <w:rPr>
                <w:rFonts w:ascii="GHEA Grapalat" w:hAnsi="GHEA Grapalat"/>
                <w:sz w:val="20"/>
                <w:lang w:val="hy-AM"/>
              </w:rPr>
            </w:pPr>
            <w:r w:rsidRPr="00143A87">
              <w:rPr>
                <w:rFonts w:ascii="GHEA Grapalat" w:hAnsi="GHEA Grapalat"/>
                <w:sz w:val="20"/>
                <w:lang w:val="hy-AM"/>
              </w:rPr>
              <w:t>01/3967-14</w:t>
            </w:r>
          </w:p>
          <w:p w:rsidR="003740BB" w:rsidRPr="00143A87" w:rsidRDefault="003740BB" w:rsidP="00143A87">
            <w:pPr>
              <w:pStyle w:val="BodyText"/>
              <w:rPr>
                <w:rFonts w:ascii="GHEA Grapalat" w:hAnsi="GHEA Grapalat"/>
                <w:sz w:val="20"/>
                <w:lang w:val="hy-AM"/>
              </w:rPr>
            </w:pPr>
            <w:r w:rsidRPr="00143A87">
              <w:rPr>
                <w:rFonts w:ascii="GHEA Grapalat" w:hAnsi="GHEA Grapalat"/>
                <w:sz w:val="20"/>
                <w:lang w:val="hy-AM"/>
              </w:rPr>
              <w:t>13.06.2014թ.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B7A" w:rsidRPr="00143A87" w:rsidRDefault="000D6B7A" w:rsidP="00143A87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43A87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«Երևան քաղաքի Թումանյան, Նալբանդյան, Ավագ Պետրոսյան փողոցներով և Սայաթ-Նովա պողոտայով պարփակված տարածքի նկատմամբ բացառիկ` գերակա հանրային շահ ճանաչելու և Հայաստանի Հանրապետության կառավարության 2010 թվականի մարտի 18-ի </w:t>
            </w:r>
            <w:r w:rsidRPr="00143A87">
              <w:rPr>
                <w:rFonts w:ascii="GHEA Grapalat" w:hAnsi="GHEA Grapalat"/>
                <w:caps/>
                <w:sz w:val="20"/>
                <w:szCs w:val="20"/>
                <w:lang w:val="hy-AM"/>
              </w:rPr>
              <w:t>N</w:t>
            </w:r>
            <w:r w:rsidRPr="00143A87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316-Ն որոշման մեջ փոփոխություններ կատարելու մասին» Հայաստանի Հանրապետության կառավարության որոշման նախագծի վերաբերյալ</w:t>
            </w:r>
          </w:p>
          <w:p w:rsidR="000D6B7A" w:rsidRPr="00143A87" w:rsidRDefault="000D6B7A" w:rsidP="00143A87">
            <w:pPr>
              <w:spacing w:line="24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D6B7A" w:rsidRPr="00143A87" w:rsidRDefault="000D6B7A" w:rsidP="00143A87">
            <w:pPr>
              <w:spacing w:line="24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43A87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1.Որոշման նախագիծը</w:t>
            </w:r>
            <w:r w:rsidR="0056405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143A87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(այսուհետ՝ նախագիծ) համապատասխանում է Հայաստանի Հանրապետության Սահմանադրությանը։</w:t>
            </w:r>
          </w:p>
          <w:p w:rsidR="000D6B7A" w:rsidRPr="00143A87" w:rsidRDefault="000D6B7A" w:rsidP="00143A87">
            <w:pPr>
              <w:spacing w:line="24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43A87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2.Նախագիծը չի համապատասխանում ավելի բարձր իրավաբանական ուժ ունեցող իրավական ակտի դրույթներին։ Այսպես՝</w:t>
            </w:r>
          </w:p>
          <w:p w:rsidR="000D6B7A" w:rsidRPr="00143A87" w:rsidRDefault="000D6B7A" w:rsidP="00143A87">
            <w:pPr>
              <w:spacing w:line="24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43A87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   1) Նախագիծն իր բնույթով նորմատիվ իրավական ակտ է, մինչդեռ նախագծի 5-րդ կետում նախատեսված են դրույթներ, որոնցով փոփոխություններ են կատարվում անհատական իրավական ակտում՝ ՀՀ կառավարության 2010</w:t>
            </w:r>
            <w:r w:rsidR="00C3022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143A87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թվականի </w:t>
            </w:r>
            <w:r w:rsidRPr="00143A87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մարտի 18-ի թիվ 316-Ա որոշման մեջ, ինչը չի բխում «Իրավական ակտերի մասին» ՀՀ օրենքի պահանջներից։</w:t>
            </w:r>
            <w:r w:rsidR="0056405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143A87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Այդ առումով նախագծի վերնագրից և 5-րդ կետից անհրաժեշտ է հանել ՀՀ կառավարության 2010թվականի մարտի 18-ի թիվ 316-Ա որոշման մեջ փոփոխություններ կատարելու մասին դրույթները և նախատեսել առանձին անհատական ակտի տեսքով։ Այդ կապակցությամբ նախագծի նախաբանից անհրաժեշտ է հանել նաև «Իրավական ակտերի մասին» ՀՀ օրենքի 70-րդ հոդվածին կատարված հղումը։</w:t>
            </w:r>
          </w:p>
          <w:p w:rsidR="00E8031E" w:rsidRDefault="000D6B7A" w:rsidP="00143A87">
            <w:pPr>
              <w:spacing w:line="24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43A87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  </w:t>
            </w:r>
          </w:p>
          <w:p w:rsidR="00E8031E" w:rsidRDefault="00E8031E" w:rsidP="00143A87">
            <w:pPr>
              <w:spacing w:line="24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8031E" w:rsidRDefault="000D6B7A" w:rsidP="00E8031E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143A87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2) «Հասարակության և պետության կարիքների համար սեփականության օտարման մասին» ՀՀ օրենքի 4-րդ հոդվածի 1-ին մասին «բ»  կետի, գերակա հանրային շահի արդյունավետ օգտագործումը չի կարող ապահովել առանց տվյալ սեփականության օտարման, իսկ «գ» կետով սահմանվում է, որ գերակա հանրային շահից ելնելով՝ սեփականության օտարումը չպետք է չհիմնավորված վնաս պատճառի սեփականատիրոջը, մինչդեռ ներկայացված նախագծի 1-ին կետի 1-ին ենթակետում նշվում է միայն, որ ծրագրի իրականացման շահը գերակայում է օտարվող սեփականության սեփականատերերի շահերից, քանի որ ծրագրի իրականացման արդյունքում Երևանի կենտրոնից կվերանա ներկայումս առկա խառը կառուցապատումը, կնվազի Երևան քաղաքի կենտրոնում փողոցների ծանրաբեռնվածությունը՝ կառուցվող ստորգետնյա ավտոկայանատեղերի  </w:t>
            </w:r>
            <w:r w:rsidR="00696EA7" w:rsidRPr="00143A87">
              <w:rPr>
                <w:rFonts w:ascii="GHEA Grapalat" w:hAnsi="GHEA Grapalat"/>
                <w:sz w:val="20"/>
                <w:lang w:val="hy-AM"/>
              </w:rPr>
              <w:t>հ</w:t>
            </w:r>
            <w:r w:rsidR="0027626C" w:rsidRPr="00143A87">
              <w:rPr>
                <w:rFonts w:ascii="GHEA Grapalat" w:hAnsi="GHEA Grapalat"/>
                <w:sz w:val="20"/>
                <w:lang w:val="hy-AM"/>
              </w:rPr>
              <w:t xml:space="preserve">աշվին և այլն, իսկ 1–ին կետի 2–րդ ենթակետում և հիմնավորման մեջ նշվում է, որ ծրագրի արդյունավետ իրականացումը չի կարող ապահովվել՝ առանց որոշման N1և N2 հավելվածներում նշված տարածքների օտարման, քանի որ վերջիններիս անմիջական հարևանությամբ գտնվող տարածքների համար նախագծվել և մասնակիորեն իրականացվել են որոշակի աշխատանքներ և այդեն իսկ մասնակիորեն իրականացվել են բակային տարածքի օտարման գործընթացը։ Այդ կապակցությամբ </w:t>
            </w:r>
            <w:r w:rsidR="0027626C" w:rsidRPr="00143A87">
              <w:rPr>
                <w:rFonts w:ascii="GHEA Grapalat" w:hAnsi="GHEA Grapalat"/>
                <w:sz w:val="20"/>
                <w:lang w:val="hy-AM"/>
              </w:rPr>
              <w:lastRenderedPageBreak/>
              <w:t xml:space="preserve">նախագծում և հիմնավորման մեջ անհրաժեշտ է </w:t>
            </w:r>
            <w:r w:rsidR="00973772">
              <w:rPr>
                <w:rFonts w:ascii="GHEA Grapalat" w:hAnsi="GHEA Grapalat"/>
                <w:sz w:val="20"/>
                <w:lang w:val="hy-AM"/>
              </w:rPr>
              <w:t>նշ</w:t>
            </w:r>
            <w:r w:rsidR="0027626C" w:rsidRPr="00143A87">
              <w:rPr>
                <w:rFonts w:ascii="GHEA Grapalat" w:hAnsi="GHEA Grapalat"/>
                <w:sz w:val="20"/>
                <w:lang w:val="hy-AM"/>
              </w:rPr>
              <w:t>ել բոլոր այն օբյեկտիվ հիմքերը, որոնց պայմաններում նշված ծրագրի իրականացումը հնարավոր չէ առանց նշված սեփականությունն օտարելու։ Այդ առումով անհրաժեշտ է նախագծի հիշյալ կետերը և հիմնավորումը լրամշակել և համապատասխանեցնել հիշյալ օրենքի 4–րդ հոդվածի 1–ին կետում նշված սկզբունքներին։</w:t>
            </w:r>
          </w:p>
          <w:p w:rsidR="0027626C" w:rsidRPr="00143A87" w:rsidRDefault="0027626C" w:rsidP="00E8031E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143A87">
              <w:rPr>
                <w:rFonts w:ascii="GHEA Grapalat" w:hAnsi="GHEA Grapalat"/>
                <w:sz w:val="20"/>
                <w:lang w:val="hy-AM"/>
              </w:rPr>
              <w:t>3.Նախագծքում իրավական այլ ակտերի նորմերի անհարկի կրկնություններ առկա չեն։</w:t>
            </w:r>
          </w:p>
          <w:p w:rsidR="0027626C" w:rsidRPr="00143A87" w:rsidRDefault="0027626C" w:rsidP="00143A87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  <w:r w:rsidRPr="00143A87">
              <w:rPr>
                <w:rFonts w:ascii="GHEA Grapalat" w:hAnsi="GHEA Grapalat"/>
                <w:sz w:val="20"/>
                <w:lang w:val="hy-AM"/>
              </w:rPr>
              <w:t>4.Իրավական ակտում համապատասխան փոփոխություններ կատարելու անհրաժեշտությունն առկա է։</w:t>
            </w:r>
          </w:p>
          <w:p w:rsidR="0027626C" w:rsidRPr="00143A87" w:rsidRDefault="0027626C" w:rsidP="00143A87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  <w:r w:rsidRPr="00143A87">
              <w:rPr>
                <w:rFonts w:ascii="GHEA Grapalat" w:hAnsi="GHEA Grapalat"/>
                <w:sz w:val="20"/>
                <w:lang w:val="hy-AM"/>
              </w:rPr>
              <w:t>5. Նախագծում անհրաժեշտ բոլոր հարցերը կարգավորված են։</w:t>
            </w:r>
          </w:p>
          <w:p w:rsidR="0027626C" w:rsidRPr="00143A87" w:rsidRDefault="0027626C" w:rsidP="00143A87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  <w:r w:rsidRPr="00143A87">
              <w:rPr>
                <w:rFonts w:ascii="GHEA Grapalat" w:hAnsi="GHEA Grapalat"/>
                <w:sz w:val="20"/>
                <w:lang w:val="hy-AM"/>
              </w:rPr>
              <w:t>6.Նախագիծն իր մեջ ՀՀ կառավարության 2009թվականի հոկտեմբերի 22–ի «Նորմատիվ իրավական ակտերի</w:t>
            </w:r>
            <w:r w:rsidR="00696EA7" w:rsidRPr="00143A87">
              <w:rPr>
                <w:rFonts w:ascii="GHEA Grapalat" w:hAnsi="GHEA Grapalat"/>
                <w:sz w:val="20"/>
                <w:lang w:val="hy-AM"/>
              </w:rPr>
              <w:t xml:space="preserve"> նախագծերի հակակոռուպցիոն բնագավառում կարգավորման ազդեցության գնահատման իրականացման կարգը հաստատելու մասին» թիվ 1205–Ն որոշմամբ հաստատված կարգի 9–րդ կետով նախատեսված որևէ կոռուպցիոն գործոն չի պարունակում։</w:t>
            </w:r>
          </w:p>
          <w:p w:rsidR="00696EA7" w:rsidRPr="00143A87" w:rsidRDefault="00696EA7" w:rsidP="00143A87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  <w:r w:rsidRPr="00143A87">
              <w:rPr>
                <w:rFonts w:ascii="GHEA Grapalat" w:hAnsi="GHEA Grapalat"/>
                <w:sz w:val="20"/>
                <w:lang w:val="hy-AM"/>
              </w:rPr>
              <w:t>7.Օրենսդրական տեխնիկայի կանոնները պահպանված են։</w:t>
            </w:r>
          </w:p>
          <w:p w:rsidR="00696EA7" w:rsidRPr="00143A87" w:rsidRDefault="00696EA7" w:rsidP="00143A87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  <w:r w:rsidRPr="00143A87">
              <w:rPr>
                <w:rFonts w:ascii="GHEA Grapalat" w:hAnsi="GHEA Grapalat"/>
                <w:sz w:val="20"/>
                <w:lang w:val="hy-AM"/>
              </w:rPr>
              <w:t>8.Նախագիծն անհրաժեշտ է համապատասխանեցնել սույն եզրակացության 2–րդ կետին։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BB" w:rsidRDefault="003740BB" w:rsidP="00973772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564058" w:rsidRDefault="00564058" w:rsidP="00973772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564058" w:rsidRDefault="00564058" w:rsidP="00973772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564058" w:rsidRDefault="00564058" w:rsidP="00973772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564058" w:rsidRDefault="00564058" w:rsidP="00973772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564058" w:rsidRDefault="00564058" w:rsidP="00973772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564058" w:rsidRDefault="00564058" w:rsidP="00973772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564058" w:rsidRDefault="00564058" w:rsidP="00973772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564058" w:rsidRDefault="00564058" w:rsidP="00973772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564058" w:rsidRDefault="00564058" w:rsidP="00973772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564058" w:rsidRDefault="00564058" w:rsidP="00973772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564058" w:rsidRDefault="00564058" w:rsidP="00973772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564058" w:rsidRDefault="00564058" w:rsidP="00973772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564058" w:rsidRDefault="00564058" w:rsidP="00973772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564058" w:rsidRDefault="00564058" w:rsidP="00973772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564058" w:rsidRDefault="00564058" w:rsidP="00973772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564058" w:rsidRDefault="00564058" w:rsidP="00973772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564058" w:rsidRDefault="00564058" w:rsidP="00973772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564058" w:rsidRDefault="00564058" w:rsidP="00973772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564058" w:rsidRDefault="00564058" w:rsidP="00973772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973772" w:rsidRDefault="00973772" w:rsidP="00973772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973772" w:rsidRDefault="00973772" w:rsidP="00973772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973772" w:rsidRDefault="00973772" w:rsidP="00973772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973772" w:rsidRDefault="00973772" w:rsidP="00973772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973772" w:rsidRDefault="00973772" w:rsidP="00973772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564058" w:rsidRDefault="00564058" w:rsidP="00973772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Չի ընդունվել, </w:t>
            </w:r>
            <w:r w:rsidRPr="00143A87">
              <w:rPr>
                <w:rFonts w:ascii="GHEA Grapalat" w:hAnsi="GHEA Grapalat"/>
                <w:color w:val="000000"/>
                <w:sz w:val="20"/>
                <w:lang w:val="hy-AM"/>
              </w:rPr>
              <w:t>«Իրավական ակտերի մասին» ՀՀ օրենք</w:t>
            </w:r>
            <w:r w:rsidR="00973772">
              <w:rPr>
                <w:rFonts w:ascii="GHEA Grapalat" w:hAnsi="GHEA Grapalat"/>
                <w:color w:val="000000"/>
                <w:sz w:val="20"/>
                <w:lang w:val="hy-AM"/>
              </w:rPr>
              <w:t xml:space="preserve">ը չի կարգավորում բարձրացված հարցը: </w:t>
            </w:r>
            <w:r w:rsidR="00C30223">
              <w:rPr>
                <w:rFonts w:ascii="GHEA Grapalat" w:hAnsi="GHEA Grapalat"/>
                <w:color w:val="000000"/>
                <w:sz w:val="20"/>
                <w:lang w:val="hy-AM"/>
              </w:rPr>
              <w:t xml:space="preserve">Նշված օրենքի </w:t>
            </w:r>
            <w:r w:rsidR="00E8031E">
              <w:rPr>
                <w:rFonts w:ascii="GHEA Grapalat" w:hAnsi="GHEA Grapalat"/>
                <w:color w:val="000000"/>
                <w:sz w:val="20"/>
                <w:lang w:val="hy-AM"/>
              </w:rPr>
              <w:t xml:space="preserve">70-րդ հոդվածի 5-րդ մասում </w:t>
            </w:r>
            <w:r w:rsidR="00E8031E">
              <w:rPr>
                <w:rFonts w:ascii="GHEA Grapalat" w:hAnsi="GHEA Grapalat"/>
                <w:color w:val="000000"/>
                <w:sz w:val="20"/>
                <w:lang w:val="hy-AM"/>
              </w:rPr>
              <w:lastRenderedPageBreak/>
              <w:t xml:space="preserve">խոսքը գնում է </w:t>
            </w:r>
            <w:r w:rsidR="00E8031E" w:rsidRPr="00E8031E">
              <w:rPr>
                <w:rFonts w:ascii="GHEA Grapalat" w:hAnsi="GHEA Grapalat" w:cs="Sylfaen"/>
                <w:sz w:val="20"/>
                <w:lang w:val="hy-AM"/>
              </w:rPr>
              <w:t>իրավական</w:t>
            </w:r>
            <w:r w:rsidR="00E8031E" w:rsidRPr="00E8031E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="00E8031E" w:rsidRPr="00E8031E">
              <w:rPr>
                <w:rFonts w:ascii="GHEA Grapalat" w:hAnsi="GHEA Grapalat" w:cs="Sylfaen"/>
                <w:sz w:val="20"/>
                <w:lang w:val="hy-AM"/>
              </w:rPr>
              <w:t>ակտում</w:t>
            </w:r>
            <w:r w:rsidR="00E8031E" w:rsidRPr="00E8031E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="00E8031E" w:rsidRPr="00E8031E">
              <w:rPr>
                <w:rFonts w:ascii="GHEA Grapalat" w:hAnsi="GHEA Grapalat" w:cs="Sylfaen"/>
                <w:sz w:val="20"/>
                <w:lang w:val="hy-AM"/>
              </w:rPr>
              <w:t>փոփոխություններ</w:t>
            </w:r>
            <w:r w:rsidR="00E8031E" w:rsidRPr="00E8031E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="00E8031E" w:rsidRPr="00E8031E">
              <w:rPr>
                <w:rFonts w:ascii="GHEA Grapalat" w:hAnsi="GHEA Grapalat" w:cs="Sylfaen"/>
                <w:sz w:val="20"/>
                <w:lang w:val="hy-AM"/>
              </w:rPr>
              <w:t>կամ</w:t>
            </w:r>
            <w:r w:rsidR="00E8031E" w:rsidRPr="00E8031E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="00E8031E" w:rsidRPr="00E8031E">
              <w:rPr>
                <w:rFonts w:ascii="GHEA Grapalat" w:hAnsi="GHEA Grapalat" w:cs="Sylfaen"/>
                <w:sz w:val="20"/>
                <w:lang w:val="hy-AM"/>
              </w:rPr>
              <w:t>լրացումներ</w:t>
            </w:r>
            <w:r w:rsidR="00E8031E" w:rsidRPr="00E8031E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="00E8031E" w:rsidRPr="00E8031E">
              <w:rPr>
                <w:rFonts w:ascii="GHEA Grapalat" w:hAnsi="GHEA Grapalat" w:cs="Sylfaen"/>
                <w:sz w:val="20"/>
                <w:lang w:val="hy-AM"/>
              </w:rPr>
              <w:t>միայն</w:t>
            </w:r>
            <w:r w:rsidR="00E8031E" w:rsidRPr="00E8031E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="00E8031E" w:rsidRPr="00E8031E">
              <w:rPr>
                <w:rFonts w:ascii="GHEA Grapalat" w:hAnsi="GHEA Grapalat" w:cs="Sylfaen"/>
                <w:sz w:val="20"/>
                <w:lang w:val="hy-AM"/>
              </w:rPr>
              <w:t>նույն</w:t>
            </w:r>
            <w:r w:rsidR="00E8031E" w:rsidRPr="00E8031E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="00E8031E" w:rsidRPr="00E8031E">
              <w:rPr>
                <w:rFonts w:ascii="GHEA Grapalat" w:hAnsi="GHEA Grapalat" w:cs="Sylfaen"/>
                <w:sz w:val="20"/>
                <w:lang w:val="hy-AM"/>
              </w:rPr>
              <w:t>տեսակի</w:t>
            </w:r>
            <w:r w:rsidR="00E8031E" w:rsidRPr="00E8031E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="00E8031E" w:rsidRPr="00E8031E">
              <w:rPr>
                <w:rFonts w:ascii="GHEA Grapalat" w:hAnsi="GHEA Grapalat" w:cs="Sylfaen"/>
                <w:sz w:val="20"/>
                <w:lang w:val="hy-AM"/>
              </w:rPr>
              <w:t>իրավական</w:t>
            </w:r>
            <w:r w:rsidR="00E8031E" w:rsidRPr="00E8031E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="00E8031E" w:rsidRPr="00E8031E">
              <w:rPr>
                <w:rFonts w:ascii="GHEA Grapalat" w:hAnsi="GHEA Grapalat" w:cs="Sylfaen"/>
                <w:sz w:val="20"/>
                <w:lang w:val="hy-AM"/>
              </w:rPr>
              <w:t>ակտով</w:t>
            </w:r>
            <w:r w:rsidR="00E8031E">
              <w:rPr>
                <w:rFonts w:ascii="GHEA Grapalat" w:hAnsi="GHEA Grapalat"/>
                <w:sz w:val="20"/>
                <w:lang w:val="hy-AM"/>
              </w:rPr>
              <w:t xml:space="preserve"> կատարելու մասին</w:t>
            </w:r>
            <w:r w:rsidR="00E8031E" w:rsidRPr="00E8031E">
              <w:rPr>
                <w:rFonts w:ascii="GHEA Grapalat" w:hAnsi="GHEA Grapalat"/>
                <w:sz w:val="20"/>
                <w:lang w:val="hy-AM"/>
              </w:rPr>
              <w:t>:</w:t>
            </w:r>
            <w:r w:rsidR="00E8031E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="00973772" w:rsidRPr="00E8031E">
              <w:rPr>
                <w:rFonts w:ascii="GHEA Grapalat" w:hAnsi="GHEA Grapalat"/>
                <w:color w:val="000000"/>
                <w:sz w:val="20"/>
                <w:lang w:val="hy-AM"/>
              </w:rPr>
              <w:t>Բացի այդ, առկա են ՀՀ կառավարության նորմատիվ բնույթի բազմաթիվ որոշումներ, որոնցով նաև փոփոխություն և/կամ լրացում</w:t>
            </w:r>
            <w:r w:rsidR="00973772">
              <w:rPr>
                <w:rFonts w:ascii="GHEA Grapalat" w:hAnsi="GHEA Grapalat"/>
                <w:color w:val="000000"/>
                <w:sz w:val="20"/>
                <w:lang w:val="hy-AM"/>
              </w:rPr>
              <w:t xml:space="preserve"> է կատարվել ՀՀ կառավարության  անհատական բնույթի որոշման մեջ:</w:t>
            </w:r>
          </w:p>
          <w:p w:rsidR="00E8031E" w:rsidRDefault="00E8031E" w:rsidP="00973772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E8031E" w:rsidRDefault="00E8031E" w:rsidP="00973772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E8031E" w:rsidRDefault="00E8031E" w:rsidP="00973772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973772" w:rsidRPr="00143A87" w:rsidRDefault="00973772" w:rsidP="00973772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Չի ընդուվել, ՀՀ կառավարության որոշման նախագիծը և տեղեկանք-հիմնավորումը պարունակում են անհրաժեշտ հիմնավորումներ: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BB" w:rsidRPr="00143A87" w:rsidRDefault="003740BB">
            <w:pPr>
              <w:spacing w:after="0"/>
              <w:rPr>
                <w:rFonts w:ascii="GHEA Grapalat" w:hAnsi="GHEA Grapalat" w:cs="Times New Roman"/>
                <w:lang w:val="hy-AM"/>
              </w:rPr>
            </w:pPr>
          </w:p>
        </w:tc>
      </w:tr>
    </w:tbl>
    <w:p w:rsidR="000F4C6E" w:rsidRDefault="000F4C6E" w:rsidP="00E8031E">
      <w:pPr>
        <w:spacing w:after="0" w:line="240" w:lineRule="auto"/>
        <w:ind w:left="-284"/>
        <w:jc w:val="both"/>
        <w:rPr>
          <w:rFonts w:ascii="GHEA Grapalat" w:hAnsi="GHEA Grapalat"/>
          <w:b/>
          <w:sz w:val="24"/>
          <w:szCs w:val="24"/>
          <w:lang w:val="en-US"/>
        </w:rPr>
      </w:pPr>
    </w:p>
    <w:p w:rsidR="000F4C6E" w:rsidRDefault="000F4C6E" w:rsidP="00E8031E">
      <w:pPr>
        <w:spacing w:after="0" w:line="240" w:lineRule="auto"/>
        <w:ind w:left="-284"/>
        <w:jc w:val="both"/>
        <w:rPr>
          <w:rFonts w:ascii="GHEA Grapalat" w:hAnsi="GHEA Grapalat"/>
          <w:b/>
          <w:sz w:val="24"/>
          <w:szCs w:val="24"/>
          <w:lang w:val="en-US"/>
        </w:rPr>
      </w:pPr>
    </w:p>
    <w:p w:rsidR="000F4C6E" w:rsidRDefault="000F4C6E" w:rsidP="00E8031E">
      <w:pPr>
        <w:spacing w:after="0" w:line="240" w:lineRule="auto"/>
        <w:ind w:left="-284"/>
        <w:jc w:val="both"/>
        <w:rPr>
          <w:rFonts w:ascii="GHEA Grapalat" w:hAnsi="GHEA Grapalat"/>
          <w:b/>
          <w:sz w:val="24"/>
          <w:szCs w:val="24"/>
          <w:lang w:val="en-US"/>
        </w:rPr>
      </w:pPr>
    </w:p>
    <w:p w:rsidR="000F4C6E" w:rsidRDefault="000F4C6E" w:rsidP="00E8031E">
      <w:pPr>
        <w:spacing w:after="0" w:line="240" w:lineRule="auto"/>
        <w:ind w:left="-284"/>
        <w:jc w:val="both"/>
        <w:rPr>
          <w:rFonts w:ascii="GHEA Grapalat" w:hAnsi="GHEA Grapalat"/>
          <w:b/>
          <w:sz w:val="24"/>
          <w:szCs w:val="24"/>
          <w:lang w:val="en-US"/>
        </w:rPr>
      </w:pPr>
    </w:p>
    <w:p w:rsidR="00BD4FD3" w:rsidRDefault="00BD4FD3" w:rsidP="00BD4FD3">
      <w:pPr>
        <w:ind w:left="-567" w:firstLine="567"/>
        <w:jc w:val="right"/>
        <w:rPr>
          <w:rFonts w:ascii="GHEA Grapalat" w:hAnsi="GHEA Grapalat"/>
          <w:sz w:val="28"/>
          <w:szCs w:val="28"/>
          <w:lang w:val="de-DE"/>
        </w:rPr>
      </w:pPr>
      <w:proofErr w:type="spellStart"/>
      <w:r>
        <w:rPr>
          <w:rFonts w:ascii="GHEA Grapalat" w:hAnsi="GHEA Grapalat"/>
          <w:sz w:val="28"/>
          <w:szCs w:val="28"/>
          <w:lang w:val="en-US"/>
        </w:rPr>
        <w:t>Երևանի</w:t>
      </w:r>
      <w:proofErr w:type="spellEnd"/>
      <w:r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>
        <w:rPr>
          <w:rFonts w:ascii="GHEA Grapalat" w:hAnsi="GHEA Grapalat"/>
          <w:sz w:val="28"/>
          <w:szCs w:val="28"/>
          <w:lang w:val="en-US"/>
        </w:rPr>
        <w:t>քաղաքապետ</w:t>
      </w:r>
      <w:proofErr w:type="spellEnd"/>
      <w:r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>
        <w:rPr>
          <w:rFonts w:ascii="GHEA Grapalat" w:hAnsi="GHEA Grapalat"/>
          <w:b/>
          <w:i/>
          <w:sz w:val="28"/>
          <w:szCs w:val="28"/>
          <w:lang w:val="en-US"/>
        </w:rPr>
        <w:t>Տարոն</w:t>
      </w:r>
      <w:proofErr w:type="spellEnd"/>
      <w:r>
        <w:rPr>
          <w:rFonts w:ascii="GHEA Grapalat" w:hAnsi="GHEA Grapalat"/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GHEA Grapalat" w:hAnsi="GHEA Grapalat"/>
          <w:b/>
          <w:i/>
          <w:sz w:val="28"/>
          <w:szCs w:val="28"/>
          <w:lang w:val="en-US"/>
        </w:rPr>
        <w:t>Մարգարյան</w:t>
      </w:r>
      <w:proofErr w:type="spellEnd"/>
    </w:p>
    <w:p w:rsidR="00BD4FD3" w:rsidRDefault="00BD4FD3" w:rsidP="00BD4FD3">
      <w:pPr>
        <w:ind w:left="-567" w:firstLine="567"/>
        <w:jc w:val="both"/>
        <w:rPr>
          <w:rFonts w:ascii="GHEA Grapalat" w:hAnsi="GHEA Grapalat"/>
          <w:sz w:val="28"/>
          <w:szCs w:val="28"/>
          <w:lang w:val="de-DE"/>
        </w:rPr>
      </w:pPr>
    </w:p>
    <w:p w:rsidR="00655073" w:rsidRPr="00143A87" w:rsidRDefault="00655073" w:rsidP="00BD4FD3">
      <w:pPr>
        <w:spacing w:after="0" w:line="240" w:lineRule="auto"/>
        <w:ind w:left="-284"/>
        <w:jc w:val="both"/>
        <w:rPr>
          <w:rFonts w:ascii="GHEA Grapalat" w:hAnsi="GHEA Grapalat"/>
          <w:lang w:val="hy-AM"/>
        </w:rPr>
      </w:pPr>
    </w:p>
    <w:sectPr w:rsidR="00655073" w:rsidRPr="00143A87" w:rsidSect="000F4C6E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F640DF"/>
    <w:rsid w:val="0008427D"/>
    <w:rsid w:val="000A093D"/>
    <w:rsid w:val="000D6B7A"/>
    <w:rsid w:val="000F4C6E"/>
    <w:rsid w:val="00143A87"/>
    <w:rsid w:val="0027626C"/>
    <w:rsid w:val="002D444D"/>
    <w:rsid w:val="003740BB"/>
    <w:rsid w:val="00564058"/>
    <w:rsid w:val="005972A8"/>
    <w:rsid w:val="005B2E3F"/>
    <w:rsid w:val="005F71B3"/>
    <w:rsid w:val="00655073"/>
    <w:rsid w:val="00696EA7"/>
    <w:rsid w:val="006D52EE"/>
    <w:rsid w:val="00895C93"/>
    <w:rsid w:val="008C13B9"/>
    <w:rsid w:val="008C7E12"/>
    <w:rsid w:val="008F31C6"/>
    <w:rsid w:val="008F427B"/>
    <w:rsid w:val="00967131"/>
    <w:rsid w:val="00973772"/>
    <w:rsid w:val="00B05155"/>
    <w:rsid w:val="00BD4FD3"/>
    <w:rsid w:val="00C30223"/>
    <w:rsid w:val="00C37108"/>
    <w:rsid w:val="00D052D4"/>
    <w:rsid w:val="00D627EB"/>
    <w:rsid w:val="00DA1DFC"/>
    <w:rsid w:val="00E32163"/>
    <w:rsid w:val="00E8031E"/>
    <w:rsid w:val="00F31113"/>
    <w:rsid w:val="00F640DF"/>
    <w:rsid w:val="00FE3E51"/>
    <w:rsid w:val="00FF3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1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F640DF"/>
    <w:rPr>
      <w:rFonts w:ascii="Times New Roman" w:hAnsi="Times New Roman" w:cs="Times New Roman" w:hint="default"/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F640DF"/>
    <w:pPr>
      <w:spacing w:after="0" w:line="240" w:lineRule="auto"/>
      <w:jc w:val="center"/>
    </w:pPr>
    <w:rPr>
      <w:rFonts w:ascii="Times Armenian" w:eastAsia="Times New Roman" w:hAnsi="Times Armenian" w:cs="Times New Roman"/>
      <w:sz w:val="24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F640DF"/>
    <w:rPr>
      <w:rFonts w:ascii="Times Armenian" w:eastAsia="Times New Roman" w:hAnsi="Times Armenian" w:cs="Times New Roman"/>
      <w:sz w:val="24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0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1228</Words>
  <Characters>7006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8218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gayane.gyulamiryan</dc:creator>
  <cp:lastModifiedBy>AelitaG</cp:lastModifiedBy>
  <cp:revision>2</cp:revision>
  <cp:lastPrinted>2014-06-17T04:47:00Z</cp:lastPrinted>
  <dcterms:created xsi:type="dcterms:W3CDTF">2014-06-23T12:36:00Z</dcterms:created>
  <dcterms:modified xsi:type="dcterms:W3CDTF">2014-06-23T12:36:00Z</dcterms:modified>
</cp:coreProperties>
</file>