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E9D" w:rsidRDefault="00A01E9D" w:rsidP="00A01E9D">
      <w:pPr>
        <w:pStyle w:val="headingtitleStyle"/>
        <w:spacing w:line="240" w:lineRule="auto"/>
        <w:rPr>
          <w:sz w:val="22"/>
          <w:szCs w:val="22"/>
        </w:rPr>
      </w:pPr>
      <w:bookmarkStart w:id="0" w:name="_Toc1"/>
    </w:p>
    <w:p w:rsidR="00BC36B1" w:rsidRPr="00A01E9D" w:rsidRDefault="00566FD3" w:rsidP="00A01E9D">
      <w:pPr>
        <w:pStyle w:val="headingtitleStyle"/>
        <w:spacing w:line="240" w:lineRule="auto"/>
        <w:rPr>
          <w:sz w:val="22"/>
          <w:szCs w:val="22"/>
        </w:rPr>
      </w:pPr>
      <w:bookmarkStart w:id="1" w:name="_GoBack"/>
      <w:bookmarkEnd w:id="1"/>
      <w:r w:rsidRPr="00A01E9D">
        <w:rPr>
          <w:sz w:val="22"/>
          <w:szCs w:val="22"/>
        </w:rPr>
        <w:t>Ամփոփաթերթ</w:t>
      </w:r>
      <w:bookmarkEnd w:id="0"/>
    </w:p>
    <w:p w:rsidR="00BC36B1" w:rsidRPr="00A01E9D" w:rsidRDefault="00566FD3" w:rsidP="00A01E9D">
      <w:pPr>
        <w:pStyle w:val="headingtitleStyle"/>
        <w:spacing w:line="240" w:lineRule="auto"/>
        <w:rPr>
          <w:sz w:val="22"/>
          <w:szCs w:val="22"/>
        </w:rPr>
      </w:pPr>
      <w:bookmarkStart w:id="2" w:name="_Toc2"/>
      <w:r w:rsidRPr="00A01E9D">
        <w:rPr>
          <w:sz w:val="22"/>
          <w:szCs w:val="22"/>
        </w:rPr>
        <w:t>ՀԱՅԱՍՏԱՆԻ ՀԱՆՐԱՊԵՏՈՒԹՅԱՆ ԿԱՌԱՎԱՐՈՒԹՅԱՆ 2003 ԹՎԱԿԱՆԻ ՄԱՅԻՍԻ 22-Ի N 639-Ն ՈՐՈՇՄԱՆ ՄԵՋ ԼՐԱՑՈՒՄ ԿԱՏԱՐԵԼՈՒ ՄԱՍԻՆ նախագծի վերաբերյալ</w:t>
      </w:r>
      <w:bookmarkEnd w:id="2"/>
    </w:p>
    <w:tbl>
      <w:tblPr>
        <w:tblW w:w="15593" w:type="dxa"/>
        <w:tblInd w:w="-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783"/>
        <w:gridCol w:w="5439"/>
        <w:gridCol w:w="2940"/>
        <w:gridCol w:w="3722"/>
      </w:tblGrid>
      <w:tr w:rsidR="00BC36B1" w:rsidRPr="00A01E9D" w:rsidTr="00A01E9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2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Առարկության</w:t>
            </w:r>
            <w:proofErr w:type="spellEnd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առաջարկության</w:t>
            </w:r>
            <w:proofErr w:type="spellEnd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հեղինակը</w:t>
            </w:r>
            <w:proofErr w:type="spellEnd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ստացման</w:t>
            </w:r>
            <w:proofErr w:type="spellEnd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ամսաթիվը</w:t>
            </w:r>
            <w:proofErr w:type="spellEnd"/>
          </w:p>
        </w:tc>
        <w:tc>
          <w:tcPr>
            <w:tcW w:w="5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Առարկության</w:t>
            </w:r>
            <w:proofErr w:type="spellEnd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առաջարկության</w:t>
            </w:r>
            <w:proofErr w:type="spellEnd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2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Եզրակացություն</w:t>
            </w:r>
            <w:proofErr w:type="spellEnd"/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Կատարված</w:t>
            </w:r>
            <w:proofErr w:type="spellEnd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01E9D">
              <w:rPr>
                <w:rFonts w:ascii="GHEA Grapalat" w:eastAsia="GHEA Grapalat" w:hAnsi="GHEA Grapalat" w:cs="GHEA Grapalat"/>
                <w:b/>
                <w:color w:val="000000"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BC36B1" w:rsidRPr="00A01E9D" w:rsidTr="00A01E9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36B1" w:rsidRPr="00A01E9D" w:rsidRDefault="00BC36B1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1E9D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5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1E9D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1E9D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1E9D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BC36B1" w:rsidRPr="00A01E9D" w:rsidTr="00A01E9D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A01E9D"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>Լևոն</w:t>
            </w:r>
            <w:proofErr w:type="spellEnd"/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>Գալստյան</w:t>
            </w:r>
            <w:proofErr w:type="spellEnd"/>
          </w:p>
          <w:p w:rsid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21.03.2019 </w:t>
            </w:r>
          </w:p>
          <w:p w:rsidR="00BC36B1" w:rsidRPr="00A01E9D" w:rsidRDefault="00566FD3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>06:59:24</w:t>
            </w:r>
          </w:p>
        </w:tc>
        <w:tc>
          <w:tcPr>
            <w:tcW w:w="54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01000" w:rsidRPr="00A01E9D" w:rsidRDefault="00F01000" w:rsidP="00A01E9D">
            <w:pPr>
              <w:pStyle w:val="NoSpacing"/>
              <w:ind w:right="13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>1.</w:t>
            </w:r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Նախագծում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նշված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հետևյալը</w:t>
            </w:r>
            <w:proofErr w:type="spellEnd"/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Գործառնական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մոնիտորինգն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իրականացվում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այն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դիտակետերում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որոնք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ըստ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բացահայտված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մարդածին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էական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ճնշումների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ջրավազանում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տարանջատվել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են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որպես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ռիսկային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Մոնիտորինգի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այս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տիպը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նպատակ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ունի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գնահատել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ժամանակի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ընթացքում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ջրի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որակի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ցանկացած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փոփոխություն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: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Այս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տեսանկյունից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այնքան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էլ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հասկանալի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չէ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թե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ինչու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չկան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դիտակետեր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կոնկրետ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այն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կետերում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որտեղից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կատարվում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արդյունաբերական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թափոնաջրերի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արտանետումներ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լեռնահարստացուցիչ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ձեռնարկություններից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պոչամբարներից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։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Առաջարկում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ենք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ավելացնել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այդ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կետերը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պատրաստ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ենք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ցանկով ներկայացնել դրանց տեղադիրքը։</w:t>
            </w:r>
          </w:p>
          <w:p w:rsidR="00F01000" w:rsidRPr="00A01E9D" w:rsidRDefault="00F01000" w:rsidP="00A01E9D">
            <w:pPr>
              <w:pStyle w:val="NoSpacing"/>
              <w:ind w:right="13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2.</w:t>
            </w:r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Նաև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պետք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դիտակետեր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լինեն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այն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կետերում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որտեղից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ոռոգման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խոշոր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համակարգերը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ջրառ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են կատարում գետերից։</w:t>
            </w:r>
          </w:p>
          <w:p w:rsidR="00BC36B1" w:rsidRPr="00A01E9D" w:rsidRDefault="00F01000" w:rsidP="00A01E9D">
            <w:pPr>
              <w:pStyle w:val="NoSpacing"/>
              <w:ind w:right="132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3.</w:t>
            </w:r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Դիտակետերի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ցանցը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պետք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է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դինամիկ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լինի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քանի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որ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աղտոտղները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և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աղտոտման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աղբյուրները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proofErr w:type="spellStart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>անընդհատ</w:t>
            </w:r>
            <w:proofErr w:type="spellEnd"/>
            <w:r w:rsidR="00566FD3"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փոփոխվում են տարիների ընթացքում։</w:t>
            </w:r>
          </w:p>
        </w:tc>
        <w:tc>
          <w:tcPr>
            <w:tcW w:w="2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1000" w:rsidRPr="00A01E9D" w:rsidRDefault="00F01000" w:rsidP="00A01E9D">
            <w:pPr>
              <w:spacing w:after="0"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>Ընդունվել է</w:t>
            </w:r>
          </w:p>
          <w:p w:rsidR="00F01000" w:rsidRPr="00A01E9D" w:rsidRDefault="00F01000" w:rsidP="00A01E9D">
            <w:pPr>
              <w:spacing w:after="0"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>ի գիտություն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01000" w:rsidRPr="00A01E9D" w:rsidRDefault="00F01000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>Ներկայացված  առաջարկությունն ունի կարևոր նշանակություն։</w:t>
            </w:r>
          </w:p>
          <w:p w:rsidR="00BC36B1" w:rsidRPr="00A01E9D" w:rsidRDefault="00F01000" w:rsidP="00A01E9D">
            <w:pPr>
              <w:spacing w:line="24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>Հաշվի առնելով ռիսկային գոտիներում մոնիթորինգի իրականացման բարելավման անհրաժեշտությունը, բնապահպանության նախարարությունը համապատասխան առաջարկություն է ներկայացրել 2020-2022թթ</w:t>
            </w:r>
            <w:r w:rsidRPr="00A01E9D">
              <w:rPr>
                <w:rFonts w:ascii="MS Gothic" w:eastAsia="MS Gothic" w:hAnsi="MS Gothic" w:cs="MS Gothic" w:hint="eastAsia"/>
                <w:sz w:val="22"/>
                <w:szCs w:val="22"/>
                <w:lang w:val="hy-AM"/>
              </w:rPr>
              <w:t>․</w:t>
            </w:r>
            <w:r w:rsidRPr="00A01E9D">
              <w:rPr>
                <w:rFonts w:ascii="GHEA Grapalat" w:eastAsia="MS Mincho" w:hAnsi="GHEA Grapalat" w:cs="MS Mincho"/>
                <w:sz w:val="22"/>
                <w:szCs w:val="22"/>
                <w:lang w:val="hy-AM"/>
              </w:rPr>
              <w:t xml:space="preserve"> միջնաժամկետ ծախսային ծրագրով (ՄԺԾԾ)</w:t>
            </w:r>
            <w:r w:rsidRPr="00A01E9D">
              <w:rPr>
                <w:rFonts w:ascii="GHEA Grapalat" w:hAnsi="GHEA Grapalat"/>
                <w:sz w:val="22"/>
                <w:szCs w:val="22"/>
                <w:lang w:val="hy-AM"/>
              </w:rPr>
              <w:t xml:space="preserve"> նոր դիտակետերի ավելացման վերաբերյալ։</w:t>
            </w:r>
          </w:p>
        </w:tc>
      </w:tr>
    </w:tbl>
    <w:p w:rsidR="00566FD3" w:rsidRPr="00A01E9D" w:rsidRDefault="00566FD3" w:rsidP="00A01E9D">
      <w:pPr>
        <w:spacing w:line="240" w:lineRule="auto"/>
        <w:rPr>
          <w:rFonts w:ascii="GHEA Grapalat" w:hAnsi="GHEA Grapalat"/>
          <w:sz w:val="22"/>
          <w:szCs w:val="22"/>
          <w:lang w:val="hy-AM"/>
        </w:rPr>
      </w:pPr>
    </w:p>
    <w:sectPr w:rsidR="00566FD3" w:rsidRPr="00A01E9D" w:rsidSect="00A01E9D">
      <w:pgSz w:w="16787" w:h="11870" w:orient="landscape"/>
      <w:pgMar w:top="284" w:right="1440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6B1"/>
    <w:rsid w:val="00566FD3"/>
    <w:rsid w:val="00A01E9D"/>
    <w:rsid w:val="00BC36B1"/>
    <w:rsid w:val="00D446F3"/>
    <w:rsid w:val="00F01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F812"/>
  <w15:docId w15:val="{63345596-F313-4DB0-B5B2-E269C47D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3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BC36B1"/>
    <w:rPr>
      <w:vertAlign w:val="superscript"/>
    </w:rPr>
  </w:style>
  <w:style w:type="paragraph" w:customStyle="1" w:styleId="headingtitleStyle">
    <w:name w:val="heading titleStyle"/>
    <w:basedOn w:val="Normal"/>
    <w:rsid w:val="00BC36B1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NoSpacing">
    <w:name w:val="No Spacing"/>
    <w:uiPriority w:val="1"/>
    <w:qFormat/>
    <w:rsid w:val="00A01E9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E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gsaroyan</dc:creator>
  <cp:lastModifiedBy>Ruzanna Khachatryan</cp:lastModifiedBy>
  <cp:revision>4</cp:revision>
  <cp:lastPrinted>2019-07-03T11:39:00Z</cp:lastPrinted>
  <dcterms:created xsi:type="dcterms:W3CDTF">2019-05-31T06:05:00Z</dcterms:created>
  <dcterms:modified xsi:type="dcterms:W3CDTF">2019-07-03T11:39:00Z</dcterms:modified>
  <cp:keywords>https://mul2.gov.am/tasks/92228/oneclick/3ampopatert e-draft.docx?token=b11127e6c198afd721558469c815d9d1</cp:keywords>
</cp:coreProperties>
</file>