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C0" w:rsidRPr="00A0683E" w:rsidRDefault="00CA7613" w:rsidP="00A0683E">
      <w:pPr>
        <w:jc w:val="center"/>
        <w:rPr>
          <w:rFonts w:ascii="GHEA Grapalat" w:hAnsi="GHEA Grapalat"/>
          <w:b/>
          <w:sz w:val="24"/>
          <w:szCs w:val="24"/>
        </w:rPr>
      </w:pPr>
      <w:r w:rsidRPr="00A0683E">
        <w:rPr>
          <w:rFonts w:ascii="GHEA Grapalat" w:hAnsi="GHEA Grapalat"/>
          <w:b/>
          <w:sz w:val="24"/>
          <w:szCs w:val="24"/>
        </w:rPr>
        <w:t>ՀԻՄՆԱՎՈՐՈՒՄ</w:t>
      </w:r>
    </w:p>
    <w:p w:rsidR="00010EC0" w:rsidRPr="00A0683E" w:rsidRDefault="00CA7613" w:rsidP="00A0683E">
      <w:pPr>
        <w:spacing w:before="120" w:after="120"/>
        <w:jc w:val="center"/>
        <w:rPr>
          <w:rFonts w:ascii="GHEA Grapalat" w:hAnsi="GHEA Grapalat"/>
          <w:b/>
          <w:sz w:val="24"/>
          <w:szCs w:val="24"/>
        </w:rPr>
      </w:pPr>
      <w:r w:rsidRPr="00A0683E">
        <w:rPr>
          <w:rFonts w:ascii="GHEA Grapalat" w:hAnsi="GHEA Grapalat"/>
          <w:b/>
          <w:sz w:val="24"/>
          <w:szCs w:val="24"/>
        </w:rPr>
        <w:t>«ՀԱՅԱՍՏԱՆԻ ՀԱՆՐԱՊԵՏՈՒԹՅԱՆ ԿԱՌԱՎԱՐՈՒԹՅԱՆ 2002 ԹՎԱԿԱՆԻ ՆՈՅԵՄԲԵՐԻ 21-</w:t>
      </w:r>
      <w:r w:rsidRPr="00A0683E">
        <w:rPr>
          <w:rFonts w:ascii="GHEA Grapalat" w:hAnsi="GHEA Grapalat"/>
          <w:b/>
          <w:sz w:val="24"/>
          <w:szCs w:val="24"/>
          <w:lang w:val="hy-AM"/>
        </w:rPr>
        <w:t>Ի</w:t>
      </w:r>
      <w:r w:rsidRPr="00A0683E">
        <w:rPr>
          <w:rFonts w:ascii="GHEA Grapalat" w:hAnsi="GHEA Grapalat"/>
          <w:b/>
          <w:sz w:val="24"/>
          <w:szCs w:val="24"/>
        </w:rPr>
        <w:t xml:space="preserve"> N 2013-Ն ՈՐՈՇՄԱՆ ՄԵՋ ՓՈՓՈԽՈՒԹՅՈՒՆ ԿԱՏԱՐԵԼՈՒ ՄԱՍԻՆ</w:t>
      </w:r>
      <w:r w:rsidRPr="00A0683E">
        <w:rPr>
          <w:rFonts w:ascii="GHEA Grapalat" w:hAnsi="GHEA Grapalat"/>
          <w:b/>
          <w:sz w:val="24"/>
          <w:szCs w:val="24"/>
          <w:lang w:val="hy-AM"/>
        </w:rPr>
        <w:t>»</w:t>
      </w:r>
      <w:r w:rsidRPr="00A0683E">
        <w:rPr>
          <w:rFonts w:ascii="GHEA Grapalat" w:hAnsi="GHEA Grapalat"/>
          <w:b/>
          <w:sz w:val="24"/>
          <w:szCs w:val="24"/>
        </w:rPr>
        <w:t xml:space="preserve"> ՀՀ ԿԱՌԱՎԱՐՈՒԹՅԱՆ ՈՐՈՇՄԱՆ ՆԱԽԱԳԾԻ </w:t>
      </w:r>
      <w:r w:rsidRPr="00A0683E">
        <w:rPr>
          <w:rFonts w:ascii="GHEA Grapalat" w:hAnsi="GHEA Grapalat" w:cs="Sylfaen"/>
          <w:b/>
          <w:color w:val="000000"/>
          <w:sz w:val="24"/>
          <w:szCs w:val="24"/>
          <w:lang w:val="es-ES_tradnl"/>
        </w:rPr>
        <w:t>ԸՆԴՈՒՆՄԱՆ</w:t>
      </w:r>
    </w:p>
    <w:p w:rsidR="00010EC0" w:rsidRPr="00A0683E" w:rsidRDefault="00010EC0" w:rsidP="00A0683E">
      <w:pPr>
        <w:autoSpaceDE w:val="0"/>
        <w:autoSpaceDN w:val="0"/>
        <w:adjustRightInd w:val="0"/>
        <w:spacing w:before="240" w:after="240"/>
        <w:ind w:firstLine="400"/>
        <w:jc w:val="both"/>
        <w:rPr>
          <w:rFonts w:ascii="GHEA Grapalat" w:eastAsia="Arial Unicode MS" w:hAnsi="GHEA Grapalat" w:cs="Arial Unicode MS"/>
          <w:b/>
          <w:sz w:val="24"/>
          <w:szCs w:val="24"/>
          <w:u w:val="single"/>
        </w:rPr>
      </w:pPr>
      <w:r w:rsidRPr="00A0683E">
        <w:rPr>
          <w:rFonts w:ascii="GHEA Grapalat" w:eastAsia="Arial Unicode MS" w:hAnsi="GHEA Grapalat" w:cs="AK Courier"/>
          <w:b/>
          <w:sz w:val="24"/>
          <w:szCs w:val="24"/>
        </w:rPr>
        <w:t>1</w:t>
      </w:r>
      <w:r w:rsidRPr="00A0683E">
        <w:rPr>
          <w:rFonts w:ascii="GHEA Grapalat" w:eastAsia="Arial Unicode MS" w:hAnsi="GHEA Grapalat" w:cs="AK Courier"/>
          <w:b/>
          <w:sz w:val="24"/>
          <w:szCs w:val="24"/>
          <w:u w:val="single"/>
        </w:rPr>
        <w:t xml:space="preserve">. </w:t>
      </w:r>
      <w:proofErr w:type="spellStart"/>
      <w:r w:rsidRPr="00A0683E">
        <w:rPr>
          <w:rFonts w:ascii="GHEA Grapalat" w:eastAsia="Arial Unicode MS" w:hAnsi="GHEA Grapalat" w:cs="Sylfaen"/>
          <w:b/>
          <w:sz w:val="24"/>
          <w:szCs w:val="24"/>
          <w:u w:val="single"/>
        </w:rPr>
        <w:t>Իրավական</w:t>
      </w:r>
      <w:proofErr w:type="spellEnd"/>
      <w:r w:rsidRPr="00A0683E">
        <w:rPr>
          <w:rFonts w:ascii="GHEA Grapalat" w:eastAsia="Arial Unicode MS" w:hAnsi="GHEA Grapalat" w:cs="Arial Unicode MS"/>
          <w:b/>
          <w:sz w:val="24"/>
          <w:szCs w:val="24"/>
          <w:u w:val="single"/>
        </w:rPr>
        <w:t xml:space="preserve"> </w:t>
      </w:r>
      <w:proofErr w:type="spellStart"/>
      <w:r w:rsidRPr="00A0683E">
        <w:rPr>
          <w:rFonts w:ascii="GHEA Grapalat" w:eastAsia="Arial Unicode MS" w:hAnsi="GHEA Grapalat" w:cs="Sylfaen"/>
          <w:b/>
          <w:sz w:val="24"/>
          <w:szCs w:val="24"/>
          <w:u w:val="single"/>
        </w:rPr>
        <w:t>ակտի</w:t>
      </w:r>
      <w:proofErr w:type="spellEnd"/>
      <w:r w:rsidRPr="00A0683E">
        <w:rPr>
          <w:rFonts w:ascii="GHEA Grapalat" w:eastAsia="Arial Unicode MS" w:hAnsi="GHEA Grapalat" w:cs="Arial Unicode MS"/>
          <w:b/>
          <w:sz w:val="24"/>
          <w:szCs w:val="24"/>
          <w:u w:val="single"/>
        </w:rPr>
        <w:t xml:space="preserve"> </w:t>
      </w:r>
      <w:proofErr w:type="spellStart"/>
      <w:r w:rsidRPr="00A0683E">
        <w:rPr>
          <w:rFonts w:ascii="GHEA Grapalat" w:eastAsia="Arial Unicode MS" w:hAnsi="GHEA Grapalat" w:cs="Sylfaen"/>
          <w:b/>
          <w:sz w:val="24"/>
          <w:szCs w:val="24"/>
          <w:u w:val="single"/>
        </w:rPr>
        <w:t>անհրաժեշտությունը</w:t>
      </w:r>
      <w:proofErr w:type="spellEnd"/>
      <w:r w:rsidRPr="00A0683E">
        <w:rPr>
          <w:rFonts w:ascii="GHEA Grapalat" w:eastAsia="Arial Unicode MS" w:hAnsi="GHEA Grapalat" w:cs="Arial Unicode MS"/>
          <w:b/>
          <w:sz w:val="24"/>
          <w:szCs w:val="24"/>
          <w:u w:val="single"/>
        </w:rPr>
        <w:t xml:space="preserve"> (</w:t>
      </w:r>
      <w:proofErr w:type="spellStart"/>
      <w:r w:rsidRPr="00A0683E">
        <w:rPr>
          <w:rFonts w:ascii="GHEA Grapalat" w:eastAsia="Arial Unicode MS" w:hAnsi="GHEA Grapalat" w:cs="Sylfaen"/>
          <w:b/>
          <w:sz w:val="24"/>
          <w:szCs w:val="24"/>
          <w:u w:val="single"/>
        </w:rPr>
        <w:t>նպատակը</w:t>
      </w:r>
      <w:proofErr w:type="spellEnd"/>
      <w:r w:rsidRPr="00A0683E">
        <w:rPr>
          <w:rFonts w:ascii="GHEA Grapalat" w:eastAsia="Arial Unicode MS" w:hAnsi="GHEA Grapalat" w:cs="Arial Unicode MS"/>
          <w:b/>
          <w:sz w:val="24"/>
          <w:szCs w:val="24"/>
          <w:u w:val="single"/>
        </w:rPr>
        <w:t>)</w:t>
      </w:r>
    </w:p>
    <w:p w:rsidR="00010EC0" w:rsidRPr="00A0683E" w:rsidRDefault="00010EC0" w:rsidP="00A0683E">
      <w:pPr>
        <w:spacing w:after="240"/>
        <w:jc w:val="both"/>
        <w:rPr>
          <w:rFonts w:ascii="GHEA Grapalat" w:hAnsi="GHEA Grapalat"/>
          <w:sz w:val="24"/>
          <w:szCs w:val="24"/>
          <w:lang w:val="hy-AM"/>
        </w:rPr>
      </w:pPr>
      <w:r w:rsidRPr="00A0683E">
        <w:rPr>
          <w:rFonts w:ascii="GHEA Grapalat" w:hAnsi="GHEA Grapalat"/>
          <w:sz w:val="24"/>
          <w:szCs w:val="24"/>
          <w:lang w:val="hy-AM"/>
        </w:rPr>
        <w:t>Վերոհիշյալ իրավական ակտի ընդունումը բխում է ԱԷՄԳ-ի կողմից ընդունված անվտանգության նոր՝ «Ատոմային էլեկտրակայանների անվտանգության հաշվետվության կառուցվածքը եւ բովանդակությունը» (Format and Content of the Safety Analysis Report for Nuclear Power Plants) GS-G-4.1 ստանդարտին համապատասխանեցնելու անհրաժեշտությամբ, ինչպես նաև Ֆուկուշիմայի ԱԷԿ-ում տեղի ունեցած վթարից քաղված դասերով:</w:t>
      </w:r>
    </w:p>
    <w:p w:rsidR="00010EC0" w:rsidRPr="00A0683E" w:rsidRDefault="00010EC0" w:rsidP="00A0683E">
      <w:pPr>
        <w:spacing w:after="240"/>
        <w:jc w:val="both"/>
        <w:rPr>
          <w:rFonts w:ascii="GHEA Grapalat" w:hAnsi="GHEA Grapalat"/>
          <w:sz w:val="24"/>
          <w:szCs w:val="24"/>
          <w:lang w:val="hy-AM"/>
        </w:rPr>
      </w:pPr>
      <w:r w:rsidRPr="00A0683E">
        <w:rPr>
          <w:rFonts w:ascii="GHEA Grapalat" w:hAnsi="GHEA Grapalat"/>
          <w:sz w:val="24"/>
          <w:szCs w:val="24"/>
          <w:lang w:val="hy-AM"/>
        </w:rPr>
        <w:t xml:space="preserve">Վերոհիշյալ իրավական ակտի ընդունումը բխում է նաև Հայկական Ատոմային Էլեկտրակայանի (այսուհետ՝ ՀԱԷԿ) 2-րդ էներգաբլոկի շահագործման ժամկետի երկարացման շրջանակներում իրականացվող աշխատանքների եւ վերլուծությունների ներկայացման եւ ՀԱԷԿ-ի 2-րդ էներգաբլոկի </w:t>
      </w:r>
      <w:r w:rsidR="000F32C0" w:rsidRPr="00A0683E">
        <w:rPr>
          <w:rFonts w:ascii="GHEA Grapalat" w:hAnsi="GHEA Grapalat"/>
          <w:sz w:val="24"/>
          <w:szCs w:val="24"/>
          <w:lang w:val="hy-AM"/>
        </w:rPr>
        <w:t>շահագործման լրացուցիչ</w:t>
      </w:r>
      <w:r w:rsidRPr="00A0683E">
        <w:rPr>
          <w:rFonts w:ascii="GHEA Grapalat" w:hAnsi="GHEA Grapalat"/>
          <w:sz w:val="24"/>
          <w:szCs w:val="24"/>
          <w:lang w:val="hy-AM"/>
        </w:rPr>
        <w:t xml:space="preserve"> ժամկետում անվտանգ շահագործման հիմնավորման հետ։</w:t>
      </w:r>
    </w:p>
    <w:p w:rsidR="00010EC0" w:rsidRPr="00A0683E" w:rsidRDefault="00010EC0" w:rsidP="00A0683E">
      <w:pPr>
        <w:spacing w:after="2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A0683E">
        <w:rPr>
          <w:rFonts w:ascii="GHEA Grapalat" w:hAnsi="GHEA Grapalat"/>
          <w:b/>
          <w:sz w:val="24"/>
          <w:szCs w:val="24"/>
          <w:u w:val="single"/>
          <w:lang w:val="hy-AM"/>
        </w:rPr>
        <w:t>2.</w:t>
      </w:r>
      <w:r w:rsidRPr="00A0683E">
        <w:rPr>
          <w:b/>
          <w:sz w:val="24"/>
          <w:szCs w:val="24"/>
          <w:u w:val="single"/>
          <w:lang w:val="hy-AM"/>
        </w:rPr>
        <w:t>      </w:t>
      </w:r>
      <w:r w:rsidRPr="00A0683E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Կարգավորման առարկան և առկա խնդիրները  </w:t>
      </w:r>
    </w:p>
    <w:p w:rsidR="00010EC0" w:rsidRPr="00A0683E" w:rsidRDefault="00010EC0" w:rsidP="00A0683E">
      <w:pPr>
        <w:spacing w:after="240"/>
        <w:jc w:val="both"/>
        <w:rPr>
          <w:rFonts w:ascii="GHEA Grapalat" w:hAnsi="GHEA Grapalat"/>
          <w:sz w:val="24"/>
          <w:szCs w:val="24"/>
          <w:lang w:val="hy-AM"/>
        </w:rPr>
      </w:pPr>
      <w:r w:rsidRPr="00A0683E">
        <w:rPr>
          <w:rFonts w:ascii="GHEA Grapalat" w:hAnsi="GHEA Grapalat"/>
          <w:sz w:val="24"/>
          <w:szCs w:val="24"/>
          <w:lang w:val="hy-AM"/>
        </w:rPr>
        <w:t>Վերոհիշյալ որոշմամբ կսահմանվեն նոր, խստացված պահանջներ, ԱԷԿ –ի հրապարակի բնութագրերի և դրանց վերլուծության, միջուկային տեղակայանքի, անվտանգության ապահովման հայեցակարգի, անվտանգության համար կարևոր համակարգերի և տարրերի վերլուծության, էներգաբլոկի անվտանգության վերլուծության, շահագործման փորձի վերլուծության վերաբերյալ ներկայացվելիք տեղեկատվության բովանդակության և կառուցվածքի նկատմամբ:</w:t>
      </w:r>
    </w:p>
    <w:p w:rsidR="00010EC0" w:rsidRPr="00A0683E" w:rsidRDefault="00010EC0" w:rsidP="00A0683E">
      <w:pPr>
        <w:spacing w:after="24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A0683E">
        <w:rPr>
          <w:rFonts w:ascii="GHEA Grapalat" w:hAnsi="GHEA Grapalat"/>
          <w:b/>
          <w:sz w:val="24"/>
          <w:szCs w:val="24"/>
          <w:u w:val="single"/>
          <w:lang w:val="hy-AM"/>
        </w:rPr>
        <w:t>3.</w:t>
      </w:r>
      <w:r w:rsidRPr="00A0683E">
        <w:rPr>
          <w:b/>
          <w:sz w:val="24"/>
          <w:szCs w:val="24"/>
          <w:u w:val="single"/>
          <w:lang w:val="hy-AM"/>
        </w:rPr>
        <w:t>      </w:t>
      </w:r>
      <w:r w:rsidRPr="00A0683E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Իրավական ակտի կիրառման դեպքում ակնկալվող ադյունքը  </w:t>
      </w:r>
    </w:p>
    <w:p w:rsidR="00130D2B" w:rsidRPr="00A0683E" w:rsidRDefault="00010EC0" w:rsidP="00A0683E">
      <w:pPr>
        <w:spacing w:after="240"/>
        <w:jc w:val="both"/>
        <w:rPr>
          <w:rFonts w:ascii="GHEA Grapalat" w:hAnsi="GHEA Grapalat"/>
          <w:sz w:val="24"/>
          <w:szCs w:val="24"/>
          <w:lang w:val="hy-AM"/>
        </w:rPr>
      </w:pPr>
      <w:r w:rsidRPr="00A0683E">
        <w:rPr>
          <w:rFonts w:ascii="GHEA Grapalat" w:hAnsi="GHEA Grapalat"/>
          <w:sz w:val="24"/>
          <w:szCs w:val="24"/>
          <w:lang w:val="hy-AM"/>
        </w:rPr>
        <w:t xml:space="preserve">Վերոհիշյալ որոշման ընդունումը թույլ կտա ՀԱԷԿ -ի շահագործման անվտանգության գնահատումն իրականացնել ժամանակակից պահանջների կիրառմամբ՝ հաշվի առնելով բնագավառում միջազգային լավագույն փորձը և Ֆուկուշիմայի ԱԷԿ-ում տեղի ունեցած վթարից քաղված դասերը եւ ՀԱԷԿ-ի 2-րդ էներգաբլոլի շահագործման նախագծային ժամկետի երկարացման աշխատանքների արդյունքները: </w:t>
      </w:r>
    </w:p>
    <w:p w:rsidR="0020514F" w:rsidRPr="00A0683E" w:rsidRDefault="0020514F" w:rsidP="00A0683E">
      <w:pPr>
        <w:spacing w:after="240"/>
        <w:jc w:val="both"/>
        <w:rPr>
          <w:rFonts w:ascii="GHEA Grapalat" w:hAnsi="GHEA Grapalat"/>
          <w:sz w:val="24"/>
          <w:szCs w:val="24"/>
          <w:lang w:val="hy-AM"/>
        </w:rPr>
      </w:pPr>
    </w:p>
    <w:p w:rsidR="00494B19" w:rsidRPr="00A0683E" w:rsidRDefault="00494B19" w:rsidP="00A0683E">
      <w:pPr>
        <w:spacing w:after="240"/>
        <w:jc w:val="center"/>
        <w:rPr>
          <w:rFonts w:ascii="GHEA Grapalat" w:hAnsi="GHEA Grapalat"/>
          <w:sz w:val="24"/>
          <w:szCs w:val="24"/>
          <w:lang w:val="hy-AM"/>
        </w:rPr>
      </w:pPr>
    </w:p>
    <w:p w:rsidR="00A0683E" w:rsidRDefault="00A0683E" w:rsidP="00A0683E">
      <w:pPr>
        <w:spacing w:after="2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0514F" w:rsidRPr="00A0683E" w:rsidRDefault="00CA7613" w:rsidP="00A0683E">
      <w:pPr>
        <w:spacing w:after="24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A0683E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0514F" w:rsidRPr="00A0683E" w:rsidRDefault="00CA7613" w:rsidP="00A0683E">
      <w:pPr>
        <w:spacing w:before="120" w:after="1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683E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2002 ԹՎԱԿԱՆԻ ՆՈՅԵՄԲԵՐԻ 21-Ի N 2013-Ն ՈՐՈՇՄԱՆ ՄԵՋ ՓՈՓՈԽՈՒԹՅՈՒՆ ԿԱՏԱՐԵԼՈՒ ՄԱՍԻՆ»  ՀՀ ԿԱՌԱՎԱՐՈՒԹՅԱՆ ՈՐՈՇՄԱՆ ՆԱԽԱԳԾԻ </w:t>
      </w:r>
      <w:r w:rsidRPr="00A0683E">
        <w:rPr>
          <w:rFonts w:ascii="GHEA Grapalat" w:hAnsi="GHEA Grapalat" w:cs="Sylfaen"/>
          <w:b/>
          <w:color w:val="000000"/>
          <w:sz w:val="24"/>
          <w:szCs w:val="24"/>
          <w:lang w:val="es-ES_tradnl"/>
        </w:rPr>
        <w:t>ԸՆԴՈՒՆՄԱՆ</w:t>
      </w:r>
      <w:r w:rsidRPr="00A068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hy-AM"/>
        </w:rPr>
        <w:t>ԱՌՆՉՈՒԹՅԱՄԲ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hy-AM"/>
        </w:rPr>
        <w:t>ԱՅԼ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hy-AM"/>
        </w:rPr>
        <w:t>ԻՐԱՎԱԿԱՆ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hy-AM"/>
        </w:rPr>
        <w:t>ԱԿՏԵՐԻ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hy-AM"/>
        </w:rPr>
        <w:t>ԸՆԴՈՒՆՄԱՆ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ԿԱՄ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ԱՅԼ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ԻՐԱՎԱԿԱՆ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ԱԿՏԵՐՈՒՄ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ՓՈՓՈԽՈՒԹՅՈՒՆՆԵՐ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ԿԱՏԱՐԵԼՈՒ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ԱՆՀՐԱԺԵՇՏՈՒԹՅԱՆ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ԿԱՄ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ԲԱՑԱԿԱՅՈՒԹՅԱՆ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ՄԱՍԻՆ</w:t>
      </w:r>
    </w:p>
    <w:p w:rsidR="0020514F" w:rsidRPr="00A0683E" w:rsidRDefault="0020514F" w:rsidP="00A0683E">
      <w:pPr>
        <w:autoSpaceDE w:val="0"/>
        <w:autoSpaceDN w:val="0"/>
        <w:adjustRightInd w:val="0"/>
        <w:spacing w:after="0"/>
        <w:ind w:firstLine="400"/>
        <w:jc w:val="center"/>
        <w:rPr>
          <w:rFonts w:ascii="Arial Unicode MS" w:eastAsia="Arial Unicode MS" w:hAnsi="AK Courier" w:cs="Arial Unicode MS"/>
          <w:sz w:val="24"/>
          <w:szCs w:val="24"/>
          <w:lang w:val="pt-BR"/>
        </w:rPr>
      </w:pPr>
    </w:p>
    <w:p w:rsidR="0020514F" w:rsidRPr="00A0683E" w:rsidRDefault="0020514F" w:rsidP="00A0683E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</w:p>
    <w:p w:rsidR="0020514F" w:rsidRPr="00A0683E" w:rsidRDefault="0020514F" w:rsidP="00A0683E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Վերոհիշյալ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որոշման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ընդունման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առնչությամբ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այլ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իրավական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ակտերի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ընդունում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կամ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այլ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իրավական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ակտերում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փոփոխություններ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չեն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 xml:space="preserve"> </w:t>
      </w:r>
      <w:proofErr w:type="spellStart"/>
      <w:r w:rsidRPr="00A0683E">
        <w:rPr>
          <w:rFonts w:ascii="GHEA Grapalat" w:eastAsia="Arial Unicode MS" w:hAnsi="GHEA Grapalat" w:cs="Arial Unicode MS"/>
          <w:sz w:val="24"/>
          <w:szCs w:val="24"/>
        </w:rPr>
        <w:t>նախատեսվում</w:t>
      </w:r>
      <w:proofErr w:type="spellEnd"/>
      <w:r w:rsidRPr="00A0683E">
        <w:rPr>
          <w:rFonts w:ascii="GHEA Grapalat" w:eastAsia="Arial Unicode MS" w:hAnsi="GHEA Grapalat" w:cs="Arial Unicode MS"/>
          <w:sz w:val="24"/>
          <w:szCs w:val="24"/>
          <w:lang w:val="pt-BR"/>
        </w:rPr>
        <w:t>:</w:t>
      </w:r>
    </w:p>
    <w:p w:rsidR="0020514F" w:rsidRPr="00A0683E" w:rsidRDefault="0020514F" w:rsidP="00A0683E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</w:p>
    <w:p w:rsidR="0020514F" w:rsidRPr="00A0683E" w:rsidRDefault="0020514F" w:rsidP="00A0683E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</w:p>
    <w:p w:rsidR="0020514F" w:rsidRPr="00A0683E" w:rsidRDefault="0020514F" w:rsidP="00A0683E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</w:p>
    <w:p w:rsidR="0020514F" w:rsidRPr="00A0683E" w:rsidRDefault="0020514F" w:rsidP="00A0683E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</w:p>
    <w:p w:rsidR="00651CC5" w:rsidRPr="00A0683E" w:rsidRDefault="00651CC5" w:rsidP="00A0683E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pt-BR"/>
        </w:rPr>
      </w:pPr>
    </w:p>
    <w:p w:rsidR="0020514F" w:rsidRPr="00A0683E" w:rsidRDefault="0020514F" w:rsidP="00A0683E">
      <w:pPr>
        <w:autoSpaceDE w:val="0"/>
        <w:autoSpaceDN w:val="0"/>
        <w:adjustRightInd w:val="0"/>
        <w:spacing w:after="0"/>
        <w:jc w:val="both"/>
        <w:rPr>
          <w:rFonts w:ascii="GHEA Grapalat" w:eastAsia="Arial Unicode MS" w:hAnsi="GHEA Grapalat" w:cs="Arial Unicode MS"/>
          <w:b/>
          <w:sz w:val="24"/>
          <w:szCs w:val="24"/>
          <w:lang w:val="pt-BR"/>
        </w:rPr>
      </w:pPr>
    </w:p>
    <w:p w:rsidR="0020514F" w:rsidRPr="00A0683E" w:rsidRDefault="00CA7613" w:rsidP="00A0683E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A0683E">
        <w:rPr>
          <w:rFonts w:ascii="GHEA Grapalat" w:hAnsi="GHEA Grapalat"/>
          <w:b/>
          <w:sz w:val="24"/>
          <w:szCs w:val="24"/>
        </w:rPr>
        <w:t>ՏԵՂԵԿԱՆՔ</w:t>
      </w:r>
    </w:p>
    <w:p w:rsidR="0020514F" w:rsidRPr="00A0683E" w:rsidRDefault="00CA7613" w:rsidP="00A0683E">
      <w:pPr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A0683E">
        <w:rPr>
          <w:rFonts w:ascii="GHEA Grapalat" w:hAnsi="GHEA Grapalat"/>
          <w:b/>
          <w:sz w:val="24"/>
          <w:szCs w:val="24"/>
          <w:lang w:val="pt-BR"/>
        </w:rPr>
        <w:t>«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ՀԱՅԱՍՏԱՆԻ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ՀԱՆՐԱՊԵՏՈՒԹՅԱՆ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ԿԱՌԱՎԱՐՈՒԹՅԱՆ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2003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ԹՎԱԿԱՆԻ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ՆՈՅԵՄԲԵՐԻ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21-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Ի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N 2013-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Ն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ՈՐՈՇՄԱՆ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ՄԵՋ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ՓՈՓՈԽՈՒԹՅՈՒՆ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ԿԱՏԱՐԵԼՈՒ</w:t>
      </w:r>
      <w:r w:rsidRPr="00A0683E">
        <w:rPr>
          <w:rFonts w:ascii="GHEA Grapalat" w:eastAsia="Arial Unicode MS" w:hAnsi="GHEA Grapalat" w:cs="Sylfaen"/>
          <w:b/>
          <w:sz w:val="24"/>
          <w:szCs w:val="24"/>
          <w:lang w:val="pt-BR"/>
        </w:rPr>
        <w:t xml:space="preserve">  </w:t>
      </w:r>
      <w:r w:rsidRPr="00A0683E">
        <w:rPr>
          <w:rFonts w:ascii="GHEA Grapalat" w:hAnsi="GHEA Grapalat"/>
          <w:b/>
          <w:sz w:val="24"/>
          <w:szCs w:val="24"/>
        </w:rPr>
        <w:t>ՄԱՍԻՆ</w:t>
      </w:r>
      <w:r w:rsidRPr="00A0683E">
        <w:rPr>
          <w:rFonts w:ascii="GHEA Grapalat" w:hAnsi="GHEA Grapalat"/>
          <w:b/>
          <w:sz w:val="24"/>
          <w:szCs w:val="24"/>
          <w:lang w:val="pt-BR"/>
        </w:rPr>
        <w:t xml:space="preserve">»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ՀՀ</w:t>
      </w:r>
      <w:r w:rsidRPr="00A0683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Sylfaen"/>
          <w:b/>
          <w:sz w:val="24"/>
          <w:szCs w:val="24"/>
        </w:rPr>
        <w:t>ԿԱՌԱՎԱՐՈՒԹՅԱՆ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ՈՐՈՇՄԱՆ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ՆԱԽԱԳԾԻ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ԸՆԴՈՒՆՄԱՄԲ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ՊԵՏԱԿԱՆ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ԲՅՈՒՋԵՈՒՄ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ԵԿԱՄՈՒՏՆԵՐԻ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ԵՒ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ԾԱԽՍԵՐԻ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ԱՎԵԼԱՑՄԱՆ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ԿԱՄ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ՆՎԱԶԵՑՄԱՆ</w:t>
      </w:r>
      <w:r w:rsidRPr="00A0683E">
        <w:rPr>
          <w:rFonts w:ascii="GHEA Grapalat" w:eastAsia="Arial Unicode MS" w:hAnsi="GHEA Grapalat" w:cs="Arial Unicode MS"/>
          <w:b/>
          <w:sz w:val="24"/>
          <w:szCs w:val="24"/>
          <w:lang w:val="pt-BR"/>
        </w:rPr>
        <w:t xml:space="preserve"> </w:t>
      </w:r>
      <w:r w:rsidRPr="00A0683E">
        <w:rPr>
          <w:rFonts w:ascii="GHEA Grapalat" w:eastAsia="Arial Unicode MS" w:hAnsi="GHEA Grapalat" w:cs="Arial Unicode MS"/>
          <w:b/>
          <w:sz w:val="24"/>
          <w:szCs w:val="24"/>
        </w:rPr>
        <w:t>ՄԱՍԻՆ</w:t>
      </w:r>
    </w:p>
    <w:p w:rsidR="0020514F" w:rsidRPr="00A0683E" w:rsidRDefault="0020514F" w:rsidP="00A0683E">
      <w:pPr>
        <w:rPr>
          <w:rFonts w:ascii="GHEA Grapalat" w:hAnsi="GHEA Grapalat"/>
          <w:sz w:val="24"/>
          <w:szCs w:val="24"/>
          <w:lang w:val="hy-AM"/>
        </w:rPr>
      </w:pPr>
    </w:p>
    <w:p w:rsidR="009753CB" w:rsidRPr="00A0683E" w:rsidRDefault="0020514F" w:rsidP="00A0683E">
      <w:pPr>
        <w:spacing w:after="240"/>
        <w:jc w:val="both"/>
        <w:rPr>
          <w:rFonts w:ascii="GHEA Grapalat" w:hAnsi="GHEA Grapalat"/>
          <w:sz w:val="24"/>
          <w:szCs w:val="24"/>
          <w:lang w:val="hy-AM"/>
        </w:rPr>
      </w:pPr>
      <w:r w:rsidRPr="00A0683E">
        <w:rPr>
          <w:rFonts w:ascii="GHEA Grapalat" w:hAnsi="GHEA Grapalat"/>
          <w:sz w:val="24"/>
          <w:szCs w:val="24"/>
          <w:lang w:val="hy-AM"/>
        </w:rPr>
        <w:t>Վերոհիշյալ որոշման նախագծի ընդունման կապակցությամբ պետական բյուջեում եկամուտների  և ծախսերի ավելացում կամ նվազեցում չի նախատեսվու</w:t>
      </w:r>
      <w:r w:rsidR="00651CC5" w:rsidRPr="00A0683E">
        <w:rPr>
          <w:rFonts w:ascii="GHEA Grapalat" w:hAnsi="GHEA Grapalat"/>
          <w:sz w:val="24"/>
          <w:szCs w:val="24"/>
          <w:lang w:val="hy-AM"/>
        </w:rPr>
        <w:t>մ։</w:t>
      </w:r>
    </w:p>
    <w:p w:rsidR="009753CB" w:rsidRPr="00A0683E" w:rsidRDefault="009753CB" w:rsidP="00A0683E">
      <w:pPr>
        <w:spacing w:after="24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9753CB" w:rsidRPr="00A0683E" w:rsidSect="00A0683E">
      <w:pgSz w:w="12240" w:h="15840"/>
      <w:pgMar w:top="63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C0"/>
    <w:rsid w:val="00010EC0"/>
    <w:rsid w:val="000F32C0"/>
    <w:rsid w:val="00130D2B"/>
    <w:rsid w:val="0020514F"/>
    <w:rsid w:val="004651B4"/>
    <w:rsid w:val="00494B19"/>
    <w:rsid w:val="006076DF"/>
    <w:rsid w:val="006147EA"/>
    <w:rsid w:val="00651CC5"/>
    <w:rsid w:val="006827F2"/>
    <w:rsid w:val="006E0F20"/>
    <w:rsid w:val="00866DD2"/>
    <w:rsid w:val="009753CB"/>
    <w:rsid w:val="00A0683E"/>
    <w:rsid w:val="00A13804"/>
    <w:rsid w:val="00C27A75"/>
    <w:rsid w:val="00CA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0733D-BD53-4D5D-97E8-0BC02465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E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B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Vahe Grigoryan</dc:creator>
  <cp:keywords/>
  <dc:description/>
  <cp:lastModifiedBy>Ruzanna Khachatryan</cp:lastModifiedBy>
  <cp:revision>16</cp:revision>
  <cp:lastPrinted>2018-04-26T10:48:00Z</cp:lastPrinted>
  <dcterms:created xsi:type="dcterms:W3CDTF">2018-03-16T12:09:00Z</dcterms:created>
  <dcterms:modified xsi:type="dcterms:W3CDTF">2018-06-06T08:04:00Z</dcterms:modified>
</cp:coreProperties>
</file>