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136" w:rsidRPr="00BE3136" w:rsidRDefault="00BE3136" w:rsidP="00BE3136">
      <w:pPr>
        <w:shd w:val="clear" w:color="auto" w:fill="FBFBFB"/>
        <w:spacing w:before="150" w:after="150" w:line="300" w:lineRule="atLeast"/>
        <w:jc w:val="center"/>
        <w:outlineLvl w:val="3"/>
        <w:rPr>
          <w:rFonts w:ascii="GHEA Grapalat" w:eastAsia="Times New Roman" w:hAnsi="GHEA Grapalat" w:cs="Helvetica"/>
          <w:b/>
          <w:bCs/>
          <w:color w:val="5F5F5F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b/>
          <w:bCs/>
          <w:color w:val="5F5F5F"/>
          <w:sz w:val="24"/>
          <w:szCs w:val="24"/>
          <w:lang w:eastAsia="ru-RU"/>
        </w:rPr>
        <w:t>ՏԵՂԵԿԱՆՔ</w:t>
      </w:r>
    </w:p>
    <w:p w:rsidR="00BE3136" w:rsidRPr="00BE3136" w:rsidRDefault="00BE3136" w:rsidP="00BE3136">
      <w:pPr>
        <w:shd w:val="clear" w:color="auto" w:fill="FBFBFB"/>
        <w:spacing w:before="150" w:after="150" w:line="300" w:lineRule="atLeast"/>
        <w:jc w:val="center"/>
        <w:outlineLvl w:val="4"/>
        <w:rPr>
          <w:rFonts w:ascii="GHEA Grapalat" w:eastAsia="Times New Roman" w:hAnsi="GHEA Grapalat" w:cs="Helvetica"/>
          <w:b/>
          <w:bCs/>
          <w:color w:val="5F5F5F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b/>
          <w:bCs/>
          <w:color w:val="5F5F5F"/>
          <w:sz w:val="24"/>
          <w:szCs w:val="24"/>
          <w:lang w:eastAsia="ru-RU"/>
        </w:rPr>
        <w:t>Իրավական</w:t>
      </w:r>
      <w:r w:rsidRPr="00BE3136">
        <w:rPr>
          <w:rFonts w:ascii="GHEA Grapalat" w:eastAsia="Times New Roman" w:hAnsi="GHEA Grapalat" w:cs="Helvetica"/>
          <w:b/>
          <w:bCs/>
          <w:color w:val="5F5F5F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5F5F5F"/>
          <w:sz w:val="24"/>
          <w:szCs w:val="24"/>
          <w:lang w:eastAsia="ru-RU"/>
        </w:rPr>
        <w:t>ակտերի</w:t>
      </w:r>
      <w:r w:rsidRPr="00BE3136">
        <w:rPr>
          <w:rFonts w:ascii="GHEA Grapalat" w:eastAsia="Times New Roman" w:hAnsi="GHEA Grapalat" w:cs="Helvetica"/>
          <w:b/>
          <w:bCs/>
          <w:color w:val="5F5F5F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5F5F5F"/>
          <w:sz w:val="24"/>
          <w:szCs w:val="24"/>
          <w:lang w:eastAsia="ru-RU"/>
        </w:rPr>
        <w:t>նախագծերի</w:t>
      </w:r>
      <w:r w:rsidRPr="00BE3136">
        <w:rPr>
          <w:rFonts w:ascii="GHEA Grapalat" w:eastAsia="Times New Roman" w:hAnsi="GHEA Grapalat" w:cs="Helvetica"/>
          <w:b/>
          <w:bCs/>
          <w:color w:val="5F5F5F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5F5F5F"/>
          <w:sz w:val="24"/>
          <w:szCs w:val="24"/>
          <w:lang w:eastAsia="ru-RU"/>
        </w:rPr>
        <w:t>հանրային</w:t>
      </w:r>
      <w:r w:rsidRPr="00BE3136">
        <w:rPr>
          <w:rFonts w:ascii="GHEA Grapalat" w:eastAsia="Times New Roman" w:hAnsi="GHEA Grapalat" w:cs="Helvetica"/>
          <w:b/>
          <w:bCs/>
          <w:color w:val="5F5F5F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5F5F5F"/>
          <w:sz w:val="24"/>
          <w:szCs w:val="24"/>
          <w:lang w:eastAsia="ru-RU"/>
        </w:rPr>
        <w:t>քննարկման</w:t>
      </w:r>
      <w:r w:rsidRPr="00BE3136">
        <w:rPr>
          <w:rFonts w:ascii="GHEA Grapalat" w:eastAsia="Times New Roman" w:hAnsi="GHEA Grapalat" w:cs="Helvetica"/>
          <w:b/>
          <w:bCs/>
          <w:color w:val="5F5F5F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5F5F5F"/>
          <w:sz w:val="24"/>
          <w:szCs w:val="24"/>
          <w:lang w:eastAsia="ru-RU"/>
        </w:rPr>
        <w:t>վերաբերյալ</w:t>
      </w:r>
    </w:p>
    <w:p w:rsidR="00BE3136" w:rsidRPr="00BE3136" w:rsidRDefault="00BE3136" w:rsidP="00BE313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br/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Իրավական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ակտի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նախագծի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անվանում</w:t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>«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Հայաստանի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Հանրապետության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կառավարության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2003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թվականի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մարտի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7-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ի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N 232-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որոշման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և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Հայաստանի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Հանրապետության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կառավարության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2010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թվականի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մարտի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25-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ի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N 286-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որոշման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մեջ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փոփոխություններ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կատարելու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մասին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>»</w:t>
      </w:r>
    </w:p>
    <w:p w:rsidR="00BE3136" w:rsidRPr="00BE3136" w:rsidRDefault="00BE3136" w:rsidP="00BE313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br/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Իրավական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ակտի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նախագիծ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մշակող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մարմնի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անվանում</w:t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Տարածքային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կառավարման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և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զարգացման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նախարարություն</w:t>
      </w:r>
    </w:p>
    <w:p w:rsidR="00BE3136" w:rsidRPr="00BE3136" w:rsidRDefault="00BE3136" w:rsidP="00BE313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br/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Իրավական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ակտի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տեսակ</w:t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Որոշում</w:t>
      </w:r>
    </w:p>
    <w:p w:rsidR="00BE3136" w:rsidRPr="00BE3136" w:rsidRDefault="00BE3136" w:rsidP="00BE313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br/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Ոլորտ</w:t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Տարածքային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կառավարման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և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զարգացման</w:t>
      </w:r>
    </w:p>
    <w:p w:rsidR="00BE3136" w:rsidRPr="00BE3136" w:rsidRDefault="00BE3136" w:rsidP="00BE313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br/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Հանրային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քննարկման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ժամկետ</w:t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>09/01/2019 - 24/01/2019</w:t>
      </w:r>
    </w:p>
    <w:p w:rsidR="00BE3136" w:rsidRPr="00BE3136" w:rsidRDefault="00BE3136" w:rsidP="00BE313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br/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Ստացված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առաջարկների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արդյունքներ</w:t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Չի</w:t>
      </w: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ստացվել</w:t>
      </w:r>
    </w:p>
    <w:p w:rsidR="00BE3136" w:rsidRPr="00BE3136" w:rsidRDefault="00BE3136" w:rsidP="00BE3136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br/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Քվեարկության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արդյունքներ</w:t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0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կողմ</w:t>
      </w:r>
    </w:p>
    <w:p w:rsidR="00BE3136" w:rsidRPr="00BE3136" w:rsidRDefault="00BE3136" w:rsidP="00BE3136">
      <w:pPr>
        <w:shd w:val="clear" w:color="auto" w:fill="FBFBFB"/>
        <w:spacing w:after="150" w:line="240" w:lineRule="auto"/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t xml:space="preserve">0 </w:t>
      </w:r>
      <w:r w:rsidRPr="00BE3136">
        <w:rPr>
          <w:rFonts w:ascii="GHEA Grapalat" w:eastAsia="Times New Roman" w:hAnsi="GHEA Grapalat" w:cs="Sylfaen"/>
          <w:color w:val="707070"/>
          <w:sz w:val="24"/>
          <w:szCs w:val="24"/>
          <w:lang w:eastAsia="ru-RU"/>
        </w:rPr>
        <w:t>դեմ</w:t>
      </w:r>
    </w:p>
    <w:p w:rsidR="00BE3136" w:rsidRPr="00BE3136" w:rsidRDefault="00BE3136" w:rsidP="00BE3136">
      <w:pPr>
        <w:spacing w:after="0" w:line="240" w:lineRule="auto"/>
        <w:jc w:val="center"/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</w:pPr>
      <w:r w:rsidRPr="00BE3136">
        <w:rPr>
          <w:rFonts w:ascii="GHEA Grapalat" w:eastAsia="Times New Roman" w:hAnsi="GHEA Grapalat" w:cs="Helvetica"/>
          <w:color w:val="707070"/>
          <w:sz w:val="24"/>
          <w:szCs w:val="24"/>
          <w:lang w:eastAsia="ru-RU"/>
        </w:rPr>
        <w:br/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Տեղեկանքը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գեներացվել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է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www.e-draft.am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կայքի</w:t>
      </w: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 xml:space="preserve"> </w:t>
      </w:r>
      <w:r w:rsidRPr="00BE3136">
        <w:rPr>
          <w:rFonts w:ascii="GHEA Grapalat" w:eastAsia="Times New Roman" w:hAnsi="GHEA Grapalat" w:cs="Sylfaen"/>
          <w:b/>
          <w:bCs/>
          <w:color w:val="707070"/>
          <w:sz w:val="24"/>
          <w:szCs w:val="24"/>
          <w:lang w:eastAsia="ru-RU"/>
        </w:rPr>
        <w:t>կողմից</w:t>
      </w:r>
    </w:p>
    <w:p w:rsidR="005D400B" w:rsidRPr="00BE3136" w:rsidRDefault="00BE3136" w:rsidP="00BE3136">
      <w:pPr>
        <w:shd w:val="clear" w:color="auto" w:fill="FBFBFB"/>
        <w:spacing w:after="150" w:line="240" w:lineRule="auto"/>
        <w:jc w:val="center"/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val="en-US" w:eastAsia="ru-RU"/>
        </w:rPr>
      </w:pPr>
      <w:r w:rsidRPr="00BE3136">
        <w:rPr>
          <w:rFonts w:ascii="GHEA Grapalat" w:eastAsia="Times New Roman" w:hAnsi="GHEA Grapalat" w:cs="Helvetica"/>
          <w:b/>
          <w:bCs/>
          <w:color w:val="707070"/>
          <w:sz w:val="24"/>
          <w:szCs w:val="24"/>
          <w:lang w:eastAsia="ru-RU"/>
        </w:rPr>
        <w:t>20/05/2019</w:t>
      </w:r>
    </w:p>
    <w:sectPr w:rsidR="005D400B" w:rsidRPr="00BE3136" w:rsidSect="005D4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136"/>
    <w:rsid w:val="005D400B"/>
    <w:rsid w:val="00BE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0B"/>
  </w:style>
  <w:style w:type="paragraph" w:styleId="Heading4">
    <w:name w:val="heading 4"/>
    <w:basedOn w:val="Normal"/>
    <w:link w:val="Heading4Char"/>
    <w:uiPriority w:val="9"/>
    <w:qFormat/>
    <w:rsid w:val="00BE31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link w:val="Heading5Char"/>
    <w:uiPriority w:val="9"/>
    <w:qFormat/>
    <w:rsid w:val="00BE31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E31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BE31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Normal"/>
    <w:rsid w:val="00BE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E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https://mul2.gov.am/tasks/80893/oneclick/3.2.texekanq-e_draft.docx?token=bcccd8fe86fe4a7161f1458f66a74191</cp:keywords>
</cp:coreProperties>
</file>