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31" w:rsidRDefault="00D74C31" w:rsidP="00D74C31">
      <w:pPr>
        <w:pStyle w:val="norm"/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fr-FR"/>
        </w:rPr>
        <w:t>ՀԻՄՆԱՎՈՐՈՒՄ</w:t>
      </w:r>
    </w:p>
    <w:p w:rsidR="00D74C31" w:rsidRDefault="00D74C31" w:rsidP="00D74C31">
      <w:pPr>
        <w:shd w:val="clear" w:color="auto" w:fill="FFFFFF"/>
        <w:spacing w:line="240" w:lineRule="auto"/>
        <w:ind w:firstLine="375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D74C31" w:rsidRDefault="00D74C31" w:rsidP="00D74C31">
      <w:pPr>
        <w:shd w:val="clear" w:color="auto" w:fill="FFFFFF"/>
        <w:spacing w:line="240" w:lineRule="auto"/>
        <w:ind w:firstLine="375"/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&lt;&lt;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ԼԱՎԱԳՈՒՅՆ ՀՆԱՐԱՎՈՐ ՏԵԽՆՈԼՈԳԻԱՆԵՐԻՆ ՆԵՐԿԱՅԱՑՎՈՂ ՉԱՓՈՐՈՇԻՉՆԵՐԸ </w:t>
      </w:r>
      <w:r>
        <w:rPr>
          <w:rFonts w:ascii="GHEA Grapalat" w:hAnsi="GHEA Grapalat" w:cs="GHEA Grapalat"/>
          <w:sz w:val="24"/>
          <w:szCs w:val="24"/>
          <w:lang w:val="en-US"/>
        </w:rPr>
        <w:t>ՍԱՀՄԱՆԵԼՈՒ ՄԱՍԻՆ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</w:p>
    <w:p w:rsidR="00D74C31" w:rsidRDefault="00D74C31" w:rsidP="00D74C31">
      <w:pPr>
        <w:pStyle w:val="mechtex"/>
        <w:rPr>
          <w:rFonts w:ascii="GHEA Grapalat" w:hAnsi="GHEA Grapalat" w:cs="Sylfaen"/>
          <w:sz w:val="24"/>
          <w:szCs w:val="24"/>
        </w:rPr>
      </w:pPr>
    </w:p>
    <w:p w:rsidR="00D74C31" w:rsidRDefault="00D74C31" w:rsidP="00D74C31">
      <w:pPr>
        <w:pStyle w:val="mechtex"/>
        <w:numPr>
          <w:ilvl w:val="0"/>
          <w:numId w:val="1"/>
        </w:numPr>
        <w:ind w:left="720" w:firstLine="0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</w:p>
    <w:p w:rsidR="00D74C31" w:rsidRDefault="00D74C31" w:rsidP="00D74C31">
      <w:pPr>
        <w:pStyle w:val="mechtex"/>
        <w:jc w:val="both"/>
        <w:rPr>
          <w:rFonts w:ascii="GHEA Grapalat" w:hAnsi="GHEA Grapalat" w:cs="Arial Armenian"/>
          <w:sz w:val="24"/>
          <w:szCs w:val="24"/>
        </w:rPr>
      </w:pPr>
    </w:p>
    <w:p w:rsidR="00D74C31" w:rsidRDefault="00D74C31" w:rsidP="00D74C31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rStyle w:val="s4"/>
          <w:rFonts w:cs="Sylfaen"/>
          <w:lang w:val="af-ZA"/>
        </w:rPr>
      </w:pPr>
      <w:r>
        <w:rPr>
          <w:rFonts w:ascii="GHEA Grapalat" w:hAnsi="GHEA Grapalat" w:cs="Sylfaen"/>
          <w:lang w:val="en-US"/>
        </w:rPr>
        <w:t>&lt;&lt;</w:t>
      </w:r>
      <w:proofErr w:type="spellStart"/>
      <w:r>
        <w:rPr>
          <w:rFonts w:ascii="GHEA Grapalat" w:hAnsi="GHEA Grapalat"/>
          <w:color w:val="000000"/>
          <w:lang w:val="en-US"/>
        </w:rPr>
        <w:t>Lավագույն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հնարավոր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տեխնոլոգիաներին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ներկայացվող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չափորոշիչները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eastAsia="Arial Unicode MS" w:hAnsi="GHEA Grapalat" w:cs="Sylfaen"/>
        </w:rPr>
        <w:t>սահմանելու</w:t>
      </w:r>
      <w:r>
        <w:rPr>
          <w:rFonts w:ascii="GHEA Grapalat" w:eastAsia="Arial Unicode MS" w:hAnsi="GHEA Grapalat" w:cs="Sylfaen"/>
          <w:lang w:val="en-US"/>
        </w:rPr>
        <w:t xml:space="preserve"> </w:t>
      </w:r>
      <w:r>
        <w:rPr>
          <w:rFonts w:ascii="GHEA Grapalat" w:eastAsia="Arial Unicode MS" w:hAnsi="GHEA Grapalat" w:cs="Sylfaen"/>
        </w:rPr>
        <w:t>մասին</w:t>
      </w:r>
      <w:r>
        <w:rPr>
          <w:rFonts w:ascii="GHEA Grapalat" w:hAnsi="GHEA Grapalat" w:cs="Sylfaen"/>
          <w:lang w:val="en-US"/>
        </w:rPr>
        <w:t xml:space="preserve">&gt;&gt;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նպատակը</w:t>
      </w:r>
      <w:r>
        <w:rPr>
          <w:rFonts w:ascii="GHEA Grapalat" w:hAnsi="GHEA Grapalat" w:cs="Sylfaen"/>
          <w:lang w:val="en-US"/>
        </w:rPr>
        <w:t xml:space="preserve"> 2016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հոկտեմբերի</w:t>
      </w:r>
      <w:proofErr w:type="spellEnd"/>
      <w:r>
        <w:rPr>
          <w:rFonts w:ascii="GHEA Grapalat" w:hAnsi="GHEA Grapalat" w:cs="Sylfaen"/>
          <w:lang w:val="en-US"/>
        </w:rPr>
        <w:t xml:space="preserve"> 18-ի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ընդունված</w:t>
      </w:r>
      <w:r>
        <w:rPr>
          <w:rFonts w:ascii="GHEA Grapalat" w:hAnsi="GHEA Grapalat" w:cs="Sylfaen"/>
          <w:lang w:val="en-US"/>
        </w:rPr>
        <w:t xml:space="preserve"> &lt;&lt;</w:t>
      </w:r>
      <w:proofErr w:type="spellStart"/>
      <w:r>
        <w:rPr>
          <w:rFonts w:ascii="GHEA Grapalat" w:hAnsi="GHEA Grapalat" w:cs="Tahoma"/>
          <w:spacing w:val="-8"/>
          <w:lang w:val="fr-FR"/>
        </w:rPr>
        <w:t>Հայաստանի</w:t>
      </w:r>
      <w:proofErr w:type="spellEnd"/>
      <w:r>
        <w:rPr>
          <w:rFonts w:ascii="GHEA Grapalat" w:hAnsi="GHEA Grapalat"/>
          <w:spacing w:val="-8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Հանրապետու</w:t>
      </w:r>
      <w:proofErr w:type="spellEnd"/>
      <w:r>
        <w:rPr>
          <w:rFonts w:ascii="GHEA Grapalat" w:hAnsi="GHEA Grapalat" w:cs="Tahoma"/>
          <w:spacing w:val="-6"/>
          <w:lang w:val="en-US"/>
        </w:rPr>
        <w:softHyphen/>
      </w:r>
      <w:proofErr w:type="spellStart"/>
      <w:r>
        <w:rPr>
          <w:rFonts w:ascii="GHEA Grapalat" w:hAnsi="GHEA Grapalat" w:cs="Tahoma"/>
          <w:spacing w:val="-6"/>
          <w:lang w:val="fr-FR"/>
        </w:rPr>
        <w:t>թյան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ընդերքի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մասին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օրենսգրքում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լրացումներ</w:t>
      </w:r>
      <w:r>
        <w:rPr>
          <w:rFonts w:ascii="GHEA Grapalat" w:hAnsi="GHEA Grapalat" w:cs="Tahoma"/>
          <w:spacing w:val="-8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և</w:t>
      </w:r>
      <w:r>
        <w:rPr>
          <w:rFonts w:ascii="GHEA Grapalat" w:hAnsi="GHEA Grapalat" w:cs="Tahoma"/>
          <w:spacing w:val="-8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փոփոխություններ</w:t>
      </w:r>
      <w:r>
        <w:rPr>
          <w:rFonts w:ascii="GHEA Grapalat" w:hAnsi="GHEA Grapalat" w:cs="Tahoma"/>
          <w:spacing w:val="-8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կատարելու</w:t>
      </w:r>
      <w:r>
        <w:rPr>
          <w:rFonts w:ascii="GHEA Grapalat" w:hAnsi="GHEA Grapalat" w:cs="Tahoma"/>
          <w:spacing w:val="-8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մասին</w:t>
      </w:r>
      <w:r>
        <w:rPr>
          <w:rFonts w:ascii="GHEA Grapalat" w:hAnsi="GHEA Grapalat" w:cs="Tahoma"/>
          <w:spacing w:val="-8"/>
          <w:lang w:val="en-US"/>
        </w:rPr>
        <w:t xml:space="preserve">&gt;&gt; N </w:t>
      </w:r>
      <w:r>
        <w:rPr>
          <w:rStyle w:val="s4"/>
          <w:rFonts w:ascii="GHEA Grapalat" w:hAnsi="GHEA Grapalat"/>
          <w:bCs/>
        </w:rPr>
        <w:t>ՀՕ</w:t>
      </w:r>
      <w:r>
        <w:rPr>
          <w:rStyle w:val="s4"/>
          <w:rFonts w:ascii="GHEA Grapalat" w:hAnsi="GHEA Grapalat"/>
          <w:bCs/>
          <w:lang w:val="af-ZA"/>
        </w:rPr>
        <w:t xml:space="preserve">-161 </w:t>
      </w:r>
      <w:r>
        <w:rPr>
          <w:rFonts w:ascii="GHEA Grapalat" w:hAnsi="GHEA Grapalat" w:cs="Tahoma"/>
          <w:spacing w:val="-8"/>
        </w:rPr>
        <w:t>օրենքով</w:t>
      </w:r>
      <w:r>
        <w:rPr>
          <w:rFonts w:ascii="GHEA Grapalat" w:hAnsi="GHEA Grapalat" w:cs="Tahoma"/>
          <w:spacing w:val="-8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8"/>
          <w:lang w:val="fr-FR"/>
        </w:rPr>
        <w:t>Հայաստանի</w:t>
      </w:r>
      <w:proofErr w:type="spellEnd"/>
      <w:r>
        <w:rPr>
          <w:rFonts w:ascii="GHEA Grapalat" w:hAnsi="GHEA Grapalat"/>
          <w:spacing w:val="-8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Հանրապետու</w:t>
      </w:r>
      <w:proofErr w:type="spellEnd"/>
      <w:r>
        <w:rPr>
          <w:rFonts w:ascii="GHEA Grapalat" w:hAnsi="GHEA Grapalat" w:cs="Tahoma"/>
          <w:spacing w:val="-6"/>
          <w:lang w:val="en-US"/>
        </w:rPr>
        <w:softHyphen/>
      </w:r>
      <w:proofErr w:type="spellStart"/>
      <w:r>
        <w:rPr>
          <w:rFonts w:ascii="GHEA Grapalat" w:hAnsi="GHEA Grapalat" w:cs="Tahoma"/>
          <w:spacing w:val="-6"/>
          <w:lang w:val="fr-FR"/>
        </w:rPr>
        <w:t>թյան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ընդերքի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մասին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օրենսգրքի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15-</w:t>
      </w:r>
      <w:proofErr w:type="spellStart"/>
      <w:r>
        <w:rPr>
          <w:rFonts w:ascii="GHEA Grapalat" w:hAnsi="GHEA Grapalat" w:cs="Tahoma"/>
          <w:spacing w:val="-6"/>
          <w:lang w:val="fr-FR"/>
        </w:rPr>
        <w:t>րդ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հոդվածում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r>
        <w:rPr>
          <w:rFonts w:ascii="GHEA Grapalat" w:hAnsi="GHEA Grapalat" w:cs="Tahoma"/>
          <w:spacing w:val="-6"/>
          <w:lang w:val="fr-FR"/>
        </w:rPr>
        <w:t>և</w:t>
      </w:r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օրենսգիրքը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նոր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60.1. </w:t>
      </w:r>
      <w:proofErr w:type="spellStart"/>
      <w:proofErr w:type="gramStart"/>
      <w:r>
        <w:rPr>
          <w:rFonts w:ascii="GHEA Grapalat" w:hAnsi="GHEA Grapalat" w:cs="Tahoma"/>
          <w:spacing w:val="-6"/>
          <w:lang w:val="fr-FR"/>
        </w:rPr>
        <w:t>հոդվածով</w:t>
      </w:r>
      <w:proofErr w:type="spellEnd"/>
      <w:proofErr w:type="gram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կատարված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լրացմամբ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ամրագրված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պահանջի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ապահովումն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r>
        <w:rPr>
          <w:rFonts w:ascii="GHEA Grapalat" w:hAnsi="GHEA Grapalat" w:cs="Tahoma"/>
          <w:spacing w:val="-6"/>
          <w:lang w:val="fr-FR"/>
        </w:rPr>
        <w:t>է</w:t>
      </w:r>
      <w:r>
        <w:rPr>
          <w:rFonts w:ascii="GHEA Grapalat" w:hAnsi="GHEA Grapalat" w:cs="Tahoma"/>
          <w:spacing w:val="-6"/>
          <w:lang w:val="en-US"/>
        </w:rPr>
        <w:t>:</w:t>
      </w:r>
      <w:r>
        <w:rPr>
          <w:rFonts w:ascii="GHEA Grapalat" w:hAnsi="GHEA Grapalat" w:cs="Sylfaen"/>
          <w:lang w:val="en-US"/>
        </w:rPr>
        <w:t xml:space="preserve"> &lt;&lt;</w:t>
      </w:r>
      <w:proofErr w:type="spellStart"/>
      <w:r>
        <w:rPr>
          <w:rFonts w:ascii="GHEA Grapalat" w:hAnsi="GHEA Grapalat"/>
          <w:color w:val="000000"/>
          <w:lang w:val="en-US"/>
        </w:rPr>
        <w:t>Lավագույն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հնարավոր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տեխնոլոգիաներին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ներկայացվող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չափորոշիչները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eastAsia="Arial Unicode MS" w:hAnsi="GHEA Grapalat" w:cs="Sylfaen"/>
        </w:rPr>
        <w:t>սահմանելու</w:t>
      </w:r>
      <w:r>
        <w:rPr>
          <w:rFonts w:ascii="GHEA Grapalat" w:eastAsia="Arial Unicode MS" w:hAnsi="GHEA Grapalat" w:cs="Sylfaen"/>
          <w:lang w:val="en-US"/>
        </w:rPr>
        <w:t xml:space="preserve"> </w:t>
      </w:r>
      <w:r>
        <w:rPr>
          <w:rFonts w:ascii="GHEA Grapalat" w:eastAsia="Arial Unicode MS" w:hAnsi="GHEA Grapalat" w:cs="Sylfaen"/>
        </w:rPr>
        <w:t>մասին</w:t>
      </w:r>
      <w:r>
        <w:rPr>
          <w:rFonts w:ascii="GHEA Grapalat" w:hAnsi="GHEA Grapalat" w:cs="Sylfaen"/>
          <w:lang w:val="en-US"/>
        </w:rPr>
        <w:t xml:space="preserve">&gt;&gt;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  <w:lang w:val="en-US"/>
        </w:rPr>
        <w:t>ն</w:t>
      </w:r>
      <w:r>
        <w:rPr>
          <w:rStyle w:val="s4"/>
          <w:rFonts w:ascii="GHEA Grapalat" w:hAnsi="GHEA Grapalat" w:cs="Sylfaen"/>
        </w:rPr>
        <w:t>ախագծի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</w:rPr>
        <w:t>մշակման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</w:rPr>
        <w:t>անհրաժեշտությունը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</w:rPr>
        <w:t>բխում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</w:rPr>
        <w:t>է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</w:rPr>
        <w:t>ՀՀ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</w:rPr>
        <w:t>վարչապետի</w:t>
      </w:r>
      <w:r>
        <w:rPr>
          <w:rStyle w:val="s4"/>
          <w:rFonts w:ascii="GHEA Grapalat" w:hAnsi="GHEA Grapalat" w:cs="Sylfaen"/>
          <w:lang w:val="af-ZA"/>
        </w:rPr>
        <w:t xml:space="preserve"> 19.12.2016</w:t>
      </w:r>
      <w:r>
        <w:rPr>
          <w:rStyle w:val="s4"/>
          <w:rFonts w:ascii="GHEA Grapalat" w:hAnsi="GHEA Grapalat" w:cs="Sylfaen"/>
        </w:rPr>
        <w:t>թ</w:t>
      </w:r>
      <w:r>
        <w:rPr>
          <w:rStyle w:val="s4"/>
          <w:rFonts w:ascii="GHEA Grapalat" w:hAnsi="GHEA Grapalat" w:cs="Sylfaen"/>
          <w:lang w:val="af-ZA"/>
        </w:rPr>
        <w:t>. N 1234-</w:t>
      </w:r>
      <w:r>
        <w:rPr>
          <w:rStyle w:val="s4"/>
          <w:rFonts w:ascii="GHEA Grapalat" w:hAnsi="GHEA Grapalat" w:cs="Sylfaen"/>
        </w:rPr>
        <w:t>Ա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</w:rPr>
        <w:t>որոշման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</w:rPr>
        <w:t>հավելվածի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&lt;&lt;</w:t>
      </w:r>
      <w:proofErr w:type="spellStart"/>
      <w:r>
        <w:rPr>
          <w:rFonts w:ascii="GHEA Grapalat" w:hAnsi="GHEA Grapalat" w:cs="Tahoma"/>
          <w:spacing w:val="-8"/>
          <w:lang w:val="fr-FR"/>
        </w:rPr>
        <w:t>Հայաստանի</w:t>
      </w:r>
      <w:proofErr w:type="spellEnd"/>
      <w:r>
        <w:rPr>
          <w:rFonts w:ascii="GHEA Grapalat" w:hAnsi="GHEA Grapalat"/>
          <w:spacing w:val="-8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Հանրապետու</w:t>
      </w:r>
      <w:proofErr w:type="spellEnd"/>
      <w:r>
        <w:rPr>
          <w:rFonts w:ascii="GHEA Grapalat" w:hAnsi="GHEA Grapalat" w:cs="Tahoma"/>
          <w:spacing w:val="-6"/>
          <w:lang w:val="en-US"/>
        </w:rPr>
        <w:softHyphen/>
      </w:r>
      <w:proofErr w:type="spellStart"/>
      <w:r>
        <w:rPr>
          <w:rFonts w:ascii="GHEA Grapalat" w:hAnsi="GHEA Grapalat" w:cs="Tahoma"/>
          <w:spacing w:val="-6"/>
          <w:lang w:val="fr-FR"/>
        </w:rPr>
        <w:t>թյան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ընդերքի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մասին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proofErr w:type="spellStart"/>
      <w:r>
        <w:rPr>
          <w:rFonts w:ascii="GHEA Grapalat" w:hAnsi="GHEA Grapalat" w:cs="Tahoma"/>
          <w:spacing w:val="-6"/>
          <w:lang w:val="fr-FR"/>
        </w:rPr>
        <w:t>օրենսգրքում</w:t>
      </w:r>
      <w:proofErr w:type="spellEnd"/>
      <w:r>
        <w:rPr>
          <w:rFonts w:ascii="GHEA Grapalat" w:hAnsi="GHEA Grapalat" w:cs="Tahoma"/>
          <w:spacing w:val="-6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լրացումներ</w:t>
      </w:r>
      <w:r>
        <w:rPr>
          <w:rFonts w:ascii="GHEA Grapalat" w:hAnsi="GHEA Grapalat" w:cs="Tahoma"/>
          <w:spacing w:val="-8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և</w:t>
      </w:r>
      <w:r>
        <w:rPr>
          <w:rFonts w:ascii="GHEA Grapalat" w:hAnsi="GHEA Grapalat" w:cs="Tahoma"/>
          <w:spacing w:val="-8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փոփոխություններ</w:t>
      </w:r>
      <w:r>
        <w:rPr>
          <w:rFonts w:ascii="GHEA Grapalat" w:hAnsi="GHEA Grapalat" w:cs="Tahoma"/>
          <w:spacing w:val="-8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կատարելու</w:t>
      </w:r>
      <w:r>
        <w:rPr>
          <w:rFonts w:ascii="GHEA Grapalat" w:hAnsi="GHEA Grapalat" w:cs="Tahoma"/>
          <w:spacing w:val="-8"/>
          <w:lang w:val="en-US"/>
        </w:rPr>
        <w:t xml:space="preserve"> </w:t>
      </w:r>
      <w:r>
        <w:rPr>
          <w:rFonts w:ascii="GHEA Grapalat" w:hAnsi="GHEA Grapalat" w:cs="Tahoma"/>
          <w:spacing w:val="-8"/>
        </w:rPr>
        <w:t>մասին</w:t>
      </w:r>
      <w:r>
        <w:rPr>
          <w:rFonts w:ascii="GHEA Grapalat" w:hAnsi="GHEA Grapalat" w:cs="Tahoma"/>
          <w:spacing w:val="-8"/>
          <w:lang w:val="en-US"/>
        </w:rPr>
        <w:t>&gt;&gt;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 xml:space="preserve">օրենքի կիրարկումն ապահովող </w:t>
      </w:r>
      <w:r>
        <w:rPr>
          <w:rFonts w:ascii="GHEA Grapalat" w:hAnsi="GHEA Grapalat" w:cs="Tahoma"/>
          <w:lang w:val="hy-AM"/>
        </w:rPr>
        <w:t>միջոցառումների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Style w:val="s4"/>
          <w:rFonts w:ascii="GHEA Grapalat" w:hAnsi="GHEA Grapalat" w:cs="Sylfaen"/>
        </w:rPr>
        <w:t>ցանկի</w:t>
      </w:r>
      <w:r>
        <w:rPr>
          <w:rStyle w:val="s4"/>
          <w:rFonts w:ascii="GHEA Grapalat" w:hAnsi="GHEA Grapalat" w:cs="Sylfaen"/>
          <w:lang w:val="en-US"/>
        </w:rPr>
        <w:t xml:space="preserve">&gt;&gt; </w:t>
      </w:r>
      <w:r>
        <w:rPr>
          <w:rStyle w:val="s4"/>
          <w:rFonts w:ascii="GHEA Grapalat" w:hAnsi="GHEA Grapalat" w:cs="Sylfaen"/>
          <w:lang w:val="af-ZA"/>
        </w:rPr>
        <w:t>7-</w:t>
      </w:r>
      <w:r>
        <w:rPr>
          <w:rStyle w:val="s4"/>
          <w:rFonts w:ascii="GHEA Grapalat" w:hAnsi="GHEA Grapalat" w:cs="Sylfaen"/>
        </w:rPr>
        <w:t>րդ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</w:rPr>
        <w:t>կետի</w:t>
      </w:r>
      <w:r>
        <w:rPr>
          <w:rStyle w:val="s4"/>
          <w:rFonts w:ascii="GHEA Grapalat" w:hAnsi="GHEA Grapalat" w:cs="Sylfaen"/>
          <w:lang w:val="en-US"/>
        </w:rPr>
        <w:t xml:space="preserve"> </w:t>
      </w:r>
      <w:r>
        <w:rPr>
          <w:rStyle w:val="s4"/>
          <w:rFonts w:ascii="GHEA Grapalat" w:hAnsi="GHEA Grapalat" w:cs="Sylfaen"/>
          <w:lang w:val="af-ZA"/>
        </w:rPr>
        <w:t>պահանջից:</w:t>
      </w:r>
    </w:p>
    <w:p w:rsidR="00D74C31" w:rsidRDefault="00D74C31" w:rsidP="00D74C31">
      <w:pPr>
        <w:pStyle w:val="mechtex"/>
        <w:jc w:val="both"/>
        <w:rPr>
          <w:sz w:val="24"/>
          <w:szCs w:val="24"/>
        </w:rPr>
      </w:pPr>
    </w:p>
    <w:p w:rsidR="00D74C31" w:rsidRDefault="00D74C31" w:rsidP="00D74C31">
      <w:pPr>
        <w:pStyle w:val="mechtex"/>
        <w:numPr>
          <w:ilvl w:val="0"/>
          <w:numId w:val="1"/>
        </w:numPr>
        <w:ind w:left="720" w:firstLine="0"/>
        <w:jc w:val="both"/>
        <w:rPr>
          <w:rFonts w:ascii="GHEA Grapalat" w:hAnsi="GHEA Grapalat" w:cs="Times New Roman"/>
          <w:b/>
          <w:sz w:val="24"/>
          <w:szCs w:val="24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Առաջարկվող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բնույթը</w:t>
      </w:r>
      <w:proofErr w:type="spellEnd"/>
    </w:p>
    <w:p w:rsidR="00D74C31" w:rsidRDefault="00D74C31" w:rsidP="00D74C31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D74C31" w:rsidRDefault="00D74C31" w:rsidP="00D74C31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&lt;&lt;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Lավագույն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հնարավոր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տեխնոլոգիաներին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ներկայացվող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չափորոշիչները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սահմանելու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կամրագրվեն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pacing w:val="-8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Հանրապետու</w:t>
      </w:r>
      <w:proofErr w:type="spellEnd"/>
      <w:r>
        <w:rPr>
          <w:rFonts w:ascii="GHEA Grapalat" w:hAnsi="GHEA Grapalat" w:cs="Tahoma"/>
          <w:spacing w:val="-6"/>
          <w:sz w:val="24"/>
          <w:szCs w:val="24"/>
        </w:rPr>
        <w:softHyphen/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թյան</w:t>
      </w:r>
      <w:proofErr w:type="spellEnd"/>
      <w:r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ընդերքի</w:t>
      </w:r>
      <w:proofErr w:type="spellEnd"/>
      <w:r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օրենսգրքով</w:t>
      </w:r>
      <w:proofErr w:type="spellEnd"/>
      <w:r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նախատեսված</w:t>
      </w:r>
      <w:proofErr w:type="spellEnd"/>
      <w:r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գործունեության</w:t>
      </w:r>
      <w:proofErr w:type="spellEnd"/>
      <w:r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իրականացման</w:t>
      </w:r>
      <w:proofErr w:type="spellEnd"/>
      <w:r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pacing w:val="-6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լավագույն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տեխնոլոգիաների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ներդրմանը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չափորոշիչները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>:</w:t>
      </w:r>
    </w:p>
    <w:p w:rsidR="00D74C31" w:rsidRDefault="00D74C31" w:rsidP="00D74C31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D74C31" w:rsidRDefault="00D74C31" w:rsidP="00D74C31">
      <w:pPr>
        <w:pStyle w:val="norm"/>
        <w:spacing w:line="240" w:lineRule="auto"/>
        <w:ind w:firstLine="720"/>
        <w:rPr>
          <w:rFonts w:ascii="GHEA Grapalat" w:hAnsi="GHEA Grapalat" w:cs="Times New Rom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3.Նախագծի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մշակման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գործընթացում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ներգրավված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ինստիտուտները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անձինք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նրանց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դիրքորոշումը</w:t>
      </w:r>
      <w:proofErr w:type="spellEnd"/>
    </w:p>
    <w:p w:rsidR="00D74C31" w:rsidRDefault="00D74C31" w:rsidP="00D74C31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</w:p>
    <w:p w:rsidR="00D74C31" w:rsidRDefault="00D74C31" w:rsidP="00D74C31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&lt;&lt;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Lավագույն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հնարավոր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տեխնոլոգիաներին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ներկայացվող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չափորոշիչները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սահմանելու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մշակվել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բնապահպանության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աշխատակիցների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D74C31" w:rsidRDefault="00D74C31" w:rsidP="00D74C31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</w:rPr>
      </w:pPr>
    </w:p>
    <w:p w:rsidR="00D74C31" w:rsidRDefault="00D74C31" w:rsidP="00D74C31">
      <w:pPr>
        <w:pStyle w:val="norm"/>
        <w:numPr>
          <w:ilvl w:val="0"/>
          <w:numId w:val="2"/>
        </w:numPr>
        <w:spacing w:line="240" w:lineRule="auto"/>
        <w:ind w:left="0" w:firstLine="720"/>
        <w:rPr>
          <w:rFonts w:ascii="GHEA Grapalat" w:hAnsi="GHEA Grapalat" w:cs="Times New Roman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</w:p>
    <w:p w:rsidR="00D74C31" w:rsidRDefault="00D74C31" w:rsidP="00D74C31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D74C31" w:rsidRDefault="00D74C31" w:rsidP="00D74C31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&lt;&lt;</w:t>
      </w:r>
      <w:r>
        <w:rPr>
          <w:rFonts w:ascii="GHEA Grapalat" w:hAnsi="GHEA Grapalat"/>
          <w:color w:val="000000"/>
          <w:sz w:val="24"/>
          <w:szCs w:val="24"/>
          <w:lang w:val="fr-FR"/>
        </w:rPr>
        <w:t>L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ավագույն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հնարավոր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տեխնոլոգիաներին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ներկայացվող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չափորոշիչները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սահմանելու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կնպաստի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էկոլոգիապես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մաքուր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տեխնոլոգիաների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թափոնների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գոյացման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ծավալների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և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շրջակա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միջավայրի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վրա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դրանց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հնարավոր</w:t>
      </w:r>
      <w:proofErr w:type="spellEnd"/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վնասակար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ազդեցության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նվազեցմանը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fr-FR"/>
        </w:rPr>
        <w:t>:</w:t>
      </w:r>
    </w:p>
    <w:p w:rsidR="00D74C31" w:rsidRDefault="00D74C31" w:rsidP="00D74C31">
      <w:pPr>
        <w:pStyle w:val="norm"/>
        <w:spacing w:line="240" w:lineRule="auto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D74C31" w:rsidRDefault="00D74C31" w:rsidP="00D74C31">
      <w:pPr>
        <w:pStyle w:val="norm"/>
        <w:spacing w:line="240" w:lineRule="auto"/>
        <w:ind w:firstLine="0"/>
        <w:rPr>
          <w:rFonts w:ascii="GHEA Grapalat" w:hAnsi="GHEA Grapalat" w:cs="Courier New"/>
          <w:b/>
          <w:sz w:val="24"/>
          <w:szCs w:val="24"/>
          <w:lang w:val="fr-FR"/>
        </w:rPr>
      </w:pPr>
      <w:bookmarkStart w:id="0" w:name="_GoBack"/>
      <w:bookmarkEnd w:id="0"/>
    </w:p>
    <w:p w:rsidR="00D74C31" w:rsidRDefault="00D74C31" w:rsidP="00D74C31">
      <w:pPr>
        <w:pStyle w:val="norm"/>
        <w:spacing w:line="240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D74C31" w:rsidRDefault="00B003A6" w:rsidP="00D74C31">
      <w:pPr>
        <w:pStyle w:val="norm"/>
        <w:spacing w:line="240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  <w:r>
        <w:rPr>
          <w:rFonts w:ascii="GHEA Grapalat" w:hAnsi="GHEA Grapalat" w:cs="Courier New"/>
          <w:b/>
          <w:sz w:val="24"/>
          <w:szCs w:val="24"/>
        </w:rPr>
        <w:t>ՏԵՂԵԿԱՆՔ</w:t>
      </w:r>
    </w:p>
    <w:p w:rsidR="00D74C31" w:rsidRDefault="00D74C31" w:rsidP="00D74C31">
      <w:pPr>
        <w:pStyle w:val="norm"/>
        <w:spacing w:line="240" w:lineRule="auto"/>
        <w:jc w:val="center"/>
        <w:rPr>
          <w:rFonts w:ascii="GHEA Grapalat" w:hAnsi="GHEA Grapalat" w:cs="Courier New"/>
          <w:sz w:val="24"/>
          <w:szCs w:val="24"/>
          <w:lang w:val="fr-FR"/>
        </w:rPr>
      </w:pPr>
    </w:p>
    <w:p w:rsidR="00D74C31" w:rsidRPr="00B003A6" w:rsidRDefault="00D74C31" w:rsidP="00D74C31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  <w:r w:rsidRPr="00B003A6">
        <w:rPr>
          <w:rFonts w:ascii="GHEA Grapalat" w:hAnsi="GHEA Grapalat" w:cs="Sylfaen"/>
          <w:b/>
          <w:sz w:val="24"/>
          <w:szCs w:val="24"/>
          <w:lang w:val="fr-FR"/>
        </w:rPr>
        <w:t>&lt;&lt;</w:t>
      </w:r>
      <w:r w:rsidRPr="00B003A6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ԼԱՎԱԳՈՒՅՆ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ՀՆԱՐԱՎՈՐ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ՏԵԽՆՈԼՈԳԻԱՆԵՐԻՆ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ՆԵՐԿԱՅԱՑՎՈՂ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ՉԱՓՈՐՈՇԻՉՆԵՐԸ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B003A6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GHEA Grapalat"/>
          <w:b/>
          <w:sz w:val="24"/>
          <w:szCs w:val="24"/>
        </w:rPr>
        <w:t>ՄԱՍԻՆ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&gt;&gt; </w:t>
      </w:r>
      <w:r w:rsidRPr="00B003A6">
        <w:rPr>
          <w:rFonts w:ascii="GHEA Grapalat" w:hAnsi="GHEA Grapalat" w:cs="Sylfaen"/>
          <w:b/>
          <w:sz w:val="24"/>
          <w:szCs w:val="24"/>
        </w:rPr>
        <w:t>ՀԱՅԱՍՏԱՆԻ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ՈՐՈՇՄԱՆ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ԸՆԴՈՒՆՄԱՆ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ԱՅԼ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ՆՈՐՄԱՏԻՎ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ԻՐԱՎԱԿԱՆ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ԱԿՏԵՐԻ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ԸՆԴՈՒՆՄԱՆ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ՄԱՍԻՆ</w:t>
      </w:r>
    </w:p>
    <w:p w:rsidR="00D74C31" w:rsidRDefault="00D74C31" w:rsidP="00D74C31">
      <w:pPr>
        <w:pStyle w:val="mechtex"/>
        <w:rPr>
          <w:rFonts w:ascii="GHEA Grapalat" w:hAnsi="GHEA Grapalat" w:cs="Sylfaen"/>
          <w:sz w:val="24"/>
          <w:szCs w:val="24"/>
          <w:lang w:val="fr-FR"/>
        </w:rPr>
      </w:pPr>
    </w:p>
    <w:p w:rsidR="00D74C31" w:rsidRDefault="00D74C31" w:rsidP="00D74C31">
      <w:pPr>
        <w:pStyle w:val="mechtex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ab/>
      </w:r>
    </w:p>
    <w:p w:rsidR="00D74C31" w:rsidRDefault="00D74C31" w:rsidP="00D74C31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&lt;&lt;</w:t>
      </w:r>
      <w:r>
        <w:rPr>
          <w:rFonts w:ascii="GHEA Grapalat" w:hAnsi="GHEA Grapalat"/>
          <w:color w:val="000000"/>
          <w:sz w:val="24"/>
          <w:szCs w:val="24"/>
          <w:lang w:val="fr-FR"/>
        </w:rPr>
        <w:t>L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ավագույն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հնարավոր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տեխնոլոգիաներին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ներկայացվող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չափորոշիչները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սահմանելու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չէ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D74C31" w:rsidRDefault="00D74C31" w:rsidP="00D74C31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D74C31" w:rsidRDefault="00D74C31" w:rsidP="00D74C31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D74C31" w:rsidRDefault="00D74C31" w:rsidP="00D74C31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fr-FR"/>
        </w:rPr>
      </w:pPr>
    </w:p>
    <w:p w:rsidR="00D74C31" w:rsidRDefault="00D74C31" w:rsidP="00D74C31">
      <w:pPr>
        <w:pStyle w:val="norm"/>
        <w:spacing w:line="240" w:lineRule="auto"/>
        <w:ind w:firstLine="0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D74C31" w:rsidRDefault="00D74C31" w:rsidP="00D74C31">
      <w:pPr>
        <w:pStyle w:val="norm"/>
        <w:spacing w:line="240" w:lineRule="auto"/>
        <w:ind w:firstLine="0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D74C31" w:rsidRDefault="00D74C31" w:rsidP="00D74C31">
      <w:pPr>
        <w:pStyle w:val="norm"/>
        <w:spacing w:line="240" w:lineRule="auto"/>
        <w:ind w:firstLine="0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D74C31" w:rsidRDefault="00D74C31" w:rsidP="00D74C31">
      <w:pPr>
        <w:pStyle w:val="norm"/>
        <w:spacing w:line="240" w:lineRule="auto"/>
        <w:ind w:firstLine="0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D74C31" w:rsidRPr="00B003A6" w:rsidRDefault="00B003A6" w:rsidP="00D74C31">
      <w:pPr>
        <w:pStyle w:val="norm"/>
        <w:spacing w:line="240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  <w:r w:rsidRPr="00B003A6">
        <w:rPr>
          <w:rFonts w:ascii="GHEA Grapalat" w:hAnsi="GHEA Grapalat" w:cs="Courier New"/>
          <w:b/>
          <w:sz w:val="24"/>
          <w:szCs w:val="24"/>
        </w:rPr>
        <w:t>ՏԵՂԵԿԱՆՔ</w:t>
      </w:r>
    </w:p>
    <w:p w:rsidR="00D74C31" w:rsidRPr="00B003A6" w:rsidRDefault="00D74C31" w:rsidP="00D74C31">
      <w:pPr>
        <w:pStyle w:val="norm"/>
        <w:spacing w:line="240" w:lineRule="auto"/>
        <w:jc w:val="center"/>
        <w:rPr>
          <w:rFonts w:ascii="GHEA Grapalat" w:hAnsi="GHEA Grapalat" w:cs="Courier New"/>
          <w:b/>
          <w:sz w:val="24"/>
          <w:szCs w:val="24"/>
          <w:lang w:val="fr-FR"/>
        </w:rPr>
      </w:pPr>
    </w:p>
    <w:p w:rsidR="00D74C31" w:rsidRPr="00B003A6" w:rsidRDefault="00B003A6" w:rsidP="00D74C31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  <w:r w:rsidRPr="00B003A6">
        <w:rPr>
          <w:rFonts w:ascii="GHEA Grapalat" w:hAnsi="GHEA Grapalat" w:cs="Sylfaen"/>
          <w:b/>
          <w:sz w:val="24"/>
          <w:szCs w:val="24"/>
          <w:lang w:val="fr-FR"/>
        </w:rPr>
        <w:t>&lt;&lt;</w:t>
      </w:r>
      <w:r w:rsidRPr="00B003A6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ԼԱՎԱԳՈՒՅՆ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ՀՆԱՐԱՎՈՐ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ՏԵԽՆՈԼՈԳԻԱՆԵՐԻՆ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ՆԵՐԿԱՅԱՑՎՈՂ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ՉԱՓՈՐՈՇԻՉՆԵՐԸ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B003A6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GHEA Grapalat"/>
          <w:b/>
          <w:sz w:val="24"/>
          <w:szCs w:val="24"/>
        </w:rPr>
        <w:t>ՄԱՍԻՆ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&gt;&gt; </w:t>
      </w:r>
      <w:r w:rsidRPr="00B003A6">
        <w:rPr>
          <w:rFonts w:ascii="GHEA Grapalat" w:hAnsi="GHEA Grapalat" w:cs="Sylfaen"/>
          <w:b/>
          <w:sz w:val="24"/>
          <w:szCs w:val="24"/>
        </w:rPr>
        <w:t>ՀԱՅԱՍՏԱՆԻ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ՈՐՈՇՄԱՆ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ԸՆԴՈՒՆՄԱՆ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ՊԵՏԱԿԱՆ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ԿԱՄ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ՏԵՂԱԿԱՆ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ՄԱՐՄՆԻ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ԲՅՈՒՋԵՈՒՄ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B003A6">
        <w:rPr>
          <w:rFonts w:ascii="GHEA Grapalat" w:hAnsi="GHEA Grapalat" w:cs="Sylfaen"/>
          <w:b/>
          <w:sz w:val="24"/>
          <w:szCs w:val="24"/>
        </w:rPr>
        <w:t>ԵԿԱՄՈՒՏՆԵՐԻ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B003A6">
        <w:rPr>
          <w:rFonts w:ascii="GHEA Grapalat" w:hAnsi="GHEA Grapalat" w:cs="Sylfaen"/>
          <w:b/>
          <w:sz w:val="24"/>
          <w:szCs w:val="24"/>
        </w:rPr>
        <w:t>և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ԾԱԽՍԵՐԻ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ԱՎԵԼԱՑՄԱՆ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ԿԱՄ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ՆՎԱԶԵՑՄԱՆ</w:t>
      </w:r>
      <w:r w:rsidRPr="00B003A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003A6">
        <w:rPr>
          <w:rFonts w:ascii="GHEA Grapalat" w:hAnsi="GHEA Grapalat" w:cs="Sylfaen"/>
          <w:b/>
          <w:sz w:val="24"/>
          <w:szCs w:val="24"/>
        </w:rPr>
        <w:t>ՄԱՍԻՆ</w:t>
      </w:r>
    </w:p>
    <w:p w:rsidR="00D74C31" w:rsidRPr="00B003A6" w:rsidRDefault="00D74C31" w:rsidP="00D74C31">
      <w:pPr>
        <w:pStyle w:val="mechtex"/>
        <w:rPr>
          <w:rFonts w:ascii="GHEA Grapalat" w:hAnsi="GHEA Grapalat" w:cs="Sylfaen"/>
          <w:b/>
          <w:sz w:val="24"/>
          <w:szCs w:val="24"/>
          <w:lang w:val="fr-FR"/>
        </w:rPr>
      </w:pPr>
    </w:p>
    <w:p w:rsidR="00D74C31" w:rsidRDefault="00D74C31" w:rsidP="00D74C31">
      <w:pPr>
        <w:pStyle w:val="norm"/>
        <w:spacing w:line="240" w:lineRule="auto"/>
        <w:rPr>
          <w:rFonts w:ascii="GHEA Grapalat" w:hAnsi="GHEA Grapalat" w:cs="Times New Roma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&lt;&lt;</w:t>
      </w:r>
      <w:r>
        <w:rPr>
          <w:rFonts w:ascii="GHEA Grapalat" w:hAnsi="GHEA Grapalat"/>
          <w:color w:val="000000"/>
          <w:sz w:val="24"/>
          <w:szCs w:val="24"/>
          <w:lang w:val="fr-FR"/>
        </w:rPr>
        <w:t>L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ավագույն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հնարավոր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տեխնոլոգիաներին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ներկայացվող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չափորոշիչները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սահմանելու</w:t>
      </w:r>
      <w:proofErr w:type="spellEnd"/>
      <w:r>
        <w:rPr>
          <w:rFonts w:ascii="GHEA Grapalat" w:eastAsia="Arial Unicode MS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տեղական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մարմնի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ավելացում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նվազեցում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:   </w:t>
      </w:r>
    </w:p>
    <w:p w:rsidR="00D74C31" w:rsidRDefault="00D74C31" w:rsidP="00D74C31">
      <w:pPr>
        <w:spacing w:after="0" w:line="240" w:lineRule="auto"/>
        <w:ind w:firstLine="360"/>
        <w:jc w:val="both"/>
        <w:rPr>
          <w:rFonts w:ascii="GHEA Grapalat" w:hAnsi="GHEA Grapalat" w:cs="Arial"/>
          <w:spacing w:val="2"/>
          <w:sz w:val="24"/>
          <w:szCs w:val="24"/>
          <w:shd w:val="clear" w:color="auto" w:fill="FFFFFF"/>
          <w:lang w:val="fr-FR"/>
        </w:rPr>
      </w:pPr>
    </w:p>
    <w:p w:rsidR="00515356" w:rsidRPr="00B003A6" w:rsidRDefault="00515356">
      <w:pPr>
        <w:rPr>
          <w:lang w:val="fr-FR"/>
        </w:rPr>
      </w:pPr>
    </w:p>
    <w:sectPr w:rsidR="00515356" w:rsidRPr="00B003A6" w:rsidSect="00B003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F47B69"/>
    <w:multiLevelType w:val="hybridMultilevel"/>
    <w:tmpl w:val="443AB578"/>
    <w:lvl w:ilvl="0" w:tplc="22DE1E8C">
      <w:start w:val="4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B8"/>
    <w:rsid w:val="00515356"/>
    <w:rsid w:val="007B1DB8"/>
    <w:rsid w:val="00B003A6"/>
    <w:rsid w:val="00D7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B5261-60FB-49AA-8FFA-98C4E9B0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31"/>
    <w:pPr>
      <w:spacing w:line="25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D74C3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D74C31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D74C3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D74C31"/>
    <w:pPr>
      <w:spacing w:after="0" w:line="240" w:lineRule="auto"/>
      <w:jc w:val="center"/>
    </w:pPr>
    <w:rPr>
      <w:rFonts w:ascii="Arial Armenian" w:eastAsiaTheme="minorHAnsi" w:hAnsi="Arial Armenian" w:cstheme="minorBidi"/>
      <w:lang w:val="en-US"/>
    </w:rPr>
  </w:style>
  <w:style w:type="paragraph" w:customStyle="1" w:styleId="p3">
    <w:name w:val="p3"/>
    <w:basedOn w:val="Normal"/>
    <w:rsid w:val="00D74C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4">
    <w:name w:val="s4"/>
    <w:basedOn w:val="DefaultParagraphFont"/>
    <w:rsid w:val="00D74C31"/>
  </w:style>
  <w:style w:type="character" w:styleId="Strong">
    <w:name w:val="Strong"/>
    <w:basedOn w:val="DefaultParagraphFont"/>
    <w:qFormat/>
    <w:rsid w:val="00D74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5</cp:revision>
  <dcterms:created xsi:type="dcterms:W3CDTF">2017-05-18T14:29:00Z</dcterms:created>
  <dcterms:modified xsi:type="dcterms:W3CDTF">2017-05-18T14:30:00Z</dcterms:modified>
</cp:coreProperties>
</file>