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EB" w:rsidRPr="00D84539" w:rsidRDefault="005A75EB" w:rsidP="00781519">
      <w:pPr>
        <w:jc w:val="center"/>
        <w:rPr>
          <w:rFonts w:ascii="Sylfaen" w:hAnsi="Sylfaen"/>
          <w:b/>
          <w:sz w:val="24"/>
          <w:szCs w:val="24"/>
        </w:rPr>
      </w:pPr>
      <w:r w:rsidRPr="00D84539">
        <w:rPr>
          <w:rFonts w:ascii="Sylfaen" w:hAnsi="Sylfaen"/>
          <w:b/>
          <w:sz w:val="24"/>
          <w:szCs w:val="24"/>
          <w:lang w:val="hy-AM"/>
        </w:rPr>
        <w:t>ԱՄՓՈՓԱԹԵՐԹ</w:t>
      </w:r>
    </w:p>
    <w:p w:rsidR="005A75EB" w:rsidRPr="00C02434" w:rsidRDefault="00C02434" w:rsidP="003D22D4">
      <w:pPr>
        <w:spacing w:after="0" w:line="240" w:lineRule="auto"/>
        <w:jc w:val="center"/>
        <w:rPr>
          <w:rFonts w:ascii="GHEA Grapalat" w:hAnsi="GHEA Grapalat" w:cs="Sylfaen"/>
          <w:b/>
          <w:lang w:val="es-ES"/>
        </w:rPr>
      </w:pPr>
      <w:r w:rsidRPr="00C02434">
        <w:rPr>
          <w:rFonts w:ascii="GHEA Grapalat" w:hAnsi="GHEA Grapalat"/>
          <w:b/>
          <w:bCs/>
          <w:lang w:val="hy-AM"/>
        </w:rPr>
        <w:t>«</w:t>
      </w:r>
      <w:r w:rsidRPr="00C02434">
        <w:rPr>
          <w:rFonts w:ascii="GHEA Grapalat" w:hAnsi="GHEA Grapalat"/>
          <w:b/>
          <w:bCs/>
          <w:color w:val="000000"/>
          <w:lang w:val="hy-AM"/>
        </w:rPr>
        <w:t>ՆԵՐԴՐՈՒՄԱՅԻՆ ԾՐԱԳՐԻՆ ՀԱՎԱՆՈՒԹՅՈՒՆ ՏԱԼՈՒ, ԱՐՄԵՆ ՏԵՐ-ՏԱՃԱՏՅԱՆԻՆ ՈՒՂՂԱԿԻ ՎԱՃԱՌՔԻ ՁԵՎՈՎ ՀՈՂԱՄԱՍ ՕՏԱՐԵԼՈՒՆ ԵՎ ՈՒՂՂԱԿԻ ՁԵՎՈՎ ԿԱՌՈՒՑԱՊԱՏՄԱՆ ԻՐԱՎՈՒՆՔՈՎ ՀՈՂԱՄԱՍ ՏՐԱՄԱԴՐԵԼՈՒՆ ՀԱՄԱՁԱՅՆՈՒԹՅՈՒՆ ՏԱԼՈՒ, ՀԱՅԱՍՏԱՆԻ ՀԱՆՐԱՊԵՏՈՒԹՅԱՆ ԿԱՌԱՎԱՐՈՒԹՅԱՆ 2018 ԹՎԱԿԱՆԻ ՄԱՐՏԻ 29-Ի N 340-Ա ՈՐՈՇՄԱՆ ՄԵՋ ՓՈՓՈԽՈՒԹՅՈՒՆ ԿԱՏԱՐԵԼՈՒ ՄԱՍԻՆ</w:t>
      </w:r>
      <w:r w:rsidRPr="00C02434">
        <w:rPr>
          <w:rFonts w:ascii="GHEA Grapalat" w:hAnsi="GHEA Grapalat"/>
          <w:b/>
          <w:bCs/>
          <w:lang w:val="hy-AM"/>
        </w:rPr>
        <w:t>»</w:t>
      </w:r>
      <w:r w:rsidRPr="00C02434">
        <w:rPr>
          <w:rFonts w:ascii="GHEA Grapalat" w:hAnsi="GHEA Grapalat"/>
          <w:b/>
          <w:lang w:val="hy-AM"/>
        </w:rPr>
        <w:t xml:space="preserve"> </w:t>
      </w:r>
      <w:r w:rsidRPr="00C02434">
        <w:rPr>
          <w:rFonts w:ascii="GHEA Grapalat" w:hAnsi="GHEA Grapalat"/>
          <w:b/>
          <w:bCs/>
          <w:caps/>
          <w:lang w:val="hy-AM"/>
        </w:rPr>
        <w:t>ՀՀ կառավարության</w:t>
      </w:r>
      <w:r w:rsidRPr="00C02434">
        <w:rPr>
          <w:rFonts w:ascii="GHEA Grapalat" w:hAnsi="GHEA Grapalat"/>
          <w:b/>
          <w:bCs/>
          <w:lang w:val="hy-AM"/>
        </w:rPr>
        <w:t xml:space="preserve"> ՈՐՈՇՄԱՆ</w:t>
      </w:r>
      <w:r w:rsidRPr="00C02434">
        <w:rPr>
          <w:rFonts w:ascii="GHEA Grapalat" w:hAnsi="GHEA Grapalat" w:cs="Sylfaen"/>
          <w:b/>
          <w:lang w:val="hy-AM"/>
        </w:rPr>
        <w:t xml:space="preserve"> </w:t>
      </w:r>
      <w:r w:rsidR="005A75EB" w:rsidRPr="00C02434">
        <w:rPr>
          <w:rFonts w:ascii="GHEA Grapalat" w:hAnsi="GHEA Grapalat" w:cs="Sylfaen"/>
          <w:b/>
          <w:lang w:val="hy-AM"/>
        </w:rPr>
        <w:t>ՆԱԽԱԳԾԻ</w:t>
      </w:r>
      <w:r w:rsidR="005A75EB" w:rsidRPr="00C02434">
        <w:rPr>
          <w:rFonts w:ascii="GHEA Grapalat" w:hAnsi="GHEA Grapalat" w:cs="Sylfaen"/>
          <w:b/>
          <w:lang w:val="es-ES"/>
        </w:rPr>
        <w:t xml:space="preserve"> ՎԵՐԱԲԵՐՅԱԼ ՍՏԱՑՎԱԾ ԴԻՏՈՂՈՒԹՅՈՒՆՆԵՐԻ ԵՎ ԱՌԱՋԱՐԿՈՒԹՅՈՒՆՆԵՐԻ, ԴՐԱՆՑ  ԸՆԴՈՒՆՄԱՆ  ԿԱՄ  ՉԸՆԴՈՒՆՄԱՆ ՎԵՐԱԲԵՐՅԱԼ</w:t>
      </w:r>
    </w:p>
    <w:p w:rsidR="00D84539" w:rsidRPr="00C02434" w:rsidRDefault="00D84539" w:rsidP="003D22D4">
      <w:pPr>
        <w:spacing w:after="0" w:line="240" w:lineRule="auto"/>
        <w:jc w:val="center"/>
        <w:rPr>
          <w:rFonts w:ascii="GHEA Grapalat" w:hAnsi="GHEA Grapalat" w:cs="Times Armenian"/>
          <w:b/>
          <w:lang w:val="es-ES"/>
        </w:rPr>
      </w:pPr>
    </w:p>
    <w:tbl>
      <w:tblPr>
        <w:tblW w:w="149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5310"/>
        <w:gridCol w:w="2250"/>
        <w:gridCol w:w="4410"/>
      </w:tblGrid>
      <w:tr w:rsidR="005A75EB" w:rsidRPr="00C02434" w:rsidTr="00EE3297">
        <w:trPr>
          <w:trHeight w:val="142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Pr="00C02434" w:rsidRDefault="005A75EB" w:rsidP="00431032">
            <w:pPr>
              <w:pStyle w:val="BodyText"/>
              <w:rPr>
                <w:rFonts w:ascii="GHEA Grapalat" w:hAnsi="GHEA Grapalat"/>
                <w:b/>
                <w:sz w:val="20"/>
                <w:lang w:val="es-ES"/>
              </w:rPr>
            </w:pPr>
            <w:proofErr w:type="spellStart"/>
            <w:r w:rsidRPr="00C02434">
              <w:rPr>
                <w:rFonts w:ascii="GHEA Grapalat" w:hAnsi="GHEA Grapalat"/>
                <w:b/>
                <w:sz w:val="20"/>
              </w:rPr>
              <w:t>Առարկության</w:t>
            </w:r>
            <w:proofErr w:type="spellEnd"/>
            <w:r w:rsidRPr="00C02434">
              <w:rPr>
                <w:rFonts w:ascii="GHEA Grapalat" w:hAnsi="GHEA Grapalat"/>
                <w:b/>
                <w:sz w:val="20"/>
                <w:lang w:val="es-ES"/>
              </w:rPr>
              <w:t xml:space="preserve">, </w:t>
            </w:r>
            <w:proofErr w:type="spellStart"/>
            <w:r w:rsidRPr="00C02434">
              <w:rPr>
                <w:rFonts w:ascii="GHEA Grapalat" w:hAnsi="GHEA Grapalat"/>
                <w:b/>
                <w:sz w:val="20"/>
              </w:rPr>
              <w:t>առաջարկության</w:t>
            </w:r>
            <w:proofErr w:type="spellEnd"/>
            <w:r w:rsidRPr="00C0243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proofErr w:type="spellStart"/>
            <w:r w:rsidRPr="00C02434">
              <w:rPr>
                <w:rFonts w:ascii="GHEA Grapalat" w:hAnsi="GHEA Grapalat"/>
                <w:b/>
                <w:sz w:val="20"/>
              </w:rPr>
              <w:t>հեղինակը</w:t>
            </w:r>
            <w:proofErr w:type="spellEnd"/>
            <w:r w:rsidRPr="00C02434">
              <w:rPr>
                <w:rFonts w:ascii="GHEA Grapalat" w:hAnsi="GHEA Grapalat"/>
                <w:b/>
                <w:sz w:val="20"/>
                <w:lang w:val="es-ES"/>
              </w:rPr>
              <w:t>¸</w:t>
            </w:r>
          </w:p>
          <w:p w:rsidR="005A75EB" w:rsidRPr="00C02434" w:rsidRDefault="005A75EB" w:rsidP="00431032">
            <w:pPr>
              <w:pStyle w:val="BodyText"/>
              <w:rPr>
                <w:rFonts w:ascii="GHEA Grapalat" w:hAnsi="GHEA Grapalat"/>
                <w:b/>
                <w:sz w:val="20"/>
                <w:lang w:val="es-ES"/>
              </w:rPr>
            </w:pPr>
            <w:r w:rsidRPr="00C02434">
              <w:rPr>
                <w:rFonts w:ascii="GHEA Grapalat" w:hAnsi="GHEA Grapalat"/>
                <w:b/>
                <w:sz w:val="20"/>
                <w:lang w:val="hy-AM"/>
              </w:rPr>
              <w:t>գ</w:t>
            </w:r>
            <w:proofErr w:type="spellStart"/>
            <w:r w:rsidRPr="00C02434">
              <w:rPr>
                <w:rFonts w:ascii="GHEA Grapalat" w:hAnsi="GHEA Grapalat"/>
                <w:b/>
                <w:sz w:val="20"/>
              </w:rPr>
              <w:t>րության</w:t>
            </w:r>
            <w:proofErr w:type="spellEnd"/>
            <w:r w:rsidRPr="00C0243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proofErr w:type="spellStart"/>
            <w:r w:rsidRPr="00C02434">
              <w:rPr>
                <w:rFonts w:ascii="GHEA Grapalat" w:hAnsi="GHEA Grapalat"/>
                <w:b/>
                <w:sz w:val="20"/>
              </w:rPr>
              <w:t>ստացման</w:t>
            </w:r>
            <w:proofErr w:type="spellEnd"/>
            <w:r w:rsidRPr="00C0243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proofErr w:type="spellStart"/>
            <w:r w:rsidRPr="00C02434">
              <w:rPr>
                <w:rFonts w:ascii="GHEA Grapalat" w:hAnsi="GHEA Grapalat"/>
                <w:b/>
                <w:sz w:val="20"/>
              </w:rPr>
              <w:t>ամսաթիվը</w:t>
            </w:r>
            <w:proofErr w:type="spellEnd"/>
            <w:r w:rsidRPr="00C02434">
              <w:rPr>
                <w:rFonts w:ascii="GHEA Grapalat" w:hAnsi="GHEA Grapalat"/>
                <w:b/>
                <w:sz w:val="20"/>
                <w:lang w:val="es-ES"/>
              </w:rPr>
              <w:t xml:space="preserve">, </w:t>
            </w:r>
            <w:proofErr w:type="spellStart"/>
            <w:r w:rsidRPr="00C02434">
              <w:rPr>
                <w:rFonts w:ascii="GHEA Grapalat" w:hAnsi="GHEA Grapalat"/>
                <w:b/>
                <w:sz w:val="20"/>
              </w:rPr>
              <w:t>գրության</w:t>
            </w:r>
            <w:proofErr w:type="spellEnd"/>
            <w:r w:rsidRPr="00C0243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proofErr w:type="spellStart"/>
            <w:r w:rsidRPr="00C02434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Pr="00C02434" w:rsidRDefault="005A75EB" w:rsidP="00431032">
            <w:pPr>
              <w:pStyle w:val="BodyText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02434">
              <w:rPr>
                <w:rFonts w:ascii="GHEA Grapalat" w:hAnsi="GHEA Grapalat"/>
                <w:b/>
                <w:sz w:val="20"/>
              </w:rPr>
              <w:t>Առարկության</w:t>
            </w:r>
            <w:proofErr w:type="spellEnd"/>
            <w:r w:rsidR="00B63A35" w:rsidRPr="00C02434">
              <w:rPr>
                <w:rFonts w:ascii="GHEA Grapalat" w:hAnsi="GHEA Grapalat"/>
                <w:b/>
                <w:sz w:val="20"/>
              </w:rPr>
              <w:t>,</w:t>
            </w:r>
            <w:r w:rsidRPr="00C0243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02434">
              <w:rPr>
                <w:rFonts w:ascii="GHEA Grapalat" w:hAnsi="GHEA Grapalat"/>
                <w:b/>
                <w:sz w:val="20"/>
              </w:rPr>
              <w:t>առաջարկության</w:t>
            </w:r>
            <w:proofErr w:type="spellEnd"/>
            <w:r w:rsidRPr="00C0243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02434">
              <w:rPr>
                <w:rFonts w:ascii="GHEA Grapalat" w:hAnsi="GHEA Grapalat"/>
                <w:b/>
                <w:sz w:val="20"/>
              </w:rPr>
              <w:t>բովանդակությունը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Pr="00C02434" w:rsidRDefault="005A75EB" w:rsidP="00431032">
            <w:pPr>
              <w:pStyle w:val="BodyText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02434">
              <w:rPr>
                <w:rFonts w:ascii="GHEA Grapalat" w:hAnsi="GHEA Grapalat"/>
                <w:b/>
                <w:sz w:val="20"/>
              </w:rPr>
              <w:t>Եզրակացությու</w:t>
            </w:r>
            <w:proofErr w:type="spellEnd"/>
            <w:r w:rsidRPr="00C02434">
              <w:rPr>
                <w:rFonts w:ascii="GHEA Grapalat" w:hAnsi="GHEA Grapalat"/>
                <w:b/>
                <w:sz w:val="20"/>
                <w:lang w:val="hy-AM"/>
              </w:rPr>
              <w:t>ն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Pr="00C02434" w:rsidRDefault="005A75EB" w:rsidP="00431032">
            <w:pPr>
              <w:pStyle w:val="BodyText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02434">
              <w:rPr>
                <w:rFonts w:ascii="GHEA Grapalat" w:hAnsi="GHEA Grapalat"/>
                <w:b/>
                <w:sz w:val="20"/>
              </w:rPr>
              <w:t>Կատարված</w:t>
            </w:r>
            <w:proofErr w:type="spellEnd"/>
            <w:r w:rsidRPr="00C0243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02434">
              <w:rPr>
                <w:rFonts w:ascii="GHEA Grapalat" w:hAnsi="GHEA Grapalat"/>
                <w:b/>
                <w:sz w:val="20"/>
              </w:rPr>
              <w:t>փոփոխությունները</w:t>
            </w:r>
            <w:proofErr w:type="spellEnd"/>
          </w:p>
        </w:tc>
      </w:tr>
      <w:tr w:rsidR="005A75EB" w:rsidRPr="00C02434" w:rsidTr="00EE3297">
        <w:trPr>
          <w:trHeight w:val="14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Pr="00C02434" w:rsidRDefault="005A75EB" w:rsidP="00431032">
            <w:pPr>
              <w:pStyle w:val="BodyText"/>
              <w:spacing w:line="276" w:lineRule="auto"/>
              <w:rPr>
                <w:rFonts w:ascii="GHEA Grapalat" w:hAnsi="GHEA Grapalat"/>
                <w:sz w:val="20"/>
              </w:rPr>
            </w:pPr>
            <w:r w:rsidRPr="00C02434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Pr="00C02434" w:rsidRDefault="005A75EB" w:rsidP="00431032">
            <w:pPr>
              <w:pStyle w:val="BodyText"/>
              <w:spacing w:line="276" w:lineRule="auto"/>
              <w:rPr>
                <w:rFonts w:ascii="GHEA Grapalat" w:hAnsi="GHEA Grapalat"/>
                <w:sz w:val="20"/>
              </w:rPr>
            </w:pPr>
            <w:r w:rsidRPr="00C02434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Pr="00C02434" w:rsidRDefault="005A75EB" w:rsidP="00431032">
            <w:pPr>
              <w:pStyle w:val="BodyText"/>
              <w:spacing w:line="276" w:lineRule="auto"/>
              <w:rPr>
                <w:rFonts w:ascii="GHEA Grapalat" w:hAnsi="GHEA Grapalat"/>
                <w:sz w:val="20"/>
              </w:rPr>
            </w:pPr>
            <w:r w:rsidRPr="00C02434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Pr="00C02434" w:rsidRDefault="005A75EB" w:rsidP="00431032">
            <w:pPr>
              <w:pStyle w:val="BodyText"/>
              <w:spacing w:line="276" w:lineRule="auto"/>
              <w:rPr>
                <w:rFonts w:ascii="GHEA Grapalat" w:hAnsi="GHEA Grapalat"/>
                <w:sz w:val="20"/>
              </w:rPr>
            </w:pPr>
            <w:r w:rsidRPr="00C02434">
              <w:rPr>
                <w:rFonts w:ascii="GHEA Grapalat" w:hAnsi="GHEA Grapalat"/>
                <w:sz w:val="20"/>
              </w:rPr>
              <w:t>4</w:t>
            </w:r>
          </w:p>
        </w:tc>
      </w:tr>
      <w:tr w:rsidR="005A75EB" w:rsidRPr="00C02434" w:rsidTr="00EE3297">
        <w:trPr>
          <w:trHeight w:val="163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EB" w:rsidRDefault="00440F7A" w:rsidP="0043103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 w:rsidRPr="00C02434">
              <w:rPr>
                <w:rFonts w:ascii="GHEA Grapalat" w:hAnsi="GHEA Grapalat" w:cs="Times Armenian"/>
                <w:sz w:val="20"/>
                <w:szCs w:val="20"/>
                <w:lang w:val="hy-AM"/>
              </w:rPr>
              <w:t>ՀՀ անշարժ գույքի կադաստրի կոմիտե</w:t>
            </w:r>
          </w:p>
          <w:p w:rsidR="007953CE" w:rsidRDefault="007953CE" w:rsidP="0043103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17.04.2019թ.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953CE">
              <w:rPr>
                <w:rFonts w:ascii="GHEA Grapalat" w:hAnsi="GHEA Grapalat" w:cs="Times Armenian"/>
                <w:sz w:val="20"/>
                <w:szCs w:val="20"/>
              </w:rPr>
              <w:t>ՍՊ/2942-19</w:t>
            </w:r>
          </w:p>
          <w:p w:rsidR="007953CE" w:rsidRPr="007953CE" w:rsidRDefault="007953CE" w:rsidP="007953CE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 w:rsidRPr="007953CE">
              <w:rPr>
                <w:rFonts w:ascii="GHEA Grapalat" w:hAnsi="GHEA Grapalat" w:cs="Times Armenian"/>
                <w:sz w:val="20"/>
                <w:szCs w:val="20"/>
              </w:rPr>
              <w:tab/>
            </w:r>
          </w:p>
          <w:p w:rsidR="007953CE" w:rsidRPr="007953CE" w:rsidRDefault="007953CE" w:rsidP="007953CE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34" w:rsidRPr="00C02434" w:rsidRDefault="00C02434" w:rsidP="00C02434">
            <w:pPr>
              <w:spacing w:after="0" w:line="240" w:lineRule="auto"/>
              <w:ind w:firstLine="17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2434">
              <w:rPr>
                <w:rFonts w:ascii="GHEA Grapalat" w:hAnsi="GHEA Grapalat"/>
                <w:sz w:val="20"/>
                <w:szCs w:val="20"/>
                <w:lang w:val="af-ZA"/>
              </w:rPr>
              <w:t xml:space="preserve">Հաշվի առնելով, որ ներկայացված </w:t>
            </w:r>
            <w:r w:rsidRPr="00C02434">
              <w:rPr>
                <w:rFonts w:ascii="GHEA Grapalat" w:hAnsi="GHEA Grapalat"/>
                <w:sz w:val="20"/>
                <w:szCs w:val="20"/>
                <w:lang w:val="hy-AM"/>
              </w:rPr>
              <w:t xml:space="preserve">ծրագիրը բխում </w:t>
            </w:r>
            <w:r w:rsidRPr="00C02434">
              <w:rPr>
                <w:rFonts w:ascii="GHEA Grapalat" w:hAnsi="GHEA Grapalat"/>
                <w:sz w:val="20"/>
                <w:szCs w:val="20"/>
                <w:lang w:val="af-ZA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2434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Հանրապետության կառավարության որդեգրած ներդրումային քաղաքականության տրամաբանությունից, որոշման նախագծի վերաբերյալ դիտողություններ և առաջարկություններ չունենք:</w:t>
            </w:r>
          </w:p>
          <w:p w:rsidR="00C02434" w:rsidRPr="00C02434" w:rsidRDefault="00C02434" w:rsidP="00C02434">
            <w:pPr>
              <w:spacing w:after="0" w:line="240" w:lineRule="auto"/>
              <w:ind w:firstLine="17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02434">
              <w:rPr>
                <w:rFonts w:ascii="GHEA Grapalat" w:hAnsi="GHEA Grapalat"/>
                <w:sz w:val="20"/>
                <w:szCs w:val="20"/>
                <w:lang w:val="hy-AM"/>
              </w:rPr>
              <w:t>Միաժամանակ կարծում ենք, որ կառուցվող շինությունների նախագծերը մշակելիս անհրաժեշտ է հաշվի առնել տեղանքի քաղաքաշինական առանձնահատկությունները (հարևանությամբ գտնվող Հայոց ցեղասպանության զոհերի հուշահամալիրը, Կարեն Դեմիրճյանի անվան մարզահամերգային համալիրը, «Հրազդան» մարզադաշտը, կանաչապատ գոտիները)</w:t>
            </w:r>
            <w:r w:rsidRPr="00C0243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5A75EB" w:rsidRPr="00C02434" w:rsidRDefault="005A75EB" w:rsidP="0043103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szCs w:val="20"/>
                <w:lang w:val="af-Z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EB" w:rsidRPr="00C02434" w:rsidRDefault="00C02434" w:rsidP="00C0243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EB" w:rsidRPr="00C02434" w:rsidRDefault="005A75EB" w:rsidP="00C0243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F5D55" w:rsidRPr="00C02434" w:rsidTr="00EE3297">
        <w:trPr>
          <w:trHeight w:val="12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55" w:rsidRPr="00C02434" w:rsidRDefault="00CF5D55" w:rsidP="00C02434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sz w:val="20"/>
                <w:szCs w:val="20"/>
                <w:lang w:val="es-ES"/>
              </w:rPr>
            </w:pPr>
            <w:r w:rsidRPr="00C02434">
              <w:rPr>
                <w:rFonts w:ascii="GHEA Grapalat" w:hAnsi="GHEA Grapalat" w:cs="Sylfaen"/>
                <w:sz w:val="20"/>
                <w:szCs w:val="20"/>
                <w:lang w:val="es-ES"/>
              </w:rPr>
              <w:t>ՀՀ</w:t>
            </w:r>
            <w:r w:rsidRPr="00C02434">
              <w:rPr>
                <w:rFonts w:ascii="GHEA Grapalat" w:hAnsi="GHEA Grapalat" w:cs="Times Armenian"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C02434">
              <w:rPr>
                <w:rFonts w:ascii="GHEA Grapalat" w:hAnsi="GHEA Grapalat" w:cs="Sylfaen"/>
                <w:sz w:val="20"/>
                <w:szCs w:val="20"/>
                <w:lang w:val="es-ES"/>
              </w:rPr>
              <w:t>ֆինանսների</w:t>
            </w:r>
            <w:proofErr w:type="spellEnd"/>
          </w:p>
          <w:p w:rsidR="00CF5D55" w:rsidRDefault="00CB55B2" w:rsidP="00C0243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ն</w:t>
            </w:r>
            <w:proofErr w:type="spellStart"/>
            <w:r w:rsidR="00CF5D55" w:rsidRPr="00C02434">
              <w:rPr>
                <w:rFonts w:ascii="GHEA Grapalat" w:hAnsi="GHEA Grapalat" w:cs="Sylfaen"/>
                <w:sz w:val="20"/>
                <w:szCs w:val="20"/>
                <w:lang w:val="es-ES"/>
              </w:rPr>
              <w:t>ախարարություն</w:t>
            </w:r>
            <w:proofErr w:type="spellEnd"/>
          </w:p>
          <w:p w:rsidR="00CB55B2" w:rsidRPr="00CB55B2" w:rsidRDefault="00CF5D55" w:rsidP="00CB55B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CB55B2">
              <w:rPr>
                <w:rFonts w:ascii="GHEA Grapalat" w:hAnsi="GHEA Grapalat" w:cs="Sylfaen"/>
                <w:sz w:val="20"/>
                <w:szCs w:val="20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.04.2019թ.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B55B2" w:rsidRPr="00CB55B2">
              <w:rPr>
                <w:rFonts w:ascii="GHEA Grapalat" w:hAnsi="GHEA Grapalat" w:cs="Sylfaen"/>
                <w:sz w:val="20"/>
                <w:szCs w:val="20"/>
                <w:lang w:val="es-ES"/>
              </w:rPr>
              <w:t>01/11-1/6561-2019</w:t>
            </w:r>
          </w:p>
          <w:p w:rsidR="00CF5D55" w:rsidRPr="00C02434" w:rsidRDefault="00CF5D55" w:rsidP="00CB55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55" w:rsidRPr="00C02434" w:rsidRDefault="00CF5D55" w:rsidP="00926826">
            <w:pPr>
              <w:spacing w:after="0" w:line="240" w:lineRule="auto"/>
              <w:ind w:firstLine="375"/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C0243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իտողություններ և առաջարկություններ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ունի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C02434" w:rsidRDefault="00CF5D55" w:rsidP="00451605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C02434" w:rsidRDefault="00CF5D55" w:rsidP="0043103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CF5D55" w:rsidRPr="00097085" w:rsidTr="00EE3297">
        <w:trPr>
          <w:trHeight w:val="178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55" w:rsidRDefault="00CF5D55" w:rsidP="00C0243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DC0">
              <w:rPr>
                <w:rFonts w:ascii="GHEA Grapalat" w:hAnsi="GHEA Grapalat"/>
                <w:sz w:val="20"/>
                <w:szCs w:val="20"/>
                <w:lang w:val="hy-AM"/>
              </w:rPr>
              <w:t>ՀՀ էներգետիկ ենթակառուցվածքների և բնական պաշարների նախարարություն</w:t>
            </w:r>
          </w:p>
          <w:p w:rsidR="00D101DC" w:rsidRDefault="00D101DC" w:rsidP="00D101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17.04.2019թ. </w:t>
            </w:r>
          </w:p>
          <w:p w:rsidR="00D101DC" w:rsidRPr="00D101DC" w:rsidRDefault="00D101DC" w:rsidP="00D101D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101DC">
              <w:rPr>
                <w:rFonts w:ascii="GHEA Grapalat" w:hAnsi="GHEA Grapalat" w:cs="Sylfaen"/>
                <w:sz w:val="20"/>
                <w:szCs w:val="20"/>
              </w:rPr>
              <w:t>01ԳԲ/22.1ՀԲ/2462-19</w:t>
            </w:r>
          </w:p>
          <w:p w:rsidR="00D101DC" w:rsidRPr="00D101DC" w:rsidRDefault="00D101DC" w:rsidP="00D101D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D30DC0" w:rsidRDefault="00CF5D55" w:rsidP="0092682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926826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</w:t>
            </w:r>
            <w:r w:rsidRPr="00D30DC0">
              <w:rPr>
                <w:rFonts w:ascii="GHEA Grapalat" w:hAnsi="GHEA Grapalat"/>
                <w:sz w:val="20"/>
                <w:szCs w:val="20"/>
              </w:rPr>
              <w:t>Դ</w:t>
            </w:r>
            <w:r w:rsidRPr="00D30DC0">
              <w:rPr>
                <w:rFonts w:ascii="GHEA Grapalat" w:hAnsi="GHEA Grapalat"/>
                <w:sz w:val="20"/>
                <w:szCs w:val="20"/>
                <w:lang w:val="hy-AM"/>
              </w:rPr>
              <w:t>իտողություններ և առաջարկություններ չունի</w:t>
            </w:r>
            <w:r w:rsidRPr="00D30DC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  <w:p w:rsidR="00CF5D55" w:rsidRPr="00F37A38" w:rsidRDefault="00CF5D55" w:rsidP="00F37A38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26826">
              <w:rPr>
                <w:rFonts w:ascii="GHEA Grapalat" w:hAnsi="GHEA Grapalat"/>
                <w:sz w:val="20"/>
                <w:szCs w:val="20"/>
                <w:shd w:val="clear" w:color="auto" w:fill="FFFFFF"/>
                <w:lang w:val="es-ES"/>
              </w:rPr>
              <w:t xml:space="preserve">      </w:t>
            </w:r>
            <w:r w:rsidRPr="00D30DC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Միևնույն ժամանակ հայտնում ենք, որ նախագծման և կառուցման աշխատանքների մեկնարկից առաջ անհրաժեշտ է ստանալ էներգետիկ և ջրային ենթակառուցվածքները տնօրինող և շահագործող կազմակերպությունների համաձայնությունը՝ ՀՀ օրենսդրությամբ սահմանված </w:t>
            </w:r>
            <w:r w:rsidRPr="00D30DC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անվտանգության գոտիների խախտումներ թույլ չտալու համար: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DE3360" w:rsidRDefault="00CF5D55" w:rsidP="001308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Ընդունվել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է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գիտություն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: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D30DC0" w:rsidRDefault="00CF5D55" w:rsidP="00F37A3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Նշված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F37A3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պահանջները նախատեսվելու են նախագծման թույլտվությամբ:</w:t>
            </w:r>
          </w:p>
        </w:tc>
      </w:tr>
      <w:tr w:rsidR="00CF5D55" w:rsidRPr="00926826" w:rsidTr="00EE3297">
        <w:trPr>
          <w:trHeight w:val="809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55" w:rsidRPr="00926826" w:rsidRDefault="00CF5D55" w:rsidP="00F37A38">
            <w:pPr>
              <w:spacing w:after="0" w:line="240" w:lineRule="auto"/>
              <w:ind w:left="252" w:hanging="252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926826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ՀՀ </w:t>
            </w:r>
            <w:proofErr w:type="spellStart"/>
            <w:r w:rsidRPr="00926826">
              <w:rPr>
                <w:rFonts w:ascii="GHEA Grapalat" w:hAnsi="GHEA Grapalat" w:cs="Sylfaen"/>
                <w:sz w:val="20"/>
                <w:szCs w:val="20"/>
              </w:rPr>
              <w:t>քաղաքաշինության</w:t>
            </w:r>
            <w:proofErr w:type="spellEnd"/>
            <w:r w:rsidRPr="0092682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6826">
              <w:rPr>
                <w:rFonts w:ascii="GHEA Grapalat" w:hAnsi="GHEA Grapalat" w:cs="Sylfaen"/>
                <w:sz w:val="20"/>
                <w:szCs w:val="20"/>
              </w:rPr>
              <w:t>կոմիտե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926826" w:rsidRDefault="00CF5D55" w:rsidP="00F37A38">
            <w:pPr>
              <w:spacing w:after="0" w:line="240" w:lineRule="auto"/>
              <w:ind w:firstLine="252"/>
              <w:rPr>
                <w:rFonts w:ascii="GHEA Grapalat" w:hAnsi="GHEA Grapalat"/>
                <w:spacing w:val="-6"/>
                <w:sz w:val="20"/>
                <w:szCs w:val="20"/>
                <w:lang w:val="hy-AM"/>
              </w:rPr>
            </w:pPr>
            <w:proofErr w:type="spellStart"/>
            <w:r w:rsidRPr="00926826">
              <w:rPr>
                <w:rFonts w:ascii="GHEA Grapalat" w:hAnsi="GHEA Grapalat" w:cs="Sylfaen"/>
                <w:sz w:val="20"/>
                <w:szCs w:val="20"/>
              </w:rPr>
              <w:t>Առարկություններ</w:t>
            </w:r>
            <w:proofErr w:type="spellEnd"/>
            <w:r w:rsidRPr="00926826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926826">
              <w:rPr>
                <w:rFonts w:ascii="GHEA Grapalat" w:hAnsi="GHEA Grapalat" w:cs="Sylfaen"/>
                <w:sz w:val="20"/>
                <w:szCs w:val="20"/>
              </w:rPr>
              <w:t>դիտողություններ</w:t>
            </w:r>
            <w:proofErr w:type="spellEnd"/>
            <w:r w:rsidRPr="0092682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6826">
              <w:rPr>
                <w:rFonts w:ascii="GHEA Grapalat" w:hAnsi="GHEA Grapalat" w:cs="Sylfaen"/>
                <w:sz w:val="20"/>
                <w:szCs w:val="20"/>
              </w:rPr>
              <w:t>չունի</w:t>
            </w:r>
            <w:proofErr w:type="spellEnd"/>
            <w:r w:rsidRPr="00926826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926826" w:rsidRDefault="00CF5D55" w:rsidP="004310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Ընդունվել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է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գիտություն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55" w:rsidRPr="00926826" w:rsidRDefault="00CF5D55" w:rsidP="0043103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</w:p>
        </w:tc>
      </w:tr>
      <w:tr w:rsidR="00CF5D55" w:rsidRPr="00926826" w:rsidTr="00EE3297">
        <w:tblPrEx>
          <w:tblLook w:val="0000"/>
        </w:tblPrEx>
        <w:trPr>
          <w:trHeight w:val="980"/>
        </w:trPr>
        <w:tc>
          <w:tcPr>
            <w:tcW w:w="2970" w:type="dxa"/>
          </w:tcPr>
          <w:p w:rsidR="00746E9F" w:rsidRPr="00746E9F" w:rsidRDefault="00CF5D55" w:rsidP="000477D5">
            <w:pPr>
              <w:ind w:left="252" w:hanging="252"/>
              <w:rPr>
                <w:rFonts w:ascii="GHEA Grapalat" w:hAnsi="GHEA Grapalat"/>
                <w:b/>
                <w:sz w:val="20"/>
                <w:szCs w:val="20"/>
              </w:rPr>
            </w:pPr>
            <w:r w:rsidRPr="00926826">
              <w:rPr>
                <w:rFonts w:ascii="GHEA Grapalat" w:hAnsi="GHEA Grapalat" w:cs="Sylfaen"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926826">
              <w:rPr>
                <w:rFonts w:ascii="GHEA Grapalat" w:hAnsi="GHEA Grapalat" w:cs="Sylfaen"/>
                <w:sz w:val="20"/>
                <w:szCs w:val="20"/>
              </w:rPr>
              <w:t>յուղատնտեսության</w:t>
            </w:r>
            <w:proofErr w:type="spellEnd"/>
            <w:r w:rsidRPr="0092682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926826">
              <w:rPr>
                <w:rFonts w:ascii="GHEA Grapalat" w:hAnsi="GHEA Grapalat" w:cs="Sylfaen"/>
                <w:sz w:val="20"/>
                <w:szCs w:val="20"/>
              </w:rPr>
              <w:t>ախարարություն</w:t>
            </w:r>
            <w:proofErr w:type="spellEnd"/>
            <w:r w:rsidR="00746E9F">
              <w:rPr>
                <w:rFonts w:ascii="GHEA Grapalat" w:hAnsi="GHEA Grapalat" w:cs="Sylfaen"/>
                <w:sz w:val="20"/>
                <w:szCs w:val="20"/>
              </w:rPr>
              <w:t xml:space="preserve"> 12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.04.2019թ.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746E9F" w:rsidRPr="00746E9F">
              <w:rPr>
                <w:rFonts w:ascii="GHEA Grapalat" w:hAnsi="GHEA Grapalat" w:cs="Sylfaen"/>
                <w:sz w:val="20"/>
                <w:szCs w:val="20"/>
                <w:lang w:val="hy-AM"/>
              </w:rPr>
              <w:t>ԳԳ</w:t>
            </w:r>
            <w:r w:rsidR="00746E9F" w:rsidRPr="00746E9F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746E9F" w:rsidRPr="00746E9F">
              <w:rPr>
                <w:rFonts w:ascii="GHEA Grapalat" w:hAnsi="GHEA Grapalat" w:cs="Sylfaen"/>
                <w:sz w:val="20"/>
                <w:szCs w:val="20"/>
                <w:lang w:val="hy-AM"/>
              </w:rPr>
              <w:t>ԱԲ</w:t>
            </w:r>
            <w:r w:rsidR="00746E9F" w:rsidRPr="00746E9F">
              <w:rPr>
                <w:rFonts w:ascii="GHEA Grapalat" w:hAnsi="GHEA Grapalat"/>
                <w:sz w:val="20"/>
                <w:szCs w:val="20"/>
                <w:lang w:val="hy-AM"/>
              </w:rPr>
              <w:t>-1/1893-19</w:t>
            </w:r>
          </w:p>
        </w:tc>
        <w:tc>
          <w:tcPr>
            <w:tcW w:w="5310" w:type="dxa"/>
          </w:tcPr>
          <w:p w:rsidR="00CF5D55" w:rsidRPr="00926826" w:rsidRDefault="00CF5D55" w:rsidP="00F37A38">
            <w:pPr>
              <w:ind w:firstLine="252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Առարկություն</w:t>
            </w:r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softHyphen/>
              <w:t>ներ</w:t>
            </w:r>
            <w:proofErr w:type="spellEnd"/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առաջարկություններ</w:t>
            </w:r>
            <w:proofErr w:type="spellEnd"/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չկան</w:t>
            </w:r>
            <w:proofErr w:type="spellEnd"/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250" w:type="dxa"/>
          </w:tcPr>
          <w:p w:rsidR="00CF5D55" w:rsidRPr="00450991" w:rsidRDefault="00CF5D55" w:rsidP="0043103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Ընդունվել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է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գիտություն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:</w:t>
            </w:r>
          </w:p>
        </w:tc>
        <w:tc>
          <w:tcPr>
            <w:tcW w:w="4410" w:type="dxa"/>
          </w:tcPr>
          <w:p w:rsidR="00CF5D55" w:rsidRPr="00450991" w:rsidRDefault="00CF5D55" w:rsidP="0043103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CF5D55" w:rsidRPr="00926826" w:rsidTr="00EE3297">
        <w:tblPrEx>
          <w:tblLook w:val="0000"/>
        </w:tblPrEx>
        <w:trPr>
          <w:trHeight w:val="1546"/>
        </w:trPr>
        <w:tc>
          <w:tcPr>
            <w:tcW w:w="2970" w:type="dxa"/>
          </w:tcPr>
          <w:p w:rsidR="001C32BC" w:rsidRDefault="00CF5D55" w:rsidP="00F37A38">
            <w:pPr>
              <w:ind w:left="72" w:hanging="72"/>
              <w:rPr>
                <w:rFonts w:ascii="GHEA Grapalat" w:hAnsi="GHEA Grapalat" w:cs="Sylfaen"/>
                <w:sz w:val="20"/>
                <w:szCs w:val="20"/>
              </w:rPr>
            </w:pPr>
            <w:r w:rsidRPr="00926826">
              <w:rPr>
                <w:rFonts w:ascii="GHEA Grapalat" w:hAnsi="GHEA Grapalat" w:cs="Sylfaen"/>
                <w:sz w:val="20"/>
                <w:szCs w:val="20"/>
                <w:lang w:val="hy-AM"/>
              </w:rPr>
              <w:t>ՀՀ տրանսպորտի, կապի և տեղեկատվական տեխնոլոգիաների նախարարություն</w:t>
            </w:r>
            <w:r w:rsidR="000477D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E20369" w:rsidRPr="00E20369" w:rsidRDefault="000477D5" w:rsidP="00F37A38">
            <w:pPr>
              <w:ind w:left="72" w:hanging="72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391D19">
              <w:rPr>
                <w:rFonts w:ascii="GHEA Grapalat" w:hAnsi="GHEA Grapalat" w:cs="Sylfaen"/>
                <w:sz w:val="20"/>
                <w:szCs w:val="20"/>
              </w:rPr>
              <w:t xml:space="preserve">18.04..2019թ. </w:t>
            </w:r>
            <w:proofErr w:type="spellStart"/>
            <w:r w:rsidR="00391D19">
              <w:rPr>
                <w:rFonts w:ascii="GHEA Grapalat" w:hAnsi="GHEA Grapalat" w:cs="Sylfaen"/>
                <w:sz w:val="20"/>
                <w:szCs w:val="20"/>
              </w:rPr>
              <w:t>թիվ</w:t>
            </w:r>
            <w:proofErr w:type="spellEnd"/>
            <w:r w:rsidR="00391D1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391D19" w:rsidRPr="00391D19">
              <w:rPr>
                <w:rFonts w:ascii="GHEA Grapalat" w:hAnsi="GHEA Grapalat" w:cs="Sylfaen"/>
                <w:sz w:val="20"/>
                <w:szCs w:val="20"/>
              </w:rPr>
              <w:t>01/16/4996-19</w:t>
            </w:r>
          </w:p>
        </w:tc>
        <w:tc>
          <w:tcPr>
            <w:tcW w:w="5310" w:type="dxa"/>
          </w:tcPr>
          <w:p w:rsidR="00CF5D55" w:rsidRPr="00926826" w:rsidRDefault="00CF5D55" w:rsidP="00F37A38">
            <w:pPr>
              <w:ind w:firstLine="252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Առարկություն</w:t>
            </w:r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softHyphen/>
              <w:t>ներ</w:t>
            </w:r>
            <w:proofErr w:type="spellEnd"/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չկան</w:t>
            </w:r>
            <w:proofErr w:type="spellEnd"/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250" w:type="dxa"/>
          </w:tcPr>
          <w:p w:rsidR="00CF5D55" w:rsidRPr="00926826" w:rsidRDefault="00CF5D55" w:rsidP="00594839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Ընդունվել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է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գիտություն</w:t>
            </w:r>
            <w:r w:rsidRPr="00DE3360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:</w:t>
            </w:r>
          </w:p>
          <w:p w:rsidR="00CF5D55" w:rsidRPr="00926826" w:rsidRDefault="00CF5D55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</w:tcPr>
          <w:p w:rsidR="00CF5D55" w:rsidRPr="00926826" w:rsidRDefault="00CF5D55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CF5D55" w:rsidRPr="00097085" w:rsidTr="00EE3297">
        <w:tblPrEx>
          <w:tblLook w:val="0000"/>
        </w:tblPrEx>
        <w:trPr>
          <w:trHeight w:val="2090"/>
        </w:trPr>
        <w:tc>
          <w:tcPr>
            <w:tcW w:w="2970" w:type="dxa"/>
          </w:tcPr>
          <w:p w:rsidR="001C32BC" w:rsidRDefault="00CF5D55" w:rsidP="00190C13">
            <w:pPr>
              <w:ind w:left="142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բնապահպանության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1C32BC" w:rsidRPr="00926826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</w:t>
            </w:r>
            <w:r w:rsidR="001C32B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CF5D55" w:rsidRPr="00190C13" w:rsidRDefault="00CF5D55" w:rsidP="00190C13">
            <w:pPr>
              <w:ind w:left="142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23.04.2019թ.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90C13">
              <w:rPr>
                <w:rFonts w:ascii="GHEA Grapalat" w:hAnsi="GHEA Grapalat" w:cs="Sylfaen"/>
                <w:sz w:val="20"/>
                <w:szCs w:val="20"/>
              </w:rPr>
              <w:t>1/04.3/10923-19</w:t>
            </w:r>
          </w:p>
          <w:p w:rsidR="00CF5D55" w:rsidRPr="00926826" w:rsidRDefault="00CF5D55" w:rsidP="00190C13">
            <w:pPr>
              <w:ind w:left="142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10" w:type="dxa"/>
          </w:tcPr>
          <w:p w:rsidR="00CF5D55" w:rsidRPr="00926826" w:rsidRDefault="00CF5D55" w:rsidP="00D23FD4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Որոշման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նախագծի N 1 հավելվածի՝ </w:t>
            </w:r>
            <w:r w:rsidRPr="0092682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Երևանի </w:t>
            </w: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>Ծիծեռնակաբերդի խճուղու 33 հասցեի և դրան հարակից՝ 1.422214 հա (1.309391+0.112823) և 0.2605 հա հողամասերում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>տեխնոլոգիական հագեցվածության շենքային համալիրի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կ</w:t>
            </w:r>
            <w:r w:rsidRPr="0092682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առուցման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926826">
              <w:rPr>
                <w:rFonts w:ascii="GHEA Grapalat" w:hAnsi="GHEA Grapalat" w:cs="Sylfaen"/>
                <w:sz w:val="20"/>
                <w:szCs w:val="20"/>
                <w:lang w:val="hy-AM"/>
              </w:rPr>
              <w:t>ներդրումային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26826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ծրագրով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26826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նախատեսվող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26826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գործունեությունը</w:t>
            </w: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2682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համաձայն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26826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Շրջակա միջավայրի վրա ազդեցության գնահատման և փորձաքննության մասին</w:t>
            </w:r>
            <w:r w:rsidRPr="00926826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օրենքի </w:t>
            </w: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>14-</w:t>
            </w:r>
            <w:r w:rsidRPr="00926826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26826">
              <w:rPr>
                <w:rFonts w:ascii="GHEA Grapalat" w:hAnsi="GHEA Grapalat" w:cs="Sylfaen"/>
                <w:sz w:val="20"/>
                <w:szCs w:val="20"/>
                <w:lang w:val="hy-AM"/>
              </w:rPr>
              <w:t>հոդվածի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>2-րդ մասի և 6-</w:t>
            </w:r>
            <w:r w:rsidRPr="00926826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26826">
              <w:rPr>
                <w:rFonts w:ascii="GHEA Grapalat" w:hAnsi="GHEA Grapalat" w:cs="Sylfaen"/>
                <w:sz w:val="20"/>
                <w:szCs w:val="20"/>
                <w:lang w:val="hy-AM"/>
              </w:rPr>
              <w:t>մասի</w:t>
            </w: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 xml:space="preserve"> 7-</w:t>
            </w:r>
            <w:r w:rsidRPr="00926826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26826">
              <w:rPr>
                <w:rFonts w:ascii="GHEA Grapalat" w:hAnsi="GHEA Grapalat" w:cs="Sylfaen"/>
                <w:sz w:val="20"/>
                <w:szCs w:val="20"/>
                <w:lang w:val="hy-AM"/>
              </w:rPr>
              <w:t>կետի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926826">
              <w:rPr>
                <w:rFonts w:ascii="GHEA Grapalat" w:hAnsi="GHEA Grapalat" w:cs="Sylfaen"/>
                <w:sz w:val="20"/>
                <w:szCs w:val="20"/>
                <w:lang w:val="hy-AM"/>
              </w:rPr>
              <w:t>ա»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26826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ենթակետի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>ենթակա 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26826">
              <w:rPr>
                <w:rFonts w:ascii="GHEA Grapalat" w:hAnsi="GHEA Grapalat" w:cs="Sylfaen"/>
                <w:sz w:val="20"/>
                <w:szCs w:val="20"/>
                <w:lang w:val="hy-AM"/>
              </w:rPr>
              <w:t>գնահատման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26826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>շրջակա միջավայրի վրա ազդեցության փորձաքննության։</w:t>
            </w:r>
          </w:p>
          <w:p w:rsidR="00CF5D55" w:rsidRPr="00926826" w:rsidRDefault="00CF5D55" w:rsidP="00926826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</w:tcPr>
          <w:p w:rsidR="00CF5D55" w:rsidRPr="00DE3360" w:rsidRDefault="00CF5D55" w:rsidP="00975D6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336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Ընդունվել է ի գիտություն: </w:t>
            </w:r>
          </w:p>
        </w:tc>
        <w:tc>
          <w:tcPr>
            <w:tcW w:w="4410" w:type="dxa"/>
          </w:tcPr>
          <w:p w:rsidR="00CF5D55" w:rsidRPr="00926826" w:rsidRDefault="00CF5D55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E3360">
              <w:rPr>
                <w:rFonts w:ascii="GHEA Grapalat" w:hAnsi="GHEA Grapalat" w:cs="Sylfaen"/>
                <w:sz w:val="20"/>
                <w:szCs w:val="20"/>
                <w:lang w:val="hy-AM"/>
              </w:rPr>
              <w:t>Նշված օրենքի պահանջը նախատեսվելու է նախագծման թույլտվությամբ:</w:t>
            </w:r>
          </w:p>
        </w:tc>
      </w:tr>
      <w:tr w:rsidR="00CF5D55" w:rsidRPr="00097085" w:rsidTr="00FE25E3">
        <w:tblPrEx>
          <w:tblLook w:val="0000"/>
        </w:tblPrEx>
        <w:trPr>
          <w:trHeight w:val="10880"/>
        </w:trPr>
        <w:tc>
          <w:tcPr>
            <w:tcW w:w="2970" w:type="dxa"/>
          </w:tcPr>
          <w:p w:rsidR="00CF5D55" w:rsidRPr="00C02434" w:rsidRDefault="00CF5D55" w:rsidP="00C0243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0243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 տնտեսական զարգացման և ներդրումների նախարարություն</w:t>
            </w:r>
          </w:p>
          <w:p w:rsidR="00B732E3" w:rsidRPr="00B732E3" w:rsidRDefault="00B732E3" w:rsidP="00B732E3">
            <w:pPr>
              <w:spacing w:after="0" w:line="240" w:lineRule="auto"/>
              <w:ind w:left="142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22.04.2019թ.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B732E3">
              <w:rPr>
                <w:rFonts w:ascii="GHEA Grapalat" w:hAnsi="GHEA Grapalat" w:cs="Sylfaen"/>
                <w:sz w:val="20"/>
                <w:szCs w:val="20"/>
                <w:lang w:val="hy-AM"/>
              </w:rPr>
              <w:t>01/3301-19</w:t>
            </w:r>
          </w:p>
          <w:p w:rsidR="00CF5D55" w:rsidRPr="00C02434" w:rsidRDefault="00CF5D55" w:rsidP="00B732E3">
            <w:pPr>
              <w:spacing w:after="0" w:line="240" w:lineRule="auto"/>
              <w:ind w:left="142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310" w:type="dxa"/>
          </w:tcPr>
          <w:p w:rsidR="00CF5D55" w:rsidRPr="007455D6" w:rsidRDefault="00CF5D55" w:rsidP="00975D6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3" w:firstLine="39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Նախագծի նախաբանում Հայաստանի Հանրապետության կառավարության 2001 թվականի ապրիլի 12-ի N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 xml:space="preserve"> </w:t>
            </w:r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286-Ն որոշմամբ հաստատված կարգի 44-րդ կետի գ ենթակետին կատարված հղումը կիրառելի չէ:</w:t>
            </w:r>
          </w:p>
          <w:p w:rsidR="00CF5D55" w:rsidRPr="00CC5582" w:rsidRDefault="00CF5D55" w:rsidP="00CC558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CF5D55" w:rsidRPr="007455D6" w:rsidRDefault="00CF5D55" w:rsidP="00975D6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 w:firstLine="16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>Նախագծի 2-րդ կետում նշված գույքն օտարել ոչ թե կադաստրային, այլ շուկայական արժեքով:</w:t>
            </w:r>
          </w:p>
          <w:p w:rsidR="00CF5D55" w:rsidRPr="00DE3360" w:rsidRDefault="00CF5D55" w:rsidP="003D20A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5D55" w:rsidRPr="00DE3360" w:rsidRDefault="00CF5D55" w:rsidP="003D20A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5D55" w:rsidRDefault="00CF5D55" w:rsidP="003D20A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924870" w:rsidRPr="00924870" w:rsidRDefault="00924870" w:rsidP="003D20A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CF5D55" w:rsidRPr="00DE3360" w:rsidRDefault="00CF5D55" w:rsidP="003D20A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5D55" w:rsidRDefault="00CF5D55" w:rsidP="00975D6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3" w:firstLine="3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Հաշվի առնելով Նախագծին կից ներկայացված հիմնավորումը` անհրաժեշտ է Նախագծի 2-րդ կետում նշված 0.2605 թվից առաջ լրացնել Հայաստանի Հանրապետության հողային օրենսգրքի 60-րդ հոդվածով նախատեսված սահմանափակումների ցանկում ընդգրկված բառերը: </w:t>
            </w:r>
          </w:p>
          <w:p w:rsidR="00CF5D55" w:rsidRPr="00926826" w:rsidRDefault="00CF5D55" w:rsidP="003D20A8">
            <w:pPr>
              <w:pStyle w:val="NormalWeb"/>
              <w:spacing w:before="0" w:beforeAutospacing="0" w:after="0" w:afterAutospacing="0"/>
              <w:ind w:left="81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5D55" w:rsidRDefault="00CF5D55" w:rsidP="00975D6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3" w:firstLine="12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>Նախագծում ներառել ՀՀ հողային օրենսգրքի 48</w:t>
            </w:r>
            <w:r w:rsidRPr="00926826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1 </w:t>
            </w: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>հոդվածի 3-րդ մասից բխող նոր դրույթ:</w:t>
            </w:r>
          </w:p>
          <w:p w:rsidR="00CF5D55" w:rsidRPr="00DE3360" w:rsidRDefault="00CF5D55" w:rsidP="003D20A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5D55" w:rsidRPr="00C35F57" w:rsidRDefault="00CF5D55" w:rsidP="003D20A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CF5D55" w:rsidRPr="00DE3360" w:rsidRDefault="00CF5D55" w:rsidP="003D20A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5D55" w:rsidRPr="00DE3360" w:rsidRDefault="00CF5D55" w:rsidP="003D20A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5D55" w:rsidRPr="00DE3360" w:rsidRDefault="00CF5D55" w:rsidP="003D20A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5D55" w:rsidRPr="00DE3360" w:rsidRDefault="00CF5D55" w:rsidP="003D20A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5D55" w:rsidRPr="00DE3360" w:rsidRDefault="00CF5D55" w:rsidP="003D20A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5D55" w:rsidRPr="00DE3360" w:rsidRDefault="00CF5D55" w:rsidP="003D20A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5D55" w:rsidRDefault="00CF5D55" w:rsidP="003D20A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CF5D55" w:rsidRPr="00C35F57" w:rsidRDefault="00CF5D55" w:rsidP="003D20A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CF5D55" w:rsidRPr="00926826" w:rsidRDefault="00CF5D55" w:rsidP="00C35F5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3" w:firstLine="3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>Նախագծին կից ներկայացված հիմնավորման մեջ նշել այն իրավական հիմքը, համաձայն որի Նախագծի 2-րդ կետում նշված 0.2605 հեկտար մակերեսով հողամասը կարող է տրամադրվել կառուցապատման իրավունքով՝ առանց մրցույթի։</w:t>
            </w:r>
          </w:p>
          <w:p w:rsidR="00CF5D55" w:rsidRPr="00377384" w:rsidRDefault="00CF5D55" w:rsidP="00A00EA7">
            <w:pPr>
              <w:pStyle w:val="NormalWeb"/>
              <w:spacing w:before="0" w:beforeAutospacing="0" w:after="0" w:afterAutospacing="0"/>
              <w:ind w:left="3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>Միաժամանակ տեղեկացնում եմ, որ Նախագծի վերաբերյալ վերջնական դիրքորոշում հնարավոր կլինի ներկայացնել վերը նշված փոփոխությունները կատարելուց հետո:</w:t>
            </w:r>
          </w:p>
        </w:tc>
        <w:tc>
          <w:tcPr>
            <w:tcW w:w="2250" w:type="dxa"/>
          </w:tcPr>
          <w:p w:rsidR="00CF5D55" w:rsidRPr="00DE3360" w:rsidRDefault="00CF5D55" w:rsidP="003D20A8">
            <w:pPr>
              <w:spacing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3360">
              <w:rPr>
                <w:rFonts w:ascii="GHEA Grapalat" w:hAnsi="GHEA Grapalat" w:cs="Sylfaen"/>
                <w:sz w:val="20"/>
                <w:szCs w:val="20"/>
                <w:lang w:val="hy-AM"/>
              </w:rPr>
              <w:t>1.Ընդունվել է:</w:t>
            </w:r>
          </w:p>
          <w:p w:rsidR="00CF5D55" w:rsidRPr="00DE3360" w:rsidRDefault="00CF5D55" w:rsidP="003D20A8">
            <w:pPr>
              <w:spacing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36716" w:rsidRDefault="00036716" w:rsidP="003D20A8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7233A" w:rsidRPr="00A7233A" w:rsidRDefault="00A7233A" w:rsidP="003D20A8">
            <w:pPr>
              <w:spacing w:line="240" w:lineRule="auto"/>
              <w:jc w:val="both"/>
              <w:rPr>
                <w:rFonts w:ascii="GHEA Grapalat" w:hAnsi="GHEA Grapalat" w:cs="Sylfaen"/>
                <w:sz w:val="6"/>
                <w:szCs w:val="6"/>
              </w:rPr>
            </w:pPr>
          </w:p>
          <w:p w:rsidR="00CF5D55" w:rsidRDefault="00CF5D55" w:rsidP="003D20A8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455D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2.Չի ընդունվել: </w:t>
            </w:r>
          </w:p>
          <w:p w:rsidR="00CF5D55" w:rsidRDefault="00CF5D55" w:rsidP="003D20A8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CF5D55" w:rsidRDefault="00CF5D55" w:rsidP="003D20A8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CF5D55" w:rsidRDefault="00CF5D55" w:rsidP="003D20A8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CF5D55" w:rsidRDefault="00CF5D55" w:rsidP="003D20A8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3.Ընդունվել է:</w:t>
            </w:r>
          </w:p>
          <w:p w:rsidR="00CF5D55" w:rsidRDefault="00CF5D55" w:rsidP="003D20A8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F5D55" w:rsidRDefault="00CF5D55" w:rsidP="003D20A8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E3297" w:rsidRDefault="00EE3297" w:rsidP="003D20A8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CF5D55" w:rsidRPr="00DE3360" w:rsidRDefault="00CF5D55" w:rsidP="003D20A8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4. </w:t>
            </w:r>
            <w:r w:rsidRPr="00B56115">
              <w:rPr>
                <w:rFonts w:ascii="GHEA Grapalat" w:hAnsi="GHEA Grapalat" w:cs="Sylfaen"/>
                <w:sz w:val="20"/>
                <w:szCs w:val="20"/>
                <w:lang w:val="hy-AM"/>
              </w:rPr>
              <w:t>Չի ընդունվել:</w:t>
            </w:r>
            <w:r w:rsidRPr="00DE336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CF5D55" w:rsidRPr="00DE3360" w:rsidRDefault="00CF5D55" w:rsidP="003D20A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F5D55" w:rsidRPr="00DE3360" w:rsidRDefault="00CF5D55" w:rsidP="003D20A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CF5D55" w:rsidRDefault="00CF5D55" w:rsidP="003D20A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CF5D55" w:rsidRDefault="00CF5D55" w:rsidP="003D20A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CF5D55" w:rsidRDefault="00CF5D55" w:rsidP="003D20A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CF5D55" w:rsidRDefault="00CF5D55" w:rsidP="003D20A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CF5D55" w:rsidRDefault="00CF5D55" w:rsidP="003D20A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CF5D55" w:rsidRDefault="00CF5D55" w:rsidP="003D20A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924870" w:rsidRDefault="00924870" w:rsidP="003D20A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EE3297" w:rsidRDefault="00EE3297" w:rsidP="003D20A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CF5D55" w:rsidRPr="004A222B" w:rsidRDefault="00CF5D55" w:rsidP="003D20A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A222B">
              <w:rPr>
                <w:rFonts w:ascii="GHEA Grapalat" w:hAnsi="GHEA Grapalat" w:cs="Sylfaen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Ընդունվել է ի գիտություն: </w:t>
            </w:r>
          </w:p>
          <w:p w:rsidR="00CF5D55" w:rsidRPr="009B29A9" w:rsidRDefault="00CF5D55" w:rsidP="003D20A8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410" w:type="dxa"/>
          </w:tcPr>
          <w:p w:rsidR="00CF5D55" w:rsidRDefault="00CF5D55" w:rsidP="003D20A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Նախաբանում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հղումը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կատարվել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է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ՀՀ կառավարության 12.04.2001թ. </w:t>
            </w:r>
            <w:r w:rsidRPr="003D20A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N 286 որոշմամբ հաստատված կարգի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46.2-րդ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կետի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</w:t>
            </w:r>
            <w:r w:rsidRPr="007455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է</w:t>
            </w:r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 ենթակետին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:</w:t>
            </w:r>
          </w:p>
          <w:p w:rsidR="00CF5D55" w:rsidRDefault="00CF5D55" w:rsidP="003D20A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CF5D55" w:rsidRDefault="00CF5D55" w:rsidP="003D20A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CF5D55" w:rsidRPr="00327EEA" w:rsidRDefault="00CF5D55" w:rsidP="003D20A8">
            <w:pPr>
              <w:spacing w:after="0" w:line="240" w:lineRule="auto"/>
              <w:rPr>
                <w:rFonts w:ascii="GHEA Grapalat" w:eastAsia="Times New Roman" w:hAnsi="GHEA Grapalat" w:cs="Times New Roman"/>
                <w:sz w:val="6"/>
                <w:szCs w:val="6"/>
                <w:lang w:val="hy-AM"/>
              </w:rPr>
            </w:pPr>
          </w:p>
          <w:p w:rsidR="00CF5D55" w:rsidRDefault="00CF5D55" w:rsidP="003D20A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455D6">
              <w:rPr>
                <w:rFonts w:ascii="GHEA Grapalat" w:hAnsi="GHEA Grapalat" w:cs="Sylfaen"/>
                <w:sz w:val="20"/>
                <w:szCs w:val="20"/>
                <w:lang w:val="hy-AM"/>
              </w:rPr>
              <w:t>2.</w:t>
            </w:r>
            <w:r w:rsidRPr="004A222B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7455D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ողային օրենսգրքի 66-րդ հոդվածի </w:t>
            </w:r>
            <w:r w:rsidRPr="004A22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2-րդ մասի համաձայն՝ նույն հոդվածի </w:t>
            </w:r>
            <w:r w:rsidRPr="007455D6">
              <w:rPr>
                <w:rFonts w:ascii="GHEA Grapalat" w:hAnsi="GHEA Grapalat" w:cs="Sylfaen"/>
                <w:sz w:val="20"/>
                <w:szCs w:val="20"/>
                <w:lang w:val="hy-AM"/>
              </w:rPr>
              <w:t>1-ին մասի 5-րդ կետ</w:t>
            </w:r>
            <w:r w:rsidRPr="004A222B">
              <w:rPr>
                <w:rFonts w:ascii="GHEA Grapalat" w:hAnsi="GHEA Grapalat" w:cs="Sylfaen"/>
                <w:sz w:val="20"/>
                <w:szCs w:val="20"/>
                <w:lang w:val="hy-AM"/>
              </w:rPr>
              <w:t>ով նախատեսված դեպքում հողամասը կարող է օտարվել կադաստրային արժեքով:</w:t>
            </w:r>
          </w:p>
          <w:p w:rsidR="00CF5D55" w:rsidRPr="00DE3360" w:rsidRDefault="00CF5D55" w:rsidP="003D20A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EE3297" w:rsidRDefault="00EE3297" w:rsidP="003D20A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CF5D55" w:rsidRDefault="00CF5D55" w:rsidP="003D20A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3.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>Նախագծի 2-րդ կետում նշված 0.2605 թվից առաջ լրաց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 xml:space="preserve">ել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 </w:t>
            </w: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926826">
              <w:rPr>
                <w:rFonts w:ascii="GHEA Grapalat" w:hAnsi="GHEA Grapalat"/>
                <w:sz w:val="20"/>
                <w:szCs w:val="20"/>
                <w:lang w:val="hy-AM"/>
              </w:rPr>
              <w:t>ողային օրենսգրքի 60-րդ հոդվածով նախատեսված սահմանափակումների ցանկում ընդգրկված բառերը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CF5D55" w:rsidRDefault="00CF5D55" w:rsidP="003D20A8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E3297" w:rsidRDefault="00EE3297" w:rsidP="003D20A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EE3297" w:rsidRDefault="00CF5D55" w:rsidP="003D20A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DE336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Նշված նորմը գործում է անկախ դրա մասին նշելուց: Բացի այդ, նախագծի 4-րդ կետի 4-րդ ենթակետով նախատեսվում է, որ </w:t>
            </w:r>
            <w:r w:rsidRPr="00B5611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կառուցապատման իրավունքով տրամադրված 0.2605 հա հողամասը կարող է </w:t>
            </w:r>
            <w:r w:rsidRPr="00B5611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օտարվել ուղղակի վաճառքի ձևով օրենքով սահմանված կարգով հողային օրենսգրքի 60-րդ հոդվածով նախատեսված սահմանափակումների մեջ գտնվող հողամասերի ցանկից դուրս գալու դեպքում</w:t>
            </w:r>
            <w:r w:rsidRPr="00DE336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FE25E3" w:rsidRDefault="00FE25E3" w:rsidP="003D20A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327EEA" w:rsidRDefault="00327EEA" w:rsidP="003D20A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  <w:p w:rsidR="00CF5D55" w:rsidRPr="00C02434" w:rsidRDefault="00CF5D55" w:rsidP="003D20A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Նախաբանում հղում է կատարվել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ՀՀ կառավարության 12.04.2001թ. </w:t>
            </w:r>
            <w:r w:rsidRPr="003D20A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N 286 որոշմամբ հաստատված կարգի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46.2-րդ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կետի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 xml:space="preserve"> </w:t>
            </w:r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</w:t>
            </w:r>
            <w:r w:rsidRPr="007455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է</w:t>
            </w:r>
            <w:r w:rsidRPr="0092682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 ենթակետին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:</w:t>
            </w:r>
          </w:p>
        </w:tc>
      </w:tr>
      <w:tr w:rsidR="009B29A9" w:rsidRPr="00097085" w:rsidTr="009B29A9">
        <w:tblPrEx>
          <w:tblLook w:val="0000"/>
        </w:tblPrEx>
        <w:trPr>
          <w:trHeight w:val="611"/>
        </w:trPr>
        <w:tc>
          <w:tcPr>
            <w:tcW w:w="2970" w:type="dxa"/>
          </w:tcPr>
          <w:p w:rsidR="009B29A9" w:rsidRDefault="00582775" w:rsidP="009B29A9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նախարարություն</w:t>
            </w:r>
            <w:proofErr w:type="spellEnd"/>
          </w:p>
          <w:p w:rsidR="00582775" w:rsidRPr="009B29A9" w:rsidRDefault="00891C27" w:rsidP="00891C27">
            <w:pPr>
              <w:ind w:left="142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08</w:t>
            </w:r>
            <w:r w:rsidR="00582775">
              <w:rPr>
                <w:rFonts w:ascii="GHEA Grapalat" w:hAnsi="GHEA Grapalat" w:cs="Sylfaen"/>
                <w:sz w:val="20"/>
                <w:szCs w:val="20"/>
              </w:rPr>
              <w:t>.0</w:t>
            </w: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="00582775">
              <w:rPr>
                <w:rFonts w:ascii="GHEA Grapalat" w:hAnsi="GHEA Grapalat" w:cs="Sylfaen"/>
                <w:sz w:val="20"/>
                <w:szCs w:val="20"/>
              </w:rPr>
              <w:t xml:space="preserve">.2019թ. </w:t>
            </w:r>
            <w:proofErr w:type="spellStart"/>
            <w:r w:rsidR="00582775">
              <w:rPr>
                <w:rFonts w:ascii="GHEA Grapalat" w:hAnsi="GHEA Grapalat" w:cs="Sylfaen"/>
                <w:sz w:val="20"/>
                <w:szCs w:val="20"/>
              </w:rPr>
              <w:t>թիվ</w:t>
            </w:r>
            <w:proofErr w:type="spellEnd"/>
            <w:r w:rsidR="0058277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91C27">
              <w:rPr>
                <w:rFonts w:ascii="GHEA Grapalat" w:hAnsi="GHEA Grapalat" w:cs="Sylfaen"/>
                <w:sz w:val="20"/>
                <w:szCs w:val="20"/>
              </w:rPr>
              <w:t>01/9944-19</w:t>
            </w:r>
          </w:p>
        </w:tc>
        <w:tc>
          <w:tcPr>
            <w:tcW w:w="5310" w:type="dxa"/>
          </w:tcPr>
          <w:p w:rsidR="00582775" w:rsidRPr="00582775" w:rsidRDefault="00582775" w:rsidP="00582775">
            <w:pPr>
              <w:pStyle w:val="NormalWeb"/>
              <w:spacing w:before="0" w:beforeAutospacing="0" w:after="0" w:afterAutospacing="0"/>
              <w:ind w:left="7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2775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Հանրապետության կառավարության որոշման նախագծի վերաբերյալ դիտողություններ և առաջարկություններ չունենք:</w:t>
            </w:r>
          </w:p>
          <w:p w:rsidR="009B29A9" w:rsidRPr="00926826" w:rsidRDefault="009B29A9" w:rsidP="009B29A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</w:p>
        </w:tc>
        <w:tc>
          <w:tcPr>
            <w:tcW w:w="2250" w:type="dxa"/>
          </w:tcPr>
          <w:p w:rsidR="00A7233A" w:rsidRPr="004A222B" w:rsidRDefault="00A7233A" w:rsidP="00A7233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Ընդունվել է ի գիտություն: </w:t>
            </w:r>
          </w:p>
          <w:p w:rsidR="009B29A9" w:rsidRPr="00DE3360" w:rsidRDefault="009B29A9" w:rsidP="003D20A8">
            <w:pPr>
              <w:spacing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</w:tcPr>
          <w:p w:rsidR="009B29A9" w:rsidRDefault="009B29A9" w:rsidP="003D20A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</w:tbl>
    <w:p w:rsidR="005A75EB" w:rsidRPr="00D14007" w:rsidRDefault="005A75EB" w:rsidP="00926826">
      <w:pPr>
        <w:rPr>
          <w:rFonts w:ascii="GHEA Grapalat" w:hAnsi="GHEA Grapalat" w:cs="Sylfaen"/>
          <w:b/>
          <w:sz w:val="20"/>
          <w:szCs w:val="20"/>
        </w:rPr>
      </w:pPr>
    </w:p>
    <w:sectPr w:rsidR="005A75EB" w:rsidRPr="00D14007" w:rsidSect="00FE25E3">
      <w:pgSz w:w="16838" w:h="11906" w:orient="landscape"/>
      <w:pgMar w:top="270" w:right="638" w:bottom="36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34ED5"/>
    <w:multiLevelType w:val="hybridMultilevel"/>
    <w:tmpl w:val="EB8A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F5D90"/>
    <w:multiLevelType w:val="hybridMultilevel"/>
    <w:tmpl w:val="6E74AFD0"/>
    <w:lvl w:ilvl="0" w:tplc="32485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A75EB"/>
    <w:rsid w:val="00000E75"/>
    <w:rsid w:val="00036716"/>
    <w:rsid w:val="000477D5"/>
    <w:rsid w:val="00097085"/>
    <w:rsid w:val="001308A3"/>
    <w:rsid w:val="00146445"/>
    <w:rsid w:val="00190C13"/>
    <w:rsid w:val="001C2FCA"/>
    <w:rsid w:val="001C32BC"/>
    <w:rsid w:val="001D143B"/>
    <w:rsid w:val="00242E1A"/>
    <w:rsid w:val="00246CF3"/>
    <w:rsid w:val="00327EEA"/>
    <w:rsid w:val="00377384"/>
    <w:rsid w:val="00391D19"/>
    <w:rsid w:val="003D20A8"/>
    <w:rsid w:val="003D22D4"/>
    <w:rsid w:val="00431032"/>
    <w:rsid w:val="00440F7A"/>
    <w:rsid w:val="00450991"/>
    <w:rsid w:val="00481D12"/>
    <w:rsid w:val="004A222B"/>
    <w:rsid w:val="00515343"/>
    <w:rsid w:val="00540794"/>
    <w:rsid w:val="0054474C"/>
    <w:rsid w:val="00582775"/>
    <w:rsid w:val="00594839"/>
    <w:rsid w:val="005A0F98"/>
    <w:rsid w:val="005A75EB"/>
    <w:rsid w:val="005B31B4"/>
    <w:rsid w:val="005B6554"/>
    <w:rsid w:val="005B6D06"/>
    <w:rsid w:val="005D5488"/>
    <w:rsid w:val="00613251"/>
    <w:rsid w:val="006C1BDC"/>
    <w:rsid w:val="006D3BAC"/>
    <w:rsid w:val="00717577"/>
    <w:rsid w:val="007455D6"/>
    <w:rsid w:val="00746E9F"/>
    <w:rsid w:val="007706D5"/>
    <w:rsid w:val="00781519"/>
    <w:rsid w:val="007953CE"/>
    <w:rsid w:val="007A57E9"/>
    <w:rsid w:val="00891C27"/>
    <w:rsid w:val="008E358D"/>
    <w:rsid w:val="009223D3"/>
    <w:rsid w:val="00924870"/>
    <w:rsid w:val="00926826"/>
    <w:rsid w:val="00975D66"/>
    <w:rsid w:val="009B29A9"/>
    <w:rsid w:val="00A00EA7"/>
    <w:rsid w:val="00A7233A"/>
    <w:rsid w:val="00A809D5"/>
    <w:rsid w:val="00AB0EB5"/>
    <w:rsid w:val="00B56115"/>
    <w:rsid w:val="00B63A35"/>
    <w:rsid w:val="00B702BA"/>
    <w:rsid w:val="00B732E3"/>
    <w:rsid w:val="00B8443C"/>
    <w:rsid w:val="00C02434"/>
    <w:rsid w:val="00C16617"/>
    <w:rsid w:val="00C20E95"/>
    <w:rsid w:val="00C35F57"/>
    <w:rsid w:val="00CB13F5"/>
    <w:rsid w:val="00CB55B2"/>
    <w:rsid w:val="00CC5582"/>
    <w:rsid w:val="00CF5D55"/>
    <w:rsid w:val="00D101DC"/>
    <w:rsid w:val="00D14007"/>
    <w:rsid w:val="00D23FD4"/>
    <w:rsid w:val="00D30DC0"/>
    <w:rsid w:val="00D84539"/>
    <w:rsid w:val="00DB0CB7"/>
    <w:rsid w:val="00DB405A"/>
    <w:rsid w:val="00DE3360"/>
    <w:rsid w:val="00E005BF"/>
    <w:rsid w:val="00E20369"/>
    <w:rsid w:val="00EE3297"/>
    <w:rsid w:val="00F37A38"/>
    <w:rsid w:val="00F92C54"/>
    <w:rsid w:val="00FE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A75EB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A75EB"/>
    <w:rPr>
      <w:rFonts w:ascii="Times Armenian" w:eastAsia="Times New Roman" w:hAnsi="Times Armenian" w:cs="Times New Roman"/>
      <w:sz w:val="24"/>
      <w:szCs w:val="20"/>
    </w:rPr>
  </w:style>
  <w:style w:type="character" w:styleId="Strong">
    <w:name w:val="Strong"/>
    <w:basedOn w:val="DefaultParagraphFont"/>
    <w:qFormat/>
    <w:rsid w:val="005A75EB"/>
    <w:rPr>
      <w:b/>
      <w:bCs/>
    </w:rPr>
  </w:style>
  <w:style w:type="paragraph" w:styleId="NormalWeb">
    <w:name w:val="Normal (Web)"/>
    <w:basedOn w:val="Normal"/>
    <w:uiPriority w:val="99"/>
    <w:unhideWhenUsed/>
    <w:rsid w:val="005A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0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6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https://mul2.gov.am/tasks/69535/oneclick/3Ampopatert.docx?token=917f561de7f5be9d27c4269771939b68</cp:keywords>
</cp:coreProperties>
</file>