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62" w:rsidRPr="00CF2133" w:rsidRDefault="003D4762" w:rsidP="00F27ADC">
      <w:pPr>
        <w:spacing w:after="0" w:line="240" w:lineRule="auto"/>
        <w:ind w:firstLine="567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  <w:r w:rsidRPr="00CF2133">
        <w:rPr>
          <w:rFonts w:ascii="GHEA Grapalat" w:hAnsi="GHEA Grapalat" w:cs="Sylfaen"/>
          <w:bCs/>
          <w:sz w:val="24"/>
          <w:szCs w:val="24"/>
        </w:rPr>
        <w:t xml:space="preserve">Հավելված N 1 </w:t>
      </w:r>
      <w:r w:rsidRPr="00CF2133">
        <w:rPr>
          <w:rFonts w:ascii="GHEA Grapalat" w:hAnsi="GHEA Grapalat"/>
          <w:bCs/>
          <w:sz w:val="24"/>
          <w:szCs w:val="24"/>
        </w:rPr>
        <w:t xml:space="preserve"> </w:t>
      </w:r>
      <w:r w:rsidRPr="00CF2133">
        <w:rPr>
          <w:rFonts w:ascii="GHEA Grapalat" w:hAnsi="GHEA Grapalat"/>
          <w:bCs/>
          <w:sz w:val="24"/>
          <w:szCs w:val="24"/>
        </w:rPr>
        <w:br/>
      </w:r>
      <w:r w:rsidRPr="00CF2133">
        <w:rPr>
          <w:rFonts w:ascii="GHEA Grapalat" w:hAnsi="GHEA Grapalat" w:cs="Sylfaen"/>
          <w:bCs/>
          <w:sz w:val="24"/>
          <w:szCs w:val="24"/>
        </w:rPr>
        <w:t>ՀՀ</w:t>
      </w:r>
      <w:r w:rsidRPr="00CF2133">
        <w:rPr>
          <w:rFonts w:ascii="GHEA Grapalat" w:hAnsi="GHEA Grapalat"/>
          <w:bCs/>
          <w:sz w:val="24"/>
          <w:szCs w:val="24"/>
        </w:rPr>
        <w:t xml:space="preserve"> </w:t>
      </w:r>
      <w:r w:rsidRPr="00CF2133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CF2133">
        <w:rPr>
          <w:rFonts w:ascii="GHEA Grapalat" w:hAnsi="GHEA Grapalat"/>
          <w:bCs/>
          <w:sz w:val="24"/>
          <w:szCs w:val="24"/>
        </w:rPr>
        <w:t xml:space="preserve"> 2019 </w:t>
      </w:r>
      <w:r w:rsidRPr="00CF2133">
        <w:rPr>
          <w:rFonts w:ascii="GHEA Grapalat" w:hAnsi="GHEA Grapalat" w:cs="Sylfaen"/>
          <w:bCs/>
          <w:sz w:val="24"/>
          <w:szCs w:val="24"/>
        </w:rPr>
        <w:t>թվականի</w:t>
      </w:r>
      <w:r w:rsidRPr="00CF2133">
        <w:rPr>
          <w:rFonts w:ascii="GHEA Grapalat" w:hAnsi="GHEA Grapalat"/>
          <w:bCs/>
          <w:sz w:val="24"/>
          <w:szCs w:val="24"/>
        </w:rPr>
        <w:br/>
        <w:t xml:space="preserve"> _____________ -</w:t>
      </w:r>
      <w:r w:rsidRPr="00CF2133">
        <w:rPr>
          <w:rFonts w:ascii="GHEA Grapalat" w:hAnsi="GHEA Grapalat" w:cs="Sylfaen"/>
          <w:bCs/>
          <w:sz w:val="24"/>
          <w:szCs w:val="24"/>
        </w:rPr>
        <w:t>ի</w:t>
      </w:r>
      <w:r w:rsidRPr="00CF2133">
        <w:rPr>
          <w:rFonts w:ascii="GHEA Grapalat" w:hAnsi="GHEA Grapalat"/>
          <w:bCs/>
          <w:sz w:val="24"/>
          <w:szCs w:val="24"/>
        </w:rPr>
        <w:t xml:space="preserve"> N     -</w:t>
      </w:r>
      <w:r w:rsidRPr="00CF2133">
        <w:rPr>
          <w:rFonts w:ascii="GHEA Grapalat" w:hAnsi="GHEA Grapalat" w:cs="Sylfaen"/>
          <w:bCs/>
          <w:sz w:val="24"/>
          <w:szCs w:val="24"/>
        </w:rPr>
        <w:t>Ա</w:t>
      </w:r>
      <w:r w:rsidRPr="00CF2133">
        <w:rPr>
          <w:rFonts w:ascii="GHEA Grapalat" w:hAnsi="GHEA Grapalat"/>
          <w:bCs/>
          <w:sz w:val="24"/>
          <w:szCs w:val="24"/>
        </w:rPr>
        <w:t xml:space="preserve"> </w:t>
      </w:r>
      <w:r w:rsidRPr="00CF2133">
        <w:rPr>
          <w:rFonts w:ascii="GHEA Grapalat" w:hAnsi="GHEA Grapalat" w:cs="Sylfaen"/>
          <w:bCs/>
          <w:sz w:val="24"/>
          <w:szCs w:val="24"/>
        </w:rPr>
        <w:t>որոշման</w:t>
      </w:r>
    </w:p>
    <w:p w:rsidR="003D4762" w:rsidRPr="00CF2133" w:rsidRDefault="003D4762" w:rsidP="00F27ADC">
      <w:pPr>
        <w:spacing w:after="0" w:line="24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:rsidR="00F27ADC" w:rsidRPr="00CF2133" w:rsidRDefault="00F27ADC" w:rsidP="00F27AD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E489B" w:rsidRPr="00CF2133" w:rsidRDefault="00CE489B" w:rsidP="00F27AD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3D4762" w:rsidRPr="00CF2133" w:rsidRDefault="003D4762" w:rsidP="00F27AD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F2133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 ԾՐԱԳԻՐ</w:t>
      </w:r>
    </w:p>
    <w:p w:rsidR="003D4762" w:rsidRPr="00CF2133" w:rsidRDefault="003D4762" w:rsidP="00F27ADC">
      <w:pPr>
        <w:spacing w:after="0" w:line="240" w:lineRule="auto"/>
        <w:ind w:firstLine="567"/>
        <w:jc w:val="center"/>
        <w:rPr>
          <w:rStyle w:val="Strong"/>
          <w:rFonts w:ascii="GHEA Grapalat" w:hAnsi="GHEA Grapalat" w:cs="Sylfaen"/>
          <w:sz w:val="24"/>
          <w:szCs w:val="24"/>
        </w:rPr>
      </w:pPr>
      <w:r w:rsidRPr="00CF2133">
        <w:rPr>
          <w:rStyle w:val="Strong"/>
          <w:rFonts w:ascii="GHEA Grapalat" w:hAnsi="GHEA Grapalat"/>
          <w:sz w:val="24"/>
          <w:szCs w:val="24"/>
          <w:lang w:val="hy-AM"/>
        </w:rPr>
        <w:t xml:space="preserve">ԱՐՄԵՆ ՏԵՐ-ՏԱՃԱՏՅԱՆԻ </w:t>
      </w:r>
      <w:r w:rsidRPr="00CF2133">
        <w:rPr>
          <w:rStyle w:val="Strong"/>
          <w:rFonts w:ascii="GHEA Grapalat" w:hAnsi="GHEA Grapalat" w:cs="Sylfaen"/>
          <w:sz w:val="24"/>
          <w:szCs w:val="24"/>
          <w:lang w:val="hy-AM"/>
        </w:rPr>
        <w:t>ԿՈՂՄԻՑ ԻՐԱԿԱՆԱՑՎՈՂ</w:t>
      </w:r>
    </w:p>
    <w:p w:rsidR="00F27ADC" w:rsidRPr="00CF2133" w:rsidRDefault="00F27ADC" w:rsidP="00F27AD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F27ADC" w:rsidRPr="00CF2133" w:rsidRDefault="00F27ADC" w:rsidP="00F27ADC">
      <w:pPr>
        <w:spacing w:after="0" w:line="240" w:lineRule="auto"/>
        <w:ind w:firstLine="27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      Հայաստանում բնակելի և առևտրային (կոմերցիոն) ենթակառուցվածքները ստեղծվել են խորհրդային տարիներին և չեն համապատասխանում ներկայիս պահանջներին և միջազգային ստանդարտներին: Ժամանակի ընթացքում ստեղծվում են նորերը՝ նոր ստանդարտներին և պահանջներին համապատասխան: </w:t>
      </w:r>
    </w:p>
    <w:p w:rsidR="00F27ADC" w:rsidRPr="00CF2133" w:rsidRDefault="00F27ADC" w:rsidP="00F27ADC">
      <w:pPr>
        <w:spacing w:after="0" w:line="240" w:lineRule="auto"/>
        <w:ind w:firstLine="27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      Նման վիճակ է </w:t>
      </w:r>
      <w:r w:rsidR="001C55B7" w:rsidRPr="00CF2133">
        <w:rPr>
          <w:rFonts w:ascii="GHEA Grapalat" w:hAnsi="GHEA Grapalat" w:cs="Arial"/>
          <w:sz w:val="24"/>
          <w:szCs w:val="24"/>
          <w:lang w:val="hy-AM"/>
        </w:rPr>
        <w:t>ստեղծվ</w:t>
      </w:r>
      <w:r w:rsidRPr="00CF2133">
        <w:rPr>
          <w:rFonts w:ascii="GHEA Grapalat" w:hAnsi="GHEA Grapalat" w:cs="Arial"/>
          <w:sz w:val="24"/>
          <w:szCs w:val="24"/>
          <w:lang w:val="hy-AM"/>
        </w:rPr>
        <w:t>ել նաև ՏՏ ոլորտում, որը ձևավորվել է 1999-2000 թվականներին: Հիմնականում ներգրավված ընկերությունները աշխատում են ամերիկյան և եվրոպական պատվիրատուների համար և պետք է ապահովեն միջազգային ստանդարտներ, այդ թվում՝ ֆիզիկական ենթակառուցվածքների նկատմամբ պահանջներ: Այդպիսիք Հայաստանում ուղղակի չկան: Հայկական ՏՏ ոլորտի ընկերությունները տեղակայված են խորհրդային տարիներին կառուցված շենքերում, որոնք ենթարկվել են որոշ ներքին փոփոխությունների, բայց դրանք չեն ապահովում որևէ պայման և ստանդարտ: ՏՏ ոլորտի ընկերությունները, որպես կանոն, չունեն սեփական շենքեր, նրանք հիմնականում դրանք վարձակալում են</w:t>
      </w:r>
      <w:r w:rsidRPr="00CF2133">
        <w:rPr>
          <w:rFonts w:ascii="GHEA Grapalat" w:hAnsi="GHEA Grapalat" w:cs="Arial"/>
          <w:b/>
          <w:bCs/>
          <w:sz w:val="24"/>
          <w:szCs w:val="24"/>
          <w:lang w:val="hy-AM"/>
        </w:rPr>
        <w:t>:</w:t>
      </w:r>
    </w:p>
    <w:p w:rsidR="003D4762" w:rsidRPr="00CF2133" w:rsidRDefault="00F27ADC" w:rsidP="00F27AD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227DFA" w:rsidRPr="00CF2133">
        <w:rPr>
          <w:rFonts w:ascii="GHEA Grapalat" w:hAnsi="GHEA Grapalat" w:cs="Arial"/>
          <w:sz w:val="24"/>
          <w:szCs w:val="24"/>
          <w:lang w:val="hy-AM"/>
        </w:rPr>
        <w:tab/>
      </w:r>
      <w:r w:rsidRPr="00CF2133">
        <w:rPr>
          <w:rFonts w:ascii="GHEA Grapalat" w:hAnsi="GHEA Grapalat" w:cs="Arial"/>
          <w:sz w:val="24"/>
          <w:szCs w:val="24"/>
          <w:lang w:val="hy-AM"/>
        </w:rPr>
        <w:t>Ֆիզիկական ենթակառուցվածքների առկայությունը Հայաստանում դարձել է ՏՏ սեկտորի առաջխաղացման հիմնական նախապայմաններից մեկը:</w:t>
      </w:r>
    </w:p>
    <w:p w:rsidR="003D4762" w:rsidRPr="00CF2133" w:rsidRDefault="00227DFA" w:rsidP="00F27AD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ab/>
        <w:t xml:space="preserve">Ներդրումային ծրագիրը նախատեսվում է իրականացնել 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>2.50</w:t>
      </w:r>
      <w:r w:rsidR="004B0327" w:rsidRPr="00CF2133">
        <w:rPr>
          <w:rFonts w:ascii="GHEA Grapalat" w:hAnsi="GHEA Grapalat" w:cs="Arial"/>
          <w:b/>
          <w:sz w:val="24"/>
          <w:szCs w:val="24"/>
          <w:lang w:val="hy-AM"/>
        </w:rPr>
        <w:t>2714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 հա (250</w:t>
      </w:r>
      <w:r w:rsidR="004B0327" w:rsidRPr="00CF2133">
        <w:rPr>
          <w:rFonts w:ascii="GHEA Grapalat" w:hAnsi="GHEA Grapalat" w:cs="Arial"/>
          <w:b/>
          <w:sz w:val="24"/>
          <w:szCs w:val="24"/>
          <w:lang w:val="hy-AM"/>
        </w:rPr>
        <w:t>27,14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 քմ) </w:t>
      </w:r>
      <w:r w:rsidRPr="00CF2133">
        <w:rPr>
          <w:rFonts w:ascii="GHEA Grapalat" w:hAnsi="GHEA Grapalat" w:cs="Arial"/>
          <w:sz w:val="24"/>
          <w:szCs w:val="24"/>
          <w:lang w:val="hy-AM"/>
        </w:rPr>
        <w:t>ընդհանուր մակերես ունեցող հողամասում</w:t>
      </w:r>
      <w:r w:rsidR="003D4762" w:rsidRPr="00CF2133">
        <w:rPr>
          <w:rFonts w:ascii="GHEA Grapalat" w:hAnsi="GHEA Grapalat" w:cs="Arial"/>
          <w:sz w:val="24"/>
          <w:szCs w:val="24"/>
          <w:lang w:val="hy-AM"/>
        </w:rPr>
        <w:t>, որից՝</w:t>
      </w:r>
    </w:p>
    <w:p w:rsidR="003D4762" w:rsidRPr="00CF2133" w:rsidRDefault="003D4762" w:rsidP="00F27ADC">
      <w:pPr>
        <w:pStyle w:val="ListParagraph"/>
        <w:numPr>
          <w:ilvl w:val="0"/>
          <w:numId w:val="8"/>
        </w:numPr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 xml:space="preserve">Սեփականության իրավունքով  հողամասի մակերես՝ </w:t>
      </w:r>
      <w:r w:rsidRPr="00CF2133">
        <w:rPr>
          <w:rFonts w:ascii="GHEA Grapalat" w:hAnsi="GHEA Grapalat" w:cs="Arial"/>
          <w:b/>
          <w:lang w:val="hy-AM"/>
        </w:rPr>
        <w:t>0.82</w:t>
      </w:r>
      <w:r w:rsidR="004B0327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հա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(8200 քմ),</w:t>
      </w:r>
    </w:p>
    <w:p w:rsidR="003D4762" w:rsidRPr="00CF2133" w:rsidRDefault="003D4762" w:rsidP="00F27ADC">
      <w:pPr>
        <w:pStyle w:val="ListParagraph"/>
        <w:numPr>
          <w:ilvl w:val="0"/>
          <w:numId w:val="8"/>
        </w:numPr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 xml:space="preserve">Ծիծեռնակաբերդի խճուղուց դեպի շենք մոտեցումն ապահովելու համար լրացուցիչ անհրաժեշտ կառուցապատման իրավունքով հողամասի մակերեսը՝ </w:t>
      </w:r>
      <w:r w:rsidRPr="00CF2133">
        <w:rPr>
          <w:rFonts w:ascii="GHEA Grapalat" w:hAnsi="GHEA Grapalat" w:cs="Arial"/>
          <w:b/>
          <w:lang w:val="hy-AM"/>
        </w:rPr>
        <w:t>0.2605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հա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(2605 քմ), և 0.1128</w:t>
      </w:r>
      <w:r w:rsidR="004B0327" w:rsidRPr="00CF2133">
        <w:rPr>
          <w:rFonts w:ascii="GHEA Grapalat" w:hAnsi="GHEA Grapalat" w:cs="Arial"/>
          <w:b/>
          <w:lang w:val="hy-AM"/>
        </w:rPr>
        <w:t xml:space="preserve">23 </w:t>
      </w:r>
      <w:r w:rsidRPr="00CF2133">
        <w:rPr>
          <w:rFonts w:ascii="GHEA Grapalat" w:hAnsi="GHEA Grapalat" w:cs="Arial"/>
          <w:b/>
          <w:lang w:val="hy-AM"/>
        </w:rPr>
        <w:t>հա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(1128</w:t>
      </w:r>
      <w:r w:rsidR="004B0327" w:rsidRPr="00CF2133">
        <w:rPr>
          <w:rFonts w:ascii="GHEA Grapalat" w:hAnsi="GHEA Grapalat" w:cs="Arial"/>
          <w:b/>
          <w:lang w:val="hy-AM"/>
        </w:rPr>
        <w:t>,23</w:t>
      </w:r>
      <w:r w:rsidRPr="00CF2133">
        <w:rPr>
          <w:rFonts w:ascii="GHEA Grapalat" w:hAnsi="GHEA Grapalat" w:cs="Arial"/>
          <w:b/>
          <w:lang w:val="hy-AM"/>
        </w:rPr>
        <w:t xml:space="preserve"> քմ) սեփականության իրավունքով,</w:t>
      </w:r>
    </w:p>
    <w:p w:rsidR="003D4762" w:rsidRPr="00CF2133" w:rsidRDefault="003D4762" w:rsidP="00F27ADC">
      <w:pPr>
        <w:pStyle w:val="ListParagraph"/>
        <w:numPr>
          <w:ilvl w:val="0"/>
          <w:numId w:val="8"/>
        </w:numPr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Կառուցապատման, կանաչապատման և բարեկարգման համար լրացուցիչ  սեփականության իրավունքով անհրաժեշտ հողամասի մակերեսը՝</w:t>
      </w:r>
      <w:r w:rsidR="00227DFA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1.309</w:t>
      </w:r>
      <w:r w:rsidR="004B0327" w:rsidRPr="00CF2133">
        <w:rPr>
          <w:rFonts w:ascii="GHEA Grapalat" w:hAnsi="GHEA Grapalat" w:cs="Arial"/>
          <w:b/>
          <w:lang w:val="hy-AM"/>
        </w:rPr>
        <w:t>391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հա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="004B0327" w:rsidRPr="00CF2133">
        <w:rPr>
          <w:rFonts w:ascii="GHEA Grapalat" w:hAnsi="GHEA Grapalat" w:cs="Arial"/>
          <w:b/>
          <w:lang w:val="hy-AM"/>
        </w:rPr>
        <w:t>(13093,91</w:t>
      </w:r>
      <w:r w:rsidR="00227DF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քմ):</w:t>
      </w:r>
    </w:p>
    <w:p w:rsidR="004B0327" w:rsidRPr="00CF2133" w:rsidRDefault="004B0327" w:rsidP="004B0327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D4762" w:rsidRPr="00CF2133" w:rsidRDefault="004B0327" w:rsidP="004B0327">
      <w:pPr>
        <w:spacing w:after="0" w:line="24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Կառուցվող </w:t>
      </w:r>
      <w:r w:rsidR="003D4762" w:rsidRPr="00CF2133">
        <w:rPr>
          <w:rFonts w:ascii="GHEA Grapalat" w:hAnsi="GHEA Grapalat" w:cs="Arial"/>
          <w:b/>
          <w:sz w:val="24"/>
          <w:szCs w:val="24"/>
          <w:lang w:val="hy-AM"/>
        </w:rPr>
        <w:t>շին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>ության</w:t>
      </w:r>
      <w:r w:rsidR="003D4762"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ընդհանուր </w:t>
      </w:r>
      <w:r w:rsidR="003D4762" w:rsidRPr="00CF2133">
        <w:rPr>
          <w:rFonts w:ascii="GHEA Grapalat" w:hAnsi="GHEA Grapalat" w:cs="Arial"/>
          <w:b/>
          <w:sz w:val="24"/>
          <w:szCs w:val="24"/>
          <w:lang w:val="hy-AM"/>
        </w:rPr>
        <w:t>մակերեսը կազմում է՝</w:t>
      </w:r>
      <w:r w:rsidR="003D4762" w:rsidRPr="00CF21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D4762" w:rsidRPr="00CF2133">
        <w:rPr>
          <w:rFonts w:ascii="GHEA Grapalat" w:hAnsi="GHEA Grapalat" w:cs="Arial"/>
          <w:b/>
          <w:sz w:val="24"/>
          <w:szCs w:val="24"/>
          <w:lang w:val="hy-AM"/>
        </w:rPr>
        <w:t>152725 ք.մ.</w:t>
      </w:r>
    </w:p>
    <w:p w:rsidR="003D4762" w:rsidRPr="00CF2133" w:rsidRDefault="003D4762" w:rsidP="004B0327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Շինության օգտակար մակերեսը կազմում է ՝ 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 xml:space="preserve">144516 քմ, </w:t>
      </w:r>
      <w:r w:rsidRPr="00CF2133">
        <w:rPr>
          <w:rFonts w:ascii="GHEA Grapalat" w:hAnsi="GHEA Grapalat" w:cs="Arial"/>
          <w:sz w:val="24"/>
          <w:szCs w:val="24"/>
          <w:lang w:val="hy-AM"/>
        </w:rPr>
        <w:t>որը բաղկացած է</w:t>
      </w:r>
      <w:r w:rsidR="004B0327" w:rsidRPr="00CF2133">
        <w:rPr>
          <w:rFonts w:ascii="GHEA Grapalat" w:hAnsi="GHEA Grapalat" w:cs="Arial"/>
          <w:sz w:val="24"/>
          <w:szCs w:val="24"/>
          <w:lang w:val="hy-AM"/>
        </w:rPr>
        <w:t>.</w:t>
      </w:r>
    </w:p>
    <w:p w:rsidR="003D4762" w:rsidRPr="00CF2133" w:rsidRDefault="003D4762" w:rsidP="004B0327">
      <w:pPr>
        <w:pStyle w:val="ListParagraph"/>
        <w:numPr>
          <w:ilvl w:val="0"/>
          <w:numId w:val="9"/>
        </w:numPr>
        <w:ind w:left="0" w:firstLine="284"/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Ընդհանուր օգտագործման տարածքներ՝</w:t>
      </w:r>
      <w:r w:rsidR="004B0327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31850 քմ</w:t>
      </w:r>
      <w:r w:rsidRPr="00CF2133">
        <w:rPr>
          <w:rFonts w:ascii="GHEA Grapalat" w:hAnsi="GHEA Grapalat" w:cs="Arial"/>
          <w:lang w:val="hy-AM"/>
        </w:rPr>
        <w:t xml:space="preserve">, որոնք ենթակա են պարտադիր վերջնական հարդարման, որը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22.2%,</w:t>
      </w:r>
      <w:r w:rsidRPr="00CF2133">
        <w:rPr>
          <w:rFonts w:ascii="GHEA Grapalat" w:hAnsi="GHEA Grapalat" w:cs="Arial"/>
          <w:lang w:val="hy-AM"/>
        </w:rPr>
        <w:t>որից՝</w:t>
      </w:r>
    </w:p>
    <w:p w:rsidR="003D4762" w:rsidRPr="00CF2133" w:rsidRDefault="003D4762" w:rsidP="00F27ADC">
      <w:pPr>
        <w:pStyle w:val="ListParagraph"/>
        <w:numPr>
          <w:ilvl w:val="0"/>
          <w:numId w:val="10"/>
        </w:numPr>
        <w:ind w:left="1170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 xml:space="preserve">Ճանապարհ, բաց կայանատեղ՝ </w:t>
      </w:r>
      <w:r w:rsidRPr="00CF2133">
        <w:rPr>
          <w:rFonts w:ascii="GHEA Grapalat" w:hAnsi="GHEA Grapalat" w:cs="Arial"/>
          <w:b/>
          <w:lang w:val="hy-AM"/>
        </w:rPr>
        <w:t>2777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1.9%:</w:t>
      </w:r>
    </w:p>
    <w:p w:rsidR="003D4762" w:rsidRPr="00CF2133" w:rsidRDefault="003D4762" w:rsidP="00F27ADC">
      <w:pPr>
        <w:pStyle w:val="ListParagraph"/>
        <w:numPr>
          <w:ilvl w:val="0"/>
          <w:numId w:val="10"/>
        </w:numPr>
        <w:ind w:left="1170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>Հետիոտնա</w:t>
      </w:r>
      <w:r w:rsidR="004B0327" w:rsidRPr="00CF2133">
        <w:rPr>
          <w:rFonts w:ascii="GHEA Grapalat" w:hAnsi="GHEA Grapalat" w:cs="Arial"/>
          <w:lang w:val="hy-AM"/>
        </w:rPr>
        <w:t>յին ա</w:t>
      </w:r>
      <w:r w:rsidRPr="00CF2133">
        <w:rPr>
          <w:rFonts w:ascii="GHEA Grapalat" w:hAnsi="GHEA Grapalat" w:cs="Arial"/>
          <w:lang w:val="hy-AM"/>
        </w:rPr>
        <w:t xml:space="preserve">նցումներ, մայթեր՝ </w:t>
      </w:r>
      <w:r w:rsidRPr="00CF2133">
        <w:rPr>
          <w:rFonts w:ascii="GHEA Grapalat" w:hAnsi="GHEA Grapalat" w:cs="Arial"/>
          <w:b/>
          <w:lang w:val="hy-AM"/>
        </w:rPr>
        <w:t>9080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6.3%:</w:t>
      </w:r>
    </w:p>
    <w:p w:rsidR="003D4762" w:rsidRPr="00CF2133" w:rsidRDefault="003D4762" w:rsidP="00F27ADC">
      <w:pPr>
        <w:pStyle w:val="ListParagraph"/>
        <w:numPr>
          <w:ilvl w:val="0"/>
          <w:numId w:val="10"/>
        </w:numPr>
        <w:ind w:left="1170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>Կանաչ տարածքներ՝</w:t>
      </w:r>
      <w:r w:rsidRPr="00CF2133">
        <w:rPr>
          <w:rFonts w:ascii="GHEA Grapalat" w:hAnsi="GHEA Grapalat" w:cs="Arial"/>
          <w:b/>
          <w:lang w:val="hy-AM"/>
        </w:rPr>
        <w:t xml:space="preserve"> 7055</w:t>
      </w:r>
      <w:r w:rsidR="004B0327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 xml:space="preserve">5.2% </w:t>
      </w:r>
      <w:r w:rsidRPr="00CF2133">
        <w:rPr>
          <w:rFonts w:ascii="GHEA Grapalat" w:hAnsi="GHEA Grapalat" w:cs="Arial"/>
          <w:lang w:val="hy-AM"/>
        </w:rPr>
        <w:t xml:space="preserve">/ընդհանուր հողի մակերեսի </w:t>
      </w:r>
      <w:r w:rsidRPr="00CF2133">
        <w:rPr>
          <w:rFonts w:ascii="GHEA Grapalat" w:hAnsi="GHEA Grapalat" w:cs="Arial"/>
          <w:b/>
          <w:lang w:val="hy-AM"/>
        </w:rPr>
        <w:t>40.0%</w:t>
      </w:r>
      <w:r w:rsidRPr="00CF2133">
        <w:rPr>
          <w:rFonts w:ascii="GHEA Grapalat" w:hAnsi="GHEA Grapalat" w:cs="Arial"/>
          <w:lang w:val="hy-AM"/>
        </w:rPr>
        <w:t>/</w:t>
      </w:r>
      <w:r w:rsidRPr="00CF2133">
        <w:rPr>
          <w:rFonts w:ascii="GHEA Grapalat" w:hAnsi="GHEA Grapalat" w:cs="Arial"/>
          <w:b/>
          <w:lang w:val="hy-AM"/>
        </w:rPr>
        <w:t xml:space="preserve">: </w:t>
      </w:r>
    </w:p>
    <w:p w:rsidR="003D4762" w:rsidRPr="00CF2133" w:rsidRDefault="003D4762" w:rsidP="00F27ADC">
      <w:pPr>
        <w:pStyle w:val="ListParagraph"/>
        <w:numPr>
          <w:ilvl w:val="0"/>
          <w:numId w:val="10"/>
        </w:numPr>
        <w:ind w:left="1170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lastRenderedPageBreak/>
        <w:t>Աստիճաններ, վերելակային սրահներ՝</w:t>
      </w:r>
      <w:r w:rsidR="004B0327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7363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5.0%:</w:t>
      </w:r>
    </w:p>
    <w:p w:rsidR="003D4762" w:rsidRPr="00CF2133" w:rsidRDefault="003D4762" w:rsidP="00F27ADC">
      <w:pPr>
        <w:pStyle w:val="ListParagraph"/>
        <w:numPr>
          <w:ilvl w:val="0"/>
          <w:numId w:val="10"/>
        </w:numPr>
        <w:ind w:left="1170"/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Նախասրահներ, միջանցքներ՝</w:t>
      </w:r>
      <w:r w:rsidR="004B0327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5575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3.8%:</w:t>
      </w:r>
    </w:p>
    <w:p w:rsidR="003D4762" w:rsidRPr="00CF2133" w:rsidRDefault="0012295A" w:rsidP="00F27ADC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Կոմերցիո</w:t>
      </w:r>
      <w:r w:rsidR="004B0327" w:rsidRPr="00CF2133">
        <w:rPr>
          <w:rFonts w:ascii="GHEA Grapalat" w:hAnsi="GHEA Grapalat" w:cs="Arial"/>
          <w:lang w:val="hy-AM"/>
        </w:rPr>
        <w:t>ն</w:t>
      </w:r>
      <w:r w:rsidR="003D4762" w:rsidRPr="00CF2133">
        <w:rPr>
          <w:rFonts w:ascii="GHEA Grapalat" w:hAnsi="GHEA Grapalat" w:cs="Arial"/>
          <w:lang w:val="hy-AM"/>
        </w:rPr>
        <w:t xml:space="preserve"> տարածքներ</w:t>
      </w:r>
      <w:r w:rsidR="003D4762" w:rsidRPr="00CF2133">
        <w:rPr>
          <w:rFonts w:ascii="GHEA Grapalat" w:hAnsi="GHEA Grapalat" w:cs="Arial"/>
          <w:b/>
          <w:lang w:val="hy-AM"/>
        </w:rPr>
        <w:t>՝</w:t>
      </w:r>
      <w:r w:rsidR="003D4762" w:rsidRPr="00CF2133">
        <w:rPr>
          <w:rFonts w:ascii="GHEA Grapalat" w:hAnsi="GHEA Grapalat" w:cs="Arial"/>
          <w:lang w:val="hy-AM"/>
        </w:rPr>
        <w:t xml:space="preserve"> </w:t>
      </w:r>
      <w:r w:rsidR="003D4762" w:rsidRPr="00CF2133">
        <w:rPr>
          <w:rFonts w:ascii="GHEA Grapalat" w:hAnsi="GHEA Grapalat" w:cs="Arial"/>
          <w:b/>
          <w:lang w:val="hy-AM"/>
        </w:rPr>
        <w:t>24809</w:t>
      </w:r>
      <w:r w:rsidR="004B0327" w:rsidRPr="00CF2133">
        <w:rPr>
          <w:rFonts w:ascii="GHEA Grapalat" w:hAnsi="GHEA Grapalat" w:cs="Arial"/>
          <w:b/>
          <w:lang w:val="hy-AM"/>
        </w:rPr>
        <w:t xml:space="preserve"> </w:t>
      </w:r>
      <w:r w:rsidR="003D4762" w:rsidRPr="00CF2133">
        <w:rPr>
          <w:rFonts w:ascii="GHEA Grapalat" w:hAnsi="GHEA Grapalat" w:cs="Arial"/>
          <w:b/>
          <w:lang w:val="hy-AM"/>
        </w:rPr>
        <w:t>քմ,</w:t>
      </w:r>
      <w:r w:rsidR="003D4762" w:rsidRPr="00CF2133">
        <w:rPr>
          <w:rFonts w:ascii="GHEA Grapalat" w:hAnsi="GHEA Grapalat" w:cs="Arial"/>
          <w:lang w:val="hy-AM"/>
        </w:rPr>
        <w:t xml:space="preserve"> որը կազմում է ընդհանուր շինության մակերեսի </w:t>
      </w:r>
      <w:r w:rsidR="003D4762" w:rsidRPr="00CF2133">
        <w:rPr>
          <w:rFonts w:ascii="GHEA Grapalat" w:hAnsi="GHEA Grapalat" w:cs="Arial"/>
          <w:b/>
          <w:lang w:val="hy-AM"/>
        </w:rPr>
        <w:t>17.5%</w:t>
      </w:r>
      <w:r w:rsidR="003D4762" w:rsidRPr="00CF2133">
        <w:rPr>
          <w:rFonts w:ascii="GHEA Grapalat" w:hAnsi="GHEA Grapalat" w:cs="Arial"/>
          <w:lang w:val="hy-AM"/>
        </w:rPr>
        <w:t xml:space="preserve"> որից՝</w:t>
      </w:r>
    </w:p>
    <w:p w:rsidR="003D4762" w:rsidRPr="00CF2133" w:rsidRDefault="003D4762" w:rsidP="00F27ADC">
      <w:pPr>
        <w:pStyle w:val="ListParagraph"/>
        <w:numPr>
          <w:ilvl w:val="0"/>
          <w:numId w:val="12"/>
        </w:numPr>
        <w:ind w:left="1170" w:hanging="357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>Սպորտային՝</w:t>
      </w:r>
      <w:r w:rsidR="004B0327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6056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4.3%:</w:t>
      </w:r>
    </w:p>
    <w:p w:rsidR="003D4762" w:rsidRPr="00CF2133" w:rsidRDefault="003D4762" w:rsidP="00F27ADC">
      <w:pPr>
        <w:pStyle w:val="ListParagraph"/>
        <w:numPr>
          <w:ilvl w:val="0"/>
          <w:numId w:val="12"/>
        </w:numPr>
        <w:ind w:left="1170" w:hanging="357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>Կոնֆերանս կենտրոն՝</w:t>
      </w:r>
      <w:r w:rsidRPr="00CF2133">
        <w:rPr>
          <w:rFonts w:ascii="GHEA Grapalat" w:hAnsi="GHEA Grapalat" w:cs="Arial"/>
          <w:b/>
          <w:lang w:val="hy-AM"/>
        </w:rPr>
        <w:t xml:space="preserve"> 4700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3.3%:</w:t>
      </w:r>
    </w:p>
    <w:p w:rsidR="003D4762" w:rsidRPr="00CF2133" w:rsidRDefault="003D4762" w:rsidP="00F27ADC">
      <w:pPr>
        <w:pStyle w:val="ListParagraph"/>
        <w:numPr>
          <w:ilvl w:val="0"/>
          <w:numId w:val="12"/>
        </w:numPr>
        <w:ind w:left="1170" w:hanging="357"/>
        <w:contextualSpacing/>
        <w:jc w:val="both"/>
        <w:rPr>
          <w:rFonts w:ascii="GHEA Grapalat" w:hAnsi="GHEA Grapalat" w:cs="Arial"/>
          <w:b/>
          <w:lang w:val="hy-AM"/>
        </w:rPr>
      </w:pPr>
      <w:r w:rsidRPr="00CF2133">
        <w:rPr>
          <w:rFonts w:ascii="GHEA Grapalat" w:hAnsi="GHEA Grapalat" w:cs="Arial"/>
          <w:lang w:val="hy-AM"/>
        </w:rPr>
        <w:t>Առևտրային՝</w:t>
      </w:r>
      <w:r w:rsidR="004B0327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11203</w:t>
      </w:r>
      <w:r w:rsidR="0012295A" w:rsidRPr="00CF2133">
        <w:rPr>
          <w:rFonts w:ascii="GHEA Grapalat" w:hAnsi="GHEA Grapalat" w:cs="Arial"/>
          <w:b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7.8%:</w:t>
      </w:r>
    </w:p>
    <w:p w:rsidR="003D4762" w:rsidRPr="00CF2133" w:rsidRDefault="003D4762" w:rsidP="00F27ADC">
      <w:pPr>
        <w:pStyle w:val="ListParagraph"/>
        <w:numPr>
          <w:ilvl w:val="0"/>
          <w:numId w:val="12"/>
        </w:numPr>
        <w:ind w:left="1170" w:hanging="357"/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Գիտակրթական կենտրոն՝</w:t>
      </w:r>
      <w:r w:rsidRPr="00CF2133">
        <w:rPr>
          <w:rFonts w:ascii="GHEA Grapalat" w:hAnsi="GHEA Grapalat" w:cs="Arial"/>
          <w:b/>
          <w:lang w:val="hy-AM"/>
        </w:rPr>
        <w:t xml:space="preserve"> 2850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2.1%:</w:t>
      </w:r>
    </w:p>
    <w:p w:rsidR="003D4762" w:rsidRPr="00CF2133" w:rsidRDefault="003D4762" w:rsidP="00F27ADC">
      <w:pPr>
        <w:pStyle w:val="ListParagraph"/>
        <w:numPr>
          <w:ilvl w:val="0"/>
          <w:numId w:val="13"/>
        </w:numPr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Օֆիսային տարածքներ</w:t>
      </w:r>
      <w:r w:rsidRPr="00CF2133">
        <w:rPr>
          <w:rFonts w:ascii="GHEA Grapalat" w:hAnsi="GHEA Grapalat" w:cs="Arial"/>
          <w:b/>
          <w:lang w:val="hy-AM"/>
        </w:rPr>
        <w:t>՝</w:t>
      </w:r>
      <w:r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38690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26.7% (նախատեսված 2600 աշխատակցի համար)</w:t>
      </w:r>
      <w:r w:rsidRPr="00CF2133">
        <w:rPr>
          <w:rFonts w:ascii="GHEA Grapalat" w:hAnsi="GHEA Grapalat" w:cs="Arial"/>
          <w:lang w:val="hy-AM"/>
        </w:rPr>
        <w:t>:</w:t>
      </w:r>
    </w:p>
    <w:p w:rsidR="003D4762" w:rsidRPr="00CF2133" w:rsidRDefault="003D4762" w:rsidP="00F27ADC">
      <w:pPr>
        <w:pStyle w:val="ListParagraph"/>
        <w:numPr>
          <w:ilvl w:val="0"/>
          <w:numId w:val="13"/>
        </w:numPr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Տեխնիկական տարածքներ՝</w:t>
      </w:r>
      <w:r w:rsidR="0012295A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6014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4.4%:</w:t>
      </w:r>
    </w:p>
    <w:p w:rsidR="003D4762" w:rsidRPr="00CF2133" w:rsidRDefault="003D4762" w:rsidP="00F27ADC">
      <w:pPr>
        <w:pStyle w:val="ListParagraph"/>
        <w:numPr>
          <w:ilvl w:val="0"/>
          <w:numId w:val="13"/>
        </w:numPr>
        <w:contextualSpacing/>
        <w:jc w:val="both"/>
        <w:rPr>
          <w:rFonts w:ascii="GHEA Grapalat" w:hAnsi="GHEA Grapalat" w:cs="Arial"/>
          <w:lang w:val="hy-AM"/>
        </w:rPr>
      </w:pPr>
      <w:r w:rsidRPr="00CF2133">
        <w:rPr>
          <w:rFonts w:ascii="GHEA Grapalat" w:hAnsi="GHEA Grapalat" w:cs="Arial"/>
          <w:lang w:val="hy-AM"/>
        </w:rPr>
        <w:t>Ավտոկայանատեղ՝</w:t>
      </w:r>
      <w:r w:rsidR="0012295A" w:rsidRPr="00CF2133">
        <w:rPr>
          <w:rFonts w:ascii="GHEA Grapalat" w:hAnsi="GHEA Grapalat" w:cs="Arial"/>
          <w:lang w:val="hy-AM"/>
        </w:rPr>
        <w:t xml:space="preserve"> </w:t>
      </w:r>
      <w:r w:rsidRPr="00CF2133">
        <w:rPr>
          <w:rFonts w:ascii="GHEA Grapalat" w:hAnsi="GHEA Grapalat" w:cs="Arial"/>
          <w:b/>
          <w:lang w:val="hy-AM"/>
        </w:rPr>
        <w:t>42560 քմ,</w:t>
      </w:r>
      <w:r w:rsidRPr="00CF2133">
        <w:rPr>
          <w:rFonts w:ascii="GHEA Grapalat" w:hAnsi="GHEA Grapalat" w:cs="Arial"/>
          <w:lang w:val="hy-AM"/>
        </w:rPr>
        <w:t xml:space="preserve"> որը  կազմում է ընդհանուր շինության մակերեսի </w:t>
      </w:r>
      <w:r w:rsidRPr="00CF2133">
        <w:rPr>
          <w:rFonts w:ascii="GHEA Grapalat" w:hAnsi="GHEA Grapalat" w:cs="Arial"/>
          <w:b/>
          <w:lang w:val="hy-AM"/>
        </w:rPr>
        <w:t>29.2%:</w:t>
      </w:r>
    </w:p>
    <w:p w:rsidR="0012295A" w:rsidRPr="00CF2133" w:rsidRDefault="0012295A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Ներդրումների մոտավոր արժեքը՝  </w:t>
      </w:r>
      <w:r w:rsidRPr="00CF2133">
        <w:rPr>
          <w:rFonts w:ascii="GHEA Grapalat" w:hAnsi="GHEA Grapalat" w:cs="Arial"/>
          <w:b/>
          <w:sz w:val="24"/>
          <w:szCs w:val="24"/>
          <w:lang w:val="hy-AM"/>
        </w:rPr>
        <w:t>130 մլն ԱՄՆ դոլարին համարժեք դրամ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 առանց ԱԱՀ:</w:t>
      </w:r>
    </w:p>
    <w:p w:rsidR="003D4762" w:rsidRPr="00CF2133" w:rsidRDefault="003D4762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Շինարարական 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>աշխատանքները կավար</w:t>
      </w:r>
      <w:r w:rsidR="00A07CC4" w:rsidRPr="00CF2133">
        <w:rPr>
          <w:rFonts w:ascii="GHEA Grapalat" w:hAnsi="GHEA Grapalat" w:cs="Arial"/>
          <w:sz w:val="24"/>
          <w:szCs w:val="24"/>
          <w:lang w:val="hy-AM"/>
        </w:rPr>
        <w:t>տ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>վեն շինարարության թույլտվության տրամադրման պահից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 48-54 ամ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>ս</w:t>
      </w:r>
      <w:r w:rsidR="00A07CC4" w:rsidRPr="00CF2133">
        <w:rPr>
          <w:rFonts w:ascii="GHEA Grapalat" w:hAnsi="GHEA Grapalat" w:cs="Arial"/>
          <w:sz w:val="24"/>
          <w:szCs w:val="24"/>
          <w:lang w:val="hy-AM"/>
        </w:rPr>
        <w:t>վա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 xml:space="preserve"> ընթացքում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3D4762" w:rsidRPr="00CF2133" w:rsidRDefault="003D4762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Ծրագրի իրականացման համար պետք է հիմնադրվի Դալան Թեքնոլոջիս Փակ բաժնետիրական ընկերությունը: 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>Ընկերությու</w:t>
      </w:r>
      <w:r w:rsidRPr="00CF2133">
        <w:rPr>
          <w:rFonts w:ascii="GHEA Grapalat" w:hAnsi="GHEA Grapalat" w:cs="Arial"/>
          <w:sz w:val="24"/>
          <w:szCs w:val="24"/>
          <w:lang w:val="hy-AM"/>
        </w:rPr>
        <w:t>ն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>ում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՝ որպես կանոնադրական կապիտալի համալրում, կներդրվի 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 xml:space="preserve">սեփականության իրավունքով պատկանող 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0.82 հա (8200 քմ) 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 xml:space="preserve">հողամասը 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և Երևանի համայնքից ուղղակի վաճառքի ձևով ձեռք բերված </w:t>
      </w:r>
      <w:r w:rsidR="009A12A7" w:rsidRPr="00CF2133">
        <w:rPr>
          <w:rFonts w:ascii="GHEA Grapalat" w:hAnsi="GHEA Grapalat"/>
          <w:sz w:val="24"/>
          <w:szCs w:val="24"/>
          <w:lang w:val="hy-AM"/>
        </w:rPr>
        <w:t xml:space="preserve">1.422214 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 xml:space="preserve">հա (14222.14 քմ) </w:t>
      </w:r>
      <w:r w:rsidRPr="00CF2133">
        <w:rPr>
          <w:rFonts w:ascii="GHEA Grapalat" w:hAnsi="GHEA Grapalat" w:cs="Arial"/>
          <w:sz w:val="24"/>
          <w:szCs w:val="24"/>
          <w:lang w:val="hy-AM"/>
        </w:rPr>
        <w:t>հողա</w:t>
      </w:r>
      <w:r w:rsidR="009A12A7" w:rsidRPr="00CF2133">
        <w:rPr>
          <w:rFonts w:ascii="GHEA Grapalat" w:hAnsi="GHEA Grapalat" w:cs="Arial"/>
          <w:sz w:val="24"/>
          <w:szCs w:val="24"/>
          <w:lang w:val="hy-AM"/>
        </w:rPr>
        <w:t>մաս</w:t>
      </w:r>
      <w:r w:rsidRPr="00CF2133">
        <w:rPr>
          <w:rFonts w:ascii="GHEA Grapalat" w:hAnsi="GHEA Grapalat" w:cs="Arial"/>
          <w:sz w:val="24"/>
          <w:szCs w:val="24"/>
          <w:lang w:val="hy-AM"/>
        </w:rPr>
        <w:t>ը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2133">
        <w:rPr>
          <w:rFonts w:ascii="GHEA Grapalat" w:hAnsi="GHEA Grapalat" w:cs="Arial"/>
          <w:sz w:val="24"/>
          <w:szCs w:val="24"/>
          <w:lang w:val="hy-AM"/>
        </w:rPr>
        <w:t>և 0.2605</w:t>
      </w:r>
      <w:r w:rsidR="00A07CC4" w:rsidRPr="00CF21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2133">
        <w:rPr>
          <w:rFonts w:ascii="GHEA Grapalat" w:hAnsi="GHEA Grapalat" w:cs="Arial"/>
          <w:sz w:val="24"/>
          <w:szCs w:val="24"/>
          <w:lang w:val="hy-AM"/>
        </w:rPr>
        <w:t>հա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2133">
        <w:rPr>
          <w:rFonts w:ascii="GHEA Grapalat" w:hAnsi="GHEA Grapalat" w:cs="Arial"/>
          <w:sz w:val="24"/>
          <w:szCs w:val="24"/>
          <w:lang w:val="hy-AM"/>
        </w:rPr>
        <w:t>(2605.0</w:t>
      </w:r>
      <w:r w:rsidR="0012295A" w:rsidRPr="00CF21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2133">
        <w:rPr>
          <w:rFonts w:ascii="GHEA Grapalat" w:hAnsi="GHEA Grapalat" w:cs="Arial"/>
          <w:sz w:val="24"/>
          <w:szCs w:val="24"/>
          <w:lang w:val="hy-AM"/>
        </w:rPr>
        <w:t xml:space="preserve">քմ) հողատարածքի կառուցապատման իրավունքը: </w:t>
      </w:r>
    </w:p>
    <w:p w:rsidR="00406F34" w:rsidRPr="00CF2133" w:rsidRDefault="00406F34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>Ընկերությունն Երևան համայնքին կնվիրի 300 քմ աշխատանքային (գրասենյակային) տարածք՝ ՏՏ ոլորտի Երևանի քաղաքային ծրագրերին օժանդակելու նպատակով:</w:t>
      </w:r>
    </w:p>
    <w:p w:rsidR="003D4762" w:rsidRPr="00CF2133" w:rsidRDefault="003D4762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2133">
        <w:rPr>
          <w:rFonts w:ascii="GHEA Grapalat" w:hAnsi="GHEA Grapalat" w:cs="Arial"/>
          <w:sz w:val="24"/>
          <w:szCs w:val="24"/>
          <w:lang w:val="hy-AM"/>
        </w:rPr>
        <w:t>Ծրագրի իրականացմանն անհրաժեշտ ֆինանսական միջոցների ներգրավման համար կթողարկվեն լրացուցիչ բաժնետոմսեր և կներգրավվեն վարկային միջոցներ:</w:t>
      </w:r>
    </w:p>
    <w:p w:rsidR="00AB569C" w:rsidRPr="00CF2133" w:rsidRDefault="00B626CC" w:rsidP="00C742B6">
      <w:pPr>
        <w:spacing w:after="0" w:line="240" w:lineRule="auto"/>
        <w:ind w:firstLine="64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2133">
        <w:rPr>
          <w:rFonts w:ascii="GHEA Grapalat" w:hAnsi="GHEA Grapalat"/>
          <w:sz w:val="24"/>
          <w:szCs w:val="24"/>
          <w:lang w:val="hy-AM"/>
        </w:rPr>
        <w:t xml:space="preserve">Ծրագրի իրականացման արդյունքում </w:t>
      </w:r>
      <w:r w:rsidR="00AB569C" w:rsidRPr="00CF2133">
        <w:rPr>
          <w:rFonts w:ascii="GHEA Grapalat" w:hAnsi="GHEA Grapalat"/>
          <w:sz w:val="24"/>
          <w:szCs w:val="24"/>
          <w:lang w:val="hy-AM"/>
        </w:rPr>
        <w:t xml:space="preserve">կկառուցվի </w:t>
      </w:r>
      <w:r w:rsidR="00AB569C" w:rsidRPr="00CF2133">
        <w:rPr>
          <w:rFonts w:ascii="GHEA Grapalat" w:hAnsi="GHEA Grapalat" w:cs="Arial"/>
          <w:sz w:val="24"/>
          <w:szCs w:val="24"/>
          <w:lang w:val="hy-AM"/>
        </w:rPr>
        <w:t>BOMA-ի A-class շենք և ենթակառուցվածք</w:t>
      </w:r>
      <w:r w:rsidR="00AB569C" w:rsidRPr="00CF2133">
        <w:rPr>
          <w:rFonts w:ascii="GHEA Grapalat" w:hAnsi="GHEA Grapalat"/>
          <w:sz w:val="24"/>
          <w:szCs w:val="24"/>
          <w:lang w:val="hy-AM"/>
        </w:rPr>
        <w:t>,  2600 աշխատատեղ</w:t>
      </w:r>
      <w:r w:rsidR="00525D7B" w:rsidRPr="00CF2133">
        <w:rPr>
          <w:rFonts w:ascii="GHEA Grapalat" w:hAnsi="GHEA Grapalat"/>
          <w:sz w:val="24"/>
          <w:szCs w:val="24"/>
          <w:lang w:val="hy-AM"/>
        </w:rPr>
        <w:t>ի համար</w:t>
      </w:r>
      <w:r w:rsidR="00AB569C" w:rsidRPr="00CF2133">
        <w:rPr>
          <w:rFonts w:ascii="GHEA Grapalat" w:hAnsi="GHEA Grapalat" w:cs="Sylfaen"/>
          <w:sz w:val="24"/>
          <w:szCs w:val="24"/>
          <w:lang w:val="hy-AM"/>
        </w:rPr>
        <w:t>:</w:t>
      </w:r>
      <w:r w:rsidR="00525D7B" w:rsidRPr="00CF213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B569C" w:rsidRPr="00CF2133" w:rsidRDefault="00C742B6" w:rsidP="00C742B6">
      <w:pPr>
        <w:spacing w:after="0" w:line="240" w:lineRule="auto"/>
        <w:ind w:firstLine="644"/>
        <w:jc w:val="both"/>
        <w:rPr>
          <w:rFonts w:ascii="GHEA Grapalat" w:hAnsi="GHEA Grapalat"/>
          <w:sz w:val="24"/>
          <w:szCs w:val="24"/>
          <w:lang w:val="hy-AM"/>
        </w:rPr>
      </w:pPr>
      <w:r w:rsidRPr="00CF2133">
        <w:rPr>
          <w:rFonts w:ascii="GHEA Grapalat" w:hAnsi="GHEA Grapalat"/>
          <w:sz w:val="24"/>
          <w:szCs w:val="24"/>
          <w:lang w:val="hy-AM"/>
        </w:rPr>
        <w:t>Ծ</w:t>
      </w:r>
      <w:r w:rsidR="00525D7B" w:rsidRPr="00CF2133">
        <w:rPr>
          <w:rFonts w:ascii="GHEA Grapalat" w:hAnsi="GHEA Grapalat"/>
          <w:sz w:val="24"/>
          <w:szCs w:val="24"/>
          <w:lang w:val="hy-AM"/>
        </w:rPr>
        <w:t>րագրի իրականացման նախապատրաստական փուլում ստեղծվելու է 20  աշխատատեղ, շինարարության իրականացման փուլում՝ 400 աշխատատեղ, իսկ գործարկումից հետո՝ 300   աշխատատեղ:</w:t>
      </w:r>
    </w:p>
    <w:p w:rsidR="00B626CC" w:rsidRPr="00CF2133" w:rsidRDefault="00B626CC" w:rsidP="0012295A">
      <w:pPr>
        <w:spacing w:after="0" w:line="240" w:lineRule="auto"/>
        <w:ind w:firstLine="644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B626CC" w:rsidRPr="00CF2133" w:rsidSect="00F27ADC">
      <w:pgSz w:w="12240" w:h="15840"/>
      <w:pgMar w:top="1134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ED6"/>
    <w:multiLevelType w:val="hybridMultilevel"/>
    <w:tmpl w:val="924AA16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F0879"/>
    <w:multiLevelType w:val="hybridMultilevel"/>
    <w:tmpl w:val="7B4EDD34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976"/>
    <w:multiLevelType w:val="hybridMultilevel"/>
    <w:tmpl w:val="48DEEB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72DBC"/>
    <w:multiLevelType w:val="hybridMultilevel"/>
    <w:tmpl w:val="781AD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D1F36"/>
    <w:multiLevelType w:val="hybridMultilevel"/>
    <w:tmpl w:val="43569F80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E704B"/>
    <w:multiLevelType w:val="hybridMultilevel"/>
    <w:tmpl w:val="8320FE52"/>
    <w:lvl w:ilvl="0" w:tplc="893408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95A"/>
    <w:multiLevelType w:val="hybridMultilevel"/>
    <w:tmpl w:val="2474F6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249E"/>
    <w:rsid w:val="00011221"/>
    <w:rsid w:val="0012295A"/>
    <w:rsid w:val="00181AAA"/>
    <w:rsid w:val="001C55B7"/>
    <w:rsid w:val="001F4FB1"/>
    <w:rsid w:val="00227DFA"/>
    <w:rsid w:val="002930C2"/>
    <w:rsid w:val="002D7107"/>
    <w:rsid w:val="003D4762"/>
    <w:rsid w:val="00406F34"/>
    <w:rsid w:val="004B0327"/>
    <w:rsid w:val="00507015"/>
    <w:rsid w:val="00525D7B"/>
    <w:rsid w:val="00597909"/>
    <w:rsid w:val="00676A25"/>
    <w:rsid w:val="008C249E"/>
    <w:rsid w:val="008D6FE4"/>
    <w:rsid w:val="00945FC3"/>
    <w:rsid w:val="009A12A7"/>
    <w:rsid w:val="00A07CC4"/>
    <w:rsid w:val="00A177A9"/>
    <w:rsid w:val="00A35B2A"/>
    <w:rsid w:val="00A40A44"/>
    <w:rsid w:val="00A77545"/>
    <w:rsid w:val="00AB569C"/>
    <w:rsid w:val="00AF1F59"/>
    <w:rsid w:val="00B626CC"/>
    <w:rsid w:val="00BA66C3"/>
    <w:rsid w:val="00C742B6"/>
    <w:rsid w:val="00CE489B"/>
    <w:rsid w:val="00CF2133"/>
    <w:rsid w:val="00F2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9E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D47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https://mul2.gov.am/tasks/69535/oneclick/Havelvats 1-nerdrumayin tsragir.docx?token=eaf32187df82897fdae84aec843ba1fc</cp:keywords>
</cp:coreProperties>
</file>