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3A" w:rsidRPr="008D3690" w:rsidRDefault="0042183A" w:rsidP="0042183A">
      <w:pPr>
        <w:ind w:right="8" w:firstLine="709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ind w:left="90" w:right="8"/>
        <w:jc w:val="right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>ՆԱԽԱԳԻԾ</w:t>
      </w:r>
    </w:p>
    <w:p w:rsidR="005E13FB" w:rsidRPr="00341E67" w:rsidRDefault="005E13FB" w:rsidP="005E13FB">
      <w:pPr>
        <w:spacing w:line="360" w:lineRule="auto"/>
        <w:ind w:right="8"/>
        <w:jc w:val="both"/>
        <w:rPr>
          <w:rFonts w:ascii="GHEA Grapalat" w:hAnsi="GHEA Grapalat"/>
          <w:szCs w:val="24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b/>
          <w:bCs/>
          <w:lang w:val="af-ZA"/>
        </w:rPr>
      </w:pPr>
      <w:r w:rsidRPr="00341E67">
        <w:rPr>
          <w:rFonts w:ascii="GHEA Grapalat" w:hAnsi="GHEA Grapalat" w:cs="Sylfaen"/>
          <w:b/>
          <w:bCs/>
        </w:rPr>
        <w:t>ՀԱՅԱՍՏԱՆԻ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ՀԱՆՐԱՊԵՏՈՒԹՅԱՆ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ԿԱՌԱՎԱՐՈՒԹՅՈՒՆ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b/>
          <w:bCs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/>
          <w:lang w:val="af-ZA"/>
        </w:rPr>
      </w:pPr>
      <w:r w:rsidRPr="00341E67">
        <w:rPr>
          <w:rFonts w:ascii="GHEA Grapalat" w:hAnsi="GHEA Grapalat" w:cs="Sylfaen"/>
          <w:b/>
          <w:bCs/>
        </w:rPr>
        <w:t>Ո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Ր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Ո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Շ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ՈՒ</w:t>
      </w:r>
      <w:r w:rsidRPr="00341E67">
        <w:rPr>
          <w:rFonts w:ascii="GHEA Grapalat" w:hAnsi="GHEA Grapalat"/>
          <w:b/>
          <w:bCs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</w:rPr>
        <w:t>Մ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left="375" w:right="8" w:firstLine="375"/>
        <w:jc w:val="center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Fonts w:ascii="GHEA Grapalat" w:hAnsi="GHEA Grapalat" w:cs="Sylfaen"/>
          <w:lang w:val="af-ZA"/>
        </w:rPr>
      </w:pPr>
      <w:r w:rsidRPr="00341E67">
        <w:rPr>
          <w:rFonts w:ascii="GHEA Grapalat" w:hAnsi="GHEA Grapalat"/>
          <w:lang w:val="af-ZA"/>
        </w:rPr>
        <w:t xml:space="preserve">___________ 2016 </w:t>
      </w:r>
      <w:r w:rsidRPr="00341E67">
        <w:rPr>
          <w:rFonts w:ascii="GHEA Grapalat" w:hAnsi="GHEA Grapalat" w:cs="Sylfaen"/>
        </w:rPr>
        <w:t>թվականի</w:t>
      </w:r>
      <w:r w:rsidRPr="00341E67">
        <w:rPr>
          <w:rFonts w:ascii="GHEA Grapalat" w:hAnsi="GHEA Grapalat"/>
          <w:lang w:val="af-ZA"/>
        </w:rPr>
        <w:t xml:space="preserve"> N_____-</w:t>
      </w:r>
      <w:r w:rsidRPr="00341E67">
        <w:rPr>
          <w:rFonts w:ascii="GHEA Grapalat" w:hAnsi="GHEA Grapalat" w:cs="Sylfaen"/>
        </w:rPr>
        <w:t>Ն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 w:line="360" w:lineRule="auto"/>
        <w:ind w:right="8"/>
        <w:rPr>
          <w:rFonts w:ascii="GHEA Grapalat" w:hAnsi="GHEA Grapalat" w:cs="Sylfaen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375"/>
        <w:jc w:val="center"/>
        <w:rPr>
          <w:rStyle w:val="Strong"/>
          <w:rFonts w:ascii="GHEA Grapalat" w:hAnsi="GHEA Grapalat"/>
          <w:lang w:val="af-ZA"/>
        </w:rPr>
      </w:pPr>
      <w:r w:rsidRPr="00341E67">
        <w:rPr>
          <w:rStyle w:val="Strong"/>
          <w:rFonts w:ascii="GHEA Grapalat" w:hAnsi="GHEA Grapalat" w:cs="Sylfaen"/>
        </w:rPr>
        <w:t>ՀԱՅԱՍՏԱՆԻ</w:t>
      </w:r>
      <w:r w:rsidRPr="00341E67">
        <w:rPr>
          <w:rStyle w:val="Strong"/>
          <w:rFonts w:ascii="GHEA Grapalat" w:hAnsi="GHEA Grapalat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ՀԱՆՐԱՊԵՏՈՒԹՅԱՆ</w:t>
      </w:r>
      <w:r w:rsidRPr="00341E67">
        <w:rPr>
          <w:rStyle w:val="Strong"/>
          <w:rFonts w:ascii="GHEA Grapalat" w:hAnsi="GHEA Grapalat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ԿԱՌԱՎԱՐՈՒԹՅԱՆ</w:t>
      </w:r>
      <w:r w:rsidRPr="00341E67">
        <w:rPr>
          <w:rStyle w:val="Strong"/>
          <w:rFonts w:ascii="GHEA Grapalat" w:hAnsi="GHEA Grapalat"/>
          <w:lang w:val="af-ZA"/>
        </w:rPr>
        <w:t xml:space="preserve"> 2015 </w:t>
      </w:r>
      <w:r w:rsidRPr="00341E67">
        <w:rPr>
          <w:rStyle w:val="Strong"/>
          <w:rFonts w:ascii="GHEA Grapalat" w:hAnsi="GHEA Grapalat" w:cs="Sylfaen"/>
        </w:rPr>
        <w:t>ԹՎԱԿԱՆԻ</w:t>
      </w:r>
    </w:p>
    <w:p w:rsidR="005E13FB" w:rsidRPr="00341E67" w:rsidRDefault="005E13FB" w:rsidP="005E13FB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right="8" w:firstLine="567"/>
        <w:jc w:val="center"/>
        <w:rPr>
          <w:rStyle w:val="Strong"/>
          <w:rFonts w:ascii="GHEA Grapalat" w:hAnsi="GHEA Grapalat" w:cs="Sylfaen"/>
          <w:lang w:val="af-ZA"/>
        </w:rPr>
      </w:pPr>
      <w:r w:rsidRPr="00341E67">
        <w:rPr>
          <w:rStyle w:val="Strong"/>
          <w:rFonts w:ascii="GHEA Grapalat" w:hAnsi="GHEA Grapalat" w:cs="Sylfaen"/>
        </w:rPr>
        <w:t>ՄԱՐՏԻ</w:t>
      </w:r>
      <w:r w:rsidRPr="00341E67">
        <w:rPr>
          <w:rStyle w:val="Strong"/>
          <w:rFonts w:ascii="GHEA Grapalat" w:hAnsi="GHEA Grapalat" w:cs="Sylfaen"/>
          <w:lang w:val="af-ZA"/>
        </w:rPr>
        <w:t xml:space="preserve"> 19</w:t>
      </w:r>
      <w:r w:rsidRPr="00341E67">
        <w:rPr>
          <w:rStyle w:val="Strong"/>
          <w:rFonts w:ascii="GHEA Grapalat" w:hAnsi="GHEA Grapalat"/>
          <w:lang w:val="af-ZA"/>
        </w:rPr>
        <w:t>-</w:t>
      </w:r>
      <w:r w:rsidRPr="00341E67">
        <w:rPr>
          <w:rStyle w:val="Strong"/>
          <w:rFonts w:ascii="GHEA Grapalat" w:hAnsi="GHEA Grapalat" w:cs="Sylfaen"/>
        </w:rPr>
        <w:t>Ի</w:t>
      </w:r>
      <w:r w:rsidRPr="00341E67">
        <w:rPr>
          <w:rStyle w:val="Strong"/>
          <w:rFonts w:ascii="GHEA Grapalat" w:hAnsi="GHEA Grapalat"/>
          <w:lang w:val="af-ZA"/>
        </w:rPr>
        <w:t xml:space="preserve"> N596-Ն </w:t>
      </w:r>
      <w:r w:rsidRPr="00341E67">
        <w:rPr>
          <w:rStyle w:val="Strong"/>
          <w:rFonts w:ascii="GHEA Grapalat" w:hAnsi="GHEA Grapalat" w:cs="Sylfaen"/>
        </w:rPr>
        <w:t>ՈՐՈՇՄԱՆ</w:t>
      </w:r>
      <w:r w:rsidRPr="00341E67">
        <w:rPr>
          <w:rStyle w:val="Strong"/>
          <w:rFonts w:ascii="GHEA Grapalat" w:hAnsi="GHEA Grapalat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ՄԵՋ</w:t>
      </w:r>
      <w:r w:rsidRPr="00341E67">
        <w:rPr>
          <w:rStyle w:val="Strong"/>
          <w:rFonts w:ascii="GHEA Grapalat" w:hAnsi="GHEA Grapalat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ՓՈՓՈԽՈՒԹՅՈՒՆՆԵՐ</w:t>
      </w:r>
      <w:r w:rsidRPr="00341E67">
        <w:rPr>
          <w:rStyle w:val="Strong"/>
          <w:rFonts w:ascii="GHEA Grapalat" w:hAnsi="GHEA Grapalat" w:cs="Sylfaen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ԵՎ</w:t>
      </w:r>
      <w:r w:rsidRPr="00341E67">
        <w:rPr>
          <w:rStyle w:val="Strong"/>
          <w:rFonts w:ascii="GHEA Grapalat" w:hAnsi="GHEA Grapalat" w:cs="Sylfaen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ԼՐԱՑՈՒՄՆԵՐ</w:t>
      </w:r>
      <w:r w:rsidRPr="00341E67">
        <w:rPr>
          <w:rStyle w:val="Strong"/>
          <w:rFonts w:ascii="GHEA Grapalat" w:hAnsi="GHEA Grapalat" w:cs="Sylfaen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ԿԱՏԱՐԵԼՈՒ</w:t>
      </w:r>
      <w:r w:rsidRPr="00341E67">
        <w:rPr>
          <w:rStyle w:val="Strong"/>
          <w:rFonts w:ascii="GHEA Grapalat" w:hAnsi="GHEA Grapalat" w:cs="Sylfaen"/>
          <w:lang w:val="af-ZA"/>
        </w:rPr>
        <w:t xml:space="preserve"> </w:t>
      </w:r>
      <w:r w:rsidRPr="00341E67">
        <w:rPr>
          <w:rStyle w:val="Strong"/>
          <w:rFonts w:ascii="GHEA Grapalat" w:hAnsi="GHEA Grapalat" w:cs="Sylfaen"/>
        </w:rPr>
        <w:t>ՄԱՍԻՆ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-5670"/>
        </w:tabs>
        <w:spacing w:before="0" w:beforeAutospacing="0" w:after="0" w:afterAutospacing="0"/>
        <w:ind w:right="8"/>
        <w:jc w:val="center"/>
        <w:rPr>
          <w:rFonts w:ascii="GHEA Grapalat" w:hAnsi="GHEA Grapalat" w:cs="Sylfaen"/>
          <w:b/>
          <w:bCs/>
          <w:lang w:val="af-ZA"/>
        </w:rPr>
      </w:pPr>
    </w:p>
    <w:p w:rsidR="005E13FB" w:rsidRPr="00341E67" w:rsidRDefault="005E13FB" w:rsidP="005E13FB">
      <w:pPr>
        <w:tabs>
          <w:tab w:val="left" w:pos="13500"/>
        </w:tabs>
        <w:ind w:right="84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>«</w:t>
      </w:r>
      <w:r w:rsidRPr="00341E67">
        <w:rPr>
          <w:rFonts w:ascii="GHEA Grapalat" w:hAnsi="GHEA Grapalat"/>
          <w:szCs w:val="24"/>
        </w:rPr>
        <w:t>Քաղաքաշինության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մասին</w:t>
      </w:r>
      <w:r w:rsidRPr="00341E67">
        <w:rPr>
          <w:rFonts w:ascii="GHEA Grapalat" w:hAnsi="GHEA Grapalat"/>
          <w:szCs w:val="24"/>
          <w:lang w:val="af-ZA"/>
        </w:rPr>
        <w:t xml:space="preserve">» </w:t>
      </w:r>
      <w:r w:rsidRPr="00341E67">
        <w:rPr>
          <w:rFonts w:ascii="GHEA Grapalat" w:hAnsi="GHEA Grapalat"/>
          <w:szCs w:val="24"/>
        </w:rPr>
        <w:t>Հայաստանի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Հանրապետության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օրենքի</w:t>
      </w:r>
      <w:r w:rsidRPr="00341E67">
        <w:rPr>
          <w:rFonts w:ascii="GHEA Grapalat" w:hAnsi="GHEA Grapalat"/>
          <w:szCs w:val="24"/>
          <w:lang w:val="af-ZA"/>
        </w:rPr>
        <w:t xml:space="preserve"> 10-</w:t>
      </w:r>
      <w:r w:rsidRPr="00341E67">
        <w:rPr>
          <w:rFonts w:ascii="GHEA Grapalat" w:hAnsi="GHEA Grapalat"/>
          <w:szCs w:val="24"/>
        </w:rPr>
        <w:t>րդ</w:t>
      </w:r>
      <w:r w:rsidRPr="00341E67">
        <w:rPr>
          <w:rFonts w:ascii="GHEA Grapalat" w:hAnsi="GHEA Grapalat"/>
          <w:szCs w:val="24"/>
          <w:lang w:val="af-ZA"/>
        </w:rPr>
        <w:t>, 10.1-</w:t>
      </w:r>
      <w:r w:rsidRPr="00341E67">
        <w:rPr>
          <w:rFonts w:ascii="GHEA Grapalat" w:hAnsi="GHEA Grapalat"/>
          <w:szCs w:val="24"/>
        </w:rPr>
        <w:t>ին</w:t>
      </w:r>
      <w:r w:rsidRPr="00341E67">
        <w:rPr>
          <w:rFonts w:ascii="GHEA Grapalat" w:hAnsi="GHEA Grapalat"/>
          <w:szCs w:val="24"/>
          <w:lang w:val="af-ZA"/>
        </w:rPr>
        <w:t>, 17-</w:t>
      </w:r>
      <w:r w:rsidRPr="00341E67">
        <w:rPr>
          <w:rFonts w:ascii="GHEA Grapalat" w:hAnsi="GHEA Grapalat"/>
          <w:szCs w:val="24"/>
        </w:rPr>
        <w:t>րդ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հոդվածներին</w:t>
      </w:r>
      <w:r w:rsidRPr="00341E67">
        <w:rPr>
          <w:rFonts w:ascii="GHEA Grapalat" w:hAnsi="GHEA Grapalat"/>
          <w:szCs w:val="24"/>
          <w:lang w:val="af-ZA"/>
        </w:rPr>
        <w:t>, «</w:t>
      </w:r>
      <w:r w:rsidRPr="00341E67">
        <w:rPr>
          <w:rFonts w:ascii="GHEA Grapalat" w:hAnsi="GHEA Grapalat"/>
          <w:szCs w:val="24"/>
        </w:rPr>
        <w:t>Լիցենզավորման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մասին</w:t>
      </w:r>
      <w:r w:rsidRPr="00341E67">
        <w:rPr>
          <w:rFonts w:ascii="GHEA Grapalat" w:hAnsi="GHEA Grapalat"/>
          <w:szCs w:val="24"/>
          <w:lang w:val="af-ZA"/>
        </w:rPr>
        <w:t xml:space="preserve">» </w:t>
      </w:r>
      <w:r w:rsidRPr="00341E67">
        <w:rPr>
          <w:rFonts w:ascii="GHEA Grapalat" w:hAnsi="GHEA Grapalat"/>
          <w:szCs w:val="24"/>
        </w:rPr>
        <w:t>Հայաստանի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Հանրապետության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օրենքի</w:t>
      </w:r>
      <w:r w:rsidRPr="00341E67">
        <w:rPr>
          <w:rFonts w:ascii="GHEA Grapalat" w:hAnsi="GHEA Grapalat"/>
          <w:szCs w:val="24"/>
          <w:lang w:val="af-ZA"/>
        </w:rPr>
        <w:t xml:space="preserve"> 43-րդ </w:t>
      </w:r>
      <w:r w:rsidRPr="00341E67">
        <w:rPr>
          <w:rFonts w:ascii="GHEA Grapalat" w:hAnsi="GHEA Grapalat"/>
          <w:szCs w:val="24"/>
        </w:rPr>
        <w:t>հոդվածին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համապատասխան</w:t>
      </w:r>
      <w:r w:rsidRPr="00341E67">
        <w:rPr>
          <w:rFonts w:ascii="GHEA Grapalat" w:hAnsi="GHEA Grapalat"/>
          <w:szCs w:val="24"/>
          <w:lang w:val="af-ZA"/>
        </w:rPr>
        <w:t>`</w:t>
      </w:r>
    </w:p>
    <w:p w:rsidR="005E13FB" w:rsidRPr="00341E67" w:rsidRDefault="005E13FB" w:rsidP="005E13FB">
      <w:pPr>
        <w:tabs>
          <w:tab w:val="left" w:pos="13500"/>
        </w:tabs>
        <w:ind w:right="84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</w:rPr>
        <w:t>Հայաստանի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Հանրապետության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կառավարությունը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որոշում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>.</w:t>
      </w:r>
    </w:p>
    <w:p w:rsidR="005E13FB" w:rsidRPr="00341E67" w:rsidRDefault="005E13FB" w:rsidP="005E13FB">
      <w:pPr>
        <w:pStyle w:val="NormalWeb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կառավարության</w:t>
      </w:r>
      <w:r w:rsidRPr="00341E67">
        <w:rPr>
          <w:rFonts w:ascii="GHEA Grapalat" w:hAnsi="GHEA Grapalat"/>
          <w:lang w:val="af-ZA"/>
        </w:rPr>
        <w:t xml:space="preserve"> 2015 </w:t>
      </w:r>
      <w:r w:rsidRPr="00341E67">
        <w:rPr>
          <w:rFonts w:ascii="GHEA Grapalat" w:hAnsi="GHEA Grapalat"/>
        </w:rPr>
        <w:t>թվականի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մարտի</w:t>
      </w:r>
      <w:r w:rsidRPr="00341E67">
        <w:rPr>
          <w:rFonts w:ascii="GHEA Grapalat" w:hAnsi="GHEA Grapalat"/>
          <w:lang w:val="af-ZA"/>
        </w:rPr>
        <w:t xml:space="preserve">  19-</w:t>
      </w:r>
      <w:r w:rsidRPr="00341E67">
        <w:rPr>
          <w:rFonts w:ascii="GHEA Grapalat" w:hAnsi="GHEA Grapalat"/>
        </w:rPr>
        <w:t>ի</w:t>
      </w:r>
      <w:r w:rsidRPr="00341E67">
        <w:rPr>
          <w:rFonts w:ascii="GHEA Grapalat" w:hAnsi="GHEA Grapalat"/>
          <w:lang w:val="af-ZA"/>
        </w:rPr>
        <w:t xml:space="preserve"> «</w:t>
      </w: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Հանրապետությունում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կառուցապատման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նպատակով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թույլտվությունների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և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այլ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փաստաթղթերի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տրամադրման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կարգը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հաստատելու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և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կառավարության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շարք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որոշումներ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ուժը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կորցրած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ճանաչելու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մասին</w:t>
      </w:r>
      <w:r w:rsidRPr="00341E67">
        <w:rPr>
          <w:rFonts w:ascii="GHEA Grapalat" w:hAnsi="GHEA Grapalat"/>
          <w:lang w:val="af-ZA"/>
        </w:rPr>
        <w:t>» N596-</w:t>
      </w:r>
      <w:r w:rsidRPr="00341E67">
        <w:rPr>
          <w:rFonts w:ascii="GHEA Grapalat" w:hAnsi="GHEA Grapalat"/>
        </w:rPr>
        <w:t>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որոշման</w:t>
      </w:r>
      <w:r w:rsidRPr="00341E67">
        <w:rPr>
          <w:rFonts w:ascii="GHEA Grapalat" w:hAnsi="GHEA Grapalat"/>
          <w:lang w:val="af-ZA"/>
        </w:rPr>
        <w:t xml:space="preserve"> (այսուհետ` որոշում) մեջ </w:t>
      </w:r>
      <w:r w:rsidRPr="00341E67">
        <w:rPr>
          <w:rFonts w:ascii="GHEA Grapalat" w:hAnsi="GHEA Grapalat"/>
        </w:rPr>
        <w:t>կատարել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հետևյալ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փոփոխությունները</w:t>
      </w:r>
      <w:r w:rsidRPr="00341E67">
        <w:rPr>
          <w:rFonts w:ascii="GHEA Grapalat" w:hAnsi="GHEA Grapalat"/>
          <w:lang w:val="af-ZA"/>
        </w:rPr>
        <w:t xml:space="preserve"> և լրացումները`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/>
        <w:jc w:val="both"/>
        <w:rPr>
          <w:rFonts w:ascii="GHEA Grapalat" w:hAnsi="GHEA Grapalat" w:cs="Sylfaen"/>
          <w:lang w:val="af-ZA"/>
        </w:rPr>
      </w:pPr>
      <w:bookmarkStart w:id="0" w:name="OLE_LINK1"/>
      <w:r w:rsidRPr="00341E67">
        <w:rPr>
          <w:rFonts w:ascii="GHEA Grapalat" w:hAnsi="GHEA Grapalat"/>
          <w:b/>
        </w:rPr>
        <w:t xml:space="preserve">          1)   </w:t>
      </w:r>
      <w:r w:rsidRPr="00341E67">
        <w:rPr>
          <w:rFonts w:ascii="GHEA Grapalat" w:hAnsi="GHEA Grapalat"/>
        </w:rPr>
        <w:t>որոշմա</w:t>
      </w:r>
      <w:bookmarkEnd w:id="0"/>
      <w:r w:rsidRPr="00341E67">
        <w:rPr>
          <w:rFonts w:ascii="GHEA Grapalat" w:hAnsi="GHEA Grapalat"/>
        </w:rPr>
        <w:t>ն</w:t>
      </w:r>
      <w:r w:rsidRPr="00341E67">
        <w:rPr>
          <w:rFonts w:ascii="GHEA Grapalat" w:hAnsi="GHEA Grapalat"/>
          <w:lang w:val="af-ZA"/>
        </w:rPr>
        <w:t xml:space="preserve"> N1 </w:t>
      </w:r>
      <w:r w:rsidRPr="00341E67">
        <w:rPr>
          <w:rFonts w:ascii="GHEA Grapalat" w:hAnsi="GHEA Grapalat"/>
        </w:rPr>
        <w:t>հավելվածի</w:t>
      </w:r>
      <w:r w:rsidRPr="00341E67">
        <w:rPr>
          <w:rFonts w:ascii="GHEA Grapalat" w:hAnsi="GHEA Grapalat"/>
          <w:lang w:val="af-ZA"/>
        </w:rPr>
        <w:t xml:space="preserve">` </w:t>
      </w:r>
    </w:p>
    <w:p w:rsidR="005E13FB" w:rsidRPr="00341E67" w:rsidRDefault="005E13FB" w:rsidP="005E13FB">
      <w:pPr>
        <w:tabs>
          <w:tab w:val="left" w:pos="9638"/>
        </w:tabs>
        <w:ind w:right="8" w:firstLine="709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ա.</w:t>
      </w:r>
      <w:r w:rsidRPr="00341E67">
        <w:rPr>
          <w:rFonts w:ascii="GHEA Grapalat" w:hAnsi="GHEA Grapalat" w:cs="Sylfaen"/>
          <w:szCs w:val="24"/>
          <w:lang w:val="af-ZA"/>
        </w:rPr>
        <w:t xml:space="preserve"> 6-րդ կետի երկրորդ նախադասությունում &lt;&lt;որոշումներով սահմանված պահանջներին ապահովմամբ&gt;&gt; բառերից հետո լրացնել &lt;&lt;,պատմության և մշակույթի անշարժ հուշարձանների տեղափոխման և փոփոխման դեպքերում՝ նաև&gt;&gt; բառերը,</w:t>
      </w:r>
    </w:p>
    <w:p w:rsidR="005E13FB" w:rsidRPr="00341E67" w:rsidRDefault="005E13FB" w:rsidP="005E13FB">
      <w:pPr>
        <w:tabs>
          <w:tab w:val="left" w:pos="9638"/>
        </w:tabs>
        <w:ind w:right="8" w:firstLine="709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 w:cs="Sylfaen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szCs w:val="24"/>
          <w:lang w:val="af-ZA"/>
        </w:rPr>
        <w:t>բ.</w:t>
      </w:r>
      <w:r w:rsidRPr="00341E67">
        <w:rPr>
          <w:rFonts w:ascii="GHEA Grapalat" w:hAnsi="GHEA Grapalat" w:cs="Sylfaen"/>
          <w:szCs w:val="24"/>
          <w:lang w:val="af-ZA"/>
        </w:rPr>
        <w:t xml:space="preserve"> 8-րդ կետում «սահմանված կարգով» բառերից հետո լրացնել «եթե օրենքով այլ բան սահմանված չէ:» բառերը, </w:t>
      </w:r>
    </w:p>
    <w:p w:rsidR="005E13FB" w:rsidRPr="00341E67" w:rsidRDefault="005E13FB" w:rsidP="005E13FB">
      <w:pPr>
        <w:pStyle w:val="ListParagraph"/>
        <w:shd w:val="clear" w:color="auto" w:fill="FFFFFF"/>
        <w:tabs>
          <w:tab w:val="left" w:pos="1134"/>
          <w:tab w:val="left" w:pos="9638"/>
        </w:tabs>
        <w:ind w:left="0" w:right="8" w:firstLine="709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գ.</w:t>
      </w:r>
      <w:r w:rsidRPr="00341E67">
        <w:rPr>
          <w:rFonts w:ascii="GHEA Grapalat" w:hAnsi="GHEA Grapalat" w:cs="Sylfaen"/>
          <w:szCs w:val="24"/>
          <w:lang w:val="af-ZA"/>
        </w:rPr>
        <w:t xml:space="preserve"> 27-րդ կետի 4-րդ ենթակետում «փաստաթղթերը ենթակա են» բառերից հետո լրացնել «պետական» բառով,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9638"/>
        </w:tabs>
        <w:spacing w:before="0" w:beforeAutospacing="0" w:after="0" w:afterAutospacing="0"/>
        <w:ind w:right="8" w:firstLine="709"/>
        <w:jc w:val="both"/>
        <w:rPr>
          <w:rFonts w:ascii="GHEA Grapalat" w:hAnsi="GHEA Grapalat" w:cs="Sylfaen"/>
          <w:lang w:val="af-ZA"/>
        </w:rPr>
      </w:pPr>
      <w:r w:rsidRPr="00341E67">
        <w:rPr>
          <w:rFonts w:ascii="GHEA Grapalat" w:hAnsi="GHEA Grapalat" w:cs="Sylfaen"/>
          <w:b/>
          <w:lang w:val="af-ZA"/>
        </w:rPr>
        <w:t>դ.</w:t>
      </w:r>
      <w:r w:rsidRPr="00341E67">
        <w:rPr>
          <w:rFonts w:ascii="GHEA Grapalat" w:hAnsi="GHEA Grapalat" w:cs="Sylfaen"/>
          <w:lang w:val="af-ZA"/>
        </w:rPr>
        <w:t xml:space="preserve"> 37-րդ կետի 3-րդ ենթակետը շարադրել հետևյալ խմբագրությամբ`</w:t>
      </w:r>
    </w:p>
    <w:p w:rsidR="005E13FB" w:rsidRPr="00341E67" w:rsidRDefault="005E13FB" w:rsidP="005E13FB">
      <w:pPr>
        <w:ind w:right="-1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szCs w:val="24"/>
          <w:lang w:val="af-ZA"/>
        </w:rPr>
        <w:t>«</w:t>
      </w:r>
      <w:r w:rsidRPr="00341E67">
        <w:rPr>
          <w:rFonts w:ascii="GHEA Grapalat" w:hAnsi="GHEA Grapalat"/>
          <w:szCs w:val="24"/>
          <w:lang w:val="af-ZA"/>
        </w:rPr>
        <w:t xml:space="preserve">3) </w:t>
      </w:r>
      <w:r w:rsidRPr="00341E67">
        <w:rPr>
          <w:rFonts w:ascii="GHEA Grapalat" w:hAnsi="GHEA Grapalat"/>
          <w:szCs w:val="24"/>
        </w:rPr>
        <w:t>կառույցների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արտաքին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տեսքը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/>
          <w:szCs w:val="24"/>
        </w:rPr>
        <w:t>հարաչափերն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գործառնական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նշանակությունը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չփոփոխող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աշխատանքների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/>
          <w:szCs w:val="24"/>
        </w:rPr>
        <w:t>եթե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դրանք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չեն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հանգեցնում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շենքի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սեյսմակայունությունն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հուսալիությունն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ապահովող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կառուցվածքների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փոփոխությանը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/>
          <w:szCs w:val="24"/>
        </w:rPr>
        <w:t>չեն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վատթարացնում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կառուցողական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անվտանգության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այլ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բնութագրերը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/>
          <w:szCs w:val="24"/>
        </w:rPr>
        <w:t>ցուցանիշները</w:t>
      </w:r>
      <w:r w:rsidRPr="00341E67">
        <w:rPr>
          <w:rFonts w:ascii="GHEA Grapalat" w:hAnsi="GHEA Grapalat"/>
          <w:szCs w:val="24"/>
          <w:lang w:val="af-ZA"/>
        </w:rPr>
        <w:t xml:space="preserve">), </w:t>
      </w:r>
      <w:r w:rsidRPr="00341E67">
        <w:rPr>
          <w:rFonts w:ascii="GHEA Grapalat" w:hAnsi="GHEA Grapalat"/>
          <w:szCs w:val="24"/>
        </w:rPr>
        <w:t>չեն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վատթարացնում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կառուցողական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անվտանգության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այլ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բնութագրերը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/>
          <w:szCs w:val="24"/>
        </w:rPr>
        <w:t>ցուցանիշները</w:t>
      </w:r>
      <w:r w:rsidRPr="00341E67">
        <w:rPr>
          <w:rFonts w:ascii="GHEA Grapalat" w:hAnsi="GHEA Grapalat"/>
          <w:szCs w:val="24"/>
          <w:lang w:val="af-ZA"/>
        </w:rPr>
        <w:t>)`</w:t>
      </w:r>
    </w:p>
    <w:p w:rsidR="005E13FB" w:rsidRPr="00341E67" w:rsidRDefault="005E13FB" w:rsidP="005E13FB">
      <w:pPr>
        <w:ind w:right="-1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</w:rPr>
        <w:t>ա</w:t>
      </w:r>
      <w:r w:rsidRPr="00341E67">
        <w:rPr>
          <w:rFonts w:ascii="GHEA Grapalat" w:hAnsi="GHEA Grapalat"/>
          <w:szCs w:val="24"/>
          <w:lang w:val="af-ZA"/>
        </w:rPr>
        <w:t xml:space="preserve">. </w:t>
      </w:r>
      <w:r w:rsidRPr="00341E67">
        <w:rPr>
          <w:rFonts w:ascii="GHEA Grapalat" w:hAnsi="GHEA Grapalat"/>
          <w:szCs w:val="24"/>
        </w:rPr>
        <w:t>միջին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միջինից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բարձր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ռիսկայնության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աստիճանի</w:t>
      </w:r>
      <w:r w:rsidRPr="00341E67">
        <w:rPr>
          <w:rFonts w:ascii="GHEA Grapalat" w:hAnsi="GHEA Grapalat"/>
          <w:szCs w:val="24"/>
          <w:lang w:val="af-ZA"/>
        </w:rPr>
        <w:t xml:space="preserve"> (II </w:t>
      </w:r>
      <w:r w:rsidRPr="00341E67">
        <w:rPr>
          <w:rFonts w:ascii="GHEA Grapalat" w:hAnsi="GHEA Grapalat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III </w:t>
      </w:r>
      <w:r w:rsidRPr="00341E67">
        <w:rPr>
          <w:rFonts w:ascii="GHEA Grapalat" w:hAnsi="GHEA Grapalat"/>
          <w:szCs w:val="24"/>
        </w:rPr>
        <w:t>կատեգորիաների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/>
          <w:szCs w:val="24"/>
        </w:rPr>
        <w:t>օբյեկտների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դրանց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առանձին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հատվածների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ներքին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վերակառուցումների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>,</w:t>
      </w:r>
    </w:p>
    <w:p w:rsidR="005E13FB" w:rsidRPr="00341E67" w:rsidRDefault="005E13FB" w:rsidP="005E13FB">
      <w:pPr>
        <w:ind w:right="-1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</w:rPr>
        <w:t>բ</w:t>
      </w:r>
      <w:r w:rsidRPr="00341E67">
        <w:rPr>
          <w:rFonts w:ascii="GHEA Grapalat" w:hAnsi="GHEA Grapalat"/>
          <w:szCs w:val="24"/>
          <w:lang w:val="af-ZA"/>
        </w:rPr>
        <w:t xml:space="preserve">. </w:t>
      </w:r>
      <w:r w:rsidRPr="00341E67">
        <w:rPr>
          <w:rFonts w:ascii="GHEA Grapalat" w:hAnsi="GHEA Grapalat"/>
          <w:szCs w:val="24"/>
        </w:rPr>
        <w:t>պատմության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մշակույթի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հուշարձան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չհանդիսացող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բարձր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ռիսկայնության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աստիճանի</w:t>
      </w:r>
      <w:r w:rsidRPr="00341E67">
        <w:rPr>
          <w:rFonts w:ascii="GHEA Grapalat" w:hAnsi="GHEA Grapalat"/>
          <w:szCs w:val="24"/>
          <w:lang w:val="af-ZA"/>
        </w:rPr>
        <w:t xml:space="preserve"> (IV </w:t>
      </w:r>
      <w:r w:rsidRPr="00341E67">
        <w:rPr>
          <w:rFonts w:ascii="GHEA Grapalat" w:hAnsi="GHEA Grapalat"/>
          <w:szCs w:val="24"/>
        </w:rPr>
        <w:t>կատեգորիայի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/>
          <w:szCs w:val="24"/>
        </w:rPr>
        <w:t>բազմաբնակարան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բնակելի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շենքերում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առանձին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բնակարանի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ոչ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բնակելի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տարածքի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ներքին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վերակառուցումների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/>
          <w:szCs w:val="24"/>
        </w:rPr>
        <w:t>եթե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դրանք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չեն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հանգեցնում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բազմաբնակարան</w:t>
      </w:r>
      <w:r w:rsidRPr="00341E67">
        <w:rPr>
          <w:rFonts w:ascii="GHEA Grapalat" w:hAnsi="GHEA Grapalat" w:cs="Sylfaen"/>
          <w:szCs w:val="24"/>
          <w:lang w:val="af-ZA"/>
        </w:rPr>
        <w:t xml:space="preserve"> կամ ստորաբաժանված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շենքի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ընդհանուր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բաժնային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սեփականություն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հանդիսացող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տարածքների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փոփոխությանը</w:t>
      </w:r>
      <w:r w:rsidRPr="00341E67">
        <w:rPr>
          <w:rFonts w:ascii="GHEA Grapalat" w:hAnsi="GHEA Grapalat"/>
          <w:szCs w:val="24"/>
          <w:lang w:val="af-ZA"/>
        </w:rPr>
        <w:t>:</w:t>
      </w:r>
      <w:r w:rsidRPr="00341E67">
        <w:rPr>
          <w:rFonts w:ascii="GHEA Grapalat" w:hAnsi="GHEA Grapalat" w:cs="Sylfaen"/>
          <w:szCs w:val="24"/>
          <w:lang w:val="af-ZA"/>
        </w:rPr>
        <w:t>»,</w:t>
      </w:r>
    </w:p>
    <w:p w:rsidR="005E13FB" w:rsidRPr="00341E67" w:rsidRDefault="005E13FB" w:rsidP="005E13FB">
      <w:pPr>
        <w:shd w:val="clear" w:color="auto" w:fill="FFFFFF"/>
        <w:tabs>
          <w:tab w:val="left" w:pos="1134"/>
          <w:tab w:val="left" w:pos="9638"/>
        </w:tabs>
        <w:ind w:left="852" w:right="8" w:hanging="143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ե.</w:t>
      </w:r>
      <w:r w:rsidRPr="00341E67">
        <w:rPr>
          <w:rFonts w:ascii="GHEA Grapalat" w:hAnsi="GHEA Grapalat" w:cs="Sylfaen"/>
          <w:szCs w:val="24"/>
          <w:lang w:val="af-ZA"/>
        </w:rPr>
        <w:t xml:space="preserve"> 37-րդ կետը լրացնել</w:t>
      </w:r>
      <w:r w:rsidRPr="00341E67">
        <w:rPr>
          <w:rFonts w:ascii="GHEA Grapalat" w:hAnsi="GHEA Grapalat"/>
          <w:szCs w:val="24"/>
          <w:lang w:val="af-ZA"/>
        </w:rPr>
        <w:t xml:space="preserve"> հետևյալ բովանդակությամբ 4-րդ ենթակետով.</w:t>
      </w:r>
      <w:r w:rsidRPr="00341E67">
        <w:rPr>
          <w:rFonts w:ascii="GHEA Grapalat" w:hAnsi="GHEA Grapalat" w:cs="Sylfaen"/>
          <w:szCs w:val="24"/>
          <w:lang w:val="af-ZA"/>
        </w:rPr>
        <w:t xml:space="preserve">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9638"/>
        </w:tabs>
        <w:spacing w:before="0" w:beforeAutospacing="0" w:after="0" w:afterAutospacing="0"/>
        <w:ind w:right="8" w:firstLine="709"/>
        <w:jc w:val="both"/>
        <w:rPr>
          <w:rFonts w:ascii="GHEA Grapalat" w:hAnsi="GHEA Grapalat" w:cs="Sylfaen"/>
          <w:lang w:val="af-ZA"/>
        </w:rPr>
      </w:pPr>
      <w:r w:rsidRPr="00341E67">
        <w:rPr>
          <w:rFonts w:ascii="GHEA Grapalat" w:hAnsi="GHEA Grapalat" w:cs="Sylfaen"/>
          <w:lang w:val="af-ZA"/>
        </w:rPr>
        <w:lastRenderedPageBreak/>
        <w:t xml:space="preserve">«4) սույն կարգի 130-րդ կետով նախատեսված դեպքերում:», </w:t>
      </w:r>
    </w:p>
    <w:p w:rsidR="005E13FB" w:rsidRPr="00341E67" w:rsidRDefault="005E13FB" w:rsidP="005E13FB">
      <w:pPr>
        <w:shd w:val="clear" w:color="auto" w:fill="FFFFFF"/>
        <w:tabs>
          <w:tab w:val="left" w:pos="1134"/>
          <w:tab w:val="left" w:pos="9638"/>
        </w:tabs>
        <w:ind w:left="709" w:right="8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զ.</w:t>
      </w:r>
      <w:r w:rsidRPr="00341E67">
        <w:rPr>
          <w:rFonts w:ascii="GHEA Grapalat" w:hAnsi="GHEA Grapalat" w:cs="Sylfaen"/>
          <w:szCs w:val="24"/>
          <w:lang w:val="af-ZA"/>
        </w:rPr>
        <w:t xml:space="preserve"> 41-րդ կետում «N4-8 ձև» բառերը փոխարինել «N4-7 ձև» բառերով, 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9638"/>
        </w:tabs>
        <w:spacing w:before="0" w:beforeAutospacing="0" w:after="0" w:afterAutospacing="0"/>
        <w:ind w:right="8" w:firstLine="709"/>
        <w:jc w:val="both"/>
        <w:rPr>
          <w:rFonts w:ascii="GHEA Grapalat" w:hAnsi="GHEA Grapalat" w:cs="Sylfaen"/>
          <w:lang w:val="af-ZA"/>
        </w:rPr>
      </w:pPr>
      <w:r w:rsidRPr="00341E67">
        <w:rPr>
          <w:rFonts w:ascii="GHEA Grapalat" w:hAnsi="GHEA Grapalat" w:cs="Sylfaen"/>
          <w:b/>
          <w:lang w:val="af-ZA"/>
        </w:rPr>
        <w:t>է.</w:t>
      </w:r>
      <w:r w:rsidRPr="00341E67">
        <w:rPr>
          <w:rFonts w:ascii="GHEA Grapalat" w:hAnsi="GHEA Grapalat" w:cs="Sylfaen"/>
          <w:lang w:val="af-ZA"/>
        </w:rPr>
        <w:t xml:space="preserve"> 47-րդ կետում «, կամ գործառնական նշանակության փոփոխության,» բառերից հետո լրացնել «, ինչպես նաև պատմության և մշակույթի անշարժ հուշարձանների տեղափոխման և փոփոխման» բառերը և նոր նախադասությունով հետևյալ բովանդակությամբ` </w:t>
      </w:r>
    </w:p>
    <w:p w:rsidR="005E13FB" w:rsidRPr="00341E67" w:rsidRDefault="005E13FB" w:rsidP="005E13FB">
      <w:pPr>
        <w:tabs>
          <w:tab w:val="left" w:pos="9638"/>
        </w:tabs>
        <w:ind w:right="8" w:firstLine="709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 w:cs="Sylfaen"/>
          <w:szCs w:val="24"/>
          <w:lang w:val="af-ZA"/>
        </w:rPr>
        <w:t>«</w:t>
      </w:r>
      <w:r w:rsidRPr="00341E67">
        <w:rPr>
          <w:rFonts w:ascii="GHEA Grapalat" w:hAnsi="GHEA Grapalat"/>
          <w:szCs w:val="24"/>
          <w:lang w:val="af-ZA"/>
        </w:rPr>
        <w:t>Էլեկտրոնային համակարգի միջոցով առաջադրանքի տրամադրման ընթացակարգն իրականացվում է սույն որոշման N3 հավելվածով սահմանված կարգով:</w:t>
      </w:r>
      <w:r w:rsidRPr="00341E67">
        <w:rPr>
          <w:rFonts w:ascii="GHEA Grapalat" w:hAnsi="GHEA Grapalat" w:cs="Sylfaen"/>
          <w:szCs w:val="24"/>
          <w:lang w:val="af-ZA"/>
        </w:rPr>
        <w:t>»,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 w:cs="Sylfaen"/>
          <w:b/>
          <w:lang w:val="af-ZA"/>
        </w:rPr>
        <w:t>ը.</w:t>
      </w:r>
      <w:r w:rsidRPr="00341E67">
        <w:rPr>
          <w:rFonts w:ascii="GHEA Grapalat" w:hAnsi="GHEA Grapalat" w:cs="Sylfaen"/>
          <w:lang w:val="af-ZA"/>
        </w:rPr>
        <w:t xml:space="preserve"> 98</w:t>
      </w:r>
      <w:r w:rsidRPr="00341E67">
        <w:rPr>
          <w:rFonts w:ascii="GHEA Grapalat" w:hAnsi="GHEA Grapalat"/>
          <w:lang w:val="af-ZA"/>
        </w:rPr>
        <w:t xml:space="preserve">-րդ կետը լրացնել նոր </w:t>
      </w:r>
      <w:r w:rsidRPr="00341E67">
        <w:rPr>
          <w:rFonts w:ascii="GHEA Grapalat" w:hAnsi="GHEA Grapalat" w:cs="Sylfaen"/>
          <w:lang w:val="af-ZA"/>
        </w:rPr>
        <w:t>նախադասություններով հետևյալ բովանդակությամբ`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9638"/>
        </w:tabs>
        <w:spacing w:before="0" w:beforeAutospacing="0" w:after="0" w:afterAutospacing="0"/>
        <w:ind w:right="8" w:firstLine="709"/>
        <w:jc w:val="both"/>
        <w:rPr>
          <w:rFonts w:ascii="GHEA Grapalat" w:hAnsi="GHEA Grapalat" w:cs="Sylfaen"/>
          <w:lang w:val="af-ZA"/>
        </w:rPr>
      </w:pPr>
      <w:r w:rsidRPr="00341E67">
        <w:rPr>
          <w:rFonts w:ascii="GHEA Grapalat" w:hAnsi="GHEA Grapalat"/>
          <w:lang w:val="af-ZA"/>
        </w:rPr>
        <w:t>«Ընդ որում, Հայաստանի Հանրապետության օրենսդրությամբ սահմանված դեպքերում`տեղական տուրքը վճարելու մասին անդորրագրի (անդորրագրերի) փոխարեն կարող է ներկայացվել նաև պետական վճարումների էլեկտրոնային համակարգի կողմից գեներացված անդորրագիրը կամ անդորրագրի 20-նիշանոց ծածկագիրը (այսուհետ` անդորրագիր)</w:t>
      </w:r>
      <w:r w:rsidRPr="00341E67">
        <w:rPr>
          <w:rFonts w:ascii="GHEA Grapalat" w:hAnsi="GHEA Grapalat" w:cs="Sylfaen"/>
          <w:lang w:val="af-ZA"/>
        </w:rPr>
        <w:t>: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9638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i/>
          <w:lang w:val="af-ZA"/>
        </w:rPr>
        <w:t xml:space="preserve"> </w:t>
      </w:r>
      <w:r w:rsidRPr="00341E67">
        <w:rPr>
          <w:rFonts w:ascii="GHEA Grapalat" w:hAnsi="GHEA Grapalat"/>
          <w:lang w:val="af-ZA"/>
        </w:rPr>
        <w:t xml:space="preserve">Էլեկտրոնային համակարգի միջոցով նախագծային փաստաթղթերի համաձայնեցման և միաժամանակ շինարարության թույլտվության ստացման ընթացակարգն իրականացվում </w:t>
      </w:r>
      <w:r w:rsidRPr="00341E67">
        <w:rPr>
          <w:rFonts w:ascii="GHEA Grapalat" w:hAnsi="GHEA Grapalat"/>
        </w:rPr>
        <w:t>է</w:t>
      </w:r>
      <w:r w:rsidRPr="00341E67">
        <w:rPr>
          <w:rFonts w:ascii="GHEA Grapalat" w:hAnsi="GHEA Grapalat"/>
          <w:lang w:val="af-ZA"/>
        </w:rPr>
        <w:t xml:space="preserve"> սույն որոշման N3 հավելվածով սահմանված կարգով:»,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 w:cs="Sylfaen"/>
          <w:b/>
          <w:lang w:val="af-ZA"/>
        </w:rPr>
        <w:t>թ.</w:t>
      </w:r>
      <w:r w:rsidRPr="00341E67">
        <w:rPr>
          <w:rFonts w:ascii="GHEA Grapalat" w:hAnsi="GHEA Grapalat"/>
          <w:lang w:val="af-ZA"/>
        </w:rPr>
        <w:t xml:space="preserve"> 106-րդ կետի 5-րդ ենթակետում «եթե չի ներկայացվել օրենքով» բառերից հետո լրացնել «(կամ սույն կարգի  98-րդ կետով» բառերը, իսկ 7-րդ ենթակետում «դիմումով» բառից հետո լրացնել «նոր» բառը,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ժ.</w:t>
      </w:r>
      <w:r w:rsidRPr="00341E67">
        <w:rPr>
          <w:rFonts w:ascii="GHEA Grapalat" w:hAnsi="GHEA Grapalat"/>
          <w:lang w:val="af-ZA"/>
        </w:rPr>
        <w:t xml:space="preserve"> 118-րդ կետում «2002 թվականի ապրիլի 20-ի N 438» բառերից հետո լրացնել</w:t>
      </w:r>
      <w:r w:rsidRPr="00341E67">
        <w:rPr>
          <w:rFonts w:ascii="GHEA Grapalat" w:hAnsi="GHEA Grapalat"/>
          <w:b/>
          <w:i/>
          <w:lang w:val="af-ZA"/>
        </w:rPr>
        <w:t xml:space="preserve"> </w:t>
      </w:r>
      <w:r w:rsidRPr="00341E67">
        <w:rPr>
          <w:rFonts w:ascii="GHEA Grapalat" w:hAnsi="GHEA Grapalat"/>
          <w:lang w:val="af-ZA"/>
        </w:rPr>
        <w:t>«և  2005 թվականի դեկտեմբերի 29-ի N2338-Ն որոշումներով» բառերը և հանել «որոշմամբ» բառը,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ժա.</w:t>
      </w:r>
      <w:r w:rsidRPr="00341E67">
        <w:rPr>
          <w:rFonts w:ascii="GHEA Grapalat" w:hAnsi="GHEA Grapalat"/>
          <w:lang w:val="af-ZA"/>
        </w:rPr>
        <w:t xml:space="preserve"> 129-րդ կետում «ծանուցում է» բառերից հետո լրացնել «(</w:t>
      </w:r>
      <w:r w:rsidRPr="00341E67">
        <w:rPr>
          <w:rFonts w:ascii="GHEA Grapalat" w:hAnsi="GHEA Grapalat"/>
        </w:rPr>
        <w:t>էլեկտրոնային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համակարգի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միջոցով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ծանուցելու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դեպքում</w:t>
      </w:r>
      <w:r w:rsidRPr="00341E67">
        <w:rPr>
          <w:rFonts w:ascii="GHEA Grapalat" w:hAnsi="GHEA Grapalat"/>
          <w:lang w:val="af-ZA"/>
        </w:rPr>
        <w:t xml:space="preserve">` </w:t>
      </w:r>
      <w:r w:rsidRPr="00341E67">
        <w:rPr>
          <w:rFonts w:ascii="GHEA Grapalat" w:hAnsi="GHEA Grapalat"/>
        </w:rPr>
        <w:t>սույն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որոշման</w:t>
      </w:r>
      <w:r w:rsidRPr="00341E67">
        <w:rPr>
          <w:rFonts w:ascii="GHEA Grapalat" w:hAnsi="GHEA Grapalat"/>
          <w:lang w:val="af-ZA"/>
        </w:rPr>
        <w:t xml:space="preserve"> N3 </w:t>
      </w:r>
      <w:r w:rsidRPr="00341E67">
        <w:rPr>
          <w:rFonts w:ascii="GHEA Grapalat" w:hAnsi="GHEA Grapalat"/>
        </w:rPr>
        <w:t>հավելվածի</w:t>
      </w:r>
      <w:r w:rsidRPr="00341E67">
        <w:rPr>
          <w:rFonts w:ascii="GHEA Grapalat" w:hAnsi="GHEA Grapalat"/>
          <w:lang w:val="af-ZA"/>
        </w:rPr>
        <w:t xml:space="preserve"> 6-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նշված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գրանցման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համարով</w:t>
      </w:r>
      <w:r w:rsidRPr="00341E67">
        <w:rPr>
          <w:rFonts w:ascii="GHEA Grapalat" w:hAnsi="GHEA Grapalat"/>
          <w:lang w:val="af-ZA"/>
        </w:rPr>
        <w:t>)» բառերը,</w:t>
      </w:r>
    </w:p>
    <w:p w:rsidR="005E13FB" w:rsidRPr="00341E67" w:rsidRDefault="005E13FB" w:rsidP="005E13FB">
      <w:pPr>
        <w:shd w:val="clear" w:color="auto" w:fill="FFFFFF"/>
        <w:tabs>
          <w:tab w:val="left" w:pos="1134"/>
          <w:tab w:val="left" w:pos="9638"/>
        </w:tabs>
        <w:ind w:left="709" w:right="8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>ժբ.</w:t>
      </w:r>
      <w:r w:rsidRPr="00341E67">
        <w:rPr>
          <w:rFonts w:ascii="GHEA Grapalat" w:hAnsi="GHEA Grapalat"/>
          <w:szCs w:val="24"/>
          <w:lang w:val="af-ZA"/>
        </w:rPr>
        <w:t xml:space="preserve"> 130-րդ կետը</w:t>
      </w:r>
      <w:r w:rsidRPr="00341E67">
        <w:rPr>
          <w:rFonts w:ascii="GHEA Grapalat" w:hAnsi="GHEA Grapalat" w:cs="Sylfaen"/>
          <w:szCs w:val="24"/>
          <w:lang w:val="af-ZA"/>
        </w:rPr>
        <w:t xml:space="preserve"> շարադրել հետևյալ խմբագրությամբ`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«130. Շինարարության (քանդման կամ ապամոնտաժման) թույլտվության տրամադրման օրվանից շինարարության տևողության ժամանակահատվածի կեսը լրանալու ժամկետում շինարարական աշխատանքներ չսկսելու դեպքում կառուցապատողը կարող է դիմել իրավասու մարմին` ելակետային տվյալների, կառուցապատման և տեխնիկական պայմանների հնարավոր փոփոխությունների մասին լրացուցիչ տվյալներ ստանալու, դրանց փոփոխման արդյունքում լրամշակված նախագծային փաստաթղթերը սահմանված կարգով իրավասու մարմնի կողմից վերահամաձայնեցնելու (վերահաստատելու) և սույն կարգին համապատասխան նոր թույլտվություն ստանալու համար: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 xml:space="preserve">Այն դեպքերում, երբ ելակետային տվյալներում, կառուցապատման և տեխնիկական պայմաններում որևէ փոփոխություն կատարելու անհրաժեշտություն առկա չէ, ապա հաշվի առնելով սույն որոշման N2 հավելվածի 45-րդ կետով սահմանված պահանջը (մասնավորապես` փորձագիտական դրական եզրակացության կամ երաշխավորագրի գործողության համար սահմանված երեք տարվա ժամկետի լրանալը, որի դեպքում կառուցապատողը պետք է ապահովի նախկինում համաձայնեցված նախագծային փաստաթղթերի նոր փորձաքննություն կամ երաշխավորագիր) կառուցապատողը դիմում է իրավասու մարմնին` դիմումին կցելով նոր թույլտվության համար անհրաժեշտ տեղական տուրքի վճարումը հավաստող համապատասխան </w:t>
      </w:r>
      <w:r w:rsidRPr="00341E67">
        <w:rPr>
          <w:rFonts w:ascii="GHEA Grapalat" w:hAnsi="GHEA Grapalat"/>
          <w:lang w:val="af-ZA"/>
        </w:rPr>
        <w:lastRenderedPageBreak/>
        <w:t>անդորրագիրը և սույն կարգի 101-րդ կետին համապատասխան` իրեն հանձնված նախագծային փաստաթղթերի բնօրինակը (բնօրինակները)` սույն կարգի 101-րդ կետով սահմանված ժամկետներում վերահամաձայնեցնելու (վերահաստատելու) համար: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Սույն կետով սահմանված գործառույթներն իրականացվում են սույն կարգի 38-ից 41-րդ կետերով սահմանված պահանջների ապահովմամբ` հաշվի առնելով սույն կետում նշված առանձնահատկությունները, իսկ տրամադրված նոր շինարարության թույլտվության մեջ «Այլ պայմաններ» մասում կատարվում է գրառում` կառուցապատողին տրված նախորդ շինարարության թույլտվությունը (թույլտվությունները) ուժը կորցրած ճանաչելու վերաբերյալ: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Սույն կետում նշված նախագծային փաստաթղթերի վերահամաձայնեցումը (վերահաստատումը) իրականացվում է իրավասու մարմնի կողմից` նախկինում համաձայնեցված նախագծային փաստաթղթերի բնօրինակի (բնօրինակների) վրա համապատասխան նշում (գրառում) կատարելու միջոցով:»,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ժգ.</w:t>
      </w:r>
      <w:r w:rsidRPr="00341E67">
        <w:rPr>
          <w:rFonts w:ascii="GHEA Grapalat" w:hAnsi="GHEA Grapalat"/>
          <w:lang w:val="af-ZA"/>
        </w:rPr>
        <w:t xml:space="preserve"> 131-րդ կետը շարադրել հետևյալ խմբագրությամբ`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«131. Շինարարական աշխատանքներ չսկսելու արդյունքում, մինչև սույն կարգի 130-րդ կետով սահմանված ժամկետը լրանալը, կառուցապատողի կողմից սահմանված կարգով նախտեսված դիմում չներկայացվելու դեպքում` իրավասու մարմնի նախաձեռնությամբ, շինարարության թույլտվությունն ուժը կորցրած է ճանաչվում՝ դրա մասին եռօրյա ժամկետում պատշաճ կարգով ծանուցելով կառուցապատողին և Հայաստանի Հանրապետության կառավարությանն առընթեր անշարժ գույքի կադաստրի պետական կոմիտեին՝ կառուցվող շինության նկատմամբ կառուցապատողի գրանցված իրավունքների դադարեցում գրանցելու համար:»,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</w:t>
      </w:r>
      <w:r w:rsidRPr="00341E67">
        <w:rPr>
          <w:rFonts w:ascii="GHEA Grapalat" w:hAnsi="GHEA Grapalat" w:cs="Sylfaen"/>
          <w:b/>
          <w:lang w:val="af-ZA"/>
        </w:rPr>
        <w:t xml:space="preserve">դ. </w:t>
      </w:r>
      <w:r w:rsidRPr="00341E67">
        <w:rPr>
          <w:rFonts w:ascii="GHEA Grapalat" w:hAnsi="GHEA Grapalat"/>
          <w:lang w:val="af-ZA"/>
        </w:rPr>
        <w:t>132-րդ կետում «</w:t>
      </w:r>
      <w:r w:rsidRPr="00341E67">
        <w:rPr>
          <w:rFonts w:ascii="GHEA Grapalat" w:hAnsi="GHEA Grapalat"/>
        </w:rPr>
        <w:t>որակի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նկատմամբ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տեխնիկական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հսկողությունը</w:t>
      </w:r>
      <w:r w:rsidRPr="00341E67">
        <w:rPr>
          <w:rFonts w:ascii="GHEA Grapalat" w:hAnsi="GHEA Grapalat"/>
          <w:lang w:val="af-ZA"/>
        </w:rPr>
        <w:t>» բառերից հետո լրացնել «(</w:t>
      </w:r>
      <w:r w:rsidRPr="00341E67">
        <w:rPr>
          <w:rFonts w:ascii="GHEA Grapalat" w:hAnsi="GHEA Grapalat"/>
        </w:rPr>
        <w:t>բացառությամբ</w:t>
      </w:r>
      <w:r w:rsidRPr="00341E67">
        <w:rPr>
          <w:rFonts w:ascii="GHEA Grapalat" w:hAnsi="GHEA Grapalat"/>
          <w:lang w:val="af-ZA"/>
        </w:rPr>
        <w:t>` «</w:t>
      </w:r>
      <w:r w:rsidRPr="00341E67">
        <w:rPr>
          <w:rFonts w:ascii="GHEA Grapalat" w:hAnsi="GHEA Grapalat"/>
        </w:rPr>
        <w:t>Լիցենզավորման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մասին</w:t>
      </w:r>
      <w:r w:rsidRPr="00341E67">
        <w:rPr>
          <w:rFonts w:ascii="GHEA Grapalat" w:hAnsi="GHEA Grapalat"/>
          <w:lang w:val="af-ZA"/>
        </w:rPr>
        <w:t xml:space="preserve">» </w:t>
      </w: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օրենքով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տեխնիկական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հսկողության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լիցենզիա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չպահանջող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դեպքերի</w:t>
      </w:r>
      <w:r w:rsidRPr="00341E67">
        <w:rPr>
          <w:rFonts w:ascii="GHEA Grapalat" w:hAnsi="GHEA Grapalat"/>
          <w:lang w:val="af-ZA"/>
        </w:rPr>
        <w:t>)»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ժե</w:t>
      </w:r>
      <w:r w:rsidRPr="00341E67">
        <w:rPr>
          <w:rFonts w:ascii="GHEA Grapalat" w:hAnsi="GHEA Grapalat" w:cs="Sylfaen"/>
          <w:b/>
          <w:lang w:val="af-ZA"/>
        </w:rPr>
        <w:t>.</w:t>
      </w:r>
      <w:r w:rsidRPr="00341E67">
        <w:rPr>
          <w:rFonts w:ascii="GHEA Grapalat" w:hAnsi="GHEA Grapalat"/>
          <w:lang w:val="af-ZA"/>
        </w:rPr>
        <w:t xml:space="preserve"> 136-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կետի</w:t>
      </w:r>
      <w:r w:rsidRPr="00341E67">
        <w:rPr>
          <w:rFonts w:ascii="GHEA Grapalat" w:hAnsi="GHEA Grapalat"/>
          <w:lang w:val="af-ZA"/>
        </w:rPr>
        <w:t xml:space="preserve"> 2-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նախադասությունը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շարադրել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հետևյալ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խմբագրությամբ</w:t>
      </w:r>
      <w:r w:rsidRPr="00341E67">
        <w:rPr>
          <w:rFonts w:ascii="GHEA Grapalat" w:hAnsi="GHEA Grapalat"/>
          <w:lang w:val="af-ZA"/>
        </w:rPr>
        <w:t>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</w:t>
      </w:r>
      <w:r w:rsidRPr="00341E67">
        <w:rPr>
          <w:rFonts w:ascii="GHEA Grapalat" w:hAnsi="GHEA Grapalat"/>
        </w:rPr>
        <w:t>Ցանկում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աստղանիշով</w:t>
      </w:r>
      <w:r w:rsidRPr="00341E67">
        <w:rPr>
          <w:rFonts w:ascii="GHEA Grapalat" w:hAnsi="GHEA Grapalat"/>
          <w:lang w:val="af-ZA"/>
        </w:rPr>
        <w:t xml:space="preserve"> (*) </w:t>
      </w:r>
      <w:r w:rsidRPr="00341E67">
        <w:rPr>
          <w:rFonts w:ascii="GHEA Grapalat" w:hAnsi="GHEA Grapalat"/>
        </w:rPr>
        <w:t>նշված</w:t>
      </w:r>
      <w:r w:rsidRPr="00341E67">
        <w:rPr>
          <w:rFonts w:ascii="GHEA Grapalat" w:hAnsi="GHEA Grapalat"/>
          <w:lang w:val="af-ZA"/>
        </w:rPr>
        <w:t xml:space="preserve">` </w:t>
      </w:r>
      <w:r w:rsidRPr="00341E67">
        <w:rPr>
          <w:rFonts w:ascii="GHEA Grapalat" w:hAnsi="GHEA Grapalat"/>
        </w:rPr>
        <w:t>շենքերի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արտաքին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տեսքը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փոփոխող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ընթացիկ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նորոգման</w:t>
      </w:r>
      <w:r w:rsidRPr="00341E67">
        <w:rPr>
          <w:rFonts w:ascii="GHEA Grapalat" w:hAnsi="GHEA Grapalat"/>
          <w:lang w:val="af-ZA"/>
        </w:rPr>
        <w:t xml:space="preserve">, </w:t>
      </w:r>
      <w:r w:rsidRPr="00341E67">
        <w:rPr>
          <w:rFonts w:ascii="GHEA Grapalat" w:hAnsi="GHEA Grapalat"/>
        </w:rPr>
        <w:t>այդ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թվում</w:t>
      </w:r>
      <w:r w:rsidRPr="00341E67">
        <w:rPr>
          <w:rFonts w:ascii="GHEA Grapalat" w:hAnsi="GHEA Grapalat"/>
          <w:lang w:val="af-ZA"/>
        </w:rPr>
        <w:t xml:space="preserve">` </w:t>
      </w:r>
      <w:r w:rsidRPr="00341E67">
        <w:rPr>
          <w:rFonts w:ascii="GHEA Grapalat" w:hAnsi="GHEA Grapalat"/>
        </w:rPr>
        <w:t>շենքերի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ճակատների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փողոցահայաց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հատվածներում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դեկորատիվ</w:t>
      </w:r>
      <w:r w:rsidRPr="00341E67">
        <w:rPr>
          <w:rFonts w:ascii="GHEA Grapalat" w:hAnsi="GHEA Grapalat"/>
          <w:lang w:val="af-ZA"/>
        </w:rPr>
        <w:t xml:space="preserve">  </w:t>
      </w:r>
      <w:r w:rsidRPr="00341E67">
        <w:rPr>
          <w:rFonts w:ascii="GHEA Grapalat" w:hAnsi="GHEA Grapalat"/>
        </w:rPr>
        <w:t>տարրերի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տեղադրման</w:t>
      </w:r>
      <w:r w:rsidRPr="00341E67">
        <w:rPr>
          <w:rFonts w:ascii="GHEA Grapalat" w:hAnsi="GHEA Grapalat"/>
          <w:lang w:val="af-ZA"/>
        </w:rPr>
        <w:t xml:space="preserve">, </w:t>
      </w:r>
      <w:r w:rsidRPr="00341E67">
        <w:rPr>
          <w:rFonts w:ascii="GHEA Grapalat" w:hAnsi="GHEA Grapalat"/>
        </w:rPr>
        <w:t>ինչպես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նաև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ընդհանուր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օգտագործման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տարածքներում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բարեկարգման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աշխատանքների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իրականացման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համար</w:t>
      </w:r>
      <w:r w:rsidRPr="00341E67">
        <w:rPr>
          <w:rFonts w:ascii="GHEA Grapalat" w:hAnsi="GHEA Grapalat"/>
          <w:lang w:val="af-ZA"/>
        </w:rPr>
        <w:t xml:space="preserve"> (</w:t>
      </w:r>
      <w:r w:rsidRPr="00341E67">
        <w:rPr>
          <w:rFonts w:ascii="GHEA Grapalat" w:hAnsi="GHEA Grapalat"/>
        </w:rPr>
        <w:t>եթե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բարեկարգման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աշխատանքներ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իրականացնողն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իրավասու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մարմինը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չէ</w:t>
      </w:r>
      <w:r w:rsidRPr="00341E67">
        <w:rPr>
          <w:rFonts w:ascii="GHEA Grapalat" w:hAnsi="GHEA Grapalat"/>
          <w:lang w:val="af-ZA"/>
        </w:rPr>
        <w:t>)`»,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ժզ.</w:t>
      </w:r>
      <w:r w:rsidRPr="00341E67">
        <w:rPr>
          <w:rFonts w:ascii="GHEA Grapalat" w:hAnsi="GHEA Grapalat"/>
          <w:lang w:val="af-ZA"/>
        </w:rPr>
        <w:t>137-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կետում</w:t>
      </w:r>
      <w:r w:rsidRPr="00341E67">
        <w:rPr>
          <w:rFonts w:ascii="GHEA Grapalat" w:hAnsi="GHEA Grapalat"/>
          <w:lang w:val="af-ZA"/>
        </w:rPr>
        <w:t xml:space="preserve"> «19-</w:t>
      </w:r>
      <w:r w:rsidRPr="00341E67">
        <w:rPr>
          <w:rFonts w:ascii="GHEA Grapalat" w:hAnsi="GHEA Grapalat"/>
        </w:rPr>
        <w:t>օրյա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ժամկետում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իրավասու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ներկայացված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կարծիքը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հիմք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է</w:t>
      </w:r>
      <w:r w:rsidRPr="00341E67">
        <w:rPr>
          <w:rFonts w:ascii="GHEA Grapalat" w:hAnsi="GHEA Grapalat"/>
          <w:lang w:val="af-ZA"/>
        </w:rPr>
        <w:t>» բառերը փոխարինել «</w:t>
      </w:r>
      <w:r w:rsidRPr="00341E67">
        <w:rPr>
          <w:rFonts w:ascii="GHEA Grapalat" w:hAnsi="GHEA Grapalat"/>
        </w:rPr>
        <w:t>կարգով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կառավարության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համապատասխան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տարածքային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թույլտվության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առկայության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դեպքում</w:t>
      </w:r>
      <w:r w:rsidRPr="00341E67">
        <w:rPr>
          <w:rFonts w:ascii="GHEA Grapalat" w:hAnsi="GHEA Grapalat"/>
          <w:lang w:val="af-ZA"/>
        </w:rPr>
        <w:t xml:space="preserve">  </w:t>
      </w:r>
      <w:r w:rsidRPr="00341E67">
        <w:rPr>
          <w:rFonts w:ascii="GHEA Grapalat" w:hAnsi="GHEA Grapalat"/>
        </w:rPr>
        <w:t>իրավասու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ներկայացված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կարծիքը</w:t>
      </w:r>
      <w:r w:rsidRPr="00341E67">
        <w:rPr>
          <w:rFonts w:ascii="GHEA Grapalat" w:hAnsi="GHEA Grapalat"/>
          <w:lang w:val="af-ZA"/>
        </w:rPr>
        <w:t xml:space="preserve">, </w:t>
      </w:r>
      <w:r w:rsidRPr="00341E67">
        <w:rPr>
          <w:rFonts w:ascii="GHEA Grapalat" w:hAnsi="GHEA Grapalat"/>
        </w:rPr>
        <w:t>որոշումները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հիմք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է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են</w:t>
      </w:r>
      <w:r w:rsidRPr="00341E67">
        <w:rPr>
          <w:rFonts w:ascii="GHEA Grapalat" w:hAnsi="GHEA Grapalat"/>
          <w:lang w:val="af-ZA"/>
        </w:rPr>
        <w:t xml:space="preserve">» </w:t>
      </w:r>
      <w:r w:rsidRPr="00341E67">
        <w:rPr>
          <w:rFonts w:ascii="GHEA Grapalat" w:hAnsi="GHEA Grapalat"/>
        </w:rPr>
        <w:t>բառերով</w:t>
      </w:r>
      <w:r w:rsidRPr="00341E67">
        <w:rPr>
          <w:rFonts w:ascii="GHEA Grapalat" w:hAnsi="GHEA Grapalat"/>
          <w:lang w:val="af-ZA"/>
        </w:rPr>
        <w:t>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ժէ</w:t>
      </w:r>
      <w:r w:rsidRPr="00341E67">
        <w:rPr>
          <w:rFonts w:ascii="GHEA Grapalat" w:hAnsi="GHEA Grapalat" w:cs="Sylfaen"/>
          <w:b/>
          <w:lang w:val="af-ZA"/>
        </w:rPr>
        <w:t>.</w:t>
      </w:r>
      <w:r w:rsidRPr="00341E67">
        <w:rPr>
          <w:rFonts w:ascii="GHEA Grapalat" w:hAnsi="GHEA Grapalat"/>
          <w:lang w:val="af-ZA"/>
        </w:rPr>
        <w:t xml:space="preserve"> 144-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կետում</w:t>
      </w:r>
      <w:r w:rsidRPr="00341E67">
        <w:rPr>
          <w:rFonts w:ascii="GHEA Grapalat" w:hAnsi="GHEA Grapalat"/>
          <w:lang w:val="af-ZA"/>
        </w:rPr>
        <w:t xml:space="preserve"> «(</w:t>
      </w:r>
      <w:r w:rsidRPr="00341E67">
        <w:rPr>
          <w:rFonts w:ascii="GHEA Grapalat" w:hAnsi="GHEA Grapalat"/>
        </w:rPr>
        <w:t>սնանկություն</w:t>
      </w:r>
      <w:r w:rsidRPr="00341E67">
        <w:rPr>
          <w:rFonts w:ascii="GHEA Grapalat" w:hAnsi="GHEA Grapalat"/>
          <w:lang w:val="af-ZA"/>
        </w:rPr>
        <w:t xml:space="preserve">, </w:t>
      </w:r>
      <w:r w:rsidRPr="00341E67">
        <w:rPr>
          <w:rFonts w:ascii="GHEA Grapalat" w:hAnsi="GHEA Grapalat"/>
        </w:rPr>
        <w:t>գործադիր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կալանավորում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բացակայություն</w:t>
      </w:r>
      <w:r w:rsidRPr="00341E67">
        <w:rPr>
          <w:rFonts w:ascii="GHEA Grapalat" w:hAnsi="GHEA Grapalat"/>
          <w:lang w:val="af-ZA"/>
        </w:rPr>
        <w:t xml:space="preserve">, </w:t>
      </w:r>
      <w:r w:rsidRPr="00341E67">
        <w:rPr>
          <w:rFonts w:ascii="GHEA Grapalat" w:hAnsi="GHEA Grapalat"/>
        </w:rPr>
        <w:t>կառուցապատողի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դատական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վեճերի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առկայություն</w:t>
      </w:r>
      <w:r w:rsidRPr="00341E67">
        <w:rPr>
          <w:rFonts w:ascii="GHEA Grapalat" w:hAnsi="GHEA Grapalat"/>
          <w:lang w:val="af-ZA"/>
        </w:rPr>
        <w:t xml:space="preserve">)» </w:t>
      </w:r>
      <w:r w:rsidRPr="00341E67">
        <w:rPr>
          <w:rFonts w:ascii="GHEA Grapalat" w:hAnsi="GHEA Grapalat"/>
        </w:rPr>
        <w:t>բառերից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հետո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լրացնել</w:t>
      </w:r>
      <w:r w:rsidRPr="00341E67">
        <w:rPr>
          <w:rFonts w:ascii="GHEA Grapalat" w:hAnsi="GHEA Grapalat"/>
          <w:lang w:val="af-ZA"/>
        </w:rPr>
        <w:t xml:space="preserve"> «, </w:t>
      </w:r>
      <w:r w:rsidRPr="00341E67">
        <w:rPr>
          <w:rFonts w:ascii="GHEA Grapalat" w:hAnsi="GHEA Grapalat"/>
        </w:rPr>
        <w:t>ինչպես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նաև</w:t>
      </w:r>
      <w:r w:rsidRPr="00341E67">
        <w:rPr>
          <w:rFonts w:ascii="GHEA Grapalat" w:hAnsi="GHEA Grapalat"/>
          <w:lang w:val="af-ZA"/>
        </w:rPr>
        <w:t xml:space="preserve"> «</w:t>
      </w:r>
      <w:r w:rsidRPr="00341E67">
        <w:rPr>
          <w:rFonts w:ascii="GHEA Grapalat" w:hAnsi="GHEA Grapalat"/>
        </w:rPr>
        <w:t>Լիցենզավորման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մասին</w:t>
      </w:r>
      <w:r w:rsidRPr="00341E67">
        <w:rPr>
          <w:rFonts w:ascii="GHEA Grapalat" w:hAnsi="GHEA Grapalat"/>
          <w:lang w:val="af-ZA"/>
        </w:rPr>
        <w:t xml:space="preserve">» </w:t>
      </w: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օրենքով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սահմանված</w:t>
      </w:r>
      <w:r w:rsidRPr="00341E67">
        <w:rPr>
          <w:rFonts w:ascii="GHEA Grapalat" w:hAnsi="GHEA Grapalat"/>
          <w:lang w:val="af-ZA"/>
        </w:rPr>
        <w:t xml:space="preserve">` </w:t>
      </w:r>
      <w:r w:rsidRPr="00341E67">
        <w:rPr>
          <w:rFonts w:ascii="GHEA Grapalat" w:hAnsi="GHEA Grapalat"/>
        </w:rPr>
        <w:t>ոչ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ձեռնարկատիրական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նպատակով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կառուցվող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օբյեկտների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դեպքում</w:t>
      </w:r>
      <w:r w:rsidRPr="00341E67">
        <w:rPr>
          <w:rFonts w:ascii="GHEA Grapalat" w:hAnsi="GHEA Grapalat"/>
          <w:lang w:val="af-ZA"/>
        </w:rPr>
        <w:t xml:space="preserve">,» </w:t>
      </w:r>
      <w:r w:rsidRPr="00341E67">
        <w:rPr>
          <w:rFonts w:ascii="GHEA Grapalat" w:hAnsi="GHEA Grapalat"/>
        </w:rPr>
        <w:t>բառերը</w:t>
      </w:r>
      <w:r w:rsidRPr="00341E67">
        <w:rPr>
          <w:rFonts w:ascii="GHEA Grapalat" w:hAnsi="GHEA Grapalat"/>
          <w:lang w:val="af-ZA"/>
        </w:rPr>
        <w:t xml:space="preserve"> և նոր նախադասությունով հետևյալ </w:t>
      </w:r>
      <w:r w:rsidRPr="00341E67">
        <w:rPr>
          <w:rFonts w:ascii="GHEA Grapalat" w:hAnsi="GHEA Grapalat"/>
        </w:rPr>
        <w:t>բովանդակությամբ</w:t>
      </w:r>
      <w:r w:rsidRPr="00341E67">
        <w:rPr>
          <w:rFonts w:ascii="GHEA Grapalat" w:hAnsi="GHEA Grapalat"/>
          <w:lang w:val="af-ZA"/>
        </w:rPr>
        <w:t>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 xml:space="preserve">«Միջին ռիսկայնության աստճանի (II կատեգորիայի) դասակարգում ունեցող այն օբյեկտները, որոնք «Լիցենզավորման մասին» Հայաստանի Հանրապետության օրենքով սահմանված են ոչ ձեռնարկատիրական նպատակով կառուցված օբյեկտներ և կարող են կառուցվել առանց շինարարության իրականացման և (կամ) շինարարական </w:t>
      </w:r>
      <w:r w:rsidRPr="00341E67">
        <w:rPr>
          <w:rFonts w:ascii="GHEA Grapalat" w:hAnsi="GHEA Grapalat"/>
          <w:lang w:val="af-ZA"/>
        </w:rPr>
        <w:lastRenderedPageBreak/>
        <w:t>որակի տեխնիկական հսկողության լիցենզիա ունեցող անձանց ներգրավմամբ, կամ այն դեպքերում, երբ ընդունող հանձնաժողովի կազմում ներգրավված չէ տարածքային բաժնի ներկայացուցիչը, ապա կառուցված օբյեկտի շահագործման ենթակա լինելու փաստը երաշխավորվում կամ հավաստվում է օբյեկտի հեղինակային հսկողություն իրականացնող պատասխանատու կապալառուի կողմից տրված գրավոր երաշխավորագրով, կամ կառուցապատողի հայեցողությամբ` համապատասխան տեխնիկական հետազննության դրական եզրակացությամբ:»,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ժը.</w:t>
      </w:r>
      <w:r w:rsidRPr="00341E67">
        <w:rPr>
          <w:rFonts w:ascii="GHEA Grapalat" w:hAnsi="GHEA Grapalat"/>
          <w:lang w:val="af-ZA"/>
        </w:rPr>
        <w:t xml:space="preserve"> 147-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լրացնել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հետևյալ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բովանդակությամբ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նոր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նախադասությունով</w:t>
      </w:r>
      <w:r w:rsidRPr="00341E67">
        <w:rPr>
          <w:rFonts w:ascii="GHEA Grapalat" w:hAnsi="GHEA Grapalat"/>
          <w:lang w:val="af-ZA"/>
        </w:rPr>
        <w:t>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«Մ</w:t>
      </w:r>
      <w:r w:rsidRPr="00341E67">
        <w:rPr>
          <w:rFonts w:ascii="GHEA Grapalat" w:hAnsi="GHEA Grapalat"/>
        </w:rPr>
        <w:t>իջին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ռիսկայնության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աստիճանի</w:t>
      </w:r>
      <w:r w:rsidRPr="00341E67">
        <w:rPr>
          <w:rFonts w:ascii="GHEA Grapalat" w:hAnsi="GHEA Grapalat"/>
          <w:lang w:val="af-ZA"/>
        </w:rPr>
        <w:t xml:space="preserve"> (II </w:t>
      </w:r>
      <w:r w:rsidRPr="00341E67">
        <w:rPr>
          <w:rFonts w:ascii="GHEA Grapalat" w:hAnsi="GHEA Grapalat"/>
        </w:rPr>
        <w:t>կատեգորիայի</w:t>
      </w:r>
      <w:r w:rsidRPr="00341E67">
        <w:rPr>
          <w:rFonts w:ascii="GHEA Grapalat" w:hAnsi="GHEA Grapalat"/>
          <w:lang w:val="af-ZA"/>
        </w:rPr>
        <w:t xml:space="preserve">) </w:t>
      </w:r>
      <w:r w:rsidRPr="00341E67">
        <w:rPr>
          <w:rFonts w:ascii="GHEA Grapalat" w:hAnsi="GHEA Grapalat"/>
        </w:rPr>
        <w:t>դասակարգում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ունեցող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օբյեկտների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դեպքում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ընդունող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հանձնաժողովի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կազմում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ներգրավվում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է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տարածքային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բաժնի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ներկայացուցիչը</w:t>
      </w:r>
      <w:r w:rsidRPr="00341E67">
        <w:rPr>
          <w:rFonts w:ascii="GHEA Grapalat" w:hAnsi="GHEA Grapalat"/>
          <w:lang w:val="af-ZA"/>
        </w:rPr>
        <w:t xml:space="preserve">, </w:t>
      </w:r>
      <w:r w:rsidRPr="00341E67">
        <w:rPr>
          <w:rFonts w:ascii="GHEA Grapalat" w:hAnsi="GHEA Grapalat"/>
        </w:rPr>
        <w:t>բացառությամբ</w:t>
      </w:r>
      <w:r w:rsidRPr="00341E67">
        <w:rPr>
          <w:rFonts w:ascii="GHEA Grapalat" w:hAnsi="GHEA Grapalat"/>
          <w:lang w:val="af-ZA"/>
        </w:rPr>
        <w:t>` «</w:t>
      </w:r>
      <w:r w:rsidRPr="00341E67">
        <w:rPr>
          <w:rFonts w:ascii="GHEA Grapalat" w:hAnsi="GHEA Grapalat"/>
        </w:rPr>
        <w:t>Լիցենզավորման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մասին</w:t>
      </w:r>
      <w:r w:rsidRPr="00341E67">
        <w:rPr>
          <w:rFonts w:ascii="GHEA Grapalat" w:hAnsi="GHEA Grapalat"/>
          <w:lang w:val="af-ZA"/>
        </w:rPr>
        <w:t xml:space="preserve">» </w:t>
      </w:r>
      <w:r w:rsidRPr="00341E67">
        <w:rPr>
          <w:rFonts w:ascii="GHEA Grapalat" w:hAnsi="GHEA Grapalat"/>
        </w:rPr>
        <w:t>Հայաստանի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Հանրապետության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օրենքով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նախատեսված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ոչ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ձեռնարկատիրական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նպատակով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կառուցված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օբյեկտների</w:t>
      </w:r>
      <w:r w:rsidRPr="00341E67">
        <w:rPr>
          <w:rFonts w:ascii="GHEA Grapalat" w:hAnsi="GHEA Grapalat"/>
          <w:lang w:val="af-ZA"/>
        </w:rPr>
        <w:t>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ժթ. </w:t>
      </w:r>
      <w:r w:rsidRPr="00341E67">
        <w:rPr>
          <w:rFonts w:ascii="GHEA Grapalat" w:hAnsi="GHEA Grapalat"/>
          <w:lang w:val="af-ZA"/>
        </w:rPr>
        <w:t>147-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 և 175-րդ կետերում հանել «տարածքային կառավարման և»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իա. </w:t>
      </w:r>
      <w:r w:rsidRPr="00341E67">
        <w:rPr>
          <w:rFonts w:ascii="GHEA Grapalat" w:hAnsi="GHEA Grapalat"/>
          <w:lang w:val="af-ZA"/>
        </w:rPr>
        <w:t>152-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լրացնել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հետևյալ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բովանդակությամբ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նոր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նախադասությունով</w:t>
      </w:r>
      <w:r w:rsidRPr="00341E67">
        <w:rPr>
          <w:rFonts w:ascii="GHEA Grapalat" w:hAnsi="GHEA Grapalat"/>
          <w:lang w:val="af-ZA"/>
        </w:rPr>
        <w:t>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</w:t>
      </w:r>
      <w:r w:rsidRPr="00341E67">
        <w:rPr>
          <w:rFonts w:ascii="GHEA Grapalat" w:hAnsi="GHEA Grapalat"/>
        </w:rPr>
        <w:t>Հանձնաժողովի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շահագրգիռ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պետական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մարմինների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անդամների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իրավասությունները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սահմանում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է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համապատասխան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բնագավառի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լիազոր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մարմնի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ղեկավարը</w:t>
      </w:r>
      <w:r w:rsidRPr="00341E67">
        <w:rPr>
          <w:rFonts w:ascii="GHEA Grapalat" w:hAnsi="GHEA Grapalat"/>
          <w:lang w:val="af-ZA"/>
        </w:rPr>
        <w:t>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-1985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իբ</w:t>
      </w:r>
      <w:r w:rsidRPr="00341E67">
        <w:rPr>
          <w:rFonts w:ascii="GHEA Grapalat" w:hAnsi="GHEA Grapalat" w:cs="Sylfaen"/>
          <w:b/>
          <w:lang w:val="af-ZA"/>
        </w:rPr>
        <w:t>.</w:t>
      </w:r>
      <w:r w:rsidRPr="00341E67">
        <w:rPr>
          <w:rFonts w:ascii="GHEA Grapalat" w:hAnsi="GHEA Grapalat" w:cs="Sylfaen"/>
          <w:lang w:val="af-ZA"/>
        </w:rPr>
        <w:t xml:space="preserve"> </w:t>
      </w:r>
      <w:r w:rsidRPr="00341E67">
        <w:rPr>
          <w:rFonts w:ascii="GHEA Grapalat" w:hAnsi="GHEA Grapalat"/>
          <w:lang w:val="af-ZA"/>
        </w:rPr>
        <w:t>154-րդ կետում «Տարածքային բաժինը» բառերից հետո լրացնել «(սույն կարգի 147-րդ կետով նախատեսված դեպքերում)»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-1985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իգ. </w:t>
      </w:r>
      <w:r w:rsidRPr="00341E67">
        <w:rPr>
          <w:rFonts w:ascii="GHEA Grapalat" w:hAnsi="GHEA Grapalat"/>
          <w:lang w:val="af-ZA"/>
        </w:rPr>
        <w:t>175-րդ</w:t>
      </w:r>
      <w:r w:rsidRPr="00341E67">
        <w:rPr>
          <w:rFonts w:ascii="GHEA Grapalat" w:hAnsi="GHEA Grapalat"/>
          <w:b/>
          <w:lang w:val="af-ZA"/>
        </w:rPr>
        <w:t xml:space="preserve"> </w:t>
      </w:r>
      <w:r w:rsidRPr="00341E67">
        <w:rPr>
          <w:rFonts w:ascii="GHEA Grapalat" w:hAnsi="GHEA Grapalat"/>
          <w:lang w:val="af-ZA"/>
        </w:rPr>
        <w:t>կետում հանել «քաղաքաշինական պետական տեսչության համապատասխան» և «(այսուհետ` տարածքային բաժին)»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-1985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իդ.</w:t>
      </w:r>
      <w:r w:rsidRPr="00341E67">
        <w:rPr>
          <w:rFonts w:ascii="GHEA Grapalat" w:hAnsi="GHEA Grapalat"/>
          <w:lang w:val="af-ZA"/>
        </w:rPr>
        <w:t xml:space="preserve"> 178-րդ կետի 3-րդ ենթակետում և 192-րդ կետի 4-րդ ենթակետում «Հայաստանի Հանրապետության օրենքով» բառերից հետո լրացնել «(կամ սույն կարգի  98-րդ կետով» բառերը.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568" w:right="8"/>
        <w:jc w:val="both"/>
        <w:rPr>
          <w:rFonts w:ascii="GHEA Grapalat" w:hAnsi="GHEA Grapalat" w:cs="Sylfaen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  2)</w:t>
      </w:r>
      <w:r w:rsidRPr="00341E67">
        <w:rPr>
          <w:rFonts w:ascii="GHEA Grapalat" w:hAnsi="GHEA Grapalat"/>
        </w:rPr>
        <w:t>որոշման</w:t>
      </w:r>
      <w:r w:rsidRPr="00341E67">
        <w:rPr>
          <w:rFonts w:ascii="GHEA Grapalat" w:hAnsi="GHEA Grapalat"/>
          <w:lang w:val="af-ZA"/>
        </w:rPr>
        <w:t xml:space="preserve"> N2 </w:t>
      </w:r>
      <w:r w:rsidRPr="00341E67">
        <w:rPr>
          <w:rFonts w:ascii="GHEA Grapalat" w:hAnsi="GHEA Grapalat"/>
        </w:rPr>
        <w:t>հավելվածի</w:t>
      </w:r>
      <w:r w:rsidRPr="00341E67">
        <w:rPr>
          <w:rFonts w:ascii="GHEA Grapalat" w:hAnsi="GHEA Grapalat"/>
          <w:lang w:val="af-ZA"/>
        </w:rPr>
        <w:t xml:space="preserve">`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ա. </w:t>
      </w:r>
      <w:r w:rsidRPr="00341E67">
        <w:rPr>
          <w:rFonts w:ascii="GHEA Grapalat" w:hAnsi="GHEA Grapalat"/>
          <w:lang w:val="af-ZA"/>
        </w:rPr>
        <w:t>5-րդ կետում «(այսուհետ` փորձագիտական մարմին)» բառերը փոխարինել «(այսուհետ` քաղաքաշինական փորձագիտական մարմին), օրենքով սահմանված դեպքերում` նախագծային փաստաթղթերի պետական համալիր փորձաքննություն իրականացնող` քաղաքաշինության բնագավառում պետական կառավարման լիազորված մարմինը (այսուհետ` լիազոր մարմին),»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բ. </w:t>
      </w:r>
      <w:r w:rsidRPr="00341E67">
        <w:rPr>
          <w:rFonts w:ascii="GHEA Grapalat" w:hAnsi="GHEA Grapalat"/>
          <w:lang w:val="af-ZA"/>
        </w:rPr>
        <w:t>8-րդ կետն ուժը կորցրած ճանաչել,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>գ.</w:t>
      </w:r>
      <w:r w:rsidRPr="00341E67">
        <w:rPr>
          <w:rFonts w:ascii="GHEA Grapalat" w:hAnsi="GHEA Grapalat"/>
          <w:szCs w:val="24"/>
          <w:lang w:val="af-ZA"/>
        </w:rPr>
        <w:t xml:space="preserve"> 9-րդ կետի 1-ին ենթակետում «օբյեկտների մասով,» բառերից հետո լրացնել «ինչպես նաև միջին (II կատեգորիայի) դասակարգում ունեցող օբյեկտների մասով, եթե առկա չէ սույն կարգի 4-րդ կետով նշված երաշխավորագիրը.»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09" w:right="8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դ.</w:t>
      </w:r>
      <w:r w:rsidRPr="00341E67">
        <w:rPr>
          <w:rFonts w:ascii="GHEA Grapalat" w:hAnsi="GHEA Grapalat"/>
          <w:lang w:val="af-ZA"/>
        </w:rPr>
        <w:t xml:space="preserve"> 9-րդ կետի 2-րդ ենթակետը շարադրել հետևյալ խմբագրությամբ.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>«2) պետական համալիր փորձաքննություն` բարձր ռիսկայնության աստիճանի (IV կատեգորիայի) դասակարգում ունեցող օբյեկտների, ինչպես նաև բարձրագույն ռիսկայնության աստիճանի (V կատեգորիայի) դասակարգում ունեցող օբյեկտների մասով` սույն կարգի 24-րդ կետով սահմանված ժամանակավոր փորձաքննական հանձնաժողովի կողմից հատուկ համալիր եզրակացության կազմման նպատակով ներկայացնելու համար.»,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>ե</w:t>
      </w:r>
      <w:r w:rsidRPr="00341E67">
        <w:rPr>
          <w:rFonts w:ascii="GHEA Grapalat" w:hAnsi="GHEA Grapalat"/>
          <w:szCs w:val="24"/>
          <w:lang w:val="af-ZA"/>
        </w:rPr>
        <w:t>. հավելվածը լրացնել նոր 10.1-րդ կետով հետևյալ բովանդակությամբ.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>«10.1. Պարզ փորձաքննությունն անցկացվում է պատվիրատուի և քաղաքաշինական փորձագիտական մարմնի միջև կնքված պայմանագրի հիման վրա:»,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 xml:space="preserve">զ. </w:t>
      </w:r>
      <w:r w:rsidRPr="00341E67">
        <w:rPr>
          <w:rFonts w:ascii="GHEA Grapalat" w:hAnsi="GHEA Grapalat"/>
          <w:szCs w:val="24"/>
          <w:lang w:val="af-ZA"/>
        </w:rPr>
        <w:t>12-րդ կետում «կիրառման» բառը փոխարինել «օգտագործման» բառով,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 w:cs="Sylfaen"/>
          <w:b/>
          <w:lang w:val="af-ZA"/>
        </w:rPr>
        <w:lastRenderedPageBreak/>
        <w:t xml:space="preserve">է. </w:t>
      </w:r>
      <w:r w:rsidRPr="00341E67">
        <w:rPr>
          <w:rFonts w:ascii="GHEA Grapalat" w:hAnsi="GHEA Grapalat"/>
          <w:lang w:val="af-ZA"/>
        </w:rPr>
        <w:t>13-րդ կետում «Համալիր» բառը փոխարինել «Պետական համալիր» բառերով, «նախագծային» բառը փոխարինել «այդ թվում նաև ծրագրային» բառերով, իսկ «շրջակա միջավայրի» բառերից հետո լրացնել «պահպանության վրա ազդեցության»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 w:cs="Sylfaen"/>
          <w:b/>
          <w:lang w:val="af-ZA"/>
        </w:rPr>
        <w:t>ը.</w:t>
      </w:r>
      <w:r w:rsidRPr="00341E67">
        <w:rPr>
          <w:rFonts w:ascii="GHEA Grapalat" w:hAnsi="GHEA Grapalat"/>
          <w:lang w:val="af-ZA"/>
        </w:rPr>
        <w:t xml:space="preserve"> 14-րդ կետում «Համալիր» բառը փոխարինել «Պետական համալիր» բառերով,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highlight w:val="lightGray"/>
          <w:lang w:val="af-ZA"/>
        </w:rPr>
      </w:pPr>
      <w:r w:rsidRPr="00341E67">
        <w:rPr>
          <w:rFonts w:ascii="GHEA Grapalat" w:hAnsi="GHEA Grapalat"/>
          <w:b/>
        </w:rPr>
        <w:t>թ</w:t>
      </w:r>
      <w:r w:rsidRPr="00341E67">
        <w:rPr>
          <w:rFonts w:ascii="GHEA Grapalat" w:hAnsi="GHEA Grapalat"/>
          <w:b/>
          <w:lang w:val="af-ZA"/>
        </w:rPr>
        <w:t xml:space="preserve">. </w:t>
      </w:r>
      <w:r w:rsidRPr="00341E67">
        <w:rPr>
          <w:rFonts w:ascii="GHEA Grapalat" w:hAnsi="GHEA Grapalat"/>
          <w:lang w:val="af-ZA"/>
        </w:rPr>
        <w:t>15-րդ կետում «մասնագիտական եզրակացությունը» բառերը փոխարինել «համաձայնությունը» բառով,</w:t>
      </w:r>
    </w:p>
    <w:p w:rsidR="005E13FB" w:rsidRPr="00341E67" w:rsidRDefault="005E13FB" w:rsidP="005E13FB">
      <w:pPr>
        <w:ind w:right="8" w:firstLine="709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ժ</w:t>
      </w:r>
      <w:r w:rsidRPr="00341E67">
        <w:rPr>
          <w:rFonts w:ascii="GHEA Grapalat" w:hAnsi="GHEA Grapalat"/>
          <w:b/>
          <w:szCs w:val="24"/>
          <w:lang w:val="af-ZA"/>
        </w:rPr>
        <w:t xml:space="preserve">. </w:t>
      </w:r>
      <w:r w:rsidRPr="00341E67">
        <w:rPr>
          <w:rFonts w:ascii="GHEA Grapalat" w:hAnsi="GHEA Grapalat"/>
          <w:szCs w:val="24"/>
          <w:lang w:val="af-ZA"/>
        </w:rPr>
        <w:t>հավելվածը լրացնել նոր 15.1-րդ կետով հետևյալ բովանդակությամբ.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«15.1. Պետական համալիր փորձաքննությունն իրականացվում է Հայաստանի Հանրապետության վարչապետի որոշմամբ ստեղծված`</w:t>
      </w:r>
      <w:r w:rsidRPr="00341E67">
        <w:rPr>
          <w:rFonts w:ascii="GHEA Grapalat" w:hAnsi="GHEA Grapalat"/>
          <w:b/>
          <w:lang w:val="af-ZA"/>
        </w:rPr>
        <w:t xml:space="preserve"> </w:t>
      </w:r>
      <w:r w:rsidRPr="00341E67">
        <w:rPr>
          <w:rFonts w:ascii="GHEA Grapalat" w:hAnsi="GHEA Grapalat"/>
          <w:lang w:val="af-ZA"/>
        </w:rPr>
        <w:t>լիազոր մարմնի համակարգում գործող փորձաքննական  հանձնաժողովը (այսուհետ` հանձնաժողով): Հանձնաժողովի անհատական կազմը` շահագրգիռ մարմինների համապատասխան մասնագետների ներգրավմամբ, հաստատվում է լիազոր մարմնի ղեկավարի հրամանով:  Հանձնաժողովը համակարգում և ամփոփում է սույն կարգի 21-րդ կետով սահմանված` պետական համալիր փորձագիտական եզրակացություն հայցող պատվիրատուի կողմից ստացված շահագրգիռ մարմինների եզրակացությունները (համաձայնեցումները):»,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ժա.</w:t>
      </w:r>
      <w:r w:rsidRPr="00341E67">
        <w:rPr>
          <w:rFonts w:ascii="GHEA Grapalat" w:hAnsi="GHEA Grapalat"/>
          <w:szCs w:val="24"/>
          <w:lang w:val="af-ZA"/>
        </w:rPr>
        <w:t xml:space="preserve"> 16-րդ կետում «Համալիր» բառը փոխարինել «Պետական համալիր» բառերով, նույն կետի 1-ին ենթակետը «փաստաթղթերը» բառից հետո լրացնել «(բացառությամբ` պատմության և մշակույթի անշարժ հուշարձանների պահպանական գոտիների նախագծերի).» բառերով, իսկ 3-րդ ենթակետում «նշանակություն ունեցող օբյեկտների» բառերից հետո լրացնել «, ինչպես նաև սույն կարգի 9-րդ կետի 2-րդ ենթակետով և 24-րդ կետով նախատեսված դեպքերում` բարձրագույն ռիսկայնության աստիճանի (V կատեգորիայի) դասակարգում ունեցող օբյեկտների» բառերը,</w:t>
      </w:r>
    </w:p>
    <w:p w:rsidR="005E13FB" w:rsidRPr="00341E67" w:rsidRDefault="005E13FB" w:rsidP="005E13FB">
      <w:pPr>
        <w:tabs>
          <w:tab w:val="left" w:pos="0"/>
          <w:tab w:val="left" w:pos="1134"/>
        </w:tabs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b/>
          <w:szCs w:val="24"/>
          <w:lang w:val="af-ZA"/>
        </w:rPr>
        <w:t>ժբ.</w:t>
      </w:r>
      <w:r w:rsidRPr="00341E67">
        <w:rPr>
          <w:rFonts w:ascii="GHEA Grapalat" w:hAnsi="GHEA Grapalat"/>
          <w:szCs w:val="24"/>
          <w:lang w:val="af-ZA"/>
        </w:rPr>
        <w:t xml:space="preserve"> 17-րդ և 19-րդ կետերում «համալիր» բառը փոխարինել «պետական համալիր»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ժգ.</w:t>
      </w:r>
      <w:r w:rsidRPr="00341E67">
        <w:rPr>
          <w:rFonts w:ascii="GHEA Grapalat" w:hAnsi="GHEA Grapalat"/>
          <w:lang w:val="af-ZA"/>
        </w:rPr>
        <w:t xml:space="preserve"> 18-րդ կետը շարադրել հետևյալ խմբագրությամբ.</w:t>
      </w:r>
    </w:p>
    <w:p w:rsidR="005E13FB" w:rsidRPr="00341E67" w:rsidRDefault="005E13FB" w:rsidP="005E13FB">
      <w:pPr>
        <w:tabs>
          <w:tab w:val="left" w:pos="1276"/>
        </w:tabs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>«18. Հանձնաժողովը նախապատրաստում է պետական համալիր փորձագիտական եզրակացություն` հաշվի առնելով տվյալ քաղաքաշինական փաստաթղթին առնչվող շահագրգիռ պետական մարմինների եզրակացությունները (համաձայնեցումները): Պետական համալիր փորձագիտական եզրակացությունը հաստատվում է լիազոր մարմնի ղեկավարի կողմից և տրամադրվում պատվիրատուին:»,</w:t>
      </w:r>
    </w:p>
    <w:p w:rsidR="005E13FB" w:rsidRPr="00341E67" w:rsidRDefault="005E13FB" w:rsidP="005E13FB">
      <w:pPr>
        <w:tabs>
          <w:tab w:val="left" w:pos="1276"/>
        </w:tabs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>ժդ</w:t>
      </w:r>
      <w:r w:rsidRPr="00341E67">
        <w:rPr>
          <w:rFonts w:ascii="GHEA Grapalat" w:hAnsi="GHEA Grapalat"/>
          <w:szCs w:val="24"/>
          <w:lang w:val="af-ZA"/>
        </w:rPr>
        <w:t>. 19-րդ կետում «</w:t>
      </w:r>
      <w:r w:rsidRPr="00341E67">
        <w:rPr>
          <w:rFonts w:ascii="GHEA Grapalat" w:hAnsi="GHEA Grapalat"/>
          <w:szCs w:val="24"/>
        </w:rPr>
        <w:t>սեյսմաշրջանացման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սեյսմամիկրոշրջանացման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/>
          <w:szCs w:val="24"/>
        </w:rPr>
        <w:t>կախված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տարածական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պլանավորման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փաստաթղթի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մասշտաբից</w:t>
      </w:r>
      <w:r w:rsidRPr="00341E67">
        <w:rPr>
          <w:rFonts w:ascii="GHEA Grapalat" w:hAnsi="GHEA Grapalat"/>
          <w:szCs w:val="24"/>
          <w:lang w:val="af-ZA"/>
        </w:rPr>
        <w:t xml:space="preserve">)` </w:t>
      </w:r>
      <w:r w:rsidRPr="00341E67">
        <w:rPr>
          <w:rFonts w:ascii="GHEA Grapalat" w:hAnsi="GHEA Grapalat"/>
          <w:szCs w:val="24"/>
        </w:rPr>
        <w:t>սեյսմիկ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պաշտպանության</w:t>
      </w:r>
      <w:r w:rsidRPr="00341E67">
        <w:rPr>
          <w:rFonts w:ascii="GHEA Grapalat" w:hAnsi="GHEA Grapalat"/>
          <w:szCs w:val="24"/>
          <w:lang w:val="af-ZA"/>
        </w:rPr>
        <w:t xml:space="preserve">» </w:t>
      </w:r>
      <w:r w:rsidRPr="00341E67">
        <w:rPr>
          <w:rFonts w:ascii="GHEA Grapalat" w:hAnsi="GHEA Grapalat"/>
          <w:szCs w:val="24"/>
        </w:rPr>
        <w:t>բառերը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փոխարինել</w:t>
      </w:r>
      <w:r w:rsidRPr="00341E67">
        <w:rPr>
          <w:rFonts w:ascii="GHEA Grapalat" w:hAnsi="GHEA Grapalat"/>
          <w:szCs w:val="24"/>
          <w:lang w:val="af-ZA"/>
        </w:rPr>
        <w:t xml:space="preserve"> «</w:t>
      </w:r>
      <w:r w:rsidRPr="00341E67">
        <w:rPr>
          <w:rFonts w:ascii="GHEA Grapalat" w:hAnsi="GHEA Grapalat"/>
          <w:szCs w:val="24"/>
        </w:rPr>
        <w:t>ինժեներաերկրաբանական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շրջանացման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/>
          <w:szCs w:val="24"/>
        </w:rPr>
        <w:t>ինժեներական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երկրաբանության</w:t>
      </w:r>
      <w:r w:rsidRPr="00341E67">
        <w:rPr>
          <w:rFonts w:ascii="GHEA Grapalat" w:hAnsi="GHEA Grapalat"/>
          <w:szCs w:val="24"/>
          <w:lang w:val="af-ZA"/>
        </w:rPr>
        <w:t xml:space="preserve">» </w:t>
      </w:r>
      <w:r w:rsidRPr="00341E67">
        <w:rPr>
          <w:rFonts w:ascii="GHEA Grapalat" w:hAnsi="GHEA Grapalat"/>
          <w:szCs w:val="24"/>
        </w:rPr>
        <w:t>բառերով</w:t>
      </w:r>
      <w:r w:rsidRPr="00341E67">
        <w:rPr>
          <w:rFonts w:ascii="GHEA Grapalat" w:hAnsi="GHEA Grapalat"/>
          <w:szCs w:val="24"/>
          <w:lang w:val="af-ZA"/>
        </w:rPr>
        <w:t xml:space="preserve">,  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 xml:space="preserve">ժե. </w:t>
      </w:r>
      <w:r w:rsidRPr="00341E67">
        <w:rPr>
          <w:rFonts w:ascii="GHEA Grapalat" w:hAnsi="GHEA Grapalat"/>
          <w:szCs w:val="24"/>
          <w:lang w:val="af-ZA"/>
        </w:rPr>
        <w:t>20-րդ կետն ուժը կորցրած ճանաչել,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ժզ.</w:t>
      </w:r>
      <w:r w:rsidRPr="00341E67">
        <w:rPr>
          <w:rFonts w:ascii="GHEA Grapalat" w:hAnsi="GHEA Grapalat"/>
          <w:lang w:val="af-ZA"/>
        </w:rPr>
        <w:t xml:space="preserve"> 21-րդ կետը շարադրել հետևյալ խմբագրությամբ.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>«21. Շահագրգիռ մարմինները` ըստ համապատասխան բնագավառների, իրենց եզրակացությունները տրամադրում են պետական համալիր փորձագիտական եզրակացություն հայցող պատվիրատուին, որը դրանք ներառում է սույն կարգի 31-րդ կետով սահմանված փաստաթղթերի կազմում` վերջիններիս կազմն ու բովանդակությունը համապատասխանեցնելով Հայաստանի Հանրապետության իրավական ակտերի պահանջներին:»,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20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ժէ. </w:t>
      </w:r>
      <w:r w:rsidRPr="00341E67">
        <w:rPr>
          <w:rFonts w:ascii="GHEA Grapalat" w:hAnsi="GHEA Grapalat"/>
          <w:lang w:val="af-ZA"/>
        </w:rPr>
        <w:t>22-րդ կետում</w:t>
      </w:r>
      <w:r w:rsidRPr="00341E67">
        <w:rPr>
          <w:rFonts w:ascii="GHEA Grapalat" w:hAnsi="GHEA Grapalat"/>
          <w:b/>
          <w:lang w:val="af-ZA"/>
        </w:rPr>
        <w:t xml:space="preserve"> «</w:t>
      </w:r>
      <w:r w:rsidRPr="00341E67">
        <w:rPr>
          <w:rFonts w:ascii="GHEA Grapalat" w:hAnsi="GHEA Grapalat"/>
          <w:lang w:val="af-ZA"/>
        </w:rPr>
        <w:t>քաղաքաշինական փաստաթղթերը» բառերից հետո հանել «համալիր» բառը,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ժը. </w:t>
      </w:r>
      <w:r w:rsidRPr="00341E67">
        <w:rPr>
          <w:rFonts w:ascii="GHEA Grapalat" w:hAnsi="GHEA Grapalat"/>
          <w:lang w:val="af-ZA"/>
        </w:rPr>
        <w:t xml:space="preserve">24-րդ կետում «փորձաքննության գործունեության լիցենզիա ունեցող անձը (անձինք)» բառերը փոխարինել «պետական համալիր փորձաքննություն </w:t>
      </w:r>
      <w:r w:rsidRPr="00341E67">
        <w:rPr>
          <w:rFonts w:ascii="GHEA Grapalat" w:hAnsi="GHEA Grapalat"/>
          <w:lang w:val="af-ZA"/>
        </w:rPr>
        <w:lastRenderedPageBreak/>
        <w:t>իրականացնող,» բառերով, իսկ վերջին նախադասությունում «ժամանակավոր փորձաքննական հանձնաժողովի» բառերից հետո լրացնել «հատուկ համալիր» բառերը,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20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ժթ.</w:t>
      </w:r>
      <w:r w:rsidRPr="00341E67">
        <w:rPr>
          <w:rFonts w:ascii="GHEA Grapalat" w:hAnsi="GHEA Grapalat"/>
          <w:lang w:val="af-ZA"/>
        </w:rPr>
        <w:t xml:space="preserve"> 27-րդ կետի առաջին և երկրորդ նախադասություններում և 28-րդ կետում «փորձագիտական մարմնի» բառերը փոխարինել «հանձնաժողովի»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իա. </w:t>
      </w:r>
      <w:r w:rsidRPr="00341E67">
        <w:rPr>
          <w:rFonts w:ascii="GHEA Grapalat" w:hAnsi="GHEA Grapalat"/>
          <w:lang w:val="af-ZA"/>
        </w:rPr>
        <w:t>31-րդ կետում</w:t>
      </w:r>
      <w:r w:rsidRPr="00341E67">
        <w:rPr>
          <w:rFonts w:ascii="GHEA Grapalat" w:hAnsi="GHEA Grapalat"/>
          <w:b/>
          <w:lang w:val="af-ZA"/>
        </w:rPr>
        <w:t xml:space="preserve"> </w:t>
      </w:r>
      <w:r w:rsidRPr="00341E67">
        <w:rPr>
          <w:rFonts w:ascii="GHEA Grapalat" w:hAnsi="GHEA Grapalat"/>
          <w:lang w:val="af-ZA"/>
        </w:rPr>
        <w:t>«տեխնիկական պայմանները, ինչպես նաև» բառերից հետո լրացնել «ճարտարապետաշինարարական նախագծային փաստաթղթերի դեպքում`» բառերը, իսկ «սույն կարգի 13-րդ կետում նշված» բառերը փոխարինել «տվյալ քաղաքաշինական փաստաթղթին առնչվող»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իբ. </w:t>
      </w:r>
      <w:r w:rsidRPr="00341E67">
        <w:rPr>
          <w:rFonts w:ascii="GHEA Grapalat" w:hAnsi="GHEA Grapalat"/>
          <w:lang w:val="af-ZA"/>
        </w:rPr>
        <w:t>35-րդ կետում «փորձագիտական» բառը փոխարինել «փորձաքննություն իրականացնող»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իգ.</w:t>
      </w:r>
      <w:r w:rsidRPr="00341E67">
        <w:rPr>
          <w:rFonts w:ascii="GHEA Grapalat" w:hAnsi="GHEA Grapalat"/>
          <w:lang w:val="af-ZA"/>
        </w:rPr>
        <w:t xml:space="preserve"> 37-րդ կետում «ստորագրման» բառը փոխարինել «կնքման» բառով, իսկ «փորձագիտական մարմնի կողմից ստորագրվելու օրը» բառերը` «փորձաքննություն իրականացրած մարմնի կողմից հաստատվելու օրը:»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իդ. </w:t>
      </w:r>
      <w:r w:rsidRPr="00341E67">
        <w:rPr>
          <w:rFonts w:ascii="GHEA Grapalat" w:hAnsi="GHEA Grapalat"/>
          <w:lang w:val="af-ZA"/>
        </w:rPr>
        <w:t>41-րդ կետի 6-րդ ենթակետում «Փորձագիտական» բառը փոխարինել «Փորձաքննություն իրականանող»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իե.</w:t>
      </w:r>
      <w:r w:rsidRPr="00341E67">
        <w:rPr>
          <w:rFonts w:ascii="GHEA Grapalat" w:hAnsi="GHEA Grapalat"/>
          <w:lang w:val="af-ZA"/>
        </w:rPr>
        <w:t xml:space="preserve"> 44-րդ կետում «փորձագիտական» բառը փոխարինել «փորձաքննություն իրականացրած» բառերով.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568" w:right="8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3)</w:t>
      </w:r>
      <w:r w:rsidRPr="00341E67">
        <w:rPr>
          <w:rFonts w:ascii="GHEA Grapalat" w:hAnsi="GHEA Grapalat"/>
          <w:lang w:val="af-ZA"/>
        </w:rPr>
        <w:t xml:space="preserve">որոշման N3 </w:t>
      </w:r>
      <w:r w:rsidRPr="00341E67">
        <w:rPr>
          <w:rFonts w:ascii="GHEA Grapalat" w:hAnsi="GHEA Grapalat"/>
        </w:rPr>
        <w:t>հավելվածը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շարադրել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հետևյալ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խմբագրությամբ՝</w:t>
      </w:r>
    </w:p>
    <w:p w:rsidR="005E13FB" w:rsidRPr="00341E67" w:rsidRDefault="005E13FB" w:rsidP="005E13FB">
      <w:pPr>
        <w:pStyle w:val="ListParagraph"/>
        <w:ind w:left="928"/>
        <w:rPr>
          <w:rFonts w:ascii="GHEA Grapalat" w:hAnsi="GHEA Grapalat"/>
          <w:szCs w:val="24"/>
          <w:lang w:val="af-ZA"/>
        </w:rPr>
      </w:pPr>
      <w:r w:rsidRPr="00341E67">
        <w:rPr>
          <w:szCs w:val="24"/>
          <w:lang w:val="af-ZA"/>
        </w:rPr>
        <w:t> </w:t>
      </w:r>
    </w:p>
    <w:p w:rsidR="005E13FB" w:rsidRPr="00341E67" w:rsidRDefault="005E13FB" w:rsidP="005E13FB">
      <w:pPr>
        <w:pStyle w:val="ListParagraph"/>
        <w:ind w:left="928"/>
        <w:jc w:val="center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b/>
          <w:bCs/>
          <w:szCs w:val="24"/>
        </w:rPr>
        <w:t>Կ</w:t>
      </w:r>
      <w:r w:rsidRPr="00341E67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  <w:szCs w:val="24"/>
        </w:rPr>
        <w:t>Ա</w:t>
      </w:r>
      <w:r w:rsidRPr="00341E67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  <w:szCs w:val="24"/>
        </w:rPr>
        <w:t>Ր</w:t>
      </w:r>
      <w:r w:rsidRPr="00341E67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  <w:szCs w:val="24"/>
        </w:rPr>
        <w:t>Գ</w:t>
      </w:r>
    </w:p>
    <w:p w:rsidR="005E13FB" w:rsidRPr="00341E67" w:rsidRDefault="005E13FB" w:rsidP="005E13FB">
      <w:pPr>
        <w:pStyle w:val="ListParagraph"/>
        <w:ind w:left="928"/>
        <w:jc w:val="center"/>
        <w:rPr>
          <w:rFonts w:ascii="GHEA Grapalat" w:hAnsi="GHEA Grapalat"/>
          <w:szCs w:val="24"/>
          <w:lang w:val="af-ZA"/>
        </w:rPr>
      </w:pPr>
    </w:p>
    <w:p w:rsidR="005E13FB" w:rsidRPr="00341E67" w:rsidRDefault="005E13FB" w:rsidP="005E13FB">
      <w:pPr>
        <w:pStyle w:val="ListParagraph"/>
        <w:ind w:left="928"/>
        <w:jc w:val="center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b/>
          <w:bCs/>
          <w:szCs w:val="24"/>
        </w:rPr>
        <w:t>ԷԼԵԿՏՐՈՆԱՅԻՆ</w:t>
      </w:r>
      <w:r w:rsidRPr="00341E67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  <w:szCs w:val="24"/>
        </w:rPr>
        <w:t>ՔԱՂԱՔԱՇԻՆԱԿԱՆ</w:t>
      </w:r>
      <w:r w:rsidRPr="00341E67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  <w:szCs w:val="24"/>
        </w:rPr>
        <w:t>ԹՈՒՅԼՏՎՈՒԹՅՈՒՆՆԵՐԻ</w:t>
      </w:r>
      <w:r w:rsidRPr="00341E67">
        <w:rPr>
          <w:rFonts w:ascii="GHEA Grapalat" w:hAnsi="GHEA Grapalat"/>
          <w:b/>
          <w:bCs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b/>
          <w:bCs/>
          <w:szCs w:val="24"/>
        </w:rPr>
        <w:t>ՏՐԱՄԱԴՐՄԱՆ</w:t>
      </w:r>
    </w:p>
    <w:p w:rsidR="005E13FB" w:rsidRPr="00341E67" w:rsidRDefault="005E13FB" w:rsidP="005E13FB">
      <w:pPr>
        <w:pStyle w:val="ListParagraph"/>
        <w:ind w:left="928"/>
        <w:rPr>
          <w:rFonts w:ascii="GHEA Grapalat" w:hAnsi="GHEA Grapalat"/>
          <w:szCs w:val="24"/>
          <w:lang w:val="af-ZA"/>
        </w:rPr>
      </w:pP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1.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քաղաքաշինական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թույլտվությունների</w:t>
      </w:r>
      <w:r w:rsidRPr="00341E67">
        <w:rPr>
          <w:rFonts w:ascii="GHEA Grapalat" w:hAnsi="GHEA Grapalat" w:cs="Sylfaen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տրամադրման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համակարգի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այսուհետ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կիրառմամբ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թույլտվությունների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ստացման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գործընթացն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իրականացվում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կառուցապատողի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հայտատուի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հայեցողությամբ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թույլտվություն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տրամադրող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մարմնի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այսուհետ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իրավասու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մարմին</w:t>
      </w:r>
      <w:r w:rsidRPr="00341E67">
        <w:rPr>
          <w:rFonts w:ascii="GHEA Grapalat" w:hAnsi="GHEA Grapalat"/>
          <w:szCs w:val="24"/>
          <w:lang w:val="af-ZA"/>
        </w:rPr>
        <w:t>) «</w:t>
      </w:r>
      <w:r w:rsidRPr="00341E67">
        <w:rPr>
          <w:rFonts w:ascii="GHEA Grapalat" w:hAnsi="GHEA Grapalat" w:cs="Sylfaen"/>
          <w:szCs w:val="24"/>
        </w:rPr>
        <w:t>Մեկ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պատուհանի</w:t>
      </w:r>
      <w:r w:rsidRPr="00341E67">
        <w:rPr>
          <w:rFonts w:ascii="GHEA Grapalat" w:hAnsi="GHEA Grapalat"/>
          <w:szCs w:val="24"/>
          <w:lang w:val="af-ZA"/>
        </w:rPr>
        <w:t xml:space="preserve">» </w:t>
      </w:r>
      <w:r w:rsidRPr="00341E67">
        <w:rPr>
          <w:rFonts w:ascii="GHEA Grapalat" w:hAnsi="GHEA Grapalat" w:cs="Sylfaen"/>
          <w:szCs w:val="24"/>
        </w:rPr>
        <w:t>ծառայության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այսուհետ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ընդունարան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միասնական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վեբ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կայքի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 2.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ավտոմատացման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միջոցառումներն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իրականացվում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երեք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հիմնական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ուղղությամբ</w:t>
      </w:r>
      <w:r w:rsidRPr="00341E67">
        <w:rPr>
          <w:rFonts w:ascii="GHEA Grapalat" w:hAnsi="GHEA Grapalat"/>
          <w:szCs w:val="24"/>
          <w:lang w:val="af-ZA"/>
        </w:rPr>
        <w:t>`</w:t>
      </w:r>
    </w:p>
    <w:p w:rsidR="005E13FB" w:rsidRPr="00341E67" w:rsidRDefault="005E13FB" w:rsidP="005E13FB">
      <w:pPr>
        <w:pStyle w:val="ListParagraph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 1) </w:t>
      </w:r>
      <w:r w:rsidRPr="00341E67">
        <w:rPr>
          <w:rFonts w:ascii="GHEA Grapalat" w:hAnsi="GHEA Grapalat" w:cs="Sylfaen"/>
          <w:szCs w:val="24"/>
        </w:rPr>
        <w:t>գործառույթների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ներքին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ավտոմատացում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այսուհետ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կորպորատիվ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</w:t>
      </w:r>
      <w:r w:rsidRPr="00341E67">
        <w:rPr>
          <w:rFonts w:ascii="GHEA Grapalat" w:hAnsi="GHEA Grapalat"/>
          <w:szCs w:val="24"/>
          <w:lang w:val="af-ZA"/>
        </w:rPr>
        <w:t>).</w:t>
      </w:r>
    </w:p>
    <w:p w:rsidR="005E13FB" w:rsidRPr="00341E67" w:rsidRDefault="005E13FB" w:rsidP="005E13FB">
      <w:pPr>
        <w:pStyle w:val="ListParagraph"/>
        <w:ind w:left="0" w:firstLine="810"/>
        <w:jc w:val="both"/>
        <w:rPr>
          <w:rFonts w:ascii="GHEA Grapalat" w:hAnsi="GHEA Grapalat"/>
          <w:szCs w:val="24"/>
          <w:u w:val="single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2) </w:t>
      </w:r>
      <w:r w:rsidRPr="00341E67">
        <w:rPr>
          <w:rFonts w:ascii="GHEA Grapalat" w:hAnsi="GHEA Grapalat" w:cs="Sylfaen"/>
          <w:szCs w:val="24"/>
        </w:rPr>
        <w:t>կորպորատիվ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միացումն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այն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ցանցերին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մատակարար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կազմակերպություններ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պետական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լիազորված</w:t>
      </w:r>
      <w:r w:rsidRPr="00341E67">
        <w:rPr>
          <w:rFonts w:ascii="GHEA Grapalat" w:hAnsi="GHEA Grapalat" w:cs="Sylfaen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իրավասու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այլ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շահագրգիռ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մարմիններ</w:t>
      </w:r>
      <w:r w:rsidRPr="00341E67">
        <w:rPr>
          <w:rFonts w:ascii="GHEA Grapalat" w:hAnsi="GHEA Grapalat"/>
          <w:szCs w:val="24"/>
          <w:lang w:val="af-ZA"/>
        </w:rPr>
        <w:t xml:space="preserve">), </w:t>
      </w:r>
      <w:r w:rsidRPr="00341E67">
        <w:rPr>
          <w:rFonts w:ascii="GHEA Grapalat" w:hAnsi="GHEA Grapalat" w:cs="Sylfaen"/>
          <w:szCs w:val="24"/>
        </w:rPr>
        <w:t>որոնց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տվյալներն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անհրաժեշտ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թույլտվությունների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տրամադրման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այսուհետ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ինստիտուցիոնալ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/>
          <w:szCs w:val="24"/>
          <w:u w:val="single"/>
        </w:rPr>
        <w:t>և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որոնք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Հայաստանի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Հանրապետության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կառավարության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2015 </w:t>
      </w:r>
      <w:r w:rsidRPr="00341E67">
        <w:rPr>
          <w:rFonts w:ascii="GHEA Grapalat" w:hAnsi="GHEA Grapalat"/>
          <w:szCs w:val="24"/>
          <w:u w:val="single"/>
        </w:rPr>
        <w:t>թվականի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մարտի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19-</w:t>
      </w:r>
      <w:r w:rsidRPr="00341E67">
        <w:rPr>
          <w:rFonts w:ascii="GHEA Grapalat" w:hAnsi="GHEA Grapalat"/>
          <w:szCs w:val="24"/>
          <w:u w:val="single"/>
        </w:rPr>
        <w:t>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N596-</w:t>
      </w:r>
      <w:r w:rsidRPr="00341E67">
        <w:rPr>
          <w:rFonts w:ascii="GHEA Grapalat" w:hAnsi="GHEA Grapalat"/>
          <w:szCs w:val="24"/>
          <w:u w:val="single"/>
        </w:rPr>
        <w:t>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որոշման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հաստատված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կարգի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այսուհետ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`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N1)  </w:t>
      </w:r>
      <w:r w:rsidRPr="00341E67">
        <w:rPr>
          <w:rFonts w:ascii="GHEA Grapalat" w:hAnsi="GHEA Grapalat"/>
          <w:szCs w:val="24"/>
          <w:u w:val="single"/>
        </w:rPr>
        <w:t>պահանջների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շրջանակում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 </w:t>
      </w:r>
      <w:r w:rsidRPr="00341E67">
        <w:rPr>
          <w:rFonts w:ascii="GHEA Grapalat" w:hAnsi="GHEA Grapalat"/>
          <w:szCs w:val="24"/>
          <w:u w:val="single"/>
        </w:rPr>
        <w:t>ունեն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օրենսդրությամբ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սահմանված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անմիջական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լիազորություն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գործառույթ՝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համապատասխան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վարչական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վարույթի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արդյունքում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տրվող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ձևակերպվող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էլեկտրոնային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թույլտվության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համար</w:t>
      </w:r>
      <w:r w:rsidRPr="00341E67">
        <w:rPr>
          <w:rFonts w:ascii="GHEA Grapalat" w:hAnsi="GHEA Grapalat"/>
          <w:szCs w:val="24"/>
          <w:u w:val="single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3) </w:t>
      </w:r>
      <w:r w:rsidRPr="00341E67">
        <w:rPr>
          <w:rFonts w:ascii="GHEA Grapalat" w:hAnsi="GHEA Grapalat" w:cs="Sylfaen"/>
          <w:szCs w:val="24"/>
          <w:u w:val="single"/>
        </w:rPr>
        <w:t>արտաքին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ցանցի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միջոցով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հայտատուներին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առցանց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(on-line) </w:t>
      </w:r>
      <w:r w:rsidRPr="00341E67">
        <w:rPr>
          <w:rFonts w:ascii="GHEA Grapalat" w:hAnsi="GHEA Grapalat" w:cs="Sylfaen"/>
          <w:szCs w:val="24"/>
          <w:u w:val="single"/>
        </w:rPr>
        <w:t>ծառայությունների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մատուցման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ապահովում՝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օրենքով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սահմանված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տեղական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տուրքերի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և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վճարների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էլեկտրոնային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վճարումներ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կատարելու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համար</w:t>
      </w:r>
      <w:r w:rsidRPr="00341E67">
        <w:rPr>
          <w:rFonts w:ascii="GHEA Grapalat" w:hAnsi="GHEA Grapalat"/>
          <w:szCs w:val="24"/>
          <w:u w:val="single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810"/>
        <w:jc w:val="both"/>
        <w:rPr>
          <w:rFonts w:ascii="GHEA Grapalat" w:hAnsi="GHEA Grapalat"/>
          <w:szCs w:val="24"/>
          <w:lang w:val="af-ZA"/>
        </w:rPr>
      </w:pPr>
      <w:r w:rsidRPr="00341E67">
        <w:rPr>
          <w:szCs w:val="24"/>
          <w:lang w:val="af-ZA"/>
        </w:rPr>
        <w:lastRenderedPageBreak/>
        <w:t> </w:t>
      </w:r>
      <w:r w:rsidRPr="00341E67">
        <w:rPr>
          <w:rFonts w:ascii="GHEA Grapalat" w:hAnsi="GHEA Grapalat"/>
          <w:szCs w:val="24"/>
          <w:lang w:val="af-ZA"/>
        </w:rPr>
        <w:t xml:space="preserve">3. </w:t>
      </w:r>
      <w:r w:rsidRPr="00341E67">
        <w:rPr>
          <w:rFonts w:ascii="GHEA Grapalat" w:hAnsi="GHEA Grapalat" w:cs="Sylfaen"/>
          <w:szCs w:val="24"/>
        </w:rPr>
        <w:t>Արտաքին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փաստաթղթաշրջանառությունն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իրականացվում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ինստիտուցիոնալ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որը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համակարգում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է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այդ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թվում՝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դրա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անխափան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անվտանգ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շահագորման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սպասարկումն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իրականացնում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 </w:t>
      </w:r>
      <w:r w:rsidRPr="00341E67">
        <w:rPr>
          <w:rFonts w:ascii="GHEA Grapalat" w:hAnsi="GHEA Grapalat"/>
          <w:szCs w:val="24"/>
          <w:u w:val="single"/>
        </w:rPr>
        <w:t>է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Հայաստանի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Հանրապետության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քաղաքաշինության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նախարարության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կողմից</w:t>
      </w:r>
      <w:r w:rsidRPr="00341E67">
        <w:rPr>
          <w:rFonts w:ascii="GHEA Grapalat" w:hAnsi="GHEA Grapalat"/>
          <w:szCs w:val="24"/>
          <w:u w:val="single"/>
          <w:lang w:val="af-ZA"/>
        </w:rPr>
        <w:t>,</w:t>
      </w:r>
      <w:r w:rsidRPr="00341E67">
        <w:rPr>
          <w:rFonts w:ascii="GHEA Grapalat" w:hAnsi="GHEA Grapalat"/>
          <w:szCs w:val="24"/>
          <w:lang w:val="af-ZA"/>
        </w:rPr>
        <w:t xml:space="preserve">  </w:t>
      </w:r>
      <w:r w:rsidRPr="00341E67">
        <w:rPr>
          <w:rFonts w:ascii="GHEA Grapalat" w:hAnsi="GHEA Grapalat" w:cs="Sylfaen"/>
          <w:szCs w:val="24"/>
        </w:rPr>
        <w:t>իսկ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ներքին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փաստաթղթաշրջանառությունը՝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կորպորատիվ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 w:cs="Sylfaen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որի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անխափան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անվտանգ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շահագորման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սպասարկումն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իրականացվում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 </w:t>
      </w:r>
      <w:r w:rsidRPr="00341E67">
        <w:rPr>
          <w:rFonts w:ascii="GHEA Grapalat" w:hAnsi="GHEA Grapalat"/>
          <w:szCs w:val="24"/>
          <w:u w:val="single"/>
        </w:rPr>
        <w:t>է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սույն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կարգի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2-</w:t>
      </w:r>
      <w:r w:rsidRPr="00341E67">
        <w:rPr>
          <w:rFonts w:ascii="GHEA Grapalat" w:hAnsi="GHEA Grapalat"/>
          <w:szCs w:val="24"/>
          <w:u w:val="single"/>
        </w:rPr>
        <w:t>րդ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կետի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2)-</w:t>
      </w:r>
      <w:r w:rsidRPr="00341E67">
        <w:rPr>
          <w:rFonts w:ascii="GHEA Grapalat" w:hAnsi="GHEA Grapalat"/>
          <w:szCs w:val="24"/>
          <w:u w:val="single"/>
        </w:rPr>
        <w:t>րդ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ենթակետում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նշված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յուրաքանչյուր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մարմնի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կազմակերպությամ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կողմից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որով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կողմից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ներկայացված</w:t>
      </w:r>
      <w:r w:rsidRPr="00341E67">
        <w:rPr>
          <w:rFonts w:ascii="GHEA Grapalat" w:hAnsi="GHEA Grapalat" w:cs="Sylfaen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ցանկացած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հայտը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/>
          <w:szCs w:val="24"/>
          <w:u w:val="single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դիմումը</w:t>
      </w:r>
      <w:r w:rsidRPr="00341E67">
        <w:rPr>
          <w:rFonts w:ascii="GHEA Grapalat" w:hAnsi="GHEA Grapalat"/>
          <w:szCs w:val="24"/>
          <w:lang w:val="af-ZA"/>
        </w:rPr>
        <w:t>)</w:t>
      </w:r>
      <w:r w:rsidRPr="00341E67">
        <w:rPr>
          <w:rFonts w:ascii="GHEA Grapalat" w:hAnsi="GHEA Grapalat"/>
          <w:szCs w:val="24"/>
        </w:rPr>
        <w:t>՝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կից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փաստաթղթերով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ուղարկվում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գործառույթի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կատարման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լիազորություն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ունեցող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իրավասու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համապատասխան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կառուցվածքային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ստորաբաժան</w:t>
      </w:r>
      <w:r w:rsidRPr="00341E67">
        <w:rPr>
          <w:rFonts w:ascii="GHEA Grapalat" w:hAnsi="GHEA Grapalat"/>
          <w:szCs w:val="24"/>
          <w:u w:val="single"/>
        </w:rPr>
        <w:t>մանը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810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4.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ընդունարանը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</w:t>
      </w:r>
      <w:r w:rsidRPr="00341E67">
        <w:rPr>
          <w:rFonts w:ascii="GHEA Grapalat" w:hAnsi="GHEA Grapalat"/>
          <w:szCs w:val="24"/>
          <w:lang w:val="af-ZA"/>
        </w:rPr>
        <w:t>-</w:t>
      </w:r>
      <w:r w:rsidRPr="00341E67">
        <w:rPr>
          <w:rFonts w:ascii="GHEA Grapalat" w:hAnsi="GHEA Grapalat" w:cs="Sylfaen"/>
          <w:szCs w:val="24"/>
        </w:rPr>
        <w:t>իրավասու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շղթայի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միջանկյալ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օղակն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որի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գործառույթները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սահմանափակվում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դիմումներ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կից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փաստաթղթերով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ընդունելու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համակարգում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գրանցման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 (N) </w:t>
      </w:r>
      <w:r w:rsidRPr="00341E67">
        <w:rPr>
          <w:rFonts w:ascii="GHEA Grapalat" w:hAnsi="GHEA Grapalat" w:cs="Sylfaen"/>
          <w:szCs w:val="24"/>
        </w:rPr>
        <w:t>տրամադրելու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անհրաժեշտ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մասնագիտական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խորհրդատվություն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մատուցելու</w:t>
      </w:r>
      <w:r w:rsidRPr="00341E67">
        <w:rPr>
          <w:rFonts w:ascii="GHEA Grapalat" w:hAnsi="GHEA Grapalat"/>
          <w:szCs w:val="24"/>
          <w:lang w:val="af-ZA"/>
        </w:rPr>
        <w:t xml:space="preserve">), </w:t>
      </w:r>
      <w:r w:rsidRPr="00341E67">
        <w:rPr>
          <w:rFonts w:ascii="GHEA Grapalat" w:hAnsi="GHEA Grapalat" w:cs="Sylfaen"/>
          <w:szCs w:val="24"/>
        </w:rPr>
        <w:t>իսկ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գործընթացի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ավարտից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հետո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/>
          <w:szCs w:val="24"/>
        </w:rPr>
        <w:t>կառուցապատողին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ծանուցելու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համապատասխան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փաստաթղթերը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նրան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հանձնելու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պարտականություններով</w:t>
      </w:r>
      <w:r w:rsidRPr="00341E67">
        <w:rPr>
          <w:rFonts w:ascii="GHEA Grapalat" w:hAnsi="GHEA Grapalat" w:cs="Sylfaen"/>
          <w:szCs w:val="24"/>
          <w:lang w:val="af-ZA"/>
        </w:rPr>
        <w:t xml:space="preserve">:  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5.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թույլտվությունների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այդ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թվում</w:t>
      </w:r>
      <w:r w:rsidRPr="00341E67">
        <w:rPr>
          <w:rFonts w:ascii="GHEA Grapalat" w:hAnsi="GHEA Grapalat"/>
          <w:szCs w:val="24"/>
          <w:lang w:val="af-ZA"/>
        </w:rPr>
        <w:t>`</w:t>
      </w:r>
      <w:r w:rsidRPr="00341E67">
        <w:rPr>
          <w:rFonts w:ascii="GHEA Grapalat" w:hAnsi="GHEA Grapalat" w:cs="Sylfaen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ճարտարապետահատակագծային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առաջադրանք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նախագծման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</w:t>
      </w:r>
      <w:r w:rsidRPr="00341E67">
        <w:rPr>
          <w:rFonts w:ascii="GHEA Grapalat" w:hAnsi="GHEA Grapalat"/>
          <w:szCs w:val="24"/>
          <w:u w:val="single"/>
          <w:lang w:val="af-ZA"/>
        </w:rPr>
        <w:t>)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ճարտարապետաշինարարական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նախագիծ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շինարարության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քանդման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ավարտական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ակտ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շահագործման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>)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տրամադրման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ընթացակարգերն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իրականացվում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հաստատված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կարգով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հաջորդականությամբ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պայմաններով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ժամկետներում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6.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թույլտվություններ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ստանալու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իրավասու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ընդունարանում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կարող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գրանցվել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սույն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կարգի</w:t>
      </w:r>
      <w:r w:rsidRPr="00341E67">
        <w:rPr>
          <w:rFonts w:ascii="GHEA Grapalat" w:hAnsi="GHEA Grapalat"/>
          <w:szCs w:val="24"/>
          <w:lang w:val="af-ZA"/>
        </w:rPr>
        <w:t xml:space="preserve"> 5-</w:t>
      </w:r>
      <w:r w:rsidRPr="00341E67">
        <w:rPr>
          <w:rFonts w:ascii="GHEA Grapalat" w:hAnsi="GHEA Grapalat" w:cs="Sylfaen"/>
          <w:szCs w:val="24"/>
        </w:rPr>
        <w:t>րդ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կետում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նշված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գործառույթների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իրականացման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առաջին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յուրաքանչյուր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հաջորդական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փուլում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ընդ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որում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գրանցման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համարը՝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կողմից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ներկայացված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հայտի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դիմումի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հետագա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շարժի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մասին</w:t>
      </w:r>
      <w:r w:rsidRPr="00341E67">
        <w:rPr>
          <w:rFonts w:ascii="GHEA Grapalat" w:hAnsi="GHEA Grapalat" w:cs="Sylfaen"/>
          <w:szCs w:val="24"/>
          <w:lang w:val="af-ZA"/>
        </w:rPr>
        <w:t>,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հավաստի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տեղեկություններ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ստանալու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ապահովելով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գործընթացի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թափանցիկությունը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դրա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իրականացման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ամբողջ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ընթացքում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928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7.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համապատասխան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թույլտվություն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ճարտարապետահատակագծային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առաջադրանք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նախագծման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</w:t>
      </w:r>
      <w:r w:rsidRPr="00341E67">
        <w:rPr>
          <w:rFonts w:ascii="GHEA Grapalat" w:hAnsi="GHEA Grapalat"/>
          <w:szCs w:val="24"/>
          <w:u w:val="single"/>
          <w:lang w:val="af-ZA"/>
        </w:rPr>
        <w:t>)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ճարտարապետաշինարարական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նախագիծ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շինարարության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քանդման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ավարտական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ակտ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շահագործման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ստանալու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կառուցապատողը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գրանցվում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իրավասու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ընդունարանի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վեբ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կայքում՝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նշելով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հասցեն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հեռախոսահամարը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ստանում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գրանցման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համարը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օգտագործում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նախապես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ստացված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գրանցման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համարը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ներկայացնում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լրացված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ստորագրությամբ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վավերացված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համապատասխան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հայտը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դիմումը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պահանջվող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փաստաթղթերը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ստորագրված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հայտի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նշված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փաստաթղթերի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տեսաներածված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պատճենները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8. </w:t>
      </w:r>
      <w:r w:rsidRPr="00341E67">
        <w:rPr>
          <w:rFonts w:ascii="GHEA Grapalat" w:hAnsi="GHEA Grapalat" w:cs="Sylfaen"/>
          <w:szCs w:val="24"/>
        </w:rPr>
        <w:t>Իրավասու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կողմից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մատակարար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կազմակերպություններին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պետական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լիազորված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այլ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մարմիններին՝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դեպքերում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ժամկետներում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ներկայացվող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հարցումները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ինչպես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նաև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վերջիններիս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հետ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հետադարձ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կապն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ապահովվում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հաղորդակցության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ինստիտուցիոնալ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ցանցի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 w:cs="Sylfaen"/>
          <w:szCs w:val="24"/>
          <w:u w:val="single"/>
          <w:lang w:val="af-ZA"/>
        </w:rPr>
      </w:pPr>
      <w:r w:rsidRPr="00341E67">
        <w:rPr>
          <w:rFonts w:ascii="GHEA Grapalat" w:hAnsi="GHEA Grapalat"/>
          <w:szCs w:val="24"/>
          <w:u w:val="single"/>
        </w:rPr>
        <w:t>Ընդ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որում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ինստիտուցիոնալ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ցանցի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միջոցով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կառուցապատողի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կողմից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համապատասխան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հայտը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դիմումը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) 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սահմանված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պահանջներով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lastRenderedPageBreak/>
        <w:t>մուտքագրվելուց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հետո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2-</w:t>
      </w:r>
      <w:r w:rsidRPr="00341E67">
        <w:rPr>
          <w:rFonts w:ascii="GHEA Grapalat" w:hAnsi="GHEA Grapalat"/>
          <w:szCs w:val="24"/>
          <w:u w:val="single"/>
        </w:rPr>
        <w:t>օրյա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ժամկետում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իրավասու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մարմինն՝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ըստ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անհրաժեշտության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կարող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է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հարցում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կատարել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նաև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Հայաստանի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Հանրապետության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Կառավարությանն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Առընթեր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Անշարժ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Գույքի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Կադաստրի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Պետական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Կոմիտեի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համապատասխան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տարածքային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գրասենյակ՝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կառուցապատման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թույլտվություն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տրվող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հաղամասի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մասին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անհրաժեշտ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տեղեկություններ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/>
          <w:szCs w:val="24"/>
          <w:u w:val="single"/>
        </w:rPr>
        <w:t>մասնավորապես՝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կադաստրային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քարտեզից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կառուցապատվող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հողատարածքի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հանույթի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և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գրանցված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անշարժ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գուքի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վկայականի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կրկնօրինակի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տեսաներածված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էլեկտրոնային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վավերացված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տարբերակները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) </w:t>
      </w:r>
      <w:r w:rsidRPr="00341E67">
        <w:rPr>
          <w:rFonts w:ascii="GHEA Grapalat" w:hAnsi="GHEA Grapalat"/>
          <w:szCs w:val="24"/>
          <w:u w:val="single"/>
        </w:rPr>
        <w:t>ստանալու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համար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իսկ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տարածքային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գրասենյակն՝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էլեկտրոնային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ստորագրությամբ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վավերացված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գրությամբ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>,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այդ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տեղեկությունները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ինստիտուցիոնալ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ցանցի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միջոցով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առաքում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իրավասու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մարմնին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հարցումը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ստանալուց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հետո՝</w:t>
      </w:r>
    </w:p>
    <w:p w:rsidR="005E13FB" w:rsidRPr="00341E67" w:rsidRDefault="005E13FB" w:rsidP="005E13FB">
      <w:pPr>
        <w:pStyle w:val="ListParagraph"/>
        <w:ind w:left="0" w:firstLine="928"/>
        <w:jc w:val="both"/>
        <w:rPr>
          <w:rFonts w:ascii="GHEA Grapalat" w:hAnsi="GHEA Grapalat" w:cs="Sylfaen"/>
          <w:szCs w:val="24"/>
          <w:u w:val="single"/>
          <w:lang w:val="af-ZA"/>
        </w:rPr>
      </w:pPr>
      <w:r w:rsidRPr="00341E67">
        <w:rPr>
          <w:rFonts w:ascii="GHEA Grapalat" w:hAnsi="GHEA Grapalat" w:cs="Sylfaen"/>
          <w:szCs w:val="24"/>
          <w:u w:val="single"/>
          <w:lang w:val="af-ZA"/>
        </w:rPr>
        <w:t>1) 3-</w:t>
      </w:r>
      <w:r w:rsidRPr="00341E67">
        <w:rPr>
          <w:rFonts w:ascii="GHEA Grapalat" w:hAnsi="GHEA Grapalat" w:cs="Sylfaen"/>
          <w:szCs w:val="24"/>
          <w:u w:val="single"/>
        </w:rPr>
        <w:t>օրյա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ժամկետում՝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II </w:t>
      </w:r>
      <w:r w:rsidRPr="00341E67">
        <w:rPr>
          <w:rFonts w:ascii="GHEA Grapalat" w:hAnsi="GHEA Grapalat" w:cs="Sylfaen"/>
          <w:szCs w:val="24"/>
          <w:u w:val="single"/>
        </w:rPr>
        <w:t>և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III </w:t>
      </w:r>
      <w:r w:rsidRPr="00341E67">
        <w:rPr>
          <w:rFonts w:ascii="GHEA Grapalat" w:hAnsi="GHEA Grapalat" w:cs="Sylfaen"/>
          <w:szCs w:val="24"/>
          <w:u w:val="single"/>
        </w:rPr>
        <w:t>ռիսկայնության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աստիճանի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կատեգորիայի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  <w:u w:val="single"/>
        </w:rPr>
        <w:t>օբյեկտների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համար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>,</w:t>
      </w:r>
    </w:p>
    <w:p w:rsidR="005E13FB" w:rsidRPr="00341E67" w:rsidRDefault="005E13FB" w:rsidP="005E13FB">
      <w:pPr>
        <w:pStyle w:val="ListParagraph"/>
        <w:ind w:left="0" w:firstLine="810"/>
        <w:jc w:val="both"/>
        <w:rPr>
          <w:rFonts w:ascii="GHEA Grapalat" w:hAnsi="GHEA Grapalat"/>
          <w:szCs w:val="24"/>
          <w:u w:val="single"/>
          <w:lang w:val="af-ZA"/>
        </w:rPr>
      </w:pPr>
      <w:r w:rsidRPr="00341E67">
        <w:rPr>
          <w:rFonts w:ascii="GHEA Grapalat" w:hAnsi="GHEA Grapalat" w:cs="Sylfaen"/>
          <w:szCs w:val="24"/>
          <w:u w:val="single"/>
          <w:lang w:val="af-ZA"/>
        </w:rPr>
        <w:t>2)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>5-</w:t>
      </w:r>
      <w:r w:rsidRPr="00341E67">
        <w:rPr>
          <w:rFonts w:ascii="GHEA Grapalat" w:hAnsi="GHEA Grapalat" w:cs="Sylfaen"/>
          <w:szCs w:val="24"/>
          <w:u w:val="single"/>
        </w:rPr>
        <w:t>օրյա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ժամկետում՝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IV </w:t>
      </w:r>
      <w:r w:rsidRPr="00341E67">
        <w:rPr>
          <w:rFonts w:ascii="GHEA Grapalat" w:hAnsi="GHEA Grapalat" w:cs="Sylfaen"/>
          <w:szCs w:val="24"/>
          <w:u w:val="single"/>
        </w:rPr>
        <w:t>և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V </w:t>
      </w:r>
      <w:r w:rsidRPr="00341E67">
        <w:rPr>
          <w:rFonts w:ascii="GHEA Grapalat" w:hAnsi="GHEA Grapalat" w:cs="Sylfaen"/>
          <w:szCs w:val="24"/>
          <w:u w:val="single"/>
        </w:rPr>
        <w:t>ռիսկայնության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աստիճանի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կատեգորիայի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  <w:u w:val="single"/>
        </w:rPr>
        <w:t>օբյեկտների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համար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 w:cs="Sylfaen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9.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համակարգի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միջոցով՝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էլեկտրոնային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ստորագրությամբ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վավերացված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համապատասխան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կառուցապատման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թույլտվության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կամ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թույլտվությունների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  <w:u w:val="single"/>
        </w:rPr>
        <w:t>էլեկտրոնային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տարբերակը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այն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մերժելու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մասին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գրությունը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  <w:u w:val="single"/>
        </w:rPr>
        <w:t>նշելով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մերժման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պատճառները</w:t>
      </w:r>
      <w:r w:rsidRPr="00341E67">
        <w:rPr>
          <w:rFonts w:ascii="GHEA Grapalat" w:hAnsi="GHEA Grapalat"/>
          <w:szCs w:val="24"/>
          <w:u w:val="single"/>
          <w:lang w:val="af-ZA"/>
        </w:rPr>
        <w:t>)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իրավասու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մարմնի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կողմից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թվագրելուց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հետո՝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3-</w:t>
      </w:r>
      <w:r w:rsidRPr="00341E67">
        <w:rPr>
          <w:rFonts w:ascii="GHEA Grapalat" w:hAnsi="GHEA Grapalat" w:cs="Sylfaen"/>
          <w:szCs w:val="24"/>
          <w:u w:val="single"/>
        </w:rPr>
        <w:t>օրյա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ժամկետում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  <w:u w:val="single"/>
        </w:rPr>
        <w:t>կառուցապատողին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է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առաքվում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հայտում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նշված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էլեկտրոնային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հասցեով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իսկ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անհրաժեշտության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դեպքում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նաև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նշված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հեռախոսահամարի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կամ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հեռախոսահամարին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կարճ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հաղորդագրություն</w:t>
      </w:r>
      <w:r w:rsidRPr="00341E67">
        <w:rPr>
          <w:rFonts w:ascii="GHEA Grapalat" w:hAnsi="GHEA Grapalat"/>
          <w:szCs w:val="24"/>
          <w:lang w:val="af-ZA"/>
        </w:rPr>
        <w:t xml:space="preserve"> (sms) </w:t>
      </w:r>
      <w:r w:rsidRPr="00341E67">
        <w:rPr>
          <w:rFonts w:ascii="GHEA Grapalat" w:hAnsi="GHEA Grapalat" w:cs="Sylfaen"/>
          <w:szCs w:val="24"/>
        </w:rPr>
        <w:t>ուղարկելու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միջոցով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ընդ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որում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 w:cs="Sylfaen"/>
          <w:szCs w:val="24"/>
        </w:rPr>
        <w:t>հայտը</w:t>
      </w:r>
      <w:r w:rsidRPr="00341E67">
        <w:rPr>
          <w:rFonts w:ascii="GHEA Grapalat" w:hAnsi="GHEA Grapalat"/>
          <w:szCs w:val="24"/>
          <w:lang w:val="af-ZA"/>
        </w:rPr>
        <w:t xml:space="preserve"> (</w:t>
      </w:r>
      <w:r w:rsidRPr="00341E67">
        <w:rPr>
          <w:rFonts w:ascii="GHEA Grapalat" w:hAnsi="GHEA Grapalat" w:cs="Sylfaen"/>
          <w:szCs w:val="24"/>
        </w:rPr>
        <w:t>դիմումը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 w:cs="Sylfaen"/>
          <w:szCs w:val="24"/>
        </w:rPr>
        <w:t>կարող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մերժվել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միայն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հիմքերով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u w:val="single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10. </w:t>
      </w:r>
      <w:bookmarkStart w:id="1" w:name="_GoBack"/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սահմանված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պահանջներով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և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սույն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կարգով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նախատեսված</w:t>
      </w:r>
      <w:r w:rsidRPr="00341E6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ընթացակագով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հարուցված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ցանկացած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վարչական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վարույթի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շրջանակում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իրավասու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մարմինն՝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ըստ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անհրաժեշտության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կարող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է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էլեկտրոնային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ծանուցմաբ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առաջարկել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կառուցապատողին՝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վերջինիս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հայեցողույթամբ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իրավասու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մարմնին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ներկայացնել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նաև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Հավելված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N1-</w:t>
      </w:r>
      <w:r w:rsidRPr="00341E67">
        <w:rPr>
          <w:rFonts w:ascii="GHEA Grapalat" w:hAnsi="GHEA Grapalat"/>
          <w:szCs w:val="24"/>
          <w:u w:val="single"/>
        </w:rPr>
        <w:t>ով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սահմանված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կարգի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շրջանակներում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նախատեսված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հայտին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/>
          <w:szCs w:val="24"/>
          <w:u w:val="single"/>
        </w:rPr>
        <w:t>դիմումին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) </w:t>
      </w:r>
      <w:r w:rsidRPr="00341E67">
        <w:rPr>
          <w:rFonts w:ascii="GHEA Grapalat" w:hAnsi="GHEA Grapalat"/>
          <w:szCs w:val="24"/>
          <w:u w:val="single"/>
        </w:rPr>
        <w:t>կցվող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որոշ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փաստաթղթերի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(</w:t>
      </w:r>
      <w:r w:rsidRPr="00341E67">
        <w:rPr>
          <w:rFonts w:ascii="GHEA Grapalat" w:hAnsi="GHEA Grapalat"/>
          <w:szCs w:val="24"/>
          <w:u w:val="single"/>
        </w:rPr>
        <w:t>մասնավորապես՝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մասնագիտական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եզրակացություններ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, </w:t>
      </w:r>
      <w:r w:rsidRPr="00341E67">
        <w:rPr>
          <w:rFonts w:ascii="GHEA Grapalat" w:hAnsi="GHEA Grapalat"/>
          <w:szCs w:val="24"/>
          <w:u w:val="single"/>
        </w:rPr>
        <w:t>տեղական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տուրքի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կամ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վճարի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մուծումը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հավաստող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 </w:t>
      </w:r>
      <w:r w:rsidRPr="00341E67">
        <w:rPr>
          <w:rFonts w:ascii="GHEA Grapalat" w:hAnsi="GHEA Grapalat"/>
          <w:szCs w:val="24"/>
          <w:u w:val="single"/>
        </w:rPr>
        <w:t>անդորրագրեր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) </w:t>
      </w:r>
      <w:r w:rsidRPr="00341E67">
        <w:rPr>
          <w:rFonts w:ascii="GHEA Grapalat" w:hAnsi="GHEA Grapalat"/>
          <w:szCs w:val="24"/>
          <w:u w:val="single"/>
        </w:rPr>
        <w:t>բնօրինակներ</w:t>
      </w:r>
      <w:r w:rsidRPr="00341E67">
        <w:rPr>
          <w:rFonts w:ascii="GHEA Grapalat" w:hAnsi="GHEA Grapalat"/>
          <w:szCs w:val="24"/>
          <w:u w:val="single"/>
          <w:lang w:val="af-ZA"/>
        </w:rPr>
        <w:t xml:space="preserve">:  </w:t>
      </w:r>
    </w:p>
    <w:bookmarkEnd w:id="1"/>
    <w:p w:rsidR="005E13FB" w:rsidRPr="00341E67" w:rsidRDefault="005E13FB" w:rsidP="005E13FB">
      <w:pPr>
        <w:pStyle w:val="ListParagraph"/>
        <w:ind w:left="0" w:firstLine="720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11. </w:t>
      </w:r>
      <w:r w:rsidRPr="00341E67">
        <w:rPr>
          <w:rFonts w:ascii="GHEA Grapalat" w:hAnsi="GHEA Grapalat" w:cs="Sylfaen"/>
          <w:szCs w:val="24"/>
        </w:rPr>
        <w:t>Կառուցապատողը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կեղծ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տվյալներ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ներկայացնելու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դեպքում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կրում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պատասխանատվություն</w:t>
      </w:r>
      <w:r w:rsidRPr="00341E67">
        <w:rPr>
          <w:rFonts w:ascii="GHEA Grapalat" w:hAnsi="GHEA Grapalat"/>
          <w:szCs w:val="24"/>
          <w:lang w:val="af-ZA"/>
        </w:rPr>
        <w:t xml:space="preserve">` </w:t>
      </w:r>
      <w:r w:rsidRPr="00341E67">
        <w:rPr>
          <w:rFonts w:ascii="GHEA Grapalat" w:hAnsi="GHEA Grapalat" w:cs="Sylfaen"/>
          <w:szCs w:val="24"/>
        </w:rPr>
        <w:t>օրենքով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 w:cs="Sylfaen"/>
          <w:szCs w:val="24"/>
        </w:rPr>
        <w:t>կարգով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ind w:firstLine="720"/>
        <w:jc w:val="both"/>
        <w:rPr>
          <w:rFonts w:ascii="GHEA Grapalat" w:hAnsi="GHEA Grapalat"/>
          <w:szCs w:val="24"/>
          <w:u w:val="single"/>
        </w:rPr>
      </w:pPr>
      <w:r w:rsidRPr="00341E67">
        <w:rPr>
          <w:rFonts w:ascii="GHEA Grapalat" w:hAnsi="GHEA Grapalat"/>
          <w:szCs w:val="24"/>
          <w:u w:val="single"/>
        </w:rPr>
        <w:t xml:space="preserve">12. Սույն կարգին համապատասխան և N 1 հավելվածով նախատեսված կառուցապատման թույլտվությունների հիման վրա գույքի նկատմամբ իրավունքների պետական գրանցման համար կառուցապատողը իրավասու մարմին է դիմում  </w:t>
      </w:r>
      <w:r w:rsidRPr="00341E67">
        <w:rPr>
          <w:rFonts w:ascii="GHEA Grapalat" w:hAnsi="GHEA Grapalat" w:cs="Sylfaen"/>
          <w:szCs w:val="24"/>
          <w:u w:val="single"/>
        </w:rPr>
        <w:t>ինստիտուցիոնալ</w:t>
      </w:r>
      <w:r w:rsidRPr="00341E67">
        <w:rPr>
          <w:rFonts w:ascii="GHEA Grapalat" w:hAnsi="GHEA Grapalat"/>
          <w:szCs w:val="24"/>
          <w:u w:val="single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ցանցի</w:t>
      </w:r>
      <w:r w:rsidRPr="00341E67">
        <w:rPr>
          <w:rFonts w:ascii="GHEA Grapalat" w:hAnsi="GHEA Grapalat"/>
          <w:szCs w:val="24"/>
          <w:u w:val="single"/>
        </w:rPr>
        <w:t xml:space="preserve"> </w:t>
      </w:r>
      <w:r w:rsidRPr="00341E67">
        <w:rPr>
          <w:rFonts w:ascii="GHEA Grapalat" w:hAnsi="GHEA Grapalat" w:cs="Sylfaen"/>
          <w:szCs w:val="24"/>
          <w:u w:val="single"/>
        </w:rPr>
        <w:t>միջոցով կամ կառուցապատման թույլտվությունները ներկայացնում է էլեկտրոնային կրիչով:</w:t>
      </w:r>
    </w:p>
    <w:p w:rsidR="005E13FB" w:rsidRPr="00341E67" w:rsidRDefault="005E13FB" w:rsidP="005E13FB">
      <w:pPr>
        <w:rPr>
          <w:rFonts w:ascii="GHEA Grapalat" w:hAnsi="GHEA Grapalat"/>
          <w:szCs w:val="24"/>
        </w:rPr>
      </w:pPr>
      <w:r w:rsidRPr="00341E67">
        <w:rPr>
          <w:rFonts w:ascii="GHEA Grapalat" w:hAnsi="GHEA Grapalat"/>
          <w:szCs w:val="24"/>
          <w:u w:val="single"/>
        </w:rPr>
        <w:t>իյհգգ</w:t>
      </w:r>
    </w:p>
    <w:p w:rsidR="005E13FB" w:rsidRPr="00341E67" w:rsidRDefault="005E13FB" w:rsidP="005E13FB">
      <w:pPr>
        <w:pStyle w:val="ListParagraph"/>
        <w:rPr>
          <w:rFonts w:ascii="GHEA Grapalat" w:hAnsi="GHEA Grapalat"/>
          <w:szCs w:val="24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20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  <w:lang w:val="af-ZA"/>
        </w:rPr>
        <w:t>4)</w:t>
      </w:r>
      <w:r w:rsidRPr="00341E67">
        <w:rPr>
          <w:rFonts w:ascii="GHEA Grapalat" w:hAnsi="GHEA Grapalat"/>
          <w:b/>
        </w:rPr>
        <w:t>որոշման</w:t>
      </w:r>
      <w:r w:rsidRPr="00341E67">
        <w:rPr>
          <w:rFonts w:ascii="GHEA Grapalat" w:hAnsi="GHEA Grapalat"/>
          <w:b/>
          <w:lang w:val="af-ZA"/>
        </w:rPr>
        <w:t xml:space="preserve"> N4 </w:t>
      </w:r>
      <w:r w:rsidRPr="00341E67">
        <w:rPr>
          <w:rFonts w:ascii="GHEA Grapalat" w:hAnsi="GHEA Grapalat"/>
          <w:b/>
        </w:rPr>
        <w:t>հավելվածի</w:t>
      </w:r>
      <w:r w:rsidRPr="00341E67">
        <w:rPr>
          <w:rFonts w:ascii="GHEA Grapalat" w:hAnsi="GHEA Grapalat"/>
          <w:b/>
          <w:lang w:val="af-ZA"/>
        </w:rPr>
        <w:t xml:space="preserve"> N1 ցանկի 8-րդ կետը &lt;&lt;փոխարինումը&gt;&gt; բառից հետո լրացնել &lt;&lt;դեկորատիվ տարրերի տեղադրումը,&gt;&gt; բառերով և կետը լրացնել  10-րդ ենթակետով հետևյալ բովանդակությամբ.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810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&lt;&lt;10) (*) շենքերի ճակատների փողոցահայաց հատվածներում դեկորատիվ տարրերի տեղադրում&gt;&gt;: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568" w:right="8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  <w:lang w:val="af-ZA"/>
        </w:rPr>
        <w:t>5)</w:t>
      </w:r>
      <w:r w:rsidRPr="00341E67">
        <w:rPr>
          <w:rFonts w:ascii="GHEA Grapalat" w:hAnsi="GHEA Grapalat"/>
        </w:rPr>
        <w:t>որոշման</w:t>
      </w:r>
      <w:r w:rsidRPr="00341E67">
        <w:rPr>
          <w:rFonts w:ascii="GHEA Grapalat" w:hAnsi="GHEA Grapalat"/>
          <w:lang w:val="af-ZA"/>
        </w:rPr>
        <w:t xml:space="preserve"> N4 </w:t>
      </w:r>
      <w:r w:rsidRPr="00341E67">
        <w:rPr>
          <w:rFonts w:ascii="GHEA Grapalat" w:hAnsi="GHEA Grapalat"/>
        </w:rPr>
        <w:t>հավելվածի</w:t>
      </w:r>
      <w:r w:rsidRPr="00341E67">
        <w:rPr>
          <w:rFonts w:ascii="GHEA Grapalat" w:hAnsi="GHEA Grapalat"/>
          <w:lang w:val="af-ZA"/>
        </w:rPr>
        <w:t xml:space="preserve"> N2 ցանկի`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09" w:right="8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  <w:lang w:val="af-ZA"/>
        </w:rPr>
        <w:lastRenderedPageBreak/>
        <w:t>ա.</w:t>
      </w:r>
      <w:r w:rsidRPr="00341E67">
        <w:rPr>
          <w:rFonts w:ascii="GHEA Grapalat" w:hAnsi="GHEA Grapalat"/>
          <w:lang w:val="af-ZA"/>
        </w:rPr>
        <w:t xml:space="preserve">  2-րդ կետը շարադրել հետևյալ խմբագրությամբ`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 w:cs="Sylfaen"/>
          <w:szCs w:val="24"/>
          <w:lang w:val="af-ZA" w:eastAsia="ru-RU"/>
        </w:rPr>
        <w:t>«</w:t>
      </w:r>
      <w:r w:rsidRPr="00341E67">
        <w:rPr>
          <w:rFonts w:ascii="GHEA Grapalat" w:hAnsi="GHEA Grapalat"/>
          <w:szCs w:val="24"/>
          <w:lang w:val="af-ZA"/>
        </w:rPr>
        <w:t xml:space="preserve">2. </w:t>
      </w:r>
      <w:r w:rsidRPr="00341E67">
        <w:rPr>
          <w:rFonts w:ascii="GHEA Grapalat" w:hAnsi="GHEA Grapalat"/>
          <w:szCs w:val="24"/>
        </w:rPr>
        <w:t>Միջին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ռիսկայնության</w:t>
      </w:r>
      <w:r w:rsidRPr="00341E67">
        <w:rPr>
          <w:rFonts w:ascii="GHEA Grapalat" w:hAnsi="GHEA Grapalat"/>
          <w:szCs w:val="24"/>
          <w:lang w:val="af-ZA"/>
        </w:rPr>
        <w:t xml:space="preserve"> (lI </w:t>
      </w:r>
      <w:r w:rsidRPr="00341E67">
        <w:rPr>
          <w:rFonts w:ascii="GHEA Grapalat" w:hAnsi="GHEA Grapalat"/>
          <w:szCs w:val="24"/>
        </w:rPr>
        <w:t>կատեգորիայի</w:t>
      </w:r>
      <w:r w:rsidRPr="00341E67">
        <w:rPr>
          <w:rFonts w:ascii="GHEA Grapalat" w:hAnsi="GHEA Grapalat"/>
          <w:szCs w:val="24"/>
          <w:lang w:val="af-ZA"/>
        </w:rPr>
        <w:t xml:space="preserve">) </w:t>
      </w:r>
      <w:r w:rsidRPr="00341E67">
        <w:rPr>
          <w:rFonts w:ascii="GHEA Grapalat" w:hAnsi="GHEA Grapalat"/>
          <w:szCs w:val="24"/>
        </w:rPr>
        <w:t>օբյեկտների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նախագծային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փաստաթղթերի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փորձաքննությունը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փոխարինվում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նախագիծը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թողարկող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պատասխանատու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կապալառուի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երաշխավորագրով</w:t>
      </w:r>
      <w:r w:rsidRPr="00341E67">
        <w:rPr>
          <w:rFonts w:ascii="GHEA Grapalat" w:hAnsi="GHEA Grapalat"/>
          <w:szCs w:val="24"/>
          <w:lang w:val="af-ZA"/>
        </w:rPr>
        <w:t xml:space="preserve">: </w:t>
      </w:r>
      <w:r w:rsidRPr="00341E67">
        <w:rPr>
          <w:rFonts w:ascii="GHEA Grapalat" w:hAnsi="GHEA Grapalat"/>
          <w:szCs w:val="24"/>
        </w:rPr>
        <w:t>Շինարարության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որակի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տեխնիկական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հսկողությունը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փոխարինվում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շինարարական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աշխատանքների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պատասխանատու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կապալառուի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երաշխավորագրով</w:t>
      </w:r>
      <w:r w:rsidRPr="00341E67">
        <w:rPr>
          <w:rFonts w:ascii="GHEA Grapalat" w:hAnsi="GHEA Grapalat"/>
          <w:szCs w:val="24"/>
          <w:lang w:val="af-ZA"/>
        </w:rPr>
        <w:t xml:space="preserve">, </w:t>
      </w:r>
      <w:r w:rsidRPr="00341E67">
        <w:rPr>
          <w:rFonts w:ascii="GHEA Grapalat" w:hAnsi="GHEA Grapalat"/>
          <w:szCs w:val="24"/>
        </w:rPr>
        <w:t>բացառությամբ</w:t>
      </w:r>
      <w:r w:rsidRPr="00341E67">
        <w:rPr>
          <w:rFonts w:ascii="GHEA Grapalat" w:hAnsi="GHEA Grapalat"/>
          <w:szCs w:val="24"/>
          <w:lang w:val="af-ZA"/>
        </w:rPr>
        <w:t>` «</w:t>
      </w:r>
      <w:r w:rsidRPr="00341E67">
        <w:rPr>
          <w:rFonts w:ascii="GHEA Grapalat" w:hAnsi="GHEA Grapalat"/>
          <w:szCs w:val="24"/>
        </w:rPr>
        <w:t>Լիցենզավորման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մասին</w:t>
      </w:r>
      <w:r w:rsidRPr="00341E67">
        <w:rPr>
          <w:rFonts w:ascii="GHEA Grapalat" w:hAnsi="GHEA Grapalat"/>
          <w:szCs w:val="24"/>
          <w:lang w:val="af-ZA"/>
        </w:rPr>
        <w:t xml:space="preserve">» </w:t>
      </w:r>
      <w:r w:rsidRPr="00341E67">
        <w:rPr>
          <w:rFonts w:ascii="GHEA Grapalat" w:hAnsi="GHEA Grapalat"/>
          <w:szCs w:val="24"/>
        </w:rPr>
        <w:t>Հայաստանի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Հանրապետության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օրենքով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տեխնիկական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հսկողության</w:t>
      </w:r>
      <w:r w:rsidRPr="00341E67">
        <w:rPr>
          <w:rFonts w:ascii="GHEA Grapalat" w:hAnsi="GHEA Grapalat"/>
          <w:szCs w:val="24"/>
          <w:lang w:val="af-ZA"/>
        </w:rPr>
        <w:t xml:space="preserve"> և շինարարության իրականացման </w:t>
      </w:r>
      <w:r w:rsidRPr="00341E67">
        <w:rPr>
          <w:rFonts w:ascii="GHEA Grapalat" w:hAnsi="GHEA Grapalat"/>
          <w:szCs w:val="24"/>
        </w:rPr>
        <w:t>լիցենզիա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չպահանջող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դեպքերի</w:t>
      </w:r>
      <w:r w:rsidRPr="00341E67">
        <w:rPr>
          <w:rFonts w:ascii="GHEA Grapalat" w:hAnsi="GHEA Grapalat"/>
          <w:szCs w:val="24"/>
          <w:lang w:val="af-ZA"/>
        </w:rPr>
        <w:t>»,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b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 xml:space="preserve">բ. </w:t>
      </w:r>
      <w:r w:rsidRPr="00341E67">
        <w:rPr>
          <w:rFonts w:ascii="GHEA Grapalat" w:hAnsi="GHEA Grapalat"/>
          <w:szCs w:val="24"/>
          <w:lang w:val="af-ZA"/>
        </w:rPr>
        <w:t>ցանկը</w:t>
      </w:r>
      <w:r w:rsidRPr="00341E67">
        <w:rPr>
          <w:rFonts w:ascii="GHEA Grapalat" w:hAnsi="GHEA Grapalat"/>
          <w:b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  <w:lang w:val="af-ZA"/>
        </w:rPr>
        <w:t>լրացնել հետևյալ բովանդակությամբ 2.1-րդ կետով`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«2.1. «Լիցենզավորման մասին» Հայաստանի Հանրապետության օրենքով սահմանված ոչ ձեռնարկատիրական նպատակով կառուցվող միջին ռիսկայնության աստիճանի (II կատեգորիայի) դասակարգում ունեցող օբյեկտի համապատասխանությունը նախագծային փաստաթղթերին կարող է հիմնավորվել հեղինակային հսկողություն իրականացնող պատասխանատու կապալառուի գրավոր երաշխավորագրով կամ սույն որոշման N1 հավելվածի 144-րդ կետում նշված փաստաթղթերով:».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568" w:right="8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  <w:lang w:val="af-ZA"/>
        </w:rPr>
        <w:t>6)</w:t>
      </w:r>
      <w:r w:rsidRPr="00341E67">
        <w:rPr>
          <w:rFonts w:ascii="GHEA Grapalat" w:hAnsi="GHEA Grapalat"/>
        </w:rPr>
        <w:t>որոշման</w:t>
      </w:r>
      <w:r w:rsidRPr="00341E67">
        <w:rPr>
          <w:rFonts w:ascii="GHEA Grapalat" w:hAnsi="GHEA Grapalat"/>
          <w:lang w:val="af-ZA"/>
        </w:rPr>
        <w:t xml:space="preserve"> N4 </w:t>
      </w:r>
      <w:r w:rsidRPr="00341E67">
        <w:rPr>
          <w:rFonts w:ascii="GHEA Grapalat" w:hAnsi="GHEA Grapalat"/>
        </w:rPr>
        <w:t>հավելվածի</w:t>
      </w:r>
      <w:r w:rsidRPr="00341E67">
        <w:rPr>
          <w:rFonts w:ascii="GHEA Grapalat" w:hAnsi="GHEA Grapalat"/>
          <w:lang w:val="af-ZA"/>
        </w:rPr>
        <w:t xml:space="preserve"> N3 ցանկի`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20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ա. </w:t>
      </w:r>
      <w:r w:rsidRPr="00341E67">
        <w:rPr>
          <w:rFonts w:ascii="GHEA Grapalat" w:hAnsi="GHEA Grapalat"/>
          <w:lang w:val="af-ZA"/>
        </w:rPr>
        <w:t>2-րդ կետում «ենթակա են» բառերից հետո լրացնել «պետական» բառը, իսկ  «13-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և</w:t>
      </w:r>
      <w:r w:rsidRPr="00341E67">
        <w:rPr>
          <w:rFonts w:ascii="GHEA Grapalat" w:hAnsi="GHEA Grapalat"/>
          <w:lang w:val="af-ZA"/>
        </w:rPr>
        <w:t xml:space="preserve"> 14-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կետերով</w:t>
      </w:r>
      <w:r w:rsidRPr="00341E67">
        <w:rPr>
          <w:rFonts w:ascii="GHEA Grapalat" w:hAnsi="GHEA Grapalat"/>
          <w:lang w:val="af-ZA"/>
        </w:rPr>
        <w:t xml:space="preserve">» բառերը փոխարինել  «9-րդ կետի 2-րդ ենթակետով, 13-16-րդ </w:t>
      </w:r>
      <w:r w:rsidRPr="00341E67">
        <w:rPr>
          <w:rFonts w:ascii="GHEA Grapalat" w:hAnsi="GHEA Grapalat"/>
        </w:rPr>
        <w:t>և</w:t>
      </w:r>
      <w:r w:rsidRPr="00341E67">
        <w:rPr>
          <w:rFonts w:ascii="GHEA Grapalat" w:hAnsi="GHEA Grapalat"/>
          <w:lang w:val="af-ZA"/>
        </w:rPr>
        <w:t xml:space="preserve"> 18-</w:t>
      </w:r>
      <w:r w:rsidRPr="00341E67">
        <w:rPr>
          <w:rFonts w:ascii="GHEA Grapalat" w:hAnsi="GHEA Grapalat"/>
        </w:rPr>
        <w:t>րդ</w:t>
      </w:r>
      <w:r w:rsidRPr="00341E67">
        <w:rPr>
          <w:rFonts w:ascii="GHEA Grapalat" w:hAnsi="GHEA Grapalat"/>
          <w:lang w:val="af-ZA"/>
        </w:rPr>
        <w:t xml:space="preserve"> </w:t>
      </w:r>
      <w:r w:rsidRPr="00341E67">
        <w:rPr>
          <w:rFonts w:ascii="GHEA Grapalat" w:hAnsi="GHEA Grapalat"/>
        </w:rPr>
        <w:t>կետերով</w:t>
      </w:r>
      <w:r w:rsidRPr="00341E67">
        <w:rPr>
          <w:rFonts w:ascii="GHEA Grapalat" w:hAnsi="GHEA Grapalat"/>
          <w:lang w:val="af-ZA"/>
        </w:rPr>
        <w:t>» բառերով,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20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բ.</w:t>
      </w:r>
      <w:r w:rsidRPr="00341E67">
        <w:rPr>
          <w:rFonts w:ascii="GHEA Grapalat" w:hAnsi="GHEA Grapalat"/>
          <w:lang w:val="af-ZA"/>
        </w:rPr>
        <w:t xml:space="preserve"> 3-րդ կետը լրացնել հետևյալ բովանդակությամբ 5-րդ ենթակետով`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«5) </w:t>
      </w:r>
      <w:r w:rsidRPr="00341E67">
        <w:rPr>
          <w:rFonts w:ascii="GHEA Grapalat" w:hAnsi="GHEA Grapalat"/>
          <w:szCs w:val="24"/>
        </w:rPr>
        <w:t>Հայաստանի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Հանրապետության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տարածքային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կառավարման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արտակարգ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իրավիճակների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նախարարի</w:t>
      </w:r>
      <w:r w:rsidRPr="00341E67">
        <w:rPr>
          <w:rFonts w:ascii="GHEA Grapalat" w:hAnsi="GHEA Grapalat"/>
          <w:szCs w:val="24"/>
          <w:lang w:val="af-ZA"/>
        </w:rPr>
        <w:t xml:space="preserve"> 2015 </w:t>
      </w:r>
      <w:r w:rsidRPr="00341E67">
        <w:rPr>
          <w:rFonts w:ascii="GHEA Grapalat" w:hAnsi="GHEA Grapalat"/>
          <w:szCs w:val="24"/>
        </w:rPr>
        <w:t>թվականի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նոյեմբերի</w:t>
      </w:r>
      <w:r w:rsidRPr="00341E67">
        <w:rPr>
          <w:rFonts w:ascii="GHEA Grapalat" w:hAnsi="GHEA Grapalat"/>
          <w:szCs w:val="24"/>
          <w:lang w:val="af-ZA"/>
        </w:rPr>
        <w:t xml:space="preserve"> 30-</w:t>
      </w:r>
      <w:r w:rsidRPr="00341E67">
        <w:rPr>
          <w:rFonts w:ascii="GHEA Grapalat" w:hAnsi="GHEA Grapalat"/>
          <w:szCs w:val="24"/>
        </w:rPr>
        <w:t>ի</w:t>
      </w:r>
      <w:r w:rsidRPr="00341E67">
        <w:rPr>
          <w:rFonts w:ascii="GHEA Grapalat" w:hAnsi="GHEA Grapalat"/>
          <w:szCs w:val="24"/>
          <w:lang w:val="af-ZA"/>
        </w:rPr>
        <w:t xml:space="preserve"> N 1243-</w:t>
      </w:r>
      <w:r w:rsidRPr="00341E67">
        <w:rPr>
          <w:rFonts w:ascii="GHEA Grapalat" w:hAnsi="GHEA Grapalat"/>
          <w:szCs w:val="24"/>
        </w:rPr>
        <w:t>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հրամանի</w:t>
      </w:r>
      <w:r w:rsidRPr="00341E67">
        <w:rPr>
          <w:rFonts w:ascii="GHEA Grapalat" w:hAnsi="GHEA Grapalat"/>
          <w:szCs w:val="24"/>
          <w:lang w:val="af-ZA"/>
        </w:rPr>
        <w:t xml:space="preserve"> 1-</w:t>
      </w:r>
      <w:r w:rsidRPr="00341E67">
        <w:rPr>
          <w:rFonts w:ascii="GHEA Grapalat" w:hAnsi="GHEA Grapalat"/>
          <w:szCs w:val="24"/>
        </w:rPr>
        <w:t>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կետով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օբյեկտները</w:t>
      </w:r>
      <w:r w:rsidRPr="00341E67">
        <w:rPr>
          <w:rFonts w:ascii="GHEA Grapalat" w:hAnsi="GHEA Grapalat"/>
          <w:szCs w:val="24"/>
          <w:lang w:val="af-ZA"/>
        </w:rPr>
        <w:t>:»,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" w:firstLine="720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գ. </w:t>
      </w:r>
      <w:r w:rsidRPr="00341E67">
        <w:rPr>
          <w:rFonts w:ascii="GHEA Grapalat" w:hAnsi="GHEA Grapalat"/>
          <w:lang w:val="af-ZA"/>
        </w:rPr>
        <w:t>4-րդ կետի 3-րդ ենթակետը լրացնել հետևյալ բովանդակությամբ «զ» պարբերությամբ`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szCs w:val="24"/>
          <w:lang w:val="af-ZA"/>
        </w:rPr>
        <w:t xml:space="preserve">«զ. </w:t>
      </w:r>
      <w:r w:rsidRPr="00341E67">
        <w:rPr>
          <w:rFonts w:ascii="GHEA Grapalat" w:hAnsi="GHEA Grapalat"/>
          <w:szCs w:val="24"/>
        </w:rPr>
        <w:t>Հայաստանի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Հանրապետության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տարածքային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կառավարման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և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արտակարգ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իրավիճակների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նախարարի</w:t>
      </w:r>
      <w:r w:rsidRPr="00341E67">
        <w:rPr>
          <w:rFonts w:ascii="GHEA Grapalat" w:hAnsi="GHEA Grapalat"/>
          <w:szCs w:val="24"/>
          <w:lang w:val="af-ZA"/>
        </w:rPr>
        <w:t xml:space="preserve"> 2015 </w:t>
      </w:r>
      <w:r w:rsidRPr="00341E67">
        <w:rPr>
          <w:rFonts w:ascii="GHEA Grapalat" w:hAnsi="GHEA Grapalat"/>
          <w:szCs w:val="24"/>
        </w:rPr>
        <w:t>թվականի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նոյեմբերի</w:t>
      </w:r>
      <w:r w:rsidRPr="00341E67">
        <w:rPr>
          <w:rFonts w:ascii="GHEA Grapalat" w:hAnsi="GHEA Grapalat"/>
          <w:szCs w:val="24"/>
          <w:lang w:val="af-ZA"/>
        </w:rPr>
        <w:t xml:space="preserve"> 30-</w:t>
      </w:r>
      <w:r w:rsidRPr="00341E67">
        <w:rPr>
          <w:rFonts w:ascii="GHEA Grapalat" w:hAnsi="GHEA Grapalat"/>
          <w:szCs w:val="24"/>
        </w:rPr>
        <w:t>ի</w:t>
      </w:r>
      <w:r w:rsidRPr="00341E67">
        <w:rPr>
          <w:rFonts w:ascii="GHEA Grapalat" w:hAnsi="GHEA Grapalat"/>
          <w:szCs w:val="24"/>
          <w:lang w:val="af-ZA"/>
        </w:rPr>
        <w:t xml:space="preserve"> N1243-</w:t>
      </w:r>
      <w:r w:rsidRPr="00341E67">
        <w:rPr>
          <w:rFonts w:ascii="GHEA Grapalat" w:hAnsi="GHEA Grapalat"/>
          <w:szCs w:val="24"/>
        </w:rPr>
        <w:t>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հրամանի</w:t>
      </w:r>
      <w:r w:rsidRPr="00341E67">
        <w:rPr>
          <w:rFonts w:ascii="GHEA Grapalat" w:hAnsi="GHEA Grapalat"/>
          <w:szCs w:val="24"/>
          <w:lang w:val="af-ZA"/>
        </w:rPr>
        <w:t xml:space="preserve"> 1-ին </w:t>
      </w:r>
      <w:r w:rsidRPr="00341E67">
        <w:rPr>
          <w:rFonts w:ascii="GHEA Grapalat" w:hAnsi="GHEA Grapalat"/>
          <w:szCs w:val="24"/>
        </w:rPr>
        <w:t>կետով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սահմանված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օբյեկտները</w:t>
      </w:r>
      <w:r w:rsidRPr="00341E67">
        <w:rPr>
          <w:rFonts w:ascii="GHEA Grapalat" w:hAnsi="GHEA Grapalat"/>
          <w:szCs w:val="24"/>
          <w:lang w:val="af-ZA"/>
        </w:rPr>
        <w:t>:».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568" w:right="8"/>
        <w:jc w:val="both"/>
        <w:rPr>
          <w:rFonts w:ascii="GHEA Grapalat" w:hAnsi="GHEA Grapalat"/>
          <w:b/>
          <w:lang w:val="af-ZA"/>
        </w:rPr>
      </w:pPr>
      <w:r w:rsidRPr="00341E67">
        <w:rPr>
          <w:rFonts w:ascii="GHEA Grapalat" w:hAnsi="GHEA Grapalat"/>
          <w:b/>
        </w:rPr>
        <w:t>7)</w:t>
      </w:r>
      <w:r w:rsidRPr="00341E67">
        <w:rPr>
          <w:rFonts w:ascii="GHEA Grapalat" w:hAnsi="GHEA Grapalat"/>
        </w:rPr>
        <w:t>որոշման</w:t>
      </w:r>
      <w:r w:rsidRPr="00341E67">
        <w:rPr>
          <w:rFonts w:ascii="GHEA Grapalat" w:hAnsi="GHEA Grapalat"/>
          <w:lang w:val="af-ZA"/>
        </w:rPr>
        <w:t xml:space="preserve"> N5 </w:t>
      </w:r>
      <w:r w:rsidRPr="00341E67">
        <w:rPr>
          <w:rFonts w:ascii="GHEA Grapalat" w:hAnsi="GHEA Grapalat"/>
        </w:rPr>
        <w:t>հավելվածի</w:t>
      </w:r>
      <w:r w:rsidRPr="00341E67">
        <w:rPr>
          <w:rFonts w:ascii="GHEA Grapalat" w:hAnsi="GHEA Grapalat"/>
          <w:lang w:val="af-ZA"/>
        </w:rPr>
        <w:t xml:space="preserve">` 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09" w:right="6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ա. </w:t>
      </w:r>
      <w:r w:rsidRPr="00341E67">
        <w:rPr>
          <w:rFonts w:ascii="GHEA Grapalat" w:hAnsi="GHEA Grapalat"/>
          <w:lang w:val="af-ZA"/>
        </w:rPr>
        <w:t>N1-2 ձևի 9.3-րդ կետը շարադրել հետևյալ խմբագրությամբ`</w:t>
      </w:r>
    </w:p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right="6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lang w:val="af-ZA"/>
        </w:rPr>
        <w:t>«</w:t>
      </w:r>
    </w:p>
    <w:tbl>
      <w:tblPr>
        <w:tblW w:w="9496" w:type="dxa"/>
        <w:jc w:val="center"/>
        <w:tblCellSpacing w:w="7" w:type="dxa"/>
        <w:tblInd w:w="-222" w:type="dxa"/>
        <w:tblCellMar>
          <w:left w:w="0" w:type="dxa"/>
          <w:right w:w="0" w:type="dxa"/>
        </w:tblCellMar>
        <w:tblLook w:val="04A0"/>
      </w:tblPr>
      <w:tblGrid>
        <w:gridCol w:w="2055"/>
        <w:gridCol w:w="7441"/>
      </w:tblGrid>
      <w:tr w:rsidR="005E13FB" w:rsidRPr="00341E67" w:rsidTr="0032045E">
        <w:trPr>
          <w:trHeight w:val="1226"/>
          <w:tblCellSpacing w:w="7" w:type="dxa"/>
          <w:jc w:val="center"/>
        </w:trPr>
        <w:tc>
          <w:tcPr>
            <w:tcW w:w="2034" w:type="dxa"/>
            <w:hideMark/>
          </w:tcPr>
          <w:p w:rsidR="005E13FB" w:rsidRPr="00341E67" w:rsidRDefault="005E13FB" w:rsidP="0032045E">
            <w:pPr>
              <w:spacing w:before="100" w:beforeAutospacing="1" w:after="100" w:afterAutospacing="1"/>
              <w:ind w:right="-1"/>
              <w:rPr>
                <w:rFonts w:ascii="GHEA Grapalat" w:hAnsi="GHEA Grapalat"/>
                <w:szCs w:val="24"/>
              </w:rPr>
            </w:pPr>
            <w:r w:rsidRPr="00341E67">
              <w:rPr>
                <w:rFonts w:ascii="GHEA Grapalat" w:hAnsi="GHEA Grapalat"/>
                <w:b/>
                <w:szCs w:val="24"/>
              </w:rPr>
              <w:t>9.3.</w:t>
            </w:r>
            <w:r w:rsidRPr="00341E67">
              <w:rPr>
                <w:rFonts w:ascii="GHEA Grapalat" w:hAnsi="GHEA Grapalat"/>
                <w:szCs w:val="24"/>
              </w:rPr>
              <w:t xml:space="preserve"> թույլատրելի բարձրությունը (մետր)</w:t>
            </w:r>
          </w:p>
        </w:tc>
        <w:tc>
          <w:tcPr>
            <w:tcW w:w="0" w:type="auto"/>
            <w:vAlign w:val="bottom"/>
            <w:hideMark/>
          </w:tcPr>
          <w:p w:rsidR="005E13FB" w:rsidRPr="00341E67" w:rsidRDefault="005E13FB" w:rsidP="0032045E">
            <w:pPr>
              <w:jc w:val="center"/>
              <w:rPr>
                <w:rFonts w:ascii="GHEA Grapalat" w:hAnsi="GHEA Grapalat"/>
                <w:szCs w:val="24"/>
              </w:rPr>
            </w:pPr>
            <w:r w:rsidRPr="00341E67">
              <w:rPr>
                <w:rFonts w:ascii="GHEA Grapalat" w:hAnsi="GHEA Grapalat"/>
                <w:szCs w:val="24"/>
              </w:rPr>
              <w:t xml:space="preserve">_____________________________________________________ </w:t>
            </w:r>
          </w:p>
          <w:p w:rsidR="005E13FB" w:rsidRPr="00341E67" w:rsidRDefault="005E13FB" w:rsidP="0032045E">
            <w:pPr>
              <w:spacing w:after="120"/>
              <w:ind w:left="187" w:right="159"/>
              <w:jc w:val="center"/>
              <w:rPr>
                <w:rFonts w:ascii="GHEA Grapalat" w:hAnsi="GHEA Grapalat"/>
                <w:szCs w:val="24"/>
              </w:rPr>
            </w:pPr>
            <w:r w:rsidRPr="00341E67">
              <w:rPr>
                <w:rFonts w:ascii="GHEA Grapalat" w:hAnsi="GHEA Grapalat"/>
                <w:szCs w:val="24"/>
              </w:rPr>
              <w:t>սահմանային հարկայնության բարձրությունը գերազանցող շենքերի և շինությունների նախագծման դեպքում` ՀՀՇՆ II-6.02-2006 «Սեյսմակայուն շինարարություն. Նախագծման նորմեր» շինարարական նորմերով սահմանված պահանջների ապահովում (հատուկ հաշվարկային մեթոդներ, սեյսմակայունության բարձրացման միջոցառումներ և այլն)</w:t>
            </w:r>
          </w:p>
        </w:tc>
      </w:tr>
    </w:tbl>
    <w:p w:rsidR="005E13FB" w:rsidRPr="00341E67" w:rsidRDefault="005E13FB" w:rsidP="005E13FB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/>
        <w:ind w:left="709" w:right="8"/>
        <w:jc w:val="right"/>
        <w:rPr>
          <w:rFonts w:ascii="GHEA Grapalat" w:hAnsi="GHEA Grapalat"/>
          <w:b/>
          <w:lang w:val="en-GB"/>
        </w:rPr>
      </w:pPr>
      <w:r w:rsidRPr="00341E67">
        <w:rPr>
          <w:rFonts w:ascii="GHEA Grapalat" w:hAnsi="GHEA Grapalat"/>
        </w:rPr>
        <w:t>»,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բ. </w:t>
      </w:r>
      <w:r w:rsidRPr="00341E67">
        <w:rPr>
          <w:rFonts w:ascii="GHEA Grapalat" w:hAnsi="GHEA Grapalat"/>
          <w:lang w:val="af-ZA"/>
        </w:rPr>
        <w:t>N1-2 ձևի 12.4-րդ կետում «58-րդ» բառը փոխարինել «57-րդ» բառով, 23-րդ կետում «89-րդ» բառը փոխարինել «87-րդ» բառով,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 xml:space="preserve">գ. </w:t>
      </w:r>
      <w:r w:rsidRPr="00341E67">
        <w:rPr>
          <w:rFonts w:ascii="GHEA Grapalat" w:hAnsi="GHEA Grapalat"/>
          <w:lang w:val="af-ZA"/>
        </w:rPr>
        <w:t xml:space="preserve">N2-1 ձևի 4-րդ կետի 3-րդ ենթակետում և N2-2 ձևի 2-րդ կետի 2-րդ ենթակետում «131-րդ» բառը փոխարինել «133-րդ» բառով, 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lastRenderedPageBreak/>
        <w:t>դ.</w:t>
      </w:r>
      <w:r w:rsidRPr="00341E67">
        <w:rPr>
          <w:rFonts w:ascii="GHEA Grapalat" w:hAnsi="GHEA Grapalat"/>
          <w:lang w:val="af-ZA"/>
        </w:rPr>
        <w:t xml:space="preserve"> N2-1 ձևի 5-րդ կետի 5-րդ ենթակետում և N2-2 ձևի  3-րդ կետի 4-րդ ենթակետում «տեղական տուրքի» բառերից հետո լրացնել «(կամ սույն որոշման N1 հավելվածի 98-րդ կետով սահմանված եղանակով)» բառերը,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ե.</w:t>
      </w:r>
      <w:r w:rsidRPr="00341E67">
        <w:rPr>
          <w:rFonts w:ascii="GHEA Grapalat" w:hAnsi="GHEA Grapalat"/>
          <w:lang w:val="af-ZA"/>
        </w:rPr>
        <w:t xml:space="preserve"> N2-3 ձևի 4-րդ կետում «110-րդ» բառը փոխարինել «108-րդ» բառով, 5-րդ կետի 2-րդ ենթակետում «125-128-րդ» բառերը փոխարինել «123-126-րդ» բառերով և 3-րդ ենթակետում «86-րդ» բառը փոխարինել «84-րդ» բառով, իսկ 6-րդ կետում «13-րդ» բառը փոխարինել «116-րդ» բառով,</w:t>
      </w:r>
    </w:p>
    <w:p w:rsidR="005E13FB" w:rsidRPr="00341E67" w:rsidRDefault="005E13FB" w:rsidP="005E13FB">
      <w:pPr>
        <w:pStyle w:val="NormalWeb"/>
        <w:shd w:val="clear" w:color="auto" w:fill="FFFFFF"/>
        <w:spacing w:before="0" w:beforeAutospacing="0" w:after="0" w:afterAutospacing="0"/>
        <w:ind w:right="8" w:firstLine="709"/>
        <w:jc w:val="both"/>
        <w:rPr>
          <w:rFonts w:ascii="GHEA Grapalat" w:hAnsi="GHEA Grapalat"/>
          <w:lang w:val="af-ZA"/>
        </w:rPr>
      </w:pPr>
      <w:r w:rsidRPr="00341E67">
        <w:rPr>
          <w:rFonts w:ascii="GHEA Grapalat" w:hAnsi="GHEA Grapalat"/>
          <w:b/>
          <w:lang w:val="af-ZA"/>
        </w:rPr>
        <w:t>զ.</w:t>
      </w:r>
      <w:r w:rsidRPr="00341E67">
        <w:rPr>
          <w:rFonts w:ascii="GHEA Grapalat" w:hAnsi="GHEA Grapalat"/>
          <w:lang w:val="af-ZA"/>
        </w:rPr>
        <w:t xml:space="preserve"> N3-3-2 ձևի 3-րդ և N3-3-3 ձևի 4-րդ կետերում «սահմանված կարգով» բառերից հետո լրացնել «(կամ սույն որոշման N1 հավելվածի 98-րդ կետով սահմանված եղանակով)» բառերը:</w:t>
      </w:r>
    </w:p>
    <w:p w:rsidR="005E13FB" w:rsidRPr="00341E67" w:rsidRDefault="005E13FB" w:rsidP="005E13FB">
      <w:pPr>
        <w:ind w:right="8" w:firstLine="709"/>
        <w:jc w:val="both"/>
        <w:rPr>
          <w:rFonts w:ascii="GHEA Grapalat" w:hAnsi="GHEA Grapalat"/>
          <w:szCs w:val="24"/>
          <w:lang w:val="af-ZA"/>
        </w:rPr>
      </w:pPr>
    </w:p>
    <w:p w:rsidR="005E13FB" w:rsidRPr="00341E67" w:rsidRDefault="005E13FB" w:rsidP="005E13FB">
      <w:pPr>
        <w:ind w:right="-27" w:firstLine="709"/>
        <w:jc w:val="both"/>
        <w:rPr>
          <w:rFonts w:ascii="GHEA Grapalat" w:hAnsi="GHEA Grapalat"/>
          <w:szCs w:val="24"/>
          <w:lang w:val="af-ZA"/>
        </w:rPr>
      </w:pPr>
      <w:r w:rsidRPr="00341E67">
        <w:rPr>
          <w:rFonts w:ascii="GHEA Grapalat" w:hAnsi="GHEA Grapalat"/>
          <w:b/>
          <w:szCs w:val="24"/>
          <w:lang w:val="af-ZA"/>
        </w:rPr>
        <w:t>2.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Սույն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որոշումն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ուժի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մեջ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է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մտնում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պաշտոնական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հրապարակման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օրվան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հաջորդող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տասներորդ</w:t>
      </w:r>
      <w:r w:rsidRPr="00341E67">
        <w:rPr>
          <w:rFonts w:ascii="GHEA Grapalat" w:hAnsi="GHEA Grapalat"/>
          <w:szCs w:val="24"/>
          <w:lang w:val="af-ZA"/>
        </w:rPr>
        <w:t xml:space="preserve"> </w:t>
      </w:r>
      <w:r w:rsidRPr="00341E67">
        <w:rPr>
          <w:rFonts w:ascii="GHEA Grapalat" w:hAnsi="GHEA Grapalat"/>
          <w:szCs w:val="24"/>
        </w:rPr>
        <w:t>օրը</w:t>
      </w:r>
      <w:r w:rsidRPr="00341E67">
        <w:rPr>
          <w:rFonts w:ascii="GHEA Grapalat" w:hAnsi="GHEA Grapalat"/>
          <w:szCs w:val="24"/>
          <w:lang w:val="af-ZA"/>
        </w:rPr>
        <w:t>:</w:t>
      </w:r>
    </w:p>
    <w:p w:rsidR="005E13FB" w:rsidRPr="00341E67" w:rsidRDefault="005E13FB" w:rsidP="005E13FB">
      <w:pPr>
        <w:jc w:val="center"/>
        <w:rPr>
          <w:rFonts w:ascii="GHEA Grapalat" w:hAnsi="GHEA Grapalat"/>
          <w:b/>
          <w:szCs w:val="24"/>
          <w:lang w:val="af-ZA"/>
        </w:rPr>
      </w:pPr>
    </w:p>
    <w:p w:rsidR="005E13FB" w:rsidRPr="00341E67" w:rsidRDefault="005E13FB" w:rsidP="005E13FB">
      <w:pPr>
        <w:jc w:val="center"/>
        <w:rPr>
          <w:rFonts w:ascii="GHEA Grapalat" w:hAnsi="GHEA Grapalat"/>
          <w:b/>
          <w:szCs w:val="24"/>
          <w:lang w:val="af-ZA"/>
        </w:rPr>
      </w:pPr>
    </w:p>
    <w:p w:rsidR="005E13FB" w:rsidRPr="00341E67" w:rsidRDefault="005E13FB" w:rsidP="005E13FB">
      <w:pPr>
        <w:rPr>
          <w:rFonts w:ascii="GHEA Grapalat" w:hAnsi="GHEA Grapalat"/>
          <w:b/>
          <w:szCs w:val="24"/>
          <w:lang w:val="af-ZA"/>
        </w:rPr>
      </w:pPr>
    </w:p>
    <w:p w:rsidR="005E13FB" w:rsidRPr="00341E67" w:rsidRDefault="005E13FB" w:rsidP="005E13FB">
      <w:pPr>
        <w:jc w:val="center"/>
        <w:rPr>
          <w:rFonts w:ascii="GHEA Grapalat" w:hAnsi="GHEA Grapalat"/>
          <w:b/>
          <w:szCs w:val="24"/>
          <w:lang w:val="af-ZA"/>
        </w:rPr>
      </w:pPr>
    </w:p>
    <w:p w:rsidR="005E13FB" w:rsidRPr="00341E67" w:rsidRDefault="005E13FB" w:rsidP="005E13FB">
      <w:pPr>
        <w:rPr>
          <w:rFonts w:ascii="GHEA Grapalat" w:hAnsi="GHEA Grapalat"/>
          <w:szCs w:val="24"/>
          <w:lang w:val="af-ZA"/>
        </w:rPr>
      </w:pPr>
    </w:p>
    <w:p w:rsidR="001A74E4" w:rsidRPr="008D3690" w:rsidRDefault="001A74E4" w:rsidP="001A74E4">
      <w:pPr>
        <w:jc w:val="center"/>
        <w:rPr>
          <w:rFonts w:ascii="GHEA Grapalat" w:hAnsi="GHEA Grapalat"/>
          <w:b/>
          <w:szCs w:val="24"/>
          <w:lang w:val="af-ZA"/>
        </w:rPr>
      </w:pPr>
    </w:p>
    <w:p w:rsidR="00A6137C" w:rsidRPr="008D3690" w:rsidRDefault="00A6137C" w:rsidP="00A6137C">
      <w:pPr>
        <w:jc w:val="center"/>
        <w:rPr>
          <w:rFonts w:ascii="GHEA Grapalat" w:hAnsi="GHEA Grapalat"/>
          <w:b/>
          <w:szCs w:val="24"/>
          <w:lang w:val="af-ZA"/>
        </w:rPr>
      </w:pPr>
    </w:p>
    <w:p w:rsidR="00A6137C" w:rsidRPr="008D3690" w:rsidRDefault="00A6137C" w:rsidP="00A6137C">
      <w:pPr>
        <w:jc w:val="center"/>
        <w:rPr>
          <w:rFonts w:ascii="GHEA Grapalat" w:hAnsi="GHEA Grapalat"/>
          <w:b/>
          <w:szCs w:val="24"/>
          <w:lang w:val="af-ZA"/>
        </w:rPr>
      </w:pPr>
    </w:p>
    <w:p w:rsidR="00A6137C" w:rsidRPr="008D3690" w:rsidRDefault="00A6137C" w:rsidP="00A6137C">
      <w:pPr>
        <w:rPr>
          <w:rFonts w:ascii="GHEA Grapalat" w:hAnsi="GHEA Grapalat"/>
          <w:b/>
          <w:szCs w:val="24"/>
          <w:lang w:val="af-ZA"/>
        </w:rPr>
      </w:pPr>
    </w:p>
    <w:p w:rsidR="00A6137C" w:rsidRPr="008D3690" w:rsidRDefault="00A6137C" w:rsidP="00A6137C">
      <w:pPr>
        <w:jc w:val="center"/>
        <w:rPr>
          <w:rFonts w:ascii="GHEA Grapalat" w:hAnsi="GHEA Grapalat"/>
          <w:b/>
          <w:szCs w:val="24"/>
          <w:lang w:val="af-ZA"/>
        </w:rPr>
      </w:pPr>
    </w:p>
    <w:p w:rsidR="00A6137C" w:rsidRPr="008D3690" w:rsidRDefault="00A6137C" w:rsidP="00A6137C">
      <w:pPr>
        <w:rPr>
          <w:rFonts w:ascii="GHEA Grapalat" w:hAnsi="GHEA Grapalat"/>
          <w:b/>
          <w:szCs w:val="24"/>
          <w:lang w:val="af-ZA"/>
        </w:rPr>
        <w:sectPr w:rsidR="00A6137C" w:rsidRPr="008D3690" w:rsidSect="00CC6BF4">
          <w:pgSz w:w="11907" w:h="16840" w:code="9"/>
          <w:pgMar w:top="851" w:right="851" w:bottom="568" w:left="1276" w:header="561" w:footer="561" w:gutter="0"/>
          <w:cols w:space="720"/>
        </w:sectPr>
      </w:pPr>
      <w:r w:rsidRPr="008D3690"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A6137C" w:rsidRPr="008D3690" w:rsidRDefault="00A6137C" w:rsidP="00A6137C">
      <w:pPr>
        <w:jc w:val="center"/>
        <w:rPr>
          <w:rFonts w:ascii="GHEA Grapalat" w:hAnsi="GHEA Grapalat"/>
          <w:b/>
          <w:szCs w:val="24"/>
          <w:lang w:val="af-ZA"/>
        </w:rPr>
      </w:pPr>
    </w:p>
    <w:p w:rsidR="00A6137C" w:rsidRPr="008D3690" w:rsidRDefault="00A6137C" w:rsidP="00A6137C">
      <w:pPr>
        <w:jc w:val="center"/>
        <w:rPr>
          <w:rFonts w:ascii="GHEA Grapalat" w:hAnsi="GHEA Grapalat"/>
          <w:b/>
          <w:szCs w:val="24"/>
          <w:lang w:val="af-ZA"/>
        </w:rPr>
      </w:pPr>
      <w:r w:rsidRPr="008D3690">
        <w:rPr>
          <w:rFonts w:ascii="GHEA Grapalat" w:hAnsi="GHEA Grapalat"/>
          <w:b/>
          <w:szCs w:val="24"/>
          <w:lang w:val="af-ZA"/>
        </w:rPr>
        <w:t>ՀԻՄՆԱՎՈՐՈՒՄ</w:t>
      </w:r>
    </w:p>
    <w:p w:rsidR="00A6137C" w:rsidRPr="008D3690" w:rsidRDefault="00A6137C" w:rsidP="00A6137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lang w:val="af-ZA"/>
        </w:rPr>
      </w:pPr>
      <w:r w:rsidRPr="008D3690">
        <w:rPr>
          <w:rFonts w:ascii="GHEA Grapalat" w:hAnsi="GHEA Grapalat" w:cs="Sylfaen"/>
          <w:b/>
          <w:lang w:val="nb-NO"/>
        </w:rPr>
        <w:t>«</w:t>
      </w:r>
      <w:r w:rsidRPr="008D3690">
        <w:rPr>
          <w:rStyle w:val="Strong"/>
          <w:rFonts w:ascii="GHEA Grapalat" w:hAnsi="GHEA Grapalat"/>
        </w:rPr>
        <w:t>ՀԱՅԱՍՏԱՆԻ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ՀԱՆՐԱՊԵՏՈՒԹՅԱՆ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ԿԱՌԱՎԱՐՈՒԹՅԱՆ</w:t>
      </w:r>
      <w:r w:rsidRPr="008D3690">
        <w:rPr>
          <w:rStyle w:val="Strong"/>
          <w:rFonts w:ascii="GHEA Grapalat" w:hAnsi="GHEA Grapalat"/>
          <w:lang w:val="af-ZA"/>
        </w:rPr>
        <w:t xml:space="preserve"> 2015 </w:t>
      </w:r>
      <w:r w:rsidRPr="008D3690">
        <w:rPr>
          <w:rStyle w:val="Strong"/>
          <w:rFonts w:ascii="GHEA Grapalat" w:hAnsi="GHEA Grapalat"/>
        </w:rPr>
        <w:t>ԹՎԱԿԱՆԻ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ՄԱՐՏԻ</w:t>
      </w:r>
      <w:r w:rsidRPr="008D3690">
        <w:rPr>
          <w:rStyle w:val="Strong"/>
          <w:rFonts w:ascii="GHEA Grapalat" w:hAnsi="GHEA Grapalat"/>
          <w:lang w:val="af-ZA"/>
        </w:rPr>
        <w:t xml:space="preserve"> 19-</w:t>
      </w:r>
      <w:r w:rsidRPr="008D3690">
        <w:rPr>
          <w:rStyle w:val="Strong"/>
          <w:rFonts w:ascii="GHEA Grapalat" w:hAnsi="GHEA Grapalat"/>
        </w:rPr>
        <w:t>Ի</w:t>
      </w:r>
      <w:r w:rsidRPr="008D3690">
        <w:rPr>
          <w:rStyle w:val="Strong"/>
          <w:rFonts w:ascii="GHEA Grapalat" w:hAnsi="GHEA Grapalat"/>
          <w:lang w:val="af-ZA"/>
        </w:rPr>
        <w:t xml:space="preserve"> N596-Ն </w:t>
      </w:r>
      <w:r w:rsidRPr="008D3690">
        <w:rPr>
          <w:rStyle w:val="Strong"/>
          <w:rFonts w:ascii="GHEA Grapalat" w:hAnsi="GHEA Grapalat"/>
        </w:rPr>
        <w:t>ՈՐՈՇՄԱՆ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ՄԵՋ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ՓՈՓՈԽՈՒԹՅՈՒՆՆԵՐ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ԵՎ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ԼՐԱՑՈՒՄՆԵՐ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ԿԱՏԱՐԵԼՈՒ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ՄԱՍԻՆ</w:t>
      </w:r>
      <w:r w:rsidRPr="008D3690">
        <w:rPr>
          <w:rFonts w:ascii="GHEA Grapalat" w:hAnsi="GHEA Grapalat" w:cs="Sylfaen"/>
          <w:b/>
          <w:lang w:val="nb-NO"/>
        </w:rPr>
        <w:t>»</w:t>
      </w:r>
      <w:r w:rsidRPr="008D3690">
        <w:rPr>
          <w:rFonts w:ascii="GHEA Grapalat" w:hAnsi="GHEA Grapalat"/>
          <w:b/>
          <w:bCs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ՀԱՅԱՍՏԱՆԻ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ՀԱՆՐԱՊԵՏՈՒԹՅԱՆ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ԿԱՌԱՎԱՐՈՒԹՅԱՆ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ՈՐՈՇՄԱՆ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ՆԱԽԱԳԾԻ</w:t>
      </w:r>
    </w:p>
    <w:p w:rsidR="00A6137C" w:rsidRPr="008D3690" w:rsidRDefault="00A6137C" w:rsidP="00A6137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af-ZA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324"/>
      </w:tblGrid>
      <w:tr w:rsidR="00A6137C" w:rsidRPr="008D3690" w:rsidTr="00A110DA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b/>
                <w:szCs w:val="24"/>
              </w:rPr>
              <w:t>1.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 w:cs="Sylfaen"/>
                <w:b/>
                <w:szCs w:val="24"/>
              </w:rPr>
              <w:t>Անհրաժեշտությունը</w:t>
            </w: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  <w:lang w:val="nb-NO"/>
              </w:rPr>
            </w:pPr>
            <w:r w:rsidRPr="008D3690">
              <w:rPr>
                <w:rFonts w:ascii="GHEA Grapalat" w:hAnsi="GHEA Grapalat"/>
                <w:szCs w:val="24"/>
              </w:rPr>
              <w:t>«Հայաստանի Հանրապետության կառավարության 2015 թվականի մարտի 19-ի N596-Ն որոշման մեջ փոփոխություններ և լրացումներ կատարելու մասին» ՀՀ կառավա</w:t>
            </w:r>
            <w:r w:rsidRPr="008D3690">
              <w:rPr>
                <w:rFonts w:ascii="GHEA Grapalat" w:hAnsi="GHEA Grapalat"/>
                <w:szCs w:val="24"/>
              </w:rPr>
              <w:softHyphen/>
              <w:t xml:space="preserve">րության որոշման նախագծի (այսուհետ` Նախագիծ) մշակման անհրաժեշտությունը պայմանավորված է </w:t>
            </w:r>
            <w:r w:rsidRPr="008D3690">
              <w:rPr>
                <w:rFonts w:ascii="GHEA Grapalat" w:hAnsi="GHEA Grapalat" w:cs="Sylfaen"/>
                <w:szCs w:val="24"/>
                <w:lang w:val="af-ZA"/>
              </w:rPr>
              <w:t xml:space="preserve">«Քաղաքաշինության մասին» (ՀՕ-185-Ն) և «Լիցենզավորման մասին» ՀՀ օրենքներում (ՀՕ-175-Ն) 2015 թվականի ընթացքում կատարված փոփոխություններից բխող` </w:t>
            </w:r>
            <w:r w:rsidRPr="008D3690">
              <w:rPr>
                <w:rFonts w:ascii="GHEA Grapalat" w:hAnsi="GHEA Grapalat"/>
                <w:szCs w:val="24"/>
              </w:rPr>
              <w:t>կառուցապատման</w:t>
            </w:r>
            <w:r w:rsidRPr="008D3690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  <w:szCs w:val="24"/>
              </w:rPr>
              <w:t>ընթացակարգերի</w:t>
            </w:r>
            <w:r w:rsidRPr="008D3690">
              <w:rPr>
                <w:rFonts w:ascii="GHEA Grapalat" w:hAnsi="GHEA Grapalat"/>
                <w:szCs w:val="24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  <w:szCs w:val="24"/>
              </w:rPr>
              <w:t>կանոնակարգման</w:t>
            </w:r>
            <w:r w:rsidRPr="008D3690">
              <w:rPr>
                <w:rFonts w:ascii="GHEA Grapalat" w:hAnsi="GHEA Grapalat"/>
                <w:szCs w:val="24"/>
                <w:lang w:val="nb-NO"/>
              </w:rPr>
              <w:t xml:space="preserve"> անհրաժեշտությամբ:</w:t>
            </w:r>
          </w:p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  <w:lang w:val="nb-NO"/>
              </w:rPr>
            </w:pP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b/>
                <w:szCs w:val="24"/>
              </w:rPr>
              <w:t>2.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 w:cs="Sylfaen"/>
                <w:b/>
                <w:szCs w:val="24"/>
              </w:rPr>
              <w:t>Ընթացիկ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իրավիճակը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և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խնդիրները</w:t>
            </w: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szCs w:val="24"/>
              </w:rPr>
              <w:t>Ներկայումս գործող ՀՀ կառավարության 2015 թվականի մարտի 19-ի N596-Ն որոշմամբ հաստատված կարգով` «Քաղաքաշինության մասին» ՀՀ օրենքի 25-րդ հոդվածի համաձայն` շենքերի, շինությունների կառուցման ավարտը ձևակերպվում է շինարարության ավարտական ակտով և շահագործման է ընդունվում շահագործման թույլտվությամբ: Նշված գործընթացն ավելի դյուրին դարձնելու նպատակով`  առաջարկվում է պարզեցնել միջին ռիսկայնության (ll կատեգորիայի) օբյեկտների ավարտված շինարարությունն ընդունող հանձնաժողովի կազմավորման, ուստի և` տվյալ փուլի իրականմանն առնչվող ընթացակարգը:</w:t>
            </w:r>
          </w:p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szCs w:val="24"/>
              </w:rPr>
              <w:t xml:space="preserve">Նախագծով ներկայացված մեկ այլ ուղղությունը` «Քաղաքաշինության մասին» ՀՀ օրենքով սահմանված` պետական համալիր փորձաքննության իրականացման գործընթացի կանոնակարգումն է: </w:t>
            </w:r>
          </w:p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szCs w:val="24"/>
              </w:rPr>
              <w:t xml:space="preserve">«Լիցենզավորման մասին» ՀՀ օրենքում կատարված փոփոխությունների արդյունքում մի շարք օբյեկտների մասով լիցենզավորված կազմակերպության կողմից տեխնիկական հսկողության և շինարարության իրականացման պահանջը հանվել է: Այս առումով ևս` խնդրո առարկա Նախագիծը պարունակում է որոշակի ճշգրտումներ:   </w:t>
            </w:r>
          </w:p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szCs w:val="24"/>
              </w:rPr>
              <w:t>Նախագծով ներառված են նաև ՀՀ կառավարության 2016 թվականի  փետրվարի 11-ի N110–Ա որոշման հավելվածով հավանության արժանացած` Հայաստանի գործարար միջավայրի բարելավման 2016 թվա</w:t>
            </w:r>
            <w:r w:rsidRPr="008D3690">
              <w:rPr>
                <w:rFonts w:ascii="GHEA Grapalat" w:hAnsi="GHEA Grapalat"/>
                <w:szCs w:val="24"/>
              </w:rPr>
              <w:softHyphen/>
              <w:t>կանի միջոցառումների ծրագրի 4-րդ կետի 7-րդ ենթակետով սահմանված` էլեկտրոնային ծանուցման միջոցով շինարարության իրականացման վարչարարական ընթացակարգերը կրճատող դրույթներ:</w:t>
            </w:r>
          </w:p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A6137C" w:rsidRPr="008D3690" w:rsidTr="00A110DA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/>
                <w:b/>
                <w:szCs w:val="24"/>
              </w:rPr>
              <w:t>3.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pStyle w:val="Heading1"/>
              <w:spacing w:before="0"/>
              <w:jc w:val="left"/>
              <w:rPr>
                <w:rFonts w:ascii="GHEA Grapalat" w:eastAsiaTheme="minorEastAsia" w:hAnsi="GHEA Grapalat" w:cstheme="minorBidi"/>
                <w:szCs w:val="24"/>
              </w:rPr>
            </w:pPr>
            <w:r w:rsidRPr="008D3690">
              <w:rPr>
                <w:rFonts w:ascii="GHEA Grapalat" w:eastAsiaTheme="minorEastAsia" w:hAnsi="GHEA Grapalat" w:cstheme="minorBidi"/>
                <w:szCs w:val="24"/>
              </w:rPr>
              <w:t>Տվյալ բնագավառում իրականացվող քաղաքականությունը</w:t>
            </w: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Խնդրո առարկա հարցի համատեքստում իրականացվող քաղաքականությունն ուղղված է կառուցապատման գործընթացները կարգավորող ոլորտում բարենպաստ ներդրումային միջավայրի ձևավորմանը, քաղաքաշինական  ընթացակարգերի փոխկապակցվածության և ամբողջականության ապահովմանը: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A6137C" w:rsidRPr="008D3690" w:rsidTr="00A110DA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szCs w:val="24"/>
              </w:rPr>
            </w:pPr>
            <w:r w:rsidRPr="008D3690">
              <w:rPr>
                <w:rFonts w:ascii="GHEA Grapalat" w:hAnsi="GHEA Grapalat"/>
                <w:szCs w:val="24"/>
              </w:rPr>
              <w:lastRenderedPageBreak/>
              <w:t>4.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 w:cs="Sylfaen"/>
                <w:b/>
                <w:szCs w:val="24"/>
              </w:rPr>
              <w:t>Կարգավորման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նպատակը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և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բնույթը</w:t>
            </w:r>
          </w:p>
        </w:tc>
      </w:tr>
      <w:tr w:rsidR="00A6137C" w:rsidRPr="008D3690" w:rsidTr="00A110DA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ind w:firstLine="284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Նախագծի մշակման նպատակներն են` ավարտված շինարարությունն ընդունող հանձնաժողովի կազմավորման և գործելու հետ կապված ընթացակարգերի պարզեցմանն ուղղված հնարավոր ռեզերվների բացահայտումը  և, համապատասխանաբար, դրանց իրավական ամրագրումը: Մասնավորապես, կանոնակարգվել են օրենքով սահմանված քաղաքաշինական համալիր փորձաքննության իրականացմանը, հստակեցվել էլեկտրոնային ծանուցումների, ինչպես նաև կառուցապատման թույլտվությունների տրամադրման համակարգի հնարավորինս պարզեցմանն ուղղված այլ դրույթներ: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Նախագծով առաջարկվում է քաղաքաշինական պետական համալիր փորձաքննությունն իրականացնել ՀՀ վարչապետի որոշմամբ ստեղծված  լիազոր մարմնի համակարգում գործող փորձաքննական  հանձնաժողովի (այսուհետ` հանձնաժողով) կողմից` շահագրգիռ մարմինների համապատասխան մասնագետների ներգրավմամբ: Հանձնաժողովը նախապատրաստում է պետական համալիր փորձագիտական եզրակացություն` հաշվի առնելով տվյալ քաղաքաշինական փաստաթղթին առնչվող շահագրգիռ պետական մարմինների եզրակացությունները (համաձայնեցումները): Պետական համալիր փորձագիտական եզրակացությունը հաստատվում է լիազոր մարմնի ղեկավարի կողմից և տրամադրվում պատվիրատուին: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Նախագծով նախատեսվում է «Լիցենզավորման մասին» ՀՀ օրենքով սահմանված ոչ ձեռնարկատիրական նպատակով կառուցվող միջին ռիսկայնության աստիճանի (II կատեգորիայի) դասակարգում ունեցող օբյեկտների ավարտված շինարարությունն ընդունող հանձնաժողովի աշխատանքներում չ</w:t>
            </w:r>
            <w:r w:rsidRPr="008D3690">
              <w:rPr>
                <w:rFonts w:ascii="GHEA Grapalat" w:hAnsi="GHEA Grapalat"/>
              </w:rPr>
              <w:t>ներգրավել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տարածքային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բաժնի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ներկայացուցչին</w:t>
            </w:r>
            <w:r w:rsidRPr="008D3690">
              <w:rPr>
                <w:rFonts w:ascii="GHEA Grapalat" w:hAnsi="GHEA Grapalat"/>
                <w:lang w:val="af-ZA"/>
              </w:rPr>
              <w:t xml:space="preserve">: </w:t>
            </w:r>
            <w:r w:rsidRPr="008D3690">
              <w:rPr>
                <w:rFonts w:ascii="GHEA Grapalat" w:hAnsi="GHEA Grapalat"/>
              </w:rPr>
              <w:t>Ընդ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որում</w:t>
            </w:r>
            <w:r w:rsidRPr="008D3690">
              <w:rPr>
                <w:rFonts w:ascii="GHEA Grapalat" w:hAnsi="GHEA Grapalat"/>
                <w:lang w:val="af-ZA"/>
              </w:rPr>
              <w:t>, նշված օբյեկտի</w:t>
            </w:r>
            <w:r w:rsidRPr="008D3690">
              <w:rPr>
                <w:rFonts w:ascii="GHEA Grapalat" w:hAnsi="GHEA Grapalat" w:cs="Sylfaen"/>
                <w:lang w:val="af-ZA"/>
              </w:rPr>
              <w:t xml:space="preserve"> համապատասխանությունը նախագծային փաստաթղթերին կարող է հիմնավորվել հեղինակային հսկողություն իրականացնող պատասխանատու կապալառուի գրավոր երաշխավորագրով: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A6137C" w:rsidRPr="008D3690" w:rsidTr="00A110DA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/>
                <w:b/>
                <w:szCs w:val="24"/>
              </w:rPr>
              <w:t>5.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 w:cs="Sylfaen"/>
                <w:b/>
                <w:szCs w:val="24"/>
              </w:rPr>
              <w:t>Նախագծի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մշակման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գործընթացում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ներգրավված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ինստիտուտները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և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անձիք</w:t>
            </w: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Նախագիծը մշակվել է ՀՀ քաղաքաշինության նախարարության կողմից: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/>
                <w:b/>
                <w:szCs w:val="24"/>
              </w:rPr>
              <w:t>6.</w:t>
            </w: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both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 w:cs="Sylfaen"/>
                <w:b/>
                <w:szCs w:val="24"/>
              </w:rPr>
              <w:t>Ակնկալվող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արդյունքը</w:t>
            </w: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9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Նախագծի ընդունմամբ ակնկալվում է քաղաքաշինության ոլորտում ներդրողների համար ձևավորել հստակ և ամբողջական իրավական միջավայր` հնարավորինս պարզեցված պայմաններով` փոխկապակցված կառուցապատվող օբյետի ռիսկայնության աստիճանի հետ: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A6137C" w:rsidRPr="008D3690" w:rsidTr="00A110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8D3690">
              <w:rPr>
                <w:rFonts w:ascii="GHEA Grapalat" w:hAnsi="GHEA Grapalat"/>
                <w:b/>
                <w:szCs w:val="24"/>
              </w:rPr>
              <w:t>7.</w:t>
            </w:r>
          </w:p>
        </w:tc>
        <w:tc>
          <w:tcPr>
            <w:tcW w:w="93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7C" w:rsidRPr="008D3690" w:rsidRDefault="00A6137C" w:rsidP="00A110DA">
            <w:pPr>
              <w:jc w:val="both"/>
              <w:rPr>
                <w:rFonts w:ascii="GHEA Grapalat" w:hAnsi="GHEA Grapalat" w:cs="Sylfaen"/>
                <w:bCs/>
                <w:szCs w:val="24"/>
              </w:rPr>
            </w:pPr>
            <w:r w:rsidRPr="008D3690">
              <w:rPr>
                <w:rFonts w:ascii="GHEA Grapalat" w:hAnsi="GHEA Grapalat" w:cs="Sylfaen"/>
                <w:b/>
                <w:szCs w:val="24"/>
              </w:rPr>
              <w:t>Այլ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r w:rsidRPr="008D3690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8D3690">
              <w:rPr>
                <w:rFonts w:ascii="GHEA Grapalat" w:hAnsi="GHEA Grapalat" w:cs="Sylfaen"/>
                <w:b/>
                <w:bCs/>
                <w:szCs w:val="24"/>
              </w:rPr>
              <w:t xml:space="preserve">(եթե այդպիսիք առկա են) – </w:t>
            </w:r>
            <w:r w:rsidRPr="008D3690">
              <w:rPr>
                <w:rFonts w:ascii="GHEA Grapalat" w:hAnsi="GHEA Grapalat" w:cs="Sylfaen"/>
                <w:bCs/>
                <w:szCs w:val="24"/>
              </w:rPr>
              <w:t>չկան:</w:t>
            </w:r>
          </w:p>
          <w:p w:rsidR="00A6137C" w:rsidRPr="008D3690" w:rsidRDefault="00A6137C" w:rsidP="00A110DA">
            <w:pPr>
              <w:jc w:val="both"/>
              <w:rPr>
                <w:rFonts w:ascii="GHEA Grapalat" w:hAnsi="GHEA Grapalat" w:cs="Sylfaen"/>
                <w:bCs/>
                <w:szCs w:val="24"/>
              </w:rPr>
            </w:pPr>
          </w:p>
        </w:tc>
      </w:tr>
    </w:tbl>
    <w:p w:rsidR="00A6137C" w:rsidRPr="008D3690" w:rsidRDefault="00A6137C" w:rsidP="00A6137C">
      <w:pPr>
        <w:pStyle w:val="Style20"/>
        <w:widowControl/>
        <w:rPr>
          <w:rStyle w:val="FontStyle30"/>
          <w:rFonts w:ascii="GHEA Grapalat" w:eastAsia="Arial Unicode MS" w:hAnsi="GHEA Grapalat"/>
          <w:noProof/>
          <w:lang w:val="en-US"/>
        </w:rPr>
      </w:pPr>
    </w:p>
    <w:p w:rsidR="00A6137C" w:rsidRPr="008D3690" w:rsidRDefault="00A6137C" w:rsidP="00A6137C">
      <w:pPr>
        <w:pStyle w:val="Style20"/>
        <w:widowControl/>
        <w:rPr>
          <w:rStyle w:val="FontStyle30"/>
          <w:rFonts w:ascii="GHEA Grapalat" w:eastAsia="Arial Unicode MS" w:hAnsi="GHEA Grapalat"/>
          <w:noProof/>
          <w:lang w:val="en-US"/>
        </w:rPr>
      </w:pPr>
    </w:p>
    <w:p w:rsidR="00A6137C" w:rsidRPr="008D3690" w:rsidRDefault="00A6137C" w:rsidP="00A6137C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GB"/>
        </w:rPr>
      </w:pPr>
    </w:p>
    <w:p w:rsidR="00A6137C" w:rsidRPr="008D3690" w:rsidRDefault="00A6137C" w:rsidP="00A6137C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GB"/>
        </w:rPr>
      </w:pPr>
    </w:p>
    <w:p w:rsidR="00A6137C" w:rsidRPr="008D3690" w:rsidRDefault="00A6137C" w:rsidP="00A6137C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GB"/>
        </w:rPr>
      </w:pPr>
      <w:r w:rsidRPr="008D3690"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A6137C" w:rsidRPr="008D3690" w:rsidRDefault="00A6137C" w:rsidP="00A6137C">
      <w:pPr>
        <w:pStyle w:val="Style20"/>
        <w:widowControl/>
        <w:rPr>
          <w:rStyle w:val="FontStyle30"/>
          <w:rFonts w:ascii="GHEA Grapalat" w:eastAsia="Arial Unicode MS" w:hAnsi="GHEA Grapalat"/>
          <w:noProof/>
          <w:sz w:val="24"/>
          <w:szCs w:val="24"/>
          <w:lang w:val="en-GB"/>
        </w:rPr>
        <w:sectPr w:rsidR="00A6137C" w:rsidRPr="008D3690" w:rsidSect="004247F4">
          <w:pgSz w:w="11907" w:h="16840" w:code="9"/>
          <w:pgMar w:top="709" w:right="851" w:bottom="426" w:left="1276" w:header="561" w:footer="561" w:gutter="0"/>
          <w:cols w:space="720"/>
        </w:sectPr>
      </w:pPr>
    </w:p>
    <w:p w:rsidR="00A6137C" w:rsidRPr="008D3690" w:rsidRDefault="00A6137C" w:rsidP="00A6137C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  <w:r w:rsidRPr="008D3690">
        <w:rPr>
          <w:rStyle w:val="FontStyle30"/>
          <w:rFonts w:ascii="GHEA Grapalat" w:eastAsia="Arial Unicode MS" w:hAnsi="GHEA Grapalat"/>
          <w:noProof/>
          <w:sz w:val="24"/>
          <w:szCs w:val="24"/>
        </w:rPr>
        <w:lastRenderedPageBreak/>
        <w:t>ՏԵՂԵԿԱՆՔ</w:t>
      </w:r>
    </w:p>
    <w:p w:rsidR="00A6137C" w:rsidRPr="008D3690" w:rsidRDefault="00A6137C" w:rsidP="00A6137C">
      <w:pPr>
        <w:pStyle w:val="Style20"/>
        <w:widowControl/>
        <w:jc w:val="center"/>
        <w:rPr>
          <w:rStyle w:val="FontStyle30"/>
          <w:rFonts w:ascii="GHEA Grapalat" w:eastAsia="Arial Unicode MS" w:hAnsi="GHEA Grapalat"/>
          <w:noProof/>
          <w:sz w:val="24"/>
          <w:szCs w:val="24"/>
          <w:lang w:val="en-US"/>
        </w:rPr>
      </w:pPr>
    </w:p>
    <w:p w:rsidR="00A6137C" w:rsidRPr="008D3690" w:rsidRDefault="00A6137C" w:rsidP="00A6137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af-ZA"/>
        </w:rPr>
      </w:pPr>
      <w:r w:rsidRPr="008D3690">
        <w:rPr>
          <w:rFonts w:ascii="GHEA Grapalat" w:hAnsi="GHEA Grapalat" w:cs="Sylfaen"/>
          <w:b/>
          <w:lang w:val="nb-NO"/>
        </w:rPr>
        <w:t>«</w:t>
      </w:r>
      <w:r w:rsidRPr="008D3690">
        <w:rPr>
          <w:rStyle w:val="Strong"/>
          <w:rFonts w:ascii="GHEA Grapalat" w:hAnsi="GHEA Grapalat"/>
        </w:rPr>
        <w:t>ՀԱՅԱՍՏԱՆԻ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ՀԱՆՐԱՊԵՏՈՒԹՅԱՆ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ԿԱՌԱՎԱՐՈՒԹՅԱՆ</w:t>
      </w:r>
      <w:r w:rsidRPr="008D3690">
        <w:rPr>
          <w:rStyle w:val="Strong"/>
          <w:rFonts w:ascii="GHEA Grapalat" w:hAnsi="GHEA Grapalat"/>
          <w:lang w:val="af-ZA"/>
        </w:rPr>
        <w:t xml:space="preserve"> 2015 </w:t>
      </w:r>
      <w:r w:rsidRPr="008D3690">
        <w:rPr>
          <w:rStyle w:val="Strong"/>
          <w:rFonts w:ascii="GHEA Grapalat" w:hAnsi="GHEA Grapalat"/>
        </w:rPr>
        <w:t>ԹՎԱԿԱՆԻ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ՄԱՐՏԻ</w:t>
      </w:r>
      <w:r w:rsidRPr="008D3690">
        <w:rPr>
          <w:rStyle w:val="Strong"/>
          <w:rFonts w:ascii="GHEA Grapalat" w:hAnsi="GHEA Grapalat"/>
          <w:lang w:val="af-ZA"/>
        </w:rPr>
        <w:t xml:space="preserve"> 19-</w:t>
      </w:r>
      <w:r w:rsidRPr="008D3690">
        <w:rPr>
          <w:rStyle w:val="Strong"/>
          <w:rFonts w:ascii="GHEA Grapalat" w:hAnsi="GHEA Grapalat"/>
        </w:rPr>
        <w:t>Ի</w:t>
      </w:r>
      <w:r w:rsidRPr="008D3690">
        <w:rPr>
          <w:rStyle w:val="Strong"/>
          <w:rFonts w:ascii="GHEA Grapalat" w:hAnsi="GHEA Grapalat"/>
          <w:lang w:val="af-ZA"/>
        </w:rPr>
        <w:t xml:space="preserve"> N596-Ն </w:t>
      </w:r>
      <w:r w:rsidRPr="008D3690">
        <w:rPr>
          <w:rStyle w:val="Strong"/>
          <w:rFonts w:ascii="GHEA Grapalat" w:hAnsi="GHEA Grapalat"/>
        </w:rPr>
        <w:t>ՈՐՈՇՄԱՆ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ՄԵՋ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ՓՈՓՈԽՈՒԹՅՈՒՆՆԵՐ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ԵՎ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ԼՐԱՑՈՒՄՆԵՐ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ԿԱՏԱՐԵԼՈՒ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ՄԱՍԻՆ</w:t>
      </w:r>
      <w:r w:rsidRPr="008D3690">
        <w:rPr>
          <w:rFonts w:ascii="GHEA Grapalat" w:hAnsi="GHEA Grapalat" w:cs="Sylfaen"/>
          <w:b/>
          <w:lang w:val="nb-NO"/>
        </w:rPr>
        <w:t>»</w:t>
      </w:r>
      <w:r w:rsidRPr="008D3690">
        <w:rPr>
          <w:rFonts w:ascii="GHEA Grapalat" w:hAnsi="GHEA Grapalat"/>
          <w:b/>
          <w:bCs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ՀԱՅԱՍՏԱՆԻ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ՀԱՆՐԱՊԵՏՈՒԹՅԱՆ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ԿԱՌԱՎԱՐՈՒԹՅԱՆ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ՈՐՈՇՄԱՆ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ՆԱԽԱԳԾԻ</w:t>
      </w:r>
      <w:r w:rsidRPr="008D3690">
        <w:rPr>
          <w:rFonts w:ascii="GHEA Grapalat" w:hAnsi="GHEA Grapalat"/>
          <w:b/>
          <w:bCs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ԸՆԴՈՒՆՄԱՆ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ԿԱՊԱԿՑՈՒԹՅԱՄԲ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ՊԵՏԱԿԱՆ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ԿԱՄ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ՏԵՂԱԿԱՆ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ԻՆՔՆԱԿԱՌԱՎԱՐՄԱՆ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ՄԱՐՄԻՆՆԵՐԻ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ԲՅՈՒՋԵՆԵՐԻ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ՎՐԱ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ԱԶԴԵՑՈՒԹՅԱՆ</w:t>
      </w:r>
      <w:r w:rsidRPr="008D3690">
        <w:rPr>
          <w:rStyle w:val="Strong"/>
          <w:rFonts w:ascii="GHEA Grapalat" w:hAnsi="GHEA Grapalat"/>
          <w:lang w:val="af-ZA"/>
        </w:rPr>
        <w:t xml:space="preserve"> </w:t>
      </w:r>
      <w:r w:rsidRPr="008D3690">
        <w:rPr>
          <w:rStyle w:val="Strong"/>
          <w:rFonts w:ascii="GHEA Grapalat" w:hAnsi="GHEA Grapalat"/>
        </w:rPr>
        <w:t>ՄԱՍԻՆ</w:t>
      </w:r>
    </w:p>
    <w:p w:rsidR="00A6137C" w:rsidRPr="008D3690" w:rsidRDefault="00A6137C" w:rsidP="00A6137C">
      <w:pPr>
        <w:pStyle w:val="Style1"/>
        <w:widowControl/>
        <w:rPr>
          <w:lang w:val="af-ZA"/>
        </w:rPr>
      </w:pP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szCs w:val="24"/>
          <w:lang w:val="af-ZA"/>
        </w:rPr>
      </w:pPr>
      <w:r w:rsidRPr="008D3690">
        <w:rPr>
          <w:rFonts w:ascii="GHEA Grapalat" w:hAnsi="GHEA Grapalat"/>
          <w:szCs w:val="24"/>
          <w:lang w:val="af-ZA"/>
        </w:rPr>
        <w:t xml:space="preserve">    «</w:t>
      </w:r>
      <w:r w:rsidRPr="008D3690">
        <w:rPr>
          <w:rFonts w:ascii="GHEA Grapalat" w:hAnsi="GHEA Grapalat"/>
          <w:szCs w:val="24"/>
        </w:rPr>
        <w:t>Հայաստանի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Հանրապետության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կառավարության</w:t>
      </w:r>
      <w:r w:rsidRPr="008D3690">
        <w:rPr>
          <w:rFonts w:ascii="GHEA Grapalat" w:hAnsi="GHEA Grapalat"/>
          <w:szCs w:val="24"/>
          <w:lang w:val="af-ZA"/>
        </w:rPr>
        <w:t xml:space="preserve"> 2015 </w:t>
      </w:r>
      <w:r w:rsidRPr="008D3690">
        <w:rPr>
          <w:rFonts w:ascii="GHEA Grapalat" w:hAnsi="GHEA Grapalat"/>
          <w:szCs w:val="24"/>
        </w:rPr>
        <w:t>թվականի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մարտի</w:t>
      </w:r>
      <w:r w:rsidRPr="008D3690">
        <w:rPr>
          <w:rFonts w:ascii="GHEA Grapalat" w:hAnsi="GHEA Grapalat"/>
          <w:szCs w:val="24"/>
          <w:lang w:val="af-ZA"/>
        </w:rPr>
        <w:t xml:space="preserve"> 19-</w:t>
      </w:r>
      <w:r w:rsidRPr="008D3690">
        <w:rPr>
          <w:rFonts w:ascii="GHEA Grapalat" w:hAnsi="GHEA Grapalat"/>
          <w:szCs w:val="24"/>
        </w:rPr>
        <w:t>ի</w:t>
      </w:r>
      <w:r w:rsidRPr="008D3690">
        <w:rPr>
          <w:rFonts w:ascii="GHEA Grapalat" w:hAnsi="GHEA Grapalat"/>
          <w:szCs w:val="24"/>
          <w:lang w:val="af-ZA"/>
        </w:rPr>
        <w:t xml:space="preserve"> N596-</w:t>
      </w:r>
      <w:r w:rsidRPr="008D3690">
        <w:rPr>
          <w:rFonts w:ascii="GHEA Grapalat" w:hAnsi="GHEA Grapalat"/>
          <w:szCs w:val="24"/>
        </w:rPr>
        <w:t>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որոշման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մեջ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փոփոխություններ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և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լրացումներ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կատարելու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մասին</w:t>
      </w:r>
      <w:r w:rsidRPr="008D3690">
        <w:rPr>
          <w:rFonts w:ascii="GHEA Grapalat" w:hAnsi="GHEA Grapalat"/>
          <w:szCs w:val="24"/>
          <w:lang w:val="af-ZA"/>
        </w:rPr>
        <w:t xml:space="preserve">» </w:t>
      </w:r>
      <w:r w:rsidRPr="008D3690">
        <w:rPr>
          <w:rFonts w:ascii="GHEA Grapalat" w:hAnsi="GHEA Grapalat"/>
          <w:szCs w:val="24"/>
        </w:rPr>
        <w:t>ՀՀ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կառավարության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որոշման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նախագծի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ընդունման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կապակցությամբ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պետական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կամ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տեղական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ինքնակառավարման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մարմինների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բյուջեներում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ծախսերի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ավելացման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և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նվազեցման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անհրաժեշտություն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չի</w:t>
      </w:r>
      <w:r w:rsidRPr="008D3690">
        <w:rPr>
          <w:rFonts w:ascii="GHEA Grapalat" w:hAnsi="GHEA Grapalat"/>
          <w:szCs w:val="24"/>
          <w:lang w:val="af-ZA"/>
        </w:rPr>
        <w:t xml:space="preserve"> </w:t>
      </w:r>
      <w:r w:rsidRPr="008D3690">
        <w:rPr>
          <w:rFonts w:ascii="GHEA Grapalat" w:hAnsi="GHEA Grapalat"/>
          <w:szCs w:val="24"/>
        </w:rPr>
        <w:t>առաջանում</w:t>
      </w:r>
      <w:r w:rsidRPr="008D3690">
        <w:rPr>
          <w:rFonts w:ascii="GHEA Grapalat" w:hAnsi="GHEA Grapalat"/>
          <w:szCs w:val="24"/>
          <w:lang w:val="af-ZA"/>
        </w:rPr>
        <w:t>:</w:t>
      </w: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lang w:val="af-ZA"/>
        </w:rPr>
      </w:pPr>
      <w:r w:rsidRPr="008D3690"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lang w:val="af-ZA"/>
        </w:rPr>
      </w:pP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lang w:val="af-ZA"/>
        </w:rPr>
      </w:pPr>
    </w:p>
    <w:p w:rsidR="00A6137C" w:rsidRPr="008D3690" w:rsidRDefault="00A6137C" w:rsidP="00A6137C">
      <w:pPr>
        <w:spacing w:line="276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:rsidR="00A6137C" w:rsidRPr="008D3690" w:rsidRDefault="00A6137C" w:rsidP="00A6137C">
      <w:pPr>
        <w:ind w:firstLine="426"/>
        <w:jc w:val="both"/>
        <w:rPr>
          <w:rFonts w:ascii="GHEA Grapalat" w:hAnsi="GHEA Grapalat"/>
          <w:szCs w:val="24"/>
          <w:lang w:val="af-ZA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3"/>
        <w:gridCol w:w="9358"/>
      </w:tblGrid>
      <w:tr w:rsidR="00A6137C" w:rsidRPr="008D3690" w:rsidTr="00A110DA">
        <w:trPr>
          <w:trHeight w:val="2314"/>
        </w:trPr>
        <w:tc>
          <w:tcPr>
            <w:tcW w:w="9781" w:type="dxa"/>
            <w:gridSpan w:val="2"/>
          </w:tcPr>
          <w:p w:rsidR="00A6137C" w:rsidRPr="008D3690" w:rsidRDefault="00A6137C" w:rsidP="00A110DA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nb-NO"/>
              </w:rPr>
            </w:pPr>
            <w:r w:rsidRPr="008D3690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t>ՏԵՂԵԿԱՆՔ</w:t>
            </w:r>
          </w:p>
          <w:p w:rsidR="00A6137C" w:rsidRPr="008D3690" w:rsidRDefault="00A6137C" w:rsidP="00A110DA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lang w:val="nb-NO"/>
              </w:rPr>
            </w:pPr>
          </w:p>
          <w:p w:rsidR="00A6137C" w:rsidRPr="008D3690" w:rsidRDefault="00A6137C" w:rsidP="00A110D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Style w:val="Strong"/>
                <w:lang w:val="af-ZA"/>
              </w:rPr>
            </w:pPr>
            <w:r w:rsidRPr="008D3690">
              <w:rPr>
                <w:rFonts w:ascii="GHEA Grapalat" w:hAnsi="GHEA Grapalat" w:cs="Sylfaen"/>
                <w:b/>
                <w:lang w:val="nb-NO"/>
              </w:rPr>
              <w:t>«</w:t>
            </w:r>
            <w:r w:rsidRPr="008D3690">
              <w:rPr>
                <w:rStyle w:val="Strong"/>
                <w:rFonts w:ascii="GHEA Grapalat" w:hAnsi="GHEA Grapalat"/>
              </w:rPr>
              <w:t>ՀԱՅԱՍՏԱՆԻ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ՀԱՆՐԱՊԵՏՈՒԹՅԱՆ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ԿԱՌԱՎԱՐՈՒԹՅԱՆ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2015 </w:t>
            </w:r>
            <w:r w:rsidRPr="008D3690">
              <w:rPr>
                <w:rStyle w:val="Strong"/>
                <w:rFonts w:ascii="GHEA Grapalat" w:hAnsi="GHEA Grapalat"/>
              </w:rPr>
              <w:t>ԹՎԱԿԱՆԻ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ՄԱՐՏԻ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19-</w:t>
            </w:r>
            <w:r w:rsidRPr="008D3690">
              <w:rPr>
                <w:rStyle w:val="Strong"/>
                <w:rFonts w:ascii="GHEA Grapalat" w:hAnsi="GHEA Grapalat"/>
              </w:rPr>
              <w:t>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N596-Ն </w:t>
            </w:r>
            <w:r w:rsidRPr="008D3690">
              <w:rPr>
                <w:rStyle w:val="Strong"/>
                <w:rFonts w:ascii="GHEA Grapalat" w:hAnsi="GHEA Grapalat"/>
              </w:rPr>
              <w:t>ՈՐՈՇՄԱՆ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ՄԵՋ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ՓՈՓՈԽՈՒԹՅՈՒՆՆԵՐ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ԵՎ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ԼՐԱՑՈՒՄՆԵՐ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ԿԱՏԱՐԵԼՈՒ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ՄԱՍԻՆ</w:t>
            </w:r>
            <w:r w:rsidRPr="008D3690">
              <w:rPr>
                <w:rFonts w:ascii="GHEA Grapalat" w:hAnsi="GHEA Grapalat" w:cs="Sylfaen"/>
                <w:b/>
                <w:lang w:val="nb-NO"/>
              </w:rPr>
              <w:t>»</w:t>
            </w:r>
            <w:r w:rsidRPr="008D3690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ՀԱՅԱՍՏԱՆԻ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ՀԱՆՐԱՊԵՏՈՒԹՅԱՆ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ԿԱՌԱՎԱՐՈՒԹՅԱՆ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ՈՐՈՇՄԱՆ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ՆԱԽԱԳԾԻ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ԸՆԴՈՒՆՄԱՆ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ԿԱՊԱԿՑՈՒԹՅԱՄԲ</w:t>
            </w:r>
            <w:r w:rsidRPr="008D3690">
              <w:rPr>
                <w:rStyle w:val="Strong"/>
                <w:b w:val="0"/>
                <w:bCs w:val="0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ԱՅԼ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ԻՐԱՎԱԿԱՆ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ԱԿՏԵՐԻ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ԸՆԴՈՒՆՄԱՆ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ԱՆՀՐԱԺԵՇՏՈՒԹՅԱՆ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ՄԱՍԻՆ</w:t>
            </w:r>
          </w:p>
          <w:p w:rsidR="00A6137C" w:rsidRPr="008D3690" w:rsidRDefault="00A6137C" w:rsidP="00A110DA">
            <w:pPr>
              <w:pStyle w:val="Style11"/>
              <w:widowControl/>
              <w:tabs>
                <w:tab w:val="left" w:pos="78"/>
              </w:tabs>
              <w:spacing w:line="240" w:lineRule="auto"/>
              <w:jc w:val="center"/>
              <w:rPr>
                <w:rStyle w:val="FontStyle30"/>
                <w:rFonts w:ascii="GHEA Grapalat" w:eastAsia="Arial Unicode MS" w:hAnsi="GHEA Grapalat"/>
                <w:noProof/>
                <w:lang w:val="af-ZA"/>
              </w:rPr>
            </w:pPr>
          </w:p>
        </w:tc>
      </w:tr>
      <w:tr w:rsidR="00A6137C" w:rsidRPr="008D3690" w:rsidTr="00A110DA">
        <w:trPr>
          <w:trHeight w:val="610"/>
        </w:trPr>
        <w:tc>
          <w:tcPr>
            <w:tcW w:w="423" w:type="dxa"/>
            <w:hideMark/>
          </w:tcPr>
          <w:p w:rsidR="00A6137C" w:rsidRPr="008D3690" w:rsidRDefault="00A6137C" w:rsidP="00A110DA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D3690">
              <w:rPr>
                <w:rFonts w:ascii="GHEA Grapalat" w:hAnsi="GHEA Grapalat"/>
                <w:b/>
                <w:lang w:val="af-ZA"/>
              </w:rPr>
              <w:t>1</w:t>
            </w:r>
            <w:r w:rsidRPr="008D3690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9358" w:type="dxa"/>
            <w:hideMark/>
          </w:tcPr>
          <w:p w:rsidR="00A6137C" w:rsidRPr="008D3690" w:rsidRDefault="00A6137C" w:rsidP="00A110DA">
            <w:pPr>
              <w:pStyle w:val="Style11"/>
              <w:widowControl/>
              <w:spacing w:line="240" w:lineRule="auto"/>
              <w:ind w:left="70" w:right="66"/>
              <w:rPr>
                <w:rFonts w:ascii="GHEA Grapalat" w:hAnsi="GHEA Grapalat"/>
                <w:b/>
                <w:bCs/>
                <w:lang w:val="af-ZA"/>
              </w:rPr>
            </w:pPr>
            <w:r w:rsidRPr="008D3690">
              <w:rPr>
                <w:rFonts w:ascii="GHEA Grapalat" w:hAnsi="GHEA Grapalat"/>
                <w:b/>
                <w:bCs/>
                <w:lang w:val="af-ZA"/>
              </w:rPr>
              <w:t>Այլ իրավական ակտերում փոփոխությունների և/կամ լրացումների անհրաժեշտությունը.</w:t>
            </w:r>
          </w:p>
        </w:tc>
      </w:tr>
      <w:tr w:rsidR="00A6137C" w:rsidRPr="008D3690" w:rsidTr="00A110DA">
        <w:trPr>
          <w:trHeight w:val="1519"/>
        </w:trPr>
        <w:tc>
          <w:tcPr>
            <w:tcW w:w="423" w:type="dxa"/>
          </w:tcPr>
          <w:p w:rsidR="00A6137C" w:rsidRPr="008D3690" w:rsidRDefault="00A6137C" w:rsidP="00A110DA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358" w:type="dxa"/>
          </w:tcPr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/>
                <w:lang w:val="af-ZA"/>
              </w:rPr>
              <w:t>«</w:t>
            </w:r>
            <w:r w:rsidRPr="008D3690">
              <w:rPr>
                <w:rFonts w:ascii="GHEA Grapalat" w:hAnsi="GHEA Grapalat"/>
              </w:rPr>
              <w:t>Հայաստանի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Հանրապետության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կառավարության</w:t>
            </w:r>
            <w:r w:rsidRPr="008D3690">
              <w:rPr>
                <w:rFonts w:ascii="GHEA Grapalat" w:hAnsi="GHEA Grapalat"/>
                <w:lang w:val="af-ZA"/>
              </w:rPr>
              <w:t xml:space="preserve"> 2015 </w:t>
            </w:r>
            <w:r w:rsidRPr="008D3690">
              <w:rPr>
                <w:rFonts w:ascii="GHEA Grapalat" w:hAnsi="GHEA Grapalat"/>
              </w:rPr>
              <w:t>թվականի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մարտի</w:t>
            </w:r>
            <w:r w:rsidRPr="008D3690">
              <w:rPr>
                <w:rFonts w:ascii="GHEA Grapalat" w:hAnsi="GHEA Grapalat"/>
                <w:lang w:val="af-ZA"/>
              </w:rPr>
              <w:t xml:space="preserve"> 19-</w:t>
            </w:r>
            <w:r w:rsidRPr="008D3690">
              <w:rPr>
                <w:rFonts w:ascii="GHEA Grapalat" w:hAnsi="GHEA Grapalat"/>
              </w:rPr>
              <w:t>ի</w:t>
            </w:r>
            <w:r w:rsidRPr="008D3690">
              <w:rPr>
                <w:rFonts w:ascii="GHEA Grapalat" w:hAnsi="GHEA Grapalat"/>
                <w:lang w:val="af-ZA"/>
              </w:rPr>
              <w:t xml:space="preserve"> N596-</w:t>
            </w:r>
            <w:r w:rsidRPr="008D3690">
              <w:rPr>
                <w:rFonts w:ascii="GHEA Grapalat" w:hAnsi="GHEA Grapalat"/>
              </w:rPr>
              <w:t>Ն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որոշման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մեջ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փոփոխություններ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և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լրացումներ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կատարելու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մասին</w:t>
            </w:r>
            <w:r w:rsidRPr="008D3690">
              <w:rPr>
                <w:rFonts w:ascii="GHEA Grapalat" w:hAnsi="GHEA Grapalat"/>
                <w:lang w:val="af-ZA"/>
              </w:rPr>
              <w:t xml:space="preserve">» </w:t>
            </w:r>
            <w:r w:rsidRPr="008D3690">
              <w:rPr>
                <w:rFonts w:ascii="GHEA Grapalat" w:hAnsi="GHEA Grapalat"/>
              </w:rPr>
              <w:t>ՀՀ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կառավա</w:t>
            </w:r>
            <w:r w:rsidRPr="008D3690">
              <w:rPr>
                <w:rFonts w:ascii="GHEA Grapalat" w:hAnsi="GHEA Grapalat"/>
                <w:lang w:val="af-ZA"/>
              </w:rPr>
              <w:softHyphen/>
            </w:r>
            <w:r w:rsidRPr="008D3690">
              <w:rPr>
                <w:rFonts w:ascii="GHEA Grapalat" w:hAnsi="GHEA Grapalat"/>
              </w:rPr>
              <w:t>րության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որոշման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/>
              </w:rPr>
              <w:t>նախագծի</w:t>
            </w:r>
            <w:r w:rsidRPr="008D3690">
              <w:rPr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 w:cs="Sylfaen"/>
                <w:lang w:val="af-ZA"/>
              </w:rPr>
              <w:t>ընդունմամբ պայմանավորված այլ իրավական ակտերում փոփոխության անհրաժեշտություն չի առաջանում: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A6137C" w:rsidRPr="008D3690" w:rsidTr="00A110DA">
        <w:trPr>
          <w:trHeight w:val="610"/>
        </w:trPr>
        <w:tc>
          <w:tcPr>
            <w:tcW w:w="423" w:type="dxa"/>
            <w:hideMark/>
          </w:tcPr>
          <w:p w:rsidR="00A6137C" w:rsidRPr="008D3690" w:rsidRDefault="00A6137C" w:rsidP="00A110DA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D3690">
              <w:rPr>
                <w:rFonts w:ascii="GHEA Grapalat" w:hAnsi="GHEA Grapalat"/>
                <w:b/>
                <w:lang w:val="af-ZA"/>
              </w:rPr>
              <w:t>2.</w:t>
            </w:r>
          </w:p>
        </w:tc>
        <w:tc>
          <w:tcPr>
            <w:tcW w:w="9358" w:type="dxa"/>
            <w:hideMark/>
          </w:tcPr>
          <w:p w:rsidR="00A6137C" w:rsidRPr="008D3690" w:rsidRDefault="00A6137C" w:rsidP="00A110DA">
            <w:pPr>
              <w:pStyle w:val="Style11"/>
              <w:widowControl/>
              <w:spacing w:line="240" w:lineRule="auto"/>
              <w:ind w:left="70" w:right="102"/>
              <w:rPr>
                <w:rFonts w:ascii="GHEA Grapalat" w:hAnsi="GHEA Grapalat"/>
                <w:b/>
                <w:bCs/>
                <w:lang w:val="af-ZA"/>
              </w:rPr>
            </w:pPr>
            <w:r w:rsidRPr="008D3690">
              <w:rPr>
                <w:rFonts w:ascii="GHEA Grapalat" w:hAnsi="GHEA Grapalat"/>
                <w:b/>
                <w:bCs/>
                <w:lang w:val="af-ZA"/>
              </w:rPr>
              <w:t>Միջազգային պայմանագրերով ստանձնած պարտավորությունների հետ համապատասխանությունը.</w:t>
            </w:r>
          </w:p>
        </w:tc>
      </w:tr>
      <w:tr w:rsidR="00A6137C" w:rsidRPr="008D3690" w:rsidTr="00A110DA">
        <w:trPr>
          <w:trHeight w:val="610"/>
        </w:trPr>
        <w:tc>
          <w:tcPr>
            <w:tcW w:w="423" w:type="dxa"/>
          </w:tcPr>
          <w:p w:rsidR="00A6137C" w:rsidRPr="008D3690" w:rsidRDefault="00A6137C" w:rsidP="00A110DA">
            <w:pPr>
              <w:pStyle w:val="Style13"/>
              <w:widowControl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9358" w:type="dxa"/>
          </w:tcPr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  <w:r w:rsidRPr="008D3690">
              <w:rPr>
                <w:rFonts w:ascii="GHEA Grapalat" w:hAnsi="GHEA Grapalat" w:cs="Sylfaen"/>
                <w:lang w:val="af-ZA"/>
              </w:rPr>
              <w:t>Համապատասխանում է:</w:t>
            </w:r>
          </w:p>
          <w:p w:rsidR="00A6137C" w:rsidRPr="008D3690" w:rsidRDefault="00A6137C" w:rsidP="00A110DA">
            <w:pPr>
              <w:pStyle w:val="NormalWeb"/>
              <w:spacing w:before="0" w:beforeAutospacing="0" w:after="0" w:afterAutospacing="0"/>
              <w:ind w:right="102" w:firstLine="284"/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A6137C" w:rsidRPr="008D3690" w:rsidTr="00A110DA">
        <w:trPr>
          <w:trHeight w:val="298"/>
        </w:trPr>
        <w:tc>
          <w:tcPr>
            <w:tcW w:w="423" w:type="dxa"/>
            <w:hideMark/>
          </w:tcPr>
          <w:p w:rsidR="00A6137C" w:rsidRPr="008D3690" w:rsidRDefault="00A6137C" w:rsidP="00A110DA">
            <w:pPr>
              <w:pStyle w:val="Style15"/>
              <w:widowControl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D3690">
              <w:rPr>
                <w:rFonts w:ascii="GHEA Grapalat" w:hAnsi="GHEA Grapalat"/>
                <w:b/>
                <w:lang w:val="af-ZA"/>
              </w:rPr>
              <w:t>3.</w:t>
            </w:r>
          </w:p>
        </w:tc>
        <w:tc>
          <w:tcPr>
            <w:tcW w:w="9358" w:type="dxa"/>
            <w:hideMark/>
          </w:tcPr>
          <w:p w:rsidR="00A6137C" w:rsidRPr="008D3690" w:rsidRDefault="00A6137C" w:rsidP="00A110DA">
            <w:pPr>
              <w:ind w:right="102"/>
              <w:jc w:val="both"/>
              <w:rPr>
                <w:rFonts w:ascii="GHEA Grapalat" w:hAnsi="GHEA Grapalat" w:cs="Sylfaen"/>
                <w:bCs/>
                <w:szCs w:val="24"/>
                <w:lang w:val="af-ZA"/>
              </w:rPr>
            </w:pPr>
            <w:r w:rsidRPr="008D3690">
              <w:rPr>
                <w:rFonts w:ascii="GHEA Grapalat" w:hAnsi="GHEA Grapalat"/>
                <w:b/>
                <w:bCs/>
                <w:lang w:val="af-ZA"/>
              </w:rPr>
              <w:t xml:space="preserve">Այլ տեղեկություններ (եթե այդպիսիք առկա են) </w:t>
            </w:r>
            <w:r w:rsidRPr="008D3690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 xml:space="preserve">– </w:t>
            </w:r>
            <w:r w:rsidRPr="008D3690">
              <w:rPr>
                <w:rFonts w:ascii="GHEA Grapalat" w:hAnsi="GHEA Grapalat" w:cs="Sylfaen"/>
                <w:bCs/>
                <w:szCs w:val="24"/>
              </w:rPr>
              <w:t>չկան</w:t>
            </w:r>
            <w:r w:rsidRPr="008D3690">
              <w:rPr>
                <w:rFonts w:ascii="GHEA Grapalat" w:hAnsi="GHEA Grapalat" w:cs="Sylfaen"/>
                <w:bCs/>
                <w:szCs w:val="24"/>
                <w:lang w:val="af-ZA"/>
              </w:rPr>
              <w:t>:</w:t>
            </w:r>
          </w:p>
          <w:p w:rsidR="00A6137C" w:rsidRPr="008D3690" w:rsidRDefault="00A6137C" w:rsidP="00A110DA">
            <w:pPr>
              <w:pStyle w:val="Style11"/>
              <w:widowControl/>
              <w:spacing w:line="240" w:lineRule="auto"/>
              <w:ind w:left="70" w:right="102" w:hanging="28"/>
              <w:rPr>
                <w:rFonts w:ascii="GHEA Grapalat" w:hAnsi="GHEA Grapalat"/>
                <w:b/>
                <w:bCs/>
                <w:lang w:val="af-ZA"/>
              </w:rPr>
            </w:pPr>
          </w:p>
        </w:tc>
      </w:tr>
    </w:tbl>
    <w:p w:rsidR="00A6137C" w:rsidRPr="008D3690" w:rsidRDefault="00A6137C" w:rsidP="00A6137C">
      <w:pPr>
        <w:rPr>
          <w:rFonts w:ascii="GHEA Grapalat" w:hAnsi="GHEA Grapalat" w:cs="Arial Armenian"/>
          <w:szCs w:val="24"/>
          <w:lang w:val="af-ZA"/>
        </w:rPr>
      </w:pPr>
    </w:p>
    <w:p w:rsidR="00A6137C" w:rsidRPr="008D3690" w:rsidRDefault="00A6137C" w:rsidP="00A6137C">
      <w:pPr>
        <w:rPr>
          <w:rFonts w:ascii="GHEA Grapalat" w:hAnsi="GHEA Grapalat" w:cs="Arial Armenian"/>
          <w:szCs w:val="24"/>
          <w:lang w:val="af-ZA"/>
        </w:rPr>
      </w:pPr>
      <w:r w:rsidRPr="008D3690"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A6137C" w:rsidRPr="008D3690" w:rsidRDefault="00A6137C" w:rsidP="00A6137C">
      <w:pPr>
        <w:rPr>
          <w:rFonts w:ascii="GHEA Grapalat" w:hAnsi="GHEA Grapalat" w:cs="Arial Armenian"/>
          <w:szCs w:val="24"/>
          <w:lang w:val="af-ZA"/>
        </w:rPr>
      </w:pPr>
    </w:p>
    <w:p w:rsidR="00A6137C" w:rsidRPr="008D3690" w:rsidRDefault="00A6137C" w:rsidP="00A6137C">
      <w:pPr>
        <w:rPr>
          <w:rFonts w:ascii="GHEA Grapalat" w:hAnsi="GHEA Grapalat" w:cs="Arial Armenian"/>
          <w:szCs w:val="24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320"/>
      </w:tblGrid>
      <w:tr w:rsidR="00A6137C" w:rsidRPr="008D3690" w:rsidTr="00A110DA">
        <w:tc>
          <w:tcPr>
            <w:tcW w:w="9854" w:type="dxa"/>
            <w:gridSpan w:val="2"/>
          </w:tcPr>
          <w:p w:rsidR="00A6137C" w:rsidRPr="008D3690" w:rsidRDefault="00A6137C" w:rsidP="00A110DA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  <w:lang w:val="nb-NO"/>
              </w:rPr>
            </w:pPr>
            <w:r w:rsidRPr="008D3690">
              <w:rPr>
                <w:rStyle w:val="FontStyle30"/>
                <w:rFonts w:ascii="GHEA Grapalat" w:eastAsia="Arial Unicode MS" w:hAnsi="GHEA Grapalat"/>
                <w:noProof/>
                <w:sz w:val="24"/>
                <w:szCs w:val="24"/>
              </w:rPr>
              <w:t>ՏԵՂԵԿԱՆՔ</w:t>
            </w:r>
          </w:p>
          <w:p w:rsidR="00A6137C" w:rsidRPr="008D3690" w:rsidRDefault="00A6137C" w:rsidP="00A110DA">
            <w:pPr>
              <w:pStyle w:val="Style20"/>
              <w:widowControl/>
              <w:jc w:val="center"/>
              <w:rPr>
                <w:rStyle w:val="FontStyle30"/>
                <w:rFonts w:ascii="GHEA Grapalat" w:eastAsia="Arial Unicode MS" w:hAnsi="GHEA Grapalat"/>
                <w:noProof/>
                <w:lang w:val="nb-NO"/>
              </w:rPr>
            </w:pPr>
          </w:p>
          <w:p w:rsidR="00A6137C" w:rsidRPr="008D3690" w:rsidRDefault="00A6137C" w:rsidP="00A110DA">
            <w:pPr>
              <w:jc w:val="center"/>
              <w:rPr>
                <w:rFonts w:ascii="GHEA Grapalat" w:hAnsi="GHEA Grapalat" w:cs="GHEA Grapalat"/>
                <w:b/>
                <w:bCs/>
                <w:caps/>
                <w:spacing w:val="-8"/>
                <w:lang w:val="af-ZA"/>
              </w:rPr>
            </w:pPr>
            <w:r w:rsidRPr="008D3690">
              <w:rPr>
                <w:rFonts w:ascii="GHEA Grapalat" w:hAnsi="GHEA Grapalat" w:cs="Sylfaen"/>
                <w:b/>
                <w:lang w:val="nb-NO"/>
              </w:rPr>
              <w:t>«</w:t>
            </w:r>
            <w:r w:rsidRPr="008D3690">
              <w:rPr>
                <w:rStyle w:val="Strong"/>
                <w:rFonts w:ascii="GHEA Grapalat" w:hAnsi="GHEA Grapalat"/>
              </w:rPr>
              <w:t>ՀԱՅԱՍՏԱՆԻ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ՀԱՆՐԱՊԵՏՈՒԹՅԱՆ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ԿԱՌԱՎԱՐՈՒԹՅԱՆ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2015 </w:t>
            </w:r>
            <w:r w:rsidRPr="008D3690">
              <w:rPr>
                <w:rStyle w:val="Strong"/>
                <w:rFonts w:ascii="GHEA Grapalat" w:hAnsi="GHEA Grapalat"/>
              </w:rPr>
              <w:t>ԹՎԱԿԱՆԻ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ՄԱՐՏԻ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19-</w:t>
            </w:r>
            <w:r w:rsidRPr="008D3690">
              <w:rPr>
                <w:rStyle w:val="Strong"/>
                <w:rFonts w:ascii="GHEA Grapalat" w:hAnsi="GHEA Grapalat"/>
              </w:rPr>
              <w:t>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N596-Ն </w:t>
            </w:r>
            <w:r w:rsidRPr="008D3690">
              <w:rPr>
                <w:rStyle w:val="Strong"/>
                <w:rFonts w:ascii="GHEA Grapalat" w:hAnsi="GHEA Grapalat"/>
              </w:rPr>
              <w:t>ՈՐՈՇՄԱՆ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ՄԵՋ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ՓՈՓՈԽՈՒԹՅՈՒՆՆԵՐ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ԵՎ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ԼՐԱՑՈՒՄՆԵՐ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ԿԱՏԱՐԵԼՈՒ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ՄԱՍԻՆ</w:t>
            </w:r>
            <w:r w:rsidRPr="008D3690">
              <w:rPr>
                <w:rFonts w:ascii="GHEA Grapalat" w:hAnsi="GHEA Grapalat" w:cs="Sylfaen"/>
                <w:b/>
                <w:lang w:val="nb-NO"/>
              </w:rPr>
              <w:t>»</w:t>
            </w:r>
            <w:r w:rsidRPr="008D3690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ՀԱՅԱՍՏԱՆԻ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ՀԱՆՐԱՊԵՏՈՒԹՅԱՆ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ԿԱՌԱՎԱՐՈՒԹՅԱՆ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ՈՐՈՇՄԱՆ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Style w:val="Strong"/>
                <w:rFonts w:ascii="GHEA Grapalat" w:hAnsi="GHEA Grapalat"/>
              </w:rPr>
              <w:t>ՆԱԽԱԳԾԻ</w:t>
            </w:r>
            <w:r w:rsidRPr="008D3690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r w:rsidRPr="008D3690">
              <w:rPr>
                <w:rFonts w:ascii="GHEA Grapalat" w:hAnsi="GHEA Grapalat" w:cs="GHEA Grapalat"/>
                <w:b/>
                <w:bCs/>
                <w:caps/>
                <w:spacing w:val="-8"/>
                <w:lang w:val="hy-AM"/>
              </w:rPr>
              <w:t>ՔՆՆԱՐԿՄԱՆԸ ՀԱՍԱՐԱԿՈՒԹՅԱՆ ՄԱՍՆԱԿՑՈՒԹՅԱՆ ՄԱՍԻՆ</w:t>
            </w:r>
          </w:p>
          <w:p w:rsidR="00A6137C" w:rsidRPr="008D3690" w:rsidRDefault="00A6137C" w:rsidP="00A110DA">
            <w:pPr>
              <w:jc w:val="center"/>
              <w:rPr>
                <w:rFonts w:ascii="GHEA Grapalat" w:hAnsi="GHEA Grapalat" w:cs="Arial Armenian"/>
                <w:szCs w:val="24"/>
                <w:lang w:val="af-ZA"/>
              </w:rPr>
            </w:pPr>
          </w:p>
        </w:tc>
      </w:tr>
      <w:tr w:rsidR="00A6137C" w:rsidRPr="008D3690" w:rsidTr="00A110DA">
        <w:tc>
          <w:tcPr>
            <w:tcW w:w="534" w:type="dxa"/>
          </w:tcPr>
          <w:p w:rsidR="00A6137C" w:rsidRPr="008D3690" w:rsidRDefault="00A6137C" w:rsidP="00A110DA">
            <w:pPr>
              <w:rPr>
                <w:rFonts w:ascii="GHEA Grapalat" w:hAnsi="GHEA Grapalat" w:cs="Arial Armenian"/>
                <w:szCs w:val="24"/>
                <w:lang w:val="nb-NO"/>
              </w:rPr>
            </w:pPr>
            <w:r w:rsidRPr="008D3690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en-US"/>
              </w:rPr>
              <w:t>1</w:t>
            </w:r>
            <w:r w:rsidRPr="008D3690">
              <w:rPr>
                <w:rStyle w:val="FontStyle26"/>
                <w:rFonts w:ascii="GHEA Grapalat" w:eastAsia="Arial Unicode MS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9320" w:type="dxa"/>
          </w:tcPr>
          <w:p w:rsidR="00A6137C" w:rsidRPr="008D3690" w:rsidRDefault="00A6137C" w:rsidP="00A110DA">
            <w:pPr>
              <w:rPr>
                <w:rFonts w:ascii="GHEA Grapalat" w:hAnsi="GHEA Grapalat" w:cs="Arial Armenian"/>
                <w:szCs w:val="24"/>
                <w:lang w:val="nb-NO"/>
              </w:rPr>
            </w:pPr>
            <w:r w:rsidRPr="008D3690">
              <w:rPr>
                <w:rFonts w:ascii="GHEA Grapalat" w:hAnsi="GHEA Grapalat"/>
                <w:b/>
                <w:bCs/>
                <w:lang w:val="af-ZA"/>
              </w:rPr>
              <w:t>Հասարակությանը նախագծի վերաբերյալ իրազեկումը.</w:t>
            </w:r>
          </w:p>
        </w:tc>
      </w:tr>
      <w:tr w:rsidR="00A6137C" w:rsidRPr="008D3690" w:rsidTr="00A110DA">
        <w:tc>
          <w:tcPr>
            <w:tcW w:w="534" w:type="dxa"/>
          </w:tcPr>
          <w:p w:rsidR="00A6137C" w:rsidRPr="008D3690" w:rsidRDefault="00A6137C" w:rsidP="00A110DA">
            <w:pPr>
              <w:rPr>
                <w:rFonts w:ascii="GHEA Grapalat" w:hAnsi="GHEA Grapalat" w:cs="Arial Armenian"/>
                <w:szCs w:val="24"/>
                <w:lang w:val="nb-NO"/>
              </w:rPr>
            </w:pPr>
          </w:p>
        </w:tc>
        <w:tc>
          <w:tcPr>
            <w:tcW w:w="9320" w:type="dxa"/>
          </w:tcPr>
          <w:p w:rsidR="00A6137C" w:rsidRPr="008D3690" w:rsidRDefault="00A6137C" w:rsidP="00A110DA">
            <w:pPr>
              <w:rPr>
                <w:rStyle w:val="FontStyle26"/>
                <w:rFonts w:ascii="GHEA Grapalat" w:eastAsia="Arial Unicode MS" w:hAnsi="GHEA Grapalat"/>
                <w:noProof/>
                <w:lang w:val="af-ZA"/>
              </w:rPr>
            </w:pPr>
            <w:r w:rsidRPr="008D3690">
              <w:rPr>
                <w:rFonts w:ascii="GHEA Grapalat" w:hAnsi="GHEA Grapalat"/>
                <w:lang w:val="nb-NO"/>
              </w:rPr>
              <w:t>«</w:t>
            </w:r>
            <w:r w:rsidRPr="008D3690">
              <w:rPr>
                <w:rFonts w:ascii="GHEA Grapalat" w:hAnsi="GHEA Grapalat"/>
              </w:rPr>
              <w:t>Հայաստանի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Հանրապետության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կառավարության</w:t>
            </w:r>
            <w:r w:rsidRPr="008D3690">
              <w:rPr>
                <w:rFonts w:ascii="GHEA Grapalat" w:hAnsi="GHEA Grapalat"/>
                <w:lang w:val="nb-NO"/>
              </w:rPr>
              <w:t xml:space="preserve"> 2015 </w:t>
            </w:r>
            <w:r w:rsidRPr="008D3690">
              <w:rPr>
                <w:rFonts w:ascii="GHEA Grapalat" w:hAnsi="GHEA Grapalat"/>
              </w:rPr>
              <w:t>թվականի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մարտի</w:t>
            </w:r>
            <w:r w:rsidRPr="008D3690">
              <w:rPr>
                <w:rFonts w:ascii="GHEA Grapalat" w:hAnsi="GHEA Grapalat"/>
                <w:lang w:val="nb-NO"/>
              </w:rPr>
              <w:t xml:space="preserve"> 19-</w:t>
            </w:r>
            <w:r w:rsidRPr="008D3690">
              <w:rPr>
                <w:rFonts w:ascii="GHEA Grapalat" w:hAnsi="GHEA Grapalat"/>
              </w:rPr>
              <w:t>ի</w:t>
            </w:r>
            <w:r w:rsidRPr="008D3690">
              <w:rPr>
                <w:rFonts w:ascii="GHEA Grapalat" w:hAnsi="GHEA Grapalat"/>
                <w:lang w:val="nb-NO"/>
              </w:rPr>
              <w:t xml:space="preserve"> N596-</w:t>
            </w:r>
            <w:r w:rsidRPr="008D3690">
              <w:rPr>
                <w:rFonts w:ascii="GHEA Grapalat" w:hAnsi="GHEA Grapalat"/>
              </w:rPr>
              <w:t>Ն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որոշման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մեջ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փոփոխություններ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և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լրացումներ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կատարելու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մասին</w:t>
            </w:r>
            <w:r w:rsidRPr="008D3690">
              <w:rPr>
                <w:rFonts w:ascii="GHEA Grapalat" w:hAnsi="GHEA Grapalat"/>
                <w:lang w:val="nb-NO"/>
              </w:rPr>
              <w:t xml:space="preserve">» </w:t>
            </w:r>
            <w:r w:rsidRPr="008D3690">
              <w:rPr>
                <w:rFonts w:ascii="GHEA Grapalat" w:hAnsi="GHEA Grapalat"/>
              </w:rPr>
              <w:t>ՀՀ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կառավա</w:t>
            </w:r>
            <w:r w:rsidRPr="008D3690">
              <w:rPr>
                <w:rFonts w:ascii="GHEA Grapalat" w:hAnsi="GHEA Grapalat"/>
                <w:lang w:val="nb-NO"/>
              </w:rPr>
              <w:softHyphen/>
            </w:r>
            <w:r w:rsidRPr="008D3690">
              <w:rPr>
                <w:rFonts w:ascii="GHEA Grapalat" w:hAnsi="GHEA Grapalat"/>
              </w:rPr>
              <w:t>րության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որոշման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</w:rPr>
              <w:t>նախագ</w:t>
            </w:r>
            <w:r w:rsidRPr="008D3690">
              <w:rPr>
                <w:rFonts w:ascii="GHEA Grapalat" w:hAnsi="GHEA Grapalat"/>
                <w:lang w:val="en-US"/>
              </w:rPr>
              <w:t>ի</w:t>
            </w:r>
            <w:r w:rsidRPr="008D3690">
              <w:rPr>
                <w:rFonts w:ascii="GHEA Grapalat" w:hAnsi="GHEA Grapalat"/>
              </w:rPr>
              <w:t>ծ</w:t>
            </w:r>
            <w:r w:rsidRPr="008D3690">
              <w:rPr>
                <w:rFonts w:ascii="GHEA Grapalat" w:hAnsi="GHEA Grapalat"/>
                <w:lang w:val="en-US"/>
              </w:rPr>
              <w:t>ը</w:t>
            </w:r>
            <w:r w:rsidRPr="008D3690">
              <w:rPr>
                <w:rFonts w:ascii="GHEA Grapalat" w:hAnsi="GHEA Grapalat"/>
                <w:lang w:val="nb-NO"/>
              </w:rPr>
              <w:t xml:space="preserve"> </w:t>
            </w:r>
            <w:r w:rsidRPr="008D3690">
              <w:rPr>
                <w:rFonts w:ascii="GHEA Grapalat" w:hAnsi="GHEA Grapalat"/>
                <w:lang w:val="af-ZA"/>
              </w:rPr>
              <w:t>տեղադրվել է ՀՀ քաղաքաշինության նախարարության կայքում</w:t>
            </w:r>
            <w:r w:rsidRPr="008D3690">
              <w:rPr>
                <w:rStyle w:val="FontStyle26"/>
                <w:rFonts w:ascii="GHEA Grapalat" w:eastAsia="Arial Unicode MS" w:hAnsi="GHEA Grapalat"/>
                <w:noProof/>
                <w:lang w:val="af-ZA"/>
              </w:rPr>
              <w:t xml:space="preserve"> /</w:t>
            </w:r>
            <w:hyperlink r:id="rId8" w:history="1">
              <w:r w:rsidRPr="008D3690">
                <w:rPr>
                  <w:rStyle w:val="Hyperlink"/>
                  <w:rFonts w:ascii="GHEA Grapalat" w:hAnsi="GHEA Grapalat"/>
                  <w:color w:val="auto"/>
                  <w:lang w:val="af-ZA"/>
                </w:rPr>
                <w:t>www.minurban.am</w:t>
              </w:r>
            </w:hyperlink>
            <w:r w:rsidRPr="008D3690">
              <w:rPr>
                <w:rStyle w:val="FontStyle26"/>
                <w:rFonts w:ascii="GHEA Grapalat" w:eastAsia="Arial Unicode MS" w:hAnsi="GHEA Grapalat"/>
                <w:noProof/>
                <w:lang w:val="af-ZA"/>
              </w:rPr>
              <w:t>/:</w:t>
            </w:r>
          </w:p>
          <w:p w:rsidR="00A6137C" w:rsidRPr="008D3690" w:rsidRDefault="00A6137C" w:rsidP="00A110DA">
            <w:pPr>
              <w:rPr>
                <w:rFonts w:ascii="GHEA Grapalat" w:hAnsi="GHEA Grapalat" w:cs="Arial Armenian"/>
                <w:szCs w:val="24"/>
                <w:lang w:val="nb-NO"/>
              </w:rPr>
            </w:pPr>
          </w:p>
        </w:tc>
      </w:tr>
      <w:tr w:rsidR="00A6137C" w:rsidRPr="008D3690" w:rsidTr="00A110DA">
        <w:tc>
          <w:tcPr>
            <w:tcW w:w="534" w:type="dxa"/>
          </w:tcPr>
          <w:p w:rsidR="00A6137C" w:rsidRPr="008D3690" w:rsidRDefault="00A6137C" w:rsidP="00A110DA">
            <w:pPr>
              <w:rPr>
                <w:rFonts w:ascii="GHEA Grapalat" w:hAnsi="GHEA Grapalat" w:cs="Arial Armenian"/>
                <w:szCs w:val="24"/>
                <w:lang w:val="nb-NO"/>
              </w:rPr>
            </w:pPr>
            <w:r w:rsidRPr="008D3690"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9320" w:type="dxa"/>
          </w:tcPr>
          <w:p w:rsidR="00A6137C" w:rsidRPr="008D3690" w:rsidRDefault="00A6137C" w:rsidP="00A110DA">
            <w:pPr>
              <w:rPr>
                <w:rFonts w:ascii="GHEA Grapalat" w:hAnsi="GHEA Grapalat" w:cs="Arial Armenian"/>
                <w:szCs w:val="24"/>
                <w:lang w:val="nb-NO"/>
              </w:rPr>
            </w:pPr>
            <w:r w:rsidRPr="008D3690">
              <w:rPr>
                <w:rFonts w:ascii="GHEA Grapalat" w:hAnsi="GHEA Grapalat"/>
                <w:b/>
                <w:lang w:val="af-ZA"/>
              </w:rPr>
              <w:t>Հասարակության մասնակցությունը նախագծմանը և/կամ քննարկումներին.</w:t>
            </w:r>
          </w:p>
        </w:tc>
      </w:tr>
      <w:tr w:rsidR="00A6137C" w:rsidRPr="008D3690" w:rsidTr="00A110DA">
        <w:trPr>
          <w:trHeight w:val="494"/>
        </w:trPr>
        <w:tc>
          <w:tcPr>
            <w:tcW w:w="534" w:type="dxa"/>
          </w:tcPr>
          <w:p w:rsidR="00A6137C" w:rsidRPr="008D3690" w:rsidRDefault="00A6137C" w:rsidP="00A110DA">
            <w:pPr>
              <w:rPr>
                <w:rStyle w:val="FontStyle26"/>
                <w:rFonts w:ascii="GHEA Grapalat" w:eastAsia="Arial Unicode MS" w:hAnsi="GHEA Grapalat"/>
                <w:b/>
                <w:sz w:val="24"/>
                <w:szCs w:val="24"/>
                <w:lang w:val="nb-NO"/>
              </w:rPr>
            </w:pPr>
          </w:p>
        </w:tc>
        <w:tc>
          <w:tcPr>
            <w:tcW w:w="9320" w:type="dxa"/>
          </w:tcPr>
          <w:p w:rsidR="00A6137C" w:rsidRPr="008D3690" w:rsidRDefault="00A6137C" w:rsidP="00A110D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D3690">
              <w:rPr>
                <w:rStyle w:val="FontStyle32"/>
                <w:rFonts w:ascii="GHEA Grapalat" w:hAnsi="GHEA Grapalat"/>
                <w:lang w:val="en-US"/>
              </w:rPr>
              <w:t>—</w:t>
            </w:r>
          </w:p>
        </w:tc>
      </w:tr>
    </w:tbl>
    <w:p w:rsidR="00A6137C" w:rsidRPr="008D3690" w:rsidRDefault="00A6137C" w:rsidP="00A6137C">
      <w:pPr>
        <w:ind w:left="90" w:right="8"/>
        <w:rPr>
          <w:rFonts w:ascii="GHEA Grapalat" w:hAnsi="GHEA Grapalat"/>
          <w:szCs w:val="24"/>
          <w:lang w:val="af-ZA"/>
        </w:rPr>
      </w:pPr>
    </w:p>
    <w:p w:rsidR="00A6137C" w:rsidRPr="008D3690" w:rsidRDefault="00A6137C" w:rsidP="00A6137C">
      <w:pPr>
        <w:ind w:left="90" w:right="8"/>
        <w:rPr>
          <w:rFonts w:ascii="GHEA Grapalat" w:hAnsi="GHEA Grapalat"/>
          <w:szCs w:val="24"/>
          <w:lang w:val="af-ZA"/>
        </w:rPr>
      </w:pPr>
    </w:p>
    <w:p w:rsidR="00A6137C" w:rsidRPr="008D3690" w:rsidRDefault="00A6137C" w:rsidP="00A6137C">
      <w:pPr>
        <w:ind w:left="90" w:right="8"/>
        <w:rPr>
          <w:rFonts w:ascii="GHEA Grapalat" w:hAnsi="GHEA Grapalat"/>
          <w:szCs w:val="24"/>
          <w:lang w:val="af-ZA"/>
        </w:rPr>
      </w:pPr>
      <w:r w:rsidRPr="008D3690"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</w:p>
    <w:p w:rsidR="00A6137C" w:rsidRPr="008D3690" w:rsidRDefault="00A6137C" w:rsidP="00A6137C">
      <w:pPr>
        <w:spacing w:line="276" w:lineRule="auto"/>
        <w:jc w:val="both"/>
        <w:rPr>
          <w:rFonts w:ascii="GHEA Grapalat" w:hAnsi="GHEA Grapalat" w:cs="Sylfaen"/>
          <w:szCs w:val="24"/>
          <w:shd w:val="clear" w:color="auto" w:fill="FFFFFF"/>
        </w:rPr>
      </w:pPr>
    </w:p>
    <w:sectPr w:rsidR="00A6137C" w:rsidRPr="008D3690" w:rsidSect="00CC6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568" w:left="1276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17" w:rsidRDefault="00276017">
      <w:r>
        <w:separator/>
      </w:r>
    </w:p>
  </w:endnote>
  <w:endnote w:type="continuationSeparator" w:id="0">
    <w:p w:rsidR="00276017" w:rsidRDefault="00276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F4" w:rsidRDefault="002760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F4" w:rsidRDefault="002760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F4" w:rsidRDefault="00276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17" w:rsidRDefault="00276017">
      <w:r>
        <w:separator/>
      </w:r>
    </w:p>
  </w:footnote>
  <w:footnote w:type="continuationSeparator" w:id="0">
    <w:p w:rsidR="00276017" w:rsidRDefault="00276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F4" w:rsidRDefault="00276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F4" w:rsidRDefault="002760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F4" w:rsidRDefault="002760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B2C"/>
    <w:multiLevelType w:val="hybridMultilevel"/>
    <w:tmpl w:val="A030F63A"/>
    <w:lvl w:ilvl="0" w:tplc="0D76AA52">
      <w:numFmt w:val="bullet"/>
      <w:lvlText w:val="-"/>
      <w:lvlJc w:val="left"/>
      <w:pPr>
        <w:ind w:left="1654" w:hanging="945"/>
      </w:pPr>
      <w:rPr>
        <w:rFonts w:ascii="GHEA Grapalat" w:eastAsia="Times New Roman" w:hAnsi="GHEA Grapalat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CC42FBE"/>
    <w:multiLevelType w:val="hybridMultilevel"/>
    <w:tmpl w:val="9EE2C54E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>
    <w:nsid w:val="1E920643"/>
    <w:multiLevelType w:val="hybridMultilevel"/>
    <w:tmpl w:val="DCCAD546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98552E"/>
    <w:multiLevelType w:val="hybridMultilevel"/>
    <w:tmpl w:val="4D261C56"/>
    <w:lvl w:ilvl="0" w:tplc="040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1FCE5CA5"/>
    <w:multiLevelType w:val="hybridMultilevel"/>
    <w:tmpl w:val="77EE6C42"/>
    <w:lvl w:ilvl="0" w:tplc="81620C32">
      <w:start w:val="1"/>
      <w:numFmt w:val="decimal"/>
      <w:lvlText w:val="%1."/>
      <w:lvlJc w:val="left"/>
      <w:pPr>
        <w:ind w:left="690" w:hanging="360"/>
      </w:pPr>
      <w:rPr>
        <w:rFonts w:ascii="GHEA Grapalat" w:hAnsi="GHEA Grapalat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2754689D"/>
    <w:multiLevelType w:val="hybridMultilevel"/>
    <w:tmpl w:val="E294D640"/>
    <w:lvl w:ilvl="0" w:tplc="07B6413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cs="GHEA Grapalat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85101BF"/>
    <w:multiLevelType w:val="hybridMultilevel"/>
    <w:tmpl w:val="7904EC92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4F135C"/>
    <w:multiLevelType w:val="multilevel"/>
    <w:tmpl w:val="41A01494"/>
    <w:lvl w:ilvl="0">
      <w:start w:val="1"/>
      <w:numFmt w:val="decimal"/>
      <w:lvlText w:val="%1."/>
      <w:lvlJc w:val="left"/>
      <w:pPr>
        <w:ind w:left="153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5" w:hanging="1800"/>
      </w:pPr>
      <w:rPr>
        <w:rFonts w:hint="default"/>
      </w:rPr>
    </w:lvl>
  </w:abstractNum>
  <w:abstractNum w:abstractNumId="11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5D0E9F"/>
    <w:multiLevelType w:val="hybridMultilevel"/>
    <w:tmpl w:val="4412D184"/>
    <w:lvl w:ilvl="0" w:tplc="516037D2">
      <w:start w:val="1"/>
      <w:numFmt w:val="decimal"/>
      <w:lvlText w:val="%1."/>
      <w:lvlJc w:val="left"/>
      <w:pPr>
        <w:ind w:left="114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311EDC"/>
    <w:multiLevelType w:val="multilevel"/>
    <w:tmpl w:val="41A01494"/>
    <w:lvl w:ilvl="0">
      <w:start w:val="1"/>
      <w:numFmt w:val="decimal"/>
      <w:lvlText w:val="%1."/>
      <w:lvlJc w:val="left"/>
      <w:pPr>
        <w:ind w:left="153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25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1"/>
  </w:num>
  <w:num w:numId="6">
    <w:abstractNumId w:val="13"/>
  </w:num>
  <w:num w:numId="7">
    <w:abstractNumId w:val="15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  <w:num w:numId="14">
    <w:abstractNumId w:val="0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C552FF"/>
    <w:rsid w:val="0000479D"/>
    <w:rsid w:val="00016F43"/>
    <w:rsid w:val="00024ADF"/>
    <w:rsid w:val="0003116D"/>
    <w:rsid w:val="00042A56"/>
    <w:rsid w:val="00061A21"/>
    <w:rsid w:val="00074EED"/>
    <w:rsid w:val="000A6255"/>
    <w:rsid w:val="000E3EE0"/>
    <w:rsid w:val="001043B3"/>
    <w:rsid w:val="00135385"/>
    <w:rsid w:val="001476C4"/>
    <w:rsid w:val="00167036"/>
    <w:rsid w:val="0017260E"/>
    <w:rsid w:val="0017635E"/>
    <w:rsid w:val="0018701E"/>
    <w:rsid w:val="0019614B"/>
    <w:rsid w:val="001A5679"/>
    <w:rsid w:val="001A74E4"/>
    <w:rsid w:val="001E19AA"/>
    <w:rsid w:val="001E1AEE"/>
    <w:rsid w:val="001E2DF5"/>
    <w:rsid w:val="00211A0A"/>
    <w:rsid w:val="002157D3"/>
    <w:rsid w:val="00217F2F"/>
    <w:rsid w:val="00223B23"/>
    <w:rsid w:val="002265CD"/>
    <w:rsid w:val="00226C3F"/>
    <w:rsid w:val="00242E83"/>
    <w:rsid w:val="0025269C"/>
    <w:rsid w:val="00276017"/>
    <w:rsid w:val="00287128"/>
    <w:rsid w:val="002A2435"/>
    <w:rsid w:val="002A745B"/>
    <w:rsid w:val="002B5AF1"/>
    <w:rsid w:val="002C2C7C"/>
    <w:rsid w:val="002C523E"/>
    <w:rsid w:val="002E0F30"/>
    <w:rsid w:val="00326E75"/>
    <w:rsid w:val="00354545"/>
    <w:rsid w:val="00381666"/>
    <w:rsid w:val="0038242D"/>
    <w:rsid w:val="0038294F"/>
    <w:rsid w:val="003B600B"/>
    <w:rsid w:val="003B79A0"/>
    <w:rsid w:val="003C7DA4"/>
    <w:rsid w:val="003D7C2B"/>
    <w:rsid w:val="003F3850"/>
    <w:rsid w:val="004075FC"/>
    <w:rsid w:val="00412113"/>
    <w:rsid w:val="00413203"/>
    <w:rsid w:val="004165B7"/>
    <w:rsid w:val="0042183A"/>
    <w:rsid w:val="00442CC8"/>
    <w:rsid w:val="0046221A"/>
    <w:rsid w:val="00472B7A"/>
    <w:rsid w:val="00494B97"/>
    <w:rsid w:val="004A1061"/>
    <w:rsid w:val="004A59FB"/>
    <w:rsid w:val="004B1B05"/>
    <w:rsid w:val="004D71B5"/>
    <w:rsid w:val="004E0CFD"/>
    <w:rsid w:val="004F145B"/>
    <w:rsid w:val="005254D7"/>
    <w:rsid w:val="005260B3"/>
    <w:rsid w:val="00551EDD"/>
    <w:rsid w:val="0055344F"/>
    <w:rsid w:val="00591F99"/>
    <w:rsid w:val="005B0EC9"/>
    <w:rsid w:val="005B37B4"/>
    <w:rsid w:val="005D2FBA"/>
    <w:rsid w:val="005E13FB"/>
    <w:rsid w:val="005E5A02"/>
    <w:rsid w:val="00642E6B"/>
    <w:rsid w:val="00683005"/>
    <w:rsid w:val="006B0942"/>
    <w:rsid w:val="0070259D"/>
    <w:rsid w:val="0071350B"/>
    <w:rsid w:val="007221EE"/>
    <w:rsid w:val="00732356"/>
    <w:rsid w:val="00736E21"/>
    <w:rsid w:val="0076086E"/>
    <w:rsid w:val="00762BB7"/>
    <w:rsid w:val="00775304"/>
    <w:rsid w:val="00784DDA"/>
    <w:rsid w:val="00792942"/>
    <w:rsid w:val="007D0D8A"/>
    <w:rsid w:val="007E064F"/>
    <w:rsid w:val="007E2BE4"/>
    <w:rsid w:val="00803651"/>
    <w:rsid w:val="00815823"/>
    <w:rsid w:val="00845A0E"/>
    <w:rsid w:val="00874BDC"/>
    <w:rsid w:val="00890F4D"/>
    <w:rsid w:val="008A7089"/>
    <w:rsid w:val="008B6530"/>
    <w:rsid w:val="008D3690"/>
    <w:rsid w:val="00903C48"/>
    <w:rsid w:val="00903CE6"/>
    <w:rsid w:val="00925A82"/>
    <w:rsid w:val="00927C1E"/>
    <w:rsid w:val="00936F3E"/>
    <w:rsid w:val="00946FE6"/>
    <w:rsid w:val="00956C29"/>
    <w:rsid w:val="00974B26"/>
    <w:rsid w:val="0098140A"/>
    <w:rsid w:val="00993CEA"/>
    <w:rsid w:val="009C3405"/>
    <w:rsid w:val="009C7C13"/>
    <w:rsid w:val="009D2F67"/>
    <w:rsid w:val="009D3048"/>
    <w:rsid w:val="009D516D"/>
    <w:rsid w:val="009E17F6"/>
    <w:rsid w:val="009E4E18"/>
    <w:rsid w:val="00A20E5F"/>
    <w:rsid w:val="00A30B0C"/>
    <w:rsid w:val="00A30B80"/>
    <w:rsid w:val="00A310C9"/>
    <w:rsid w:val="00A32BAD"/>
    <w:rsid w:val="00A41476"/>
    <w:rsid w:val="00A50186"/>
    <w:rsid w:val="00A5082C"/>
    <w:rsid w:val="00A6137C"/>
    <w:rsid w:val="00A776D4"/>
    <w:rsid w:val="00A92FAB"/>
    <w:rsid w:val="00AA6410"/>
    <w:rsid w:val="00AB0C7E"/>
    <w:rsid w:val="00AB3CFC"/>
    <w:rsid w:val="00AB41CB"/>
    <w:rsid w:val="00AD1885"/>
    <w:rsid w:val="00AE6A88"/>
    <w:rsid w:val="00B40C9C"/>
    <w:rsid w:val="00BE732F"/>
    <w:rsid w:val="00C06CA7"/>
    <w:rsid w:val="00C15918"/>
    <w:rsid w:val="00C31E35"/>
    <w:rsid w:val="00C405BB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5FFA"/>
    <w:rsid w:val="00CF362F"/>
    <w:rsid w:val="00D46149"/>
    <w:rsid w:val="00D52F3E"/>
    <w:rsid w:val="00D64649"/>
    <w:rsid w:val="00D66A8A"/>
    <w:rsid w:val="00DD47C0"/>
    <w:rsid w:val="00E00183"/>
    <w:rsid w:val="00E022FD"/>
    <w:rsid w:val="00E0461E"/>
    <w:rsid w:val="00E1379A"/>
    <w:rsid w:val="00E2580E"/>
    <w:rsid w:val="00E34BE1"/>
    <w:rsid w:val="00E50BC8"/>
    <w:rsid w:val="00E96453"/>
    <w:rsid w:val="00EB7104"/>
    <w:rsid w:val="00EC0698"/>
    <w:rsid w:val="00EE7468"/>
    <w:rsid w:val="00EF0857"/>
    <w:rsid w:val="00F02209"/>
    <w:rsid w:val="00F063A9"/>
    <w:rsid w:val="00F24446"/>
    <w:rsid w:val="00F27BDB"/>
    <w:rsid w:val="00F44E23"/>
    <w:rsid w:val="00F526EC"/>
    <w:rsid w:val="00F7531E"/>
    <w:rsid w:val="00FC679A"/>
    <w:rsid w:val="00FD77E0"/>
    <w:rsid w:val="00FE4FDE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link w:val="BodyTextIndent2Char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link w:val="BalloonTextChar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6137C"/>
    <w:rPr>
      <w:rFonts w:ascii="Arial LatRus" w:hAnsi="Arial LatRus"/>
      <w:shadow/>
      <w:sz w:val="30"/>
      <w:lang w:val="en-GB"/>
    </w:rPr>
  </w:style>
  <w:style w:type="character" w:customStyle="1" w:styleId="Heading3Char">
    <w:name w:val="Heading 3 Char"/>
    <w:basedOn w:val="DefaultParagraphFont"/>
    <w:link w:val="Heading3"/>
    <w:rsid w:val="00A6137C"/>
    <w:rPr>
      <w:rFonts w:ascii="Arial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A6137C"/>
    <w:rPr>
      <w:rFonts w:ascii="Arial Armenian" w:hAnsi="Arial Armenian"/>
      <w:b/>
      <w:sz w:val="2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6137C"/>
    <w:rPr>
      <w:rFonts w:ascii="Arial Armenian" w:hAnsi="Arial Armeni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6137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A6137C"/>
    <w:rPr>
      <w:sz w:val="24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A6137C"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rsid w:val="00A6137C"/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A6137C"/>
  </w:style>
  <w:style w:type="character" w:styleId="FollowedHyperlink">
    <w:name w:val="FollowedHyperlink"/>
    <w:basedOn w:val="DefaultParagraphFont"/>
    <w:rsid w:val="00A6137C"/>
    <w:rPr>
      <w:color w:val="800080" w:themeColor="followedHyperlink"/>
      <w:u w:val="single"/>
    </w:rPr>
  </w:style>
  <w:style w:type="character" w:customStyle="1" w:styleId="FontStyle31">
    <w:name w:val="Font Style31"/>
    <w:basedOn w:val="DefaultParagraphFont"/>
    <w:rsid w:val="00A6137C"/>
    <w:rPr>
      <w:rFonts w:ascii="Sylfaen" w:hAnsi="Sylfaen" w:cs="Sylfaen" w:hint="default"/>
      <w:b/>
      <w:bCs/>
      <w:i/>
      <w:i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6137C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A61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37C"/>
    <w:rPr>
      <w:rFonts w:ascii="GHEA Grapalat" w:eastAsiaTheme="minorHAnsi" w:hAnsi="GHEA Grapalat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37C"/>
    <w:rPr>
      <w:rFonts w:ascii="GHEA Grapalat" w:eastAsiaTheme="minorHAnsi" w:hAnsi="GHEA Grapalat" w:cstheme="minorBidi"/>
    </w:rPr>
  </w:style>
  <w:style w:type="paragraph" w:styleId="Header">
    <w:name w:val="header"/>
    <w:basedOn w:val="Normal"/>
    <w:link w:val="HeaderChar"/>
    <w:rsid w:val="00A61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37C"/>
    <w:rPr>
      <w:sz w:val="24"/>
      <w:lang w:val="en-GB"/>
    </w:rPr>
  </w:style>
  <w:style w:type="paragraph" w:styleId="Footer">
    <w:name w:val="footer"/>
    <w:basedOn w:val="Normal"/>
    <w:link w:val="FooterChar"/>
    <w:rsid w:val="00A61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137C"/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urb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4CF7-F0ED-4F55-A3E0-C5AEFA02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31059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GagikK</cp:lastModifiedBy>
  <cp:revision>2</cp:revision>
  <cp:lastPrinted>2016-01-12T08:53:00Z</cp:lastPrinted>
  <dcterms:created xsi:type="dcterms:W3CDTF">2016-06-13T13:37:00Z</dcterms:created>
  <dcterms:modified xsi:type="dcterms:W3CDTF">2016-06-13T13:37:00Z</dcterms:modified>
</cp:coreProperties>
</file>