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88" w:rsidRDefault="00DC0988" w:rsidP="00DC0988">
      <w:pPr>
        <w:spacing w:after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ՏԵՂԵԿԱՆՔ</w:t>
      </w:r>
    </w:p>
    <w:p w:rsidR="00DC0988" w:rsidRPr="00C00594" w:rsidRDefault="009830C5" w:rsidP="00DC0988">
      <w:pPr>
        <w:spacing w:line="23" w:lineRule="atLeast"/>
        <w:jc w:val="center"/>
        <w:rPr>
          <w:rFonts w:ascii="GHEA Grapalat" w:hAnsi="GHEA Grapalat"/>
          <w:lang w:val="hy-AM"/>
        </w:rPr>
      </w:pPr>
      <w:r w:rsidRPr="009830C5">
        <w:rPr>
          <w:rFonts w:ascii="GHEA Grapalat" w:hAnsi="GHEA Grapalat"/>
          <w:lang w:val="hy-AM"/>
        </w:rPr>
        <w:t>«</w:t>
      </w:r>
      <w:r w:rsidR="00DF3043" w:rsidRPr="00DF3043">
        <w:rPr>
          <w:rFonts w:ascii="GHEA Grapalat" w:hAnsi="GHEA Grapalat"/>
          <w:lang w:val="hy-AM"/>
        </w:rPr>
        <w:t>Հայաստանի Հանրապետության Արմավիրի մարզի Աղավնատուն, Այգեվան և Փշատավան համայնքների ղեկավարների լիազորությունները</w:t>
      </w:r>
      <w:r w:rsidRPr="009830C5">
        <w:rPr>
          <w:rFonts w:ascii="GHEA Grapalat" w:hAnsi="GHEA Grapalat"/>
          <w:lang w:val="hy-AM"/>
        </w:rPr>
        <w:t xml:space="preserve">» </w:t>
      </w:r>
      <w:r w:rsidR="00DC0988" w:rsidRPr="009219FE">
        <w:rPr>
          <w:rFonts w:ascii="GHEA Grapalat" w:hAnsi="GHEA Grapalat"/>
          <w:lang w:val="hy-AM"/>
        </w:rPr>
        <w:t xml:space="preserve"> </w:t>
      </w:r>
      <w:r w:rsidR="00DC0988" w:rsidRPr="00BF0075">
        <w:rPr>
          <w:rFonts w:ascii="GHEA Grapalat" w:hAnsi="GHEA Grapalat"/>
          <w:lang w:val="hy-AM"/>
        </w:rPr>
        <w:t xml:space="preserve"> ՀՀ կառավարության որոշման</w:t>
      </w:r>
      <w:r w:rsidR="00DC0988" w:rsidRPr="00C00594">
        <w:rPr>
          <w:rFonts w:ascii="GHEA Grapalat" w:hAnsi="GHEA Grapalat"/>
          <w:lang w:val="hy-AM"/>
        </w:rPr>
        <w:t xml:space="preserve"> ընդունման առնչությամբ ընդունվելիք այլ իրավական ակտերի կամ դրանց ընդունման անհրաժեշտության բացակայության մասին</w:t>
      </w:r>
    </w:p>
    <w:p w:rsidR="00DC0988" w:rsidRPr="00C00594" w:rsidRDefault="00DC0988" w:rsidP="00DC0988">
      <w:pPr>
        <w:spacing w:line="23" w:lineRule="atLeast"/>
        <w:rPr>
          <w:rFonts w:ascii="GHEA Grapalat" w:hAnsi="GHEA Grapalat"/>
          <w:lang w:val="hy-AM"/>
        </w:rPr>
      </w:pPr>
    </w:p>
    <w:tbl>
      <w:tblPr>
        <w:tblW w:w="9322" w:type="dxa"/>
        <w:jc w:val="center"/>
        <w:tblInd w:w="675" w:type="dxa"/>
        <w:tblLook w:val="04A0"/>
      </w:tblPr>
      <w:tblGrid>
        <w:gridCol w:w="675"/>
        <w:gridCol w:w="8647"/>
      </w:tblGrid>
      <w:tr w:rsidR="00DC0988" w:rsidRPr="00DF3043" w:rsidTr="001F3587">
        <w:trPr>
          <w:jc w:val="center"/>
        </w:trPr>
        <w:tc>
          <w:tcPr>
            <w:tcW w:w="9322" w:type="dxa"/>
            <w:gridSpan w:val="2"/>
          </w:tcPr>
          <w:p w:rsidR="00DC0988" w:rsidRPr="00C00594" w:rsidRDefault="00DC0988" w:rsidP="001F3587">
            <w:pPr>
              <w:spacing w:line="23" w:lineRule="atLeast"/>
              <w:jc w:val="center"/>
              <w:rPr>
                <w:rFonts w:ascii="GHEA Grapalat" w:hAnsi="GHEA Grapalat"/>
                <w:lang w:val="hy-AM"/>
              </w:rPr>
            </w:pPr>
            <w:r w:rsidRPr="00C00594">
              <w:rPr>
                <w:rFonts w:ascii="GHEA Grapalat" w:hAnsi="GHEA Grapalat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DC0988" w:rsidRPr="00C00594" w:rsidTr="001F3587">
        <w:trPr>
          <w:trHeight w:val="76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1</w:t>
            </w: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5E190D">
              <w:rPr>
                <w:rFonts w:ascii="GHEA Grapalat" w:hAnsi="GHEA Grapalat"/>
              </w:rPr>
              <w:t>Այլ իրավական ակտերի ընդունման անհրաժեշտություն չի առաջանում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2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DC0988" w:rsidRPr="00C00594" w:rsidTr="001F3587">
        <w:trPr>
          <w:trHeight w:val="65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5E190D">
              <w:rPr>
                <w:rFonts w:ascii="GHEA Grapalat" w:hAnsi="GHEA Grapalat"/>
              </w:rPr>
              <w:t xml:space="preserve">Չի հակասում </w:t>
            </w:r>
            <w:r>
              <w:rPr>
                <w:rFonts w:ascii="GHEA Grapalat" w:hAnsi="GHEA Grapalat"/>
              </w:rPr>
              <w:t>մ</w:t>
            </w:r>
            <w:r w:rsidRPr="005E190D">
              <w:rPr>
                <w:rFonts w:ascii="GHEA Grapalat" w:hAnsi="GHEA Grapalat"/>
              </w:rPr>
              <w:t>իջազգային պայմանագրերով ստանձնած պարտավորությունների</w:t>
            </w:r>
            <w:r>
              <w:rPr>
                <w:rFonts w:ascii="GHEA Grapalat" w:hAnsi="GHEA Grapalat"/>
              </w:rPr>
              <w:t>ն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3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 xml:space="preserve">Այլ տեղեկություններ </w:t>
            </w:r>
            <w:r w:rsidRPr="00C00594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DC0988" w:rsidRDefault="00DC0988" w:rsidP="00DC0988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</w:rPr>
      </w:pPr>
    </w:p>
    <w:p w:rsidR="00DC0988" w:rsidRPr="004E0FA4" w:rsidRDefault="00DC0988" w:rsidP="00DC0988">
      <w:pPr>
        <w:spacing w:after="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  <w:r w:rsidRPr="004E0FA4">
        <w:rPr>
          <w:rFonts w:ascii="GHEA Grapalat" w:hAnsi="GHEA Grapalat"/>
        </w:rPr>
        <w:lastRenderedPageBreak/>
        <w:t>ՏԵՂԵԿԱՆՔ</w:t>
      </w:r>
    </w:p>
    <w:p w:rsidR="00DC0988" w:rsidRPr="004E0FA4" w:rsidRDefault="009830C5" w:rsidP="00DC0988">
      <w:pPr>
        <w:jc w:val="center"/>
        <w:rPr>
          <w:rFonts w:ascii="GHEA Grapalat" w:hAnsi="GHEA Grapalat"/>
        </w:rPr>
      </w:pPr>
      <w:r w:rsidRPr="009830C5">
        <w:rPr>
          <w:rFonts w:ascii="GHEA Grapalat" w:hAnsi="GHEA Grapalat"/>
          <w:lang w:val="hy-AM"/>
        </w:rPr>
        <w:t>«</w:t>
      </w:r>
      <w:r w:rsidR="00DF3043" w:rsidRPr="00DF3043">
        <w:rPr>
          <w:rFonts w:ascii="GHEA Grapalat" w:hAnsi="GHEA Grapalat"/>
          <w:lang w:val="hy-AM"/>
        </w:rPr>
        <w:t>Հայաստանի Հանրապետության Արմավիրի մարզի Աղավնատուն, Այգեվան և Փշատավան համայնքների ղեկավարների լիազորությունները</w:t>
      </w:r>
      <w:r w:rsidRPr="009830C5">
        <w:rPr>
          <w:rFonts w:ascii="GHEA Grapalat" w:hAnsi="GHEA Grapalat"/>
          <w:lang w:val="hy-AM"/>
        </w:rPr>
        <w:t xml:space="preserve">» </w:t>
      </w:r>
      <w:r w:rsidR="00DC0988" w:rsidRPr="00865A1B">
        <w:rPr>
          <w:rFonts w:ascii="GHEA Grapalat" w:hAnsi="GHEA Grapalat"/>
          <w:lang w:val="hy-AM"/>
        </w:rPr>
        <w:t xml:space="preserve"> </w:t>
      </w:r>
      <w:r w:rsidR="00DC0988" w:rsidRPr="00E10636">
        <w:rPr>
          <w:rFonts w:ascii="GHEA Grapalat" w:hAnsi="GHEA Grapalat" w:cs="Sylfaen"/>
          <w:szCs w:val="28"/>
          <w:lang w:eastAsia="ru-RU"/>
        </w:rPr>
        <w:t xml:space="preserve"> Հայաստանի Հանրապետության կառավարության որոշման</w:t>
      </w:r>
      <w:r w:rsidR="00DC0988" w:rsidRPr="004E0FA4">
        <w:rPr>
          <w:rFonts w:ascii="GHEA Grapalat" w:hAnsi="GHEA Grapalat"/>
        </w:rPr>
        <w:t xml:space="preserve"> ընդունման կապակցությամբ պետական կամ տեղական ինքնակառավարման մարմնի բյուջեում ծախսերի և եկամուտների էական ավելացման կամ նվազեցման մասին</w:t>
      </w:r>
    </w:p>
    <w:p w:rsidR="00DC0988" w:rsidRPr="004E0FA4" w:rsidRDefault="00DC0988" w:rsidP="00DC0988">
      <w:pPr>
        <w:jc w:val="center"/>
        <w:rPr>
          <w:rFonts w:ascii="GHEA Grapalat" w:hAnsi="GHEA Grapalat"/>
        </w:rPr>
      </w:pPr>
    </w:p>
    <w:p w:rsidR="00DC0988" w:rsidRDefault="009830C5" w:rsidP="00DC0988">
      <w:pPr>
        <w:spacing w:line="360" w:lineRule="auto"/>
        <w:ind w:firstLine="720"/>
        <w:jc w:val="both"/>
        <w:rPr>
          <w:rFonts w:ascii="GHEA Grapalat" w:hAnsi="GHEA Grapalat"/>
        </w:rPr>
      </w:pPr>
      <w:r w:rsidRPr="009830C5">
        <w:rPr>
          <w:rFonts w:ascii="GHEA Grapalat" w:hAnsi="GHEA Grapalat"/>
          <w:lang w:val="hy-AM"/>
        </w:rPr>
        <w:t>«</w:t>
      </w:r>
      <w:r w:rsidR="00DF3043" w:rsidRPr="00DF3043">
        <w:rPr>
          <w:rFonts w:ascii="GHEA Grapalat" w:hAnsi="GHEA Grapalat"/>
          <w:lang w:val="hy-AM"/>
        </w:rPr>
        <w:t>Հայաստանի Հանրապետության Արմավիրի մարզի Աղավնատուն, Այգեվան և Փշատավան համայնքների ղեկավարների լիազորությունները</w:t>
      </w:r>
      <w:r w:rsidRPr="009830C5">
        <w:rPr>
          <w:rFonts w:ascii="GHEA Grapalat" w:hAnsi="GHEA Grapalat"/>
          <w:lang w:val="hy-AM"/>
        </w:rPr>
        <w:t xml:space="preserve">» </w:t>
      </w:r>
      <w:r w:rsidR="00DC0988" w:rsidRPr="00865A1B">
        <w:rPr>
          <w:rFonts w:ascii="GHEA Grapalat" w:hAnsi="GHEA Grapalat"/>
        </w:rPr>
        <w:t>Հայաստանի Հանրապետության կառավարության որոշման</w:t>
      </w:r>
      <w:r w:rsidR="00DC0988" w:rsidRPr="004E0FA4">
        <w:rPr>
          <w:rFonts w:ascii="GHEA Grapalat" w:hAnsi="GHEA Grapalat"/>
        </w:rPr>
        <w:t xml:space="preserve"> ընդունման կապակցությամբ </w:t>
      </w:r>
      <w:r w:rsidRPr="004E0FA4">
        <w:rPr>
          <w:rFonts w:ascii="GHEA Grapalat" w:hAnsi="GHEA Grapalat"/>
        </w:rPr>
        <w:t xml:space="preserve">պետական կամ </w:t>
      </w:r>
      <w:r w:rsidR="00DC0988" w:rsidRPr="004E0FA4">
        <w:rPr>
          <w:rFonts w:ascii="GHEA Grapalat" w:hAnsi="GHEA Grapalat"/>
        </w:rPr>
        <w:t xml:space="preserve">տեղական ինքնակառավարման մարմնի բյուջեում ծախuերի և եկամուտների ավելացում կամ նվազեցում չի </w:t>
      </w:r>
      <w:r w:rsidR="00DC0988">
        <w:rPr>
          <w:rFonts w:ascii="GHEA Grapalat" w:hAnsi="GHEA Grapalat"/>
        </w:rPr>
        <w:t xml:space="preserve">նախատեսվում: </w:t>
      </w:r>
    </w:p>
    <w:p w:rsidR="00DC0988" w:rsidRPr="00DA3D4C" w:rsidRDefault="00DC0988" w:rsidP="00DC0988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EB7D55" w:rsidRDefault="00EB7D55"/>
    <w:sectPr w:rsidR="00EB7D55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0988"/>
    <w:rsid w:val="00430923"/>
    <w:rsid w:val="005D455A"/>
    <w:rsid w:val="009830C5"/>
    <w:rsid w:val="00DC0988"/>
    <w:rsid w:val="00DF3043"/>
    <w:rsid w:val="00EB7D55"/>
    <w:rsid w:val="00F7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88"/>
    <w:rPr>
      <w:rFonts w:ascii="Arial Unicode" w:eastAsia="Calibri" w:hAnsi="Arial Unicod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2015-09-11T12:39:00Z</dcterms:created>
  <dcterms:modified xsi:type="dcterms:W3CDTF">2016-05-03T06:25:00Z</dcterms:modified>
</cp:coreProperties>
</file>