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4E" w:rsidRPr="0038116F" w:rsidRDefault="006D174E" w:rsidP="006D174E">
      <w:pPr>
        <w:ind w:right="118"/>
        <w:jc w:val="center"/>
        <w:rPr>
          <w:rFonts w:ascii="GHEA Grapalat" w:hAnsi="GHEA Grapalat"/>
          <w:sz w:val="28"/>
          <w:szCs w:val="28"/>
        </w:rPr>
      </w:pPr>
      <w:r w:rsidRPr="0038116F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6D174E" w:rsidRPr="0038116F" w:rsidRDefault="006D174E" w:rsidP="006D174E">
      <w:pPr>
        <w:ind w:right="118"/>
        <w:jc w:val="center"/>
        <w:rPr>
          <w:rFonts w:ascii="GHEA Grapalat" w:hAnsi="GHEA Grapalat"/>
          <w:b/>
          <w:bCs/>
          <w:sz w:val="28"/>
          <w:szCs w:val="28"/>
        </w:rPr>
      </w:pPr>
      <w:r w:rsidRPr="0038116F">
        <w:rPr>
          <w:rFonts w:ascii="GHEA Grapalat" w:hAnsi="GHEA Grapalat" w:cs="Arial Armenian"/>
          <w:b/>
          <w:sz w:val="28"/>
          <w:szCs w:val="28"/>
          <w:lang w:val="pt-BR"/>
        </w:rPr>
        <w:t>&lt;&lt;ՀԱՅԱՍՏԱՆԻ ՀԱՆՐԱՊԵՏՈՒԹՅԱՆ ՀԱՄԱՅՆՔՆԵՐԻՆ ԳՈՒՅՔ ՆՎԻՐԱԲԵՐԵԼՈՒ ՄԱՍԻՆ&gt;&gt;</w:t>
      </w:r>
      <w:r w:rsidRPr="0038116F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38116F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</w:t>
      </w:r>
      <w:r w:rsidRPr="0038116F">
        <w:rPr>
          <w:rFonts w:ascii="GHEA Grapalat" w:hAnsi="GHEA Grapalat"/>
          <w:b/>
          <w:bCs/>
          <w:sz w:val="28"/>
          <w:szCs w:val="28"/>
          <w:lang w:val="hy-AM"/>
        </w:rPr>
        <w:t>ԿԱՌԱՎԱՐՈՒԹՅԱՆ</w:t>
      </w:r>
      <w:r w:rsidRPr="0038116F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38116F">
        <w:rPr>
          <w:rFonts w:ascii="GHEA Grapalat" w:hAnsi="GHEA Grapalat"/>
          <w:b/>
          <w:bCs/>
          <w:sz w:val="28"/>
          <w:szCs w:val="28"/>
          <w:lang w:val="hy-AM"/>
        </w:rPr>
        <w:t>ՈՐՈՇՄԱՆ</w:t>
      </w:r>
      <w:r w:rsidRPr="0038116F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38116F">
        <w:rPr>
          <w:rFonts w:ascii="GHEA Grapalat" w:hAnsi="GHEA Grapalat"/>
          <w:b/>
          <w:bCs/>
          <w:sz w:val="28"/>
          <w:szCs w:val="28"/>
          <w:lang w:val="hy-AM"/>
        </w:rPr>
        <w:t>ՆԱԽԱԳԾԻ</w:t>
      </w:r>
    </w:p>
    <w:p w:rsidR="006D174E" w:rsidRPr="0038116F" w:rsidRDefault="006D174E" w:rsidP="006D174E">
      <w:pPr>
        <w:ind w:right="118"/>
        <w:jc w:val="center"/>
        <w:rPr>
          <w:rFonts w:ascii="GHEA Grapalat" w:hAnsi="GHEA Grapalat"/>
          <w:bCs/>
          <w:sz w:val="28"/>
          <w:szCs w:val="28"/>
        </w:rPr>
      </w:pPr>
    </w:p>
    <w:p w:rsidR="006D174E" w:rsidRPr="00425357" w:rsidRDefault="006D174E" w:rsidP="006D174E">
      <w:pPr>
        <w:pStyle w:val="ListParagraph"/>
        <w:numPr>
          <w:ilvl w:val="0"/>
          <w:numId w:val="2"/>
        </w:numPr>
        <w:tabs>
          <w:tab w:val="left" w:pos="675"/>
        </w:tabs>
        <w:spacing w:line="276" w:lineRule="auto"/>
        <w:jc w:val="center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 w:cs="Sylfaen"/>
          <w:b/>
          <w:sz w:val="28"/>
          <w:szCs w:val="28"/>
          <w:lang w:val="hy-AM"/>
        </w:rPr>
        <w:t>Անհրաժեշտությունը</w:t>
      </w:r>
    </w:p>
    <w:p w:rsidR="00425357" w:rsidRPr="0038116F" w:rsidRDefault="00425357" w:rsidP="00425357">
      <w:pPr>
        <w:pStyle w:val="ListParagraph"/>
        <w:tabs>
          <w:tab w:val="left" w:pos="675"/>
        </w:tabs>
        <w:spacing w:line="276" w:lineRule="auto"/>
        <w:ind w:left="502"/>
        <w:rPr>
          <w:rFonts w:ascii="GHEA Grapalat" w:hAnsi="GHEA Grapalat"/>
          <w:sz w:val="28"/>
          <w:szCs w:val="28"/>
          <w:lang w:val="fr-FR"/>
        </w:rPr>
      </w:pP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38116F">
        <w:rPr>
          <w:rFonts w:ascii="GHEA Grapalat" w:hAnsi="GHEA Grapalat" w:cs="Sylfaen"/>
          <w:sz w:val="28"/>
          <w:szCs w:val="28"/>
        </w:rPr>
        <w:t>Նախագծի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ընդունման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անհրաժեշտությունը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պայմանավորած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Հայաստանի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Հանրապետության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Գյուղատնտեսության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զարգացման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միջազգային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հիմնադրամի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2008 </w:t>
      </w:r>
      <w:r w:rsidRPr="0038116F">
        <w:rPr>
          <w:rFonts w:ascii="GHEA Grapalat" w:hAnsi="GHEA Grapalat" w:cs="Sylfaen"/>
          <w:sz w:val="28"/>
          <w:szCs w:val="28"/>
        </w:rPr>
        <w:t>թվականի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հունվարի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8-</w:t>
      </w:r>
      <w:r w:rsidRPr="0038116F">
        <w:rPr>
          <w:rFonts w:ascii="GHEA Grapalat" w:hAnsi="GHEA Grapalat" w:cs="Sylfaen"/>
          <w:sz w:val="28"/>
          <w:szCs w:val="28"/>
        </w:rPr>
        <w:t>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ստորագրված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N 730-AM, </w:t>
      </w:r>
      <w:r w:rsidRPr="0038116F">
        <w:rPr>
          <w:rFonts w:ascii="GHEA Grapalat" w:hAnsi="GHEA Grapalat" w:cs="Sylfaen"/>
          <w:sz w:val="28"/>
          <w:szCs w:val="28"/>
        </w:rPr>
        <w:t>Հայաստանի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Հանրապետության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Միջազգային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զարգացման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ՕՊԵԿ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հիմնադրամի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2008 </w:t>
      </w:r>
      <w:r w:rsidRPr="0038116F">
        <w:rPr>
          <w:rFonts w:ascii="GHEA Grapalat" w:hAnsi="GHEA Grapalat" w:cs="Sylfaen"/>
          <w:sz w:val="28"/>
          <w:szCs w:val="28"/>
        </w:rPr>
        <w:t>թվականի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դեկտեմբերի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23-</w:t>
      </w:r>
      <w:r w:rsidRPr="0038116F">
        <w:rPr>
          <w:rFonts w:ascii="GHEA Grapalat" w:hAnsi="GHEA Grapalat" w:cs="Sylfaen"/>
          <w:sz w:val="28"/>
          <w:szCs w:val="28"/>
        </w:rPr>
        <w:t>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ստորագրված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N 1226P </w:t>
      </w:r>
      <w:r w:rsidRPr="0038116F">
        <w:rPr>
          <w:rFonts w:ascii="GHEA Grapalat" w:hAnsi="GHEA Grapalat" w:cs="Sylfaen"/>
          <w:sz w:val="28"/>
          <w:szCs w:val="28"/>
        </w:rPr>
        <w:t>փոխառության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համաձայնագրերով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իրականացված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«</w:t>
      </w:r>
      <w:r w:rsidRPr="0038116F">
        <w:rPr>
          <w:rFonts w:ascii="GHEA Grapalat" w:hAnsi="GHEA Grapalat" w:cs="Sylfaen"/>
          <w:sz w:val="28"/>
          <w:szCs w:val="28"/>
        </w:rPr>
        <w:t>Շուկայավարման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հնարավորություն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ֆերմերներին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» 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Հայաստանի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Հանրապետության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Գյուղատնտեսության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զարգացման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միջազգային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հիմնադրամի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միջև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2010 </w:t>
      </w:r>
      <w:r w:rsidRPr="0038116F">
        <w:rPr>
          <w:rFonts w:ascii="GHEA Grapalat" w:hAnsi="GHEA Grapalat" w:cs="Sylfaen"/>
          <w:sz w:val="28"/>
          <w:szCs w:val="28"/>
        </w:rPr>
        <w:t>թվականի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նոյեմբերի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30-</w:t>
      </w:r>
      <w:r w:rsidRPr="0038116F">
        <w:rPr>
          <w:rFonts w:ascii="GHEA Grapalat" w:hAnsi="GHEA Grapalat" w:cs="Sylfaen"/>
          <w:sz w:val="28"/>
          <w:szCs w:val="28"/>
        </w:rPr>
        <w:t>ին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ստորագրված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N.  817-AM, </w:t>
      </w:r>
      <w:r w:rsidRPr="0038116F">
        <w:rPr>
          <w:rFonts w:ascii="GHEA Grapalat" w:hAnsi="GHEA Grapalat" w:cs="Sylfaen"/>
          <w:sz w:val="28"/>
          <w:szCs w:val="28"/>
        </w:rPr>
        <w:t>Հայաստանի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Հանրապետության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Միջազգային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զարգացման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ՕՊԵԿ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հիմնադրամի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միջև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2011 </w:t>
      </w:r>
      <w:r w:rsidRPr="0038116F">
        <w:rPr>
          <w:rFonts w:ascii="GHEA Grapalat" w:hAnsi="GHEA Grapalat" w:cs="Sylfaen"/>
          <w:sz w:val="28"/>
          <w:szCs w:val="28"/>
        </w:rPr>
        <w:t>թվականի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հունիս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08-</w:t>
      </w:r>
      <w:r w:rsidRPr="0038116F">
        <w:rPr>
          <w:rFonts w:ascii="GHEA Grapalat" w:hAnsi="GHEA Grapalat" w:cs="Sylfaen"/>
          <w:sz w:val="28"/>
          <w:szCs w:val="28"/>
        </w:rPr>
        <w:t>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ստորագրված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N 1390P </w:t>
      </w:r>
      <w:r w:rsidRPr="0038116F">
        <w:rPr>
          <w:rFonts w:ascii="GHEA Grapalat" w:hAnsi="GHEA Grapalat" w:cs="Sylfaen"/>
          <w:sz w:val="28"/>
          <w:szCs w:val="28"/>
        </w:rPr>
        <w:t>փոխառության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համաձայնագրերով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իրականացված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«</w:t>
      </w:r>
      <w:r w:rsidRPr="0038116F">
        <w:rPr>
          <w:rFonts w:ascii="GHEA Grapalat" w:hAnsi="GHEA Grapalat" w:cs="Sylfaen"/>
          <w:sz w:val="28"/>
          <w:szCs w:val="28"/>
        </w:rPr>
        <w:t>Գյուղական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կարողությունների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ստողծում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» </w:t>
      </w:r>
      <w:r w:rsidRPr="0038116F">
        <w:rPr>
          <w:rFonts w:ascii="GHEA Grapalat" w:hAnsi="GHEA Grapalat" w:cs="Sylfaen"/>
          <w:sz w:val="28"/>
          <w:szCs w:val="28"/>
        </w:rPr>
        <w:t>շրջանակներում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կառուցված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 </w:t>
      </w:r>
      <w:r w:rsidRPr="0038116F">
        <w:rPr>
          <w:rFonts w:ascii="GHEA Grapalat" w:hAnsi="GHEA Grapalat" w:cs="Sylfaen"/>
          <w:sz w:val="28"/>
          <w:szCs w:val="28"/>
        </w:rPr>
        <w:t>շահագործումն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ապահովելու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նպատակով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: </w:t>
      </w: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38116F">
        <w:rPr>
          <w:rFonts w:ascii="GHEA Grapalat" w:hAnsi="GHEA Grapalat" w:cs="Sylfaen"/>
          <w:sz w:val="28"/>
          <w:szCs w:val="28"/>
        </w:rPr>
        <w:t>Հատկացված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միջոցների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շրջանակներում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կառուցված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նոր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չեն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արտացոլվել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որևէ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պետական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տեղական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ինքնակառավարման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մարմնի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հաշվեկշռում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, </w:t>
      </w:r>
      <w:r w:rsidRPr="0038116F">
        <w:rPr>
          <w:rFonts w:ascii="GHEA Grapalat" w:hAnsi="GHEA Grapalat" w:cs="Sylfaen"/>
          <w:sz w:val="28"/>
          <w:szCs w:val="28"/>
        </w:rPr>
        <w:t>որը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խնդիրներ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առաջացնում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արդյունավետ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շահագործման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առումով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: </w:t>
      </w:r>
      <w:r w:rsidRPr="0038116F">
        <w:rPr>
          <w:rFonts w:ascii="GHEA Grapalat" w:hAnsi="GHEA Grapalat" w:cs="Sylfaen"/>
          <w:sz w:val="28"/>
          <w:szCs w:val="28"/>
        </w:rPr>
        <w:t>Նախագծով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նախատեսվում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նվիրաբերել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այն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համայնքներին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, </w:t>
      </w:r>
      <w:r w:rsidRPr="0038116F">
        <w:rPr>
          <w:rFonts w:ascii="GHEA Grapalat" w:hAnsi="GHEA Grapalat" w:cs="Sylfaen"/>
          <w:sz w:val="28"/>
          <w:szCs w:val="28"/>
        </w:rPr>
        <w:t>որոնց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վարչական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տարածքներում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վերջիններս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գտնվում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են</w:t>
      </w:r>
      <w:r w:rsidRPr="00B90EAF">
        <w:rPr>
          <w:rFonts w:ascii="GHEA Grapalat" w:hAnsi="GHEA Grapalat" w:cs="Sylfaen"/>
          <w:sz w:val="28"/>
          <w:szCs w:val="28"/>
          <w:lang w:val="fr-FR"/>
        </w:rPr>
        <w:t>:</w:t>
      </w:r>
    </w:p>
    <w:p w:rsidR="00425357" w:rsidRDefault="00425357" w:rsidP="00425357">
      <w:pPr>
        <w:rPr>
          <w:rFonts w:ascii="GHEA Grapalat" w:hAnsi="GHEA Grapalat"/>
          <w:b/>
          <w:sz w:val="28"/>
          <w:szCs w:val="28"/>
          <w:lang w:val="fr-FR"/>
        </w:rPr>
      </w:pPr>
      <w:bookmarkStart w:id="0" w:name="_GoBack"/>
      <w:bookmarkEnd w:id="0"/>
    </w:p>
    <w:p w:rsidR="006D174E" w:rsidRPr="0038116F" w:rsidRDefault="006D174E" w:rsidP="006D174E">
      <w:pPr>
        <w:ind w:firstLine="142"/>
        <w:jc w:val="center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/>
          <w:b/>
          <w:sz w:val="28"/>
          <w:szCs w:val="28"/>
          <w:lang w:val="fr-FR"/>
        </w:rPr>
        <w:lastRenderedPageBreak/>
        <w:t>2.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 </w:t>
      </w:r>
      <w:r w:rsidRPr="0038116F">
        <w:rPr>
          <w:rFonts w:ascii="GHEA Grapalat" w:hAnsi="GHEA Grapalat"/>
          <w:b/>
          <w:sz w:val="28"/>
          <w:szCs w:val="28"/>
        </w:rPr>
        <w:t>Ընթացիկ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իրավիճակը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և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խնդիրները</w:t>
      </w: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38116F">
        <w:rPr>
          <w:rFonts w:ascii="GHEA Grapalat" w:hAnsi="GHEA Grapalat" w:cs="Sylfaen"/>
          <w:sz w:val="28"/>
          <w:szCs w:val="28"/>
        </w:rPr>
        <w:t>Հատկացված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միջոցների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շրջանակում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կառուցված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նոր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չեն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արտացոլվել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որևէ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պետական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տեղական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ինքնակառավարման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մարմնի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հաշվեկշռում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կարգավիճակում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գտնվելը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առաջացնում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խնդիրներ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դրանց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արդյունավետ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շահագործման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գործընթացում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>:</w:t>
      </w: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</w:p>
    <w:p w:rsidR="006D174E" w:rsidRPr="0038116F" w:rsidRDefault="006D174E" w:rsidP="006D174E">
      <w:pPr>
        <w:tabs>
          <w:tab w:val="left" w:pos="675"/>
        </w:tabs>
        <w:ind w:firstLine="142"/>
        <w:jc w:val="center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/>
          <w:b/>
          <w:sz w:val="28"/>
          <w:szCs w:val="28"/>
          <w:lang w:val="fr-FR"/>
        </w:rPr>
        <w:t>3.</w:t>
      </w:r>
      <w:r w:rsidRPr="0038116F">
        <w:rPr>
          <w:rFonts w:ascii="GHEA Grapalat" w:hAnsi="GHEA Grapalat"/>
          <w:b/>
          <w:sz w:val="28"/>
          <w:szCs w:val="28"/>
          <w:lang w:val="fr-FR"/>
        </w:rPr>
        <w:tab/>
      </w:r>
      <w:r w:rsidRPr="0038116F">
        <w:rPr>
          <w:rFonts w:ascii="GHEA Grapalat" w:hAnsi="GHEA Grapalat"/>
          <w:b/>
          <w:sz w:val="28"/>
          <w:szCs w:val="28"/>
        </w:rPr>
        <w:t>Տվյալ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բնագավառում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իրականացվող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քաղաքականությունը</w:t>
      </w: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38116F">
        <w:rPr>
          <w:rFonts w:ascii="GHEA Grapalat" w:hAnsi="GHEA Grapalat" w:cs="Sylfaen"/>
          <w:sz w:val="28"/>
          <w:szCs w:val="28"/>
        </w:rPr>
        <w:t>Բնագավառի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իրականացվող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քաղաքականությունը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այն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, </w:t>
      </w:r>
      <w:r w:rsidRPr="0038116F">
        <w:rPr>
          <w:rFonts w:ascii="GHEA Grapalat" w:hAnsi="GHEA Grapalat" w:cs="Sylfaen"/>
          <w:sz w:val="28"/>
          <w:szCs w:val="28"/>
        </w:rPr>
        <w:t>որ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նոր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կառուցվող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օբյեկտները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արտացոլվեն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որևէ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պետական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կամ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տեղական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ինքնակառավարման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մարմնի</w:t>
      </w:r>
      <w:r w:rsidRPr="00B90EAF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հաշվեկշռում</w:t>
      </w:r>
      <w:r w:rsidRPr="00B90EAF">
        <w:rPr>
          <w:rFonts w:ascii="GHEA Grapalat" w:hAnsi="GHEA Grapalat" w:cs="Sylfaen"/>
          <w:sz w:val="28"/>
          <w:szCs w:val="28"/>
          <w:lang w:val="fr-FR"/>
        </w:rPr>
        <w:t>:</w:t>
      </w:r>
    </w:p>
    <w:p w:rsidR="006D174E" w:rsidRPr="00B90EAF" w:rsidRDefault="006D174E" w:rsidP="006D174E">
      <w:pPr>
        <w:jc w:val="both"/>
        <w:rPr>
          <w:rFonts w:ascii="GHEA Grapalat" w:hAnsi="GHEA Grapalat" w:cs="Sylfaen"/>
          <w:sz w:val="28"/>
          <w:szCs w:val="28"/>
          <w:lang w:val="fr-FR"/>
        </w:rPr>
      </w:pPr>
    </w:p>
    <w:p w:rsidR="006D174E" w:rsidRDefault="006D174E" w:rsidP="006D174E">
      <w:pPr>
        <w:numPr>
          <w:ilvl w:val="0"/>
          <w:numId w:val="1"/>
        </w:numPr>
        <w:tabs>
          <w:tab w:val="left" w:pos="675"/>
        </w:tabs>
        <w:spacing w:after="0"/>
        <w:ind w:left="0" w:firstLine="142"/>
        <w:jc w:val="center"/>
        <w:rPr>
          <w:rFonts w:ascii="GHEA Grapalat" w:hAnsi="GHEA Grapalat"/>
          <w:b/>
          <w:sz w:val="28"/>
          <w:szCs w:val="28"/>
        </w:rPr>
      </w:pPr>
      <w:r w:rsidRPr="0038116F">
        <w:rPr>
          <w:rFonts w:ascii="GHEA Grapalat" w:hAnsi="GHEA Grapalat"/>
          <w:b/>
          <w:sz w:val="28"/>
          <w:szCs w:val="28"/>
        </w:rPr>
        <w:t>Կարգավորման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նպատակը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և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բնույթը</w:t>
      </w:r>
    </w:p>
    <w:p w:rsidR="006D174E" w:rsidRPr="0038116F" w:rsidRDefault="006D174E" w:rsidP="006D174E">
      <w:pPr>
        <w:tabs>
          <w:tab w:val="left" w:pos="675"/>
        </w:tabs>
        <w:spacing w:after="0"/>
        <w:ind w:left="142"/>
        <w:rPr>
          <w:rFonts w:ascii="GHEA Grapalat" w:hAnsi="GHEA Grapalat"/>
          <w:b/>
          <w:sz w:val="28"/>
          <w:szCs w:val="28"/>
        </w:rPr>
      </w:pPr>
    </w:p>
    <w:p w:rsidR="006D174E" w:rsidRPr="0038116F" w:rsidRDefault="006D174E" w:rsidP="006D174E">
      <w:pPr>
        <w:jc w:val="both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 w:cs="Sylfaen"/>
          <w:sz w:val="28"/>
          <w:szCs w:val="28"/>
          <w:lang w:val="af-ZA"/>
        </w:rPr>
        <w:t>Որոշման կիրարկումը կապահովի ՀՀ մարզերում կառուցված գազամատակարարման և ոռոգման համակարգերի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շահագործումը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և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այդ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 համակարգերով </w:t>
      </w:r>
      <w:r w:rsidRPr="0038116F">
        <w:rPr>
          <w:rFonts w:ascii="GHEA Grapalat" w:hAnsi="GHEA Grapalat" w:cs="Sylfaen"/>
          <w:sz w:val="28"/>
          <w:szCs w:val="28"/>
        </w:rPr>
        <w:t>սպառողներին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 w:cs="Sylfaen"/>
          <w:sz w:val="28"/>
          <w:szCs w:val="28"/>
        </w:rPr>
        <w:t>անխափան</w:t>
      </w:r>
      <w:r w:rsidRPr="0038116F">
        <w:rPr>
          <w:rFonts w:ascii="GHEA Grapalat" w:hAnsi="GHEA Grapalat"/>
          <w:sz w:val="28"/>
          <w:szCs w:val="28"/>
          <w:lang w:val="fr-FR"/>
        </w:rPr>
        <w:t xml:space="preserve"> գազամատակարարման, ջրամատակարարման իրականացումը:</w:t>
      </w:r>
    </w:p>
    <w:p w:rsidR="006D174E" w:rsidRPr="0038116F" w:rsidRDefault="006D174E" w:rsidP="006D174E">
      <w:pPr>
        <w:jc w:val="both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/>
          <w:sz w:val="28"/>
          <w:szCs w:val="28"/>
          <w:lang w:val="fr-FR"/>
        </w:rPr>
        <w:t>Կարգավորման նպատակն է մի շարք խնդիրների լուծումը հետագա աշխատանքների իրականացման հարցում:</w:t>
      </w:r>
    </w:p>
    <w:p w:rsidR="006D174E" w:rsidRPr="00B90EAF" w:rsidRDefault="006D174E" w:rsidP="006D174E">
      <w:pPr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</w:p>
    <w:p w:rsidR="006D174E" w:rsidRPr="0038116F" w:rsidRDefault="006D174E" w:rsidP="006D174E">
      <w:pPr>
        <w:ind w:firstLine="142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5. </w:t>
      </w:r>
      <w:r w:rsidRPr="0038116F">
        <w:rPr>
          <w:rFonts w:ascii="GHEA Grapalat" w:hAnsi="GHEA Grapalat"/>
          <w:b/>
          <w:sz w:val="28"/>
          <w:szCs w:val="28"/>
        </w:rPr>
        <w:t>Նախագծի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մշակման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գործընթացում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ներգրավված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ինստիտուտները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և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անձիք</w:t>
      </w:r>
    </w:p>
    <w:p w:rsidR="006D174E" w:rsidRPr="00B90EAF" w:rsidRDefault="006D174E" w:rsidP="006D174E">
      <w:pPr>
        <w:tabs>
          <w:tab w:val="left" w:pos="675"/>
        </w:tabs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/>
          <w:sz w:val="28"/>
          <w:szCs w:val="28"/>
        </w:rPr>
        <w:t>Նախագծի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մշակումը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իրականացրել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է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Հայաստանի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Հանրապետության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կառավարության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աշխատակազմի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«</w:t>
      </w:r>
      <w:r w:rsidRPr="0038116F">
        <w:rPr>
          <w:rFonts w:ascii="GHEA Grapalat" w:hAnsi="GHEA Grapalat"/>
          <w:sz w:val="28"/>
          <w:szCs w:val="28"/>
        </w:rPr>
        <w:t>Գյուղական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տարածքների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lastRenderedPageBreak/>
        <w:t>տնտեսական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զարգացման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ծրագրերի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իրականացման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գրասենյակ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» </w:t>
      </w:r>
      <w:r w:rsidRPr="0038116F">
        <w:rPr>
          <w:rFonts w:ascii="GHEA Grapalat" w:hAnsi="GHEA Grapalat"/>
          <w:sz w:val="28"/>
          <w:szCs w:val="28"/>
        </w:rPr>
        <w:t>պետական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հիմնարկը</w:t>
      </w:r>
      <w:r w:rsidRPr="00B90EAF">
        <w:rPr>
          <w:rFonts w:ascii="GHEA Grapalat" w:hAnsi="GHEA Grapalat"/>
          <w:sz w:val="28"/>
          <w:szCs w:val="28"/>
          <w:lang w:val="fr-FR"/>
        </w:rPr>
        <w:t>:</w:t>
      </w:r>
    </w:p>
    <w:p w:rsidR="006D174E" w:rsidRPr="00B90EAF" w:rsidRDefault="006D174E" w:rsidP="006D174E">
      <w:pPr>
        <w:tabs>
          <w:tab w:val="left" w:pos="675"/>
        </w:tabs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</w:p>
    <w:p w:rsidR="006D174E" w:rsidRPr="0038116F" w:rsidRDefault="006D174E" w:rsidP="006D174E">
      <w:pPr>
        <w:tabs>
          <w:tab w:val="left" w:pos="675"/>
        </w:tabs>
        <w:ind w:firstLine="142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38116F">
        <w:rPr>
          <w:rFonts w:ascii="GHEA Grapalat" w:hAnsi="GHEA Grapalat"/>
          <w:b/>
          <w:sz w:val="28"/>
          <w:szCs w:val="28"/>
          <w:lang w:val="fr-FR"/>
        </w:rPr>
        <w:t>6.</w:t>
      </w:r>
      <w:r w:rsidRPr="0038116F">
        <w:rPr>
          <w:rFonts w:ascii="GHEA Grapalat" w:hAnsi="GHEA Grapalat"/>
          <w:b/>
          <w:sz w:val="28"/>
          <w:szCs w:val="28"/>
          <w:lang w:val="fr-FR"/>
        </w:rPr>
        <w:tab/>
      </w:r>
      <w:r w:rsidRPr="0038116F">
        <w:rPr>
          <w:rFonts w:ascii="GHEA Grapalat" w:hAnsi="GHEA Grapalat"/>
          <w:b/>
          <w:sz w:val="28"/>
          <w:szCs w:val="28"/>
        </w:rPr>
        <w:t>Ակնկալվող</w:t>
      </w:r>
      <w:r w:rsidRPr="0038116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b/>
          <w:sz w:val="28"/>
          <w:szCs w:val="28"/>
        </w:rPr>
        <w:t>արդյունքը</w:t>
      </w:r>
    </w:p>
    <w:p w:rsidR="006D174E" w:rsidRPr="00B90EAF" w:rsidRDefault="006D174E" w:rsidP="006D174E">
      <w:pPr>
        <w:tabs>
          <w:tab w:val="left" w:pos="675"/>
        </w:tabs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38116F">
        <w:rPr>
          <w:rFonts w:ascii="GHEA Grapalat" w:hAnsi="GHEA Grapalat"/>
          <w:sz w:val="28"/>
          <w:szCs w:val="28"/>
        </w:rPr>
        <w:t>Նախագծի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ընդունմամբ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կիրականացվեն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ՀՀ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մարզերում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առաջնային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լուծում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պահանջող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հիմնախնդիրների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լուծման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նպատակով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կառուցված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օբյեկտների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գույքային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իրավունքների</w:t>
      </w:r>
      <w:r w:rsidRPr="00B90EA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38116F">
        <w:rPr>
          <w:rFonts w:ascii="GHEA Grapalat" w:hAnsi="GHEA Grapalat"/>
          <w:sz w:val="28"/>
          <w:szCs w:val="28"/>
        </w:rPr>
        <w:t>գրանցումը</w:t>
      </w:r>
      <w:r w:rsidRPr="00B90EAF">
        <w:rPr>
          <w:rFonts w:ascii="GHEA Grapalat" w:hAnsi="GHEA Grapalat"/>
          <w:sz w:val="28"/>
          <w:szCs w:val="28"/>
          <w:lang w:val="fr-FR"/>
        </w:rPr>
        <w:t>:</w:t>
      </w:r>
    </w:p>
    <w:p w:rsidR="00EB7D55" w:rsidRPr="006D174E" w:rsidRDefault="00EB7D55">
      <w:pPr>
        <w:rPr>
          <w:lang w:val="fr-FR"/>
        </w:rPr>
      </w:pPr>
    </w:p>
    <w:sectPr w:rsidR="00EB7D55" w:rsidRPr="006D174E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4E"/>
    <w:rsid w:val="003B2E2D"/>
    <w:rsid w:val="00425357"/>
    <w:rsid w:val="005E2B56"/>
    <w:rsid w:val="006D174E"/>
    <w:rsid w:val="00A46689"/>
    <w:rsid w:val="00B01375"/>
    <w:rsid w:val="00B204BE"/>
    <w:rsid w:val="00B52137"/>
    <w:rsid w:val="00B6063B"/>
    <w:rsid w:val="00E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2</cp:revision>
  <dcterms:created xsi:type="dcterms:W3CDTF">2016-04-12T13:12:00Z</dcterms:created>
  <dcterms:modified xsi:type="dcterms:W3CDTF">2016-04-12T13:12:00Z</dcterms:modified>
</cp:coreProperties>
</file>