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08" w:rsidRPr="00896B08" w:rsidRDefault="00896B08" w:rsidP="003F5470">
      <w:pPr>
        <w:tabs>
          <w:tab w:val="left" w:pos="8460"/>
          <w:tab w:val="left" w:pos="9360"/>
        </w:tabs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896B0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ԱԶԴԵՑՈՒԹՅԱՆ  ԳՆԱՀԱՏՄԱՆ ՄԱՍԻՆ ԵԶՐԱԿԱՑՈՒԹՅՈՒՆ</w:t>
      </w:r>
    </w:p>
    <w:p w:rsidR="00896B08" w:rsidRPr="00C74480" w:rsidRDefault="00896B08" w:rsidP="003F5470">
      <w:pPr>
        <w:pStyle w:val="Heading3"/>
        <w:tabs>
          <w:tab w:val="left" w:pos="8460"/>
          <w:tab w:val="left" w:pos="9360"/>
          <w:tab w:val="left" w:pos="9450"/>
        </w:tabs>
        <w:spacing w:line="276" w:lineRule="auto"/>
        <w:ind w:right="0"/>
        <w:rPr>
          <w:rFonts w:ascii="GHEA Grapalat" w:hAnsi="GHEA Grapalat" w:cs="Sylfaen"/>
          <w:b/>
          <w:sz w:val="24"/>
          <w:szCs w:val="24"/>
          <w:lang w:val="en-US"/>
        </w:rPr>
      </w:pPr>
      <w:r w:rsidRPr="00C74480">
        <w:rPr>
          <w:rFonts w:ascii="GHEA Grapalat" w:hAnsi="GHEA Grapalat" w:cs="Sylfaen"/>
          <w:b/>
          <w:sz w:val="24"/>
          <w:szCs w:val="24"/>
          <w:lang w:val="en-US"/>
        </w:rPr>
        <w:t>&lt;&lt;Հայաստանի Հանրապետության ջրային օրենսգրքում փոփոխություններ և լրացումներ կատարելու մասին&gt;&gt;, &lt;&lt;Հայաստանի Հանրապետության ջրի ազգային ծրագրի մասին&gt;&gt; Հայաստանի Հանրապետության օրենքում փոփոխություններ և լրացում կատարելու մասին&gt;&gt;, &lt;&lt;Լիցենզավորման մասին&gt;&gt; Հայաստանի Հանրապետության օրենքում լրացում կատարելու մասին&gt;&gt; և &lt;&lt;Պետական տուրքի մասին&gt;&gt; Հայաստանի Հանրապետության օրենքում լրացում կատարելու մասին&gt;&gt; Հայաստանի Հանրապետության օրենքների նախագծերի բնապահպանության բնագավառում կարգավորման</w:t>
      </w:r>
    </w:p>
    <w:p w:rsidR="00896B08" w:rsidRPr="00896B08" w:rsidRDefault="00896B08" w:rsidP="003F5470">
      <w:pPr>
        <w:tabs>
          <w:tab w:val="left" w:pos="9360"/>
        </w:tabs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655F55" w:rsidRPr="00655F55" w:rsidRDefault="00896B08" w:rsidP="003F5470">
      <w:pPr>
        <w:pStyle w:val="CharCharCharCharCharCharCharCharCharCharCharChar"/>
        <w:tabs>
          <w:tab w:val="left" w:pos="720"/>
        </w:tabs>
        <w:spacing w:after="0" w:line="276" w:lineRule="auto"/>
        <w:ind w:firstLine="357"/>
        <w:jc w:val="both"/>
        <w:rPr>
          <w:rFonts w:ascii="GHEA Grapalat" w:eastAsia="Calibri" w:hAnsi="GHEA Grapalat" w:cs="GHEA Grapalat"/>
          <w:sz w:val="24"/>
          <w:szCs w:val="24"/>
          <w:lang w:eastAsia="ru-RU"/>
        </w:rPr>
      </w:pPr>
      <w:r w:rsidRPr="008B1468">
        <w:rPr>
          <w:rFonts w:ascii="GHEA Grapalat" w:hAnsi="GHEA Grapalat"/>
          <w:sz w:val="24"/>
          <w:szCs w:val="24"/>
          <w:lang w:val="af-ZA"/>
        </w:rPr>
        <w:t>1</w:t>
      </w:r>
      <w:r w:rsidRPr="00896B08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օրենսգրքում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>&gt;&gt;, &lt;&lt;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ջրի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օրենքո</w:t>
      </w:r>
      <w:bookmarkStart w:id="0" w:name="_GoBack"/>
      <w:bookmarkEnd w:id="0"/>
      <w:r w:rsidRPr="00896B08">
        <w:rPr>
          <w:rFonts w:ascii="GHEA Grapalat" w:hAnsi="GHEA Grapalat" w:cs="Sylfaen"/>
          <w:sz w:val="24"/>
          <w:szCs w:val="24"/>
        </w:rPr>
        <w:t>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>&gt;&gt;, &lt;&lt;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>&gt;&gt; և &lt;&lt;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896B0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96B08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8B1468">
        <w:rPr>
          <w:rFonts w:ascii="GHEA Grapalat" w:hAnsi="GHEA Grapalat" w:cs="Sylfaen"/>
          <w:sz w:val="24"/>
          <w:szCs w:val="24"/>
        </w:rPr>
        <w:t xml:space="preserve"> </w:t>
      </w:r>
      <w:r w:rsidRPr="008B1468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8B1468">
        <w:rPr>
          <w:rFonts w:ascii="GHEA Grapalat" w:hAnsi="GHEA Grapalat"/>
          <w:sz w:val="24"/>
          <w:szCs w:val="24"/>
        </w:rPr>
        <w:t>այսուհետ</w:t>
      </w:r>
      <w:proofErr w:type="spellEnd"/>
      <w:r w:rsidRPr="008B1468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օրենքներ</w:t>
      </w:r>
      <w:proofErr w:type="spellEnd"/>
      <w:r w:rsidRPr="008B1468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8B1468">
        <w:rPr>
          <w:rFonts w:ascii="GHEA Grapalat" w:hAnsi="GHEA Grapalat"/>
          <w:sz w:val="24"/>
          <w:szCs w:val="24"/>
        </w:rPr>
        <w:t>ընդունման</w:t>
      </w:r>
      <w:proofErr w:type="spellEnd"/>
      <w:r w:rsidRPr="008B14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468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8B14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468">
        <w:rPr>
          <w:rFonts w:ascii="GHEA Grapalat" w:hAnsi="GHEA Grapalat"/>
          <w:sz w:val="24"/>
          <w:szCs w:val="24"/>
        </w:rPr>
        <w:t>շրջակա</w:t>
      </w:r>
      <w:proofErr w:type="spellEnd"/>
      <w:r w:rsidRPr="008B14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468">
        <w:rPr>
          <w:rFonts w:ascii="GHEA Grapalat" w:hAnsi="GHEA Grapalat"/>
          <w:sz w:val="24"/>
          <w:szCs w:val="24"/>
        </w:rPr>
        <w:t>միջավայրի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oբյեկտների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մթնոլորտի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հողի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ընդերքի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բուuական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կենդանական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աշխարհի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բացասական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հետևանքներ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առաջանա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ջրային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ռեսուրս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2A31">
        <w:rPr>
          <w:rFonts w:ascii="GHEA Grapalat" w:hAnsi="GHEA Grapalat"/>
          <w:sz w:val="24"/>
          <w:szCs w:val="24"/>
        </w:rPr>
        <w:t>օրենքների</w:t>
      </w:r>
      <w:proofErr w:type="spellEnd"/>
      <w:r w:rsidR="00EC2A31">
        <w:rPr>
          <w:rFonts w:ascii="GHEA Grapalat" w:hAnsi="GHEA Grapalat"/>
          <w:sz w:val="24"/>
          <w:szCs w:val="24"/>
        </w:rPr>
        <w:t xml:space="preserve"> </w:t>
      </w:r>
      <w:r w:rsidR="00EC2A31" w:rsidRPr="004473CA">
        <w:rPr>
          <w:rFonts w:ascii="GHEA Grapalat" w:eastAsia="Calibri" w:hAnsi="GHEA Grapalat" w:cs="GHEA Grapalat"/>
          <w:sz w:val="24"/>
          <w:szCs w:val="24"/>
          <w:lang w:val="hy-AM"/>
        </w:rPr>
        <w:t>ընդունումը կհանգեցնի մակերևութային և ստորերկրյա ջրերի առանձնահատկությունների հստակեցմանը, կապված` ջրային հաշվեկշռի, ջրային ռեսուրսների մոնիտորինգի, ջրային ռեսուրսների պետական</w:t>
      </w:r>
      <w:r w:rsidR="00EC2A31" w:rsidRPr="006E5194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EC2A31" w:rsidRPr="004473CA">
        <w:rPr>
          <w:rFonts w:ascii="GHEA Grapalat" w:eastAsia="Calibri" w:hAnsi="GHEA Grapalat" w:cs="GHEA Grapalat"/>
          <w:sz w:val="24"/>
          <w:szCs w:val="24"/>
          <w:lang w:val="hy-AM"/>
        </w:rPr>
        <w:t>կադաստրի, ջրօգտագործման թույլտվությունների, ստորերկրյա քաղցրահամ ջրերի օգտագործման և պահպանման, ջրային ռեսուրսների կրկնակի (երկրորդային) օգտագործման և ջրային ռեսուրսների օգտագործման հուսալիության երաշխիքի  հետ:</w:t>
      </w:r>
      <w:r w:rsidR="00655F55" w:rsidRPr="00B71889">
        <w:rPr>
          <w:rFonts w:ascii="GHEA Grapalat" w:eastAsia="Calibri" w:hAnsi="GHEA Grapalat" w:cs="GHEA Grapalat"/>
          <w:sz w:val="24"/>
          <w:szCs w:val="24"/>
          <w:lang w:val="hy-AM" w:eastAsia="ru-RU"/>
        </w:rPr>
        <w:t xml:space="preserve"> </w:t>
      </w:r>
    </w:p>
    <w:p w:rsidR="00896B08" w:rsidRPr="00C74480" w:rsidRDefault="00896B08" w:rsidP="003F5470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eastAsia="en-US"/>
        </w:rPr>
      </w:pPr>
      <w:r>
        <w:rPr>
          <w:rFonts w:ascii="GHEA Grapalat" w:hAnsi="GHEA Grapalat"/>
          <w:sz w:val="24"/>
          <w:szCs w:val="24"/>
        </w:rPr>
        <w:t xml:space="preserve">         </w:t>
      </w:r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Օրենքների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C74480">
        <w:rPr>
          <w:rFonts w:ascii="GHEA Grapalat" w:hAnsi="GHEA Grapalat" w:cs="Sylfaen"/>
          <w:sz w:val="24"/>
          <w:szCs w:val="24"/>
          <w:lang w:eastAsia="en-US"/>
        </w:rPr>
        <w:t>նախագծերի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չընդունման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ջրային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ռեսուրսների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C74480">
        <w:rPr>
          <w:rFonts w:ascii="GHEA Grapalat" w:hAnsi="GHEA Grapalat" w:cs="Sylfaen"/>
          <w:sz w:val="24"/>
          <w:szCs w:val="24"/>
          <w:lang w:eastAsia="en-US"/>
        </w:rPr>
        <w:t>oբյեկտների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 </w:t>
      </w:r>
      <w:proofErr w:type="spellStart"/>
      <w:r w:rsidRPr="00C74480">
        <w:rPr>
          <w:rFonts w:ascii="GHEA Grapalat" w:hAnsi="GHEA Grapalat" w:cs="Sylfaen"/>
          <w:sz w:val="24"/>
          <w:szCs w:val="24"/>
          <w:lang w:eastAsia="en-US"/>
        </w:rPr>
        <w:t>վրա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կարող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են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առաջանալ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C74480">
        <w:rPr>
          <w:rFonts w:ascii="GHEA Grapalat" w:hAnsi="GHEA Grapalat" w:cs="Sylfaen"/>
          <w:sz w:val="24"/>
          <w:szCs w:val="24"/>
          <w:lang w:eastAsia="en-US"/>
        </w:rPr>
        <w:t>բացասական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C74480">
        <w:rPr>
          <w:rFonts w:ascii="GHEA Grapalat" w:hAnsi="GHEA Grapalat" w:cs="Sylfaen"/>
          <w:sz w:val="24"/>
          <w:szCs w:val="24"/>
          <w:lang w:eastAsia="en-US"/>
        </w:rPr>
        <w:t>հետևանքներ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հաշվի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առնելով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,</w:t>
      </w:r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>որ</w:t>
      </w:r>
      <w:proofErr w:type="spellEnd"/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օրենք</w:t>
      </w:r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>ներ</w:t>
      </w:r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ի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նախագծ</w:t>
      </w:r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>եր</w:t>
      </w:r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>ի</w:t>
      </w:r>
      <w:proofErr w:type="spellEnd"/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ընդունմամբ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>կհստակեցվեն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կարգավորումից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դուրս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մնացած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հարաբերություններ</w:t>
      </w:r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>ը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օրենքների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նախագծերով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նախատեսվում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է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կարգավորել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ջրային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ռեսուրսների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մոնիտորինգի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ու ջրային ռեսուրսների պետական կադաստրի վարման,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ջրօգտագործման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թույլտվությունների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տրամադրման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գործընթացները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ապահովելով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lastRenderedPageBreak/>
        <w:t>ջրային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ռեսուրսների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արդյունավետ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>օգտագործում</w:t>
      </w:r>
      <w:proofErr w:type="spellEnd"/>
      <w:r w:rsidR="00EC2A31" w:rsidRPr="00C74480"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կհստակեց</w:t>
      </w:r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>վեն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որոշակի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դրույթներ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>ինչը</w:t>
      </w:r>
      <w:proofErr w:type="spellEnd"/>
      <w:r w:rsidR="00164E11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կբացառի</w:t>
      </w:r>
      <w:proofErr w:type="spellEnd"/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 xml:space="preserve"> ՀՀ </w:t>
      </w:r>
      <w:proofErr w:type="spellStart"/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>ջրային</w:t>
      </w:r>
      <w:proofErr w:type="spellEnd"/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C74480" w:rsidRPr="00C74480">
        <w:rPr>
          <w:rFonts w:ascii="GHEA Grapalat" w:hAnsi="GHEA Grapalat" w:cs="Sylfaen"/>
          <w:sz w:val="24"/>
          <w:szCs w:val="24"/>
          <w:lang w:eastAsia="en-US"/>
        </w:rPr>
        <w:t>օրենսգրքի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տարաբնույթ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մեկնաբանությունները</w:t>
      </w:r>
      <w:proofErr w:type="spellEnd"/>
      <w:r w:rsidR="00655F55" w:rsidRPr="00C74480">
        <w:rPr>
          <w:rFonts w:ascii="GHEA Grapalat" w:hAnsi="GHEA Grapalat" w:cs="Sylfaen"/>
          <w:sz w:val="24"/>
          <w:szCs w:val="24"/>
          <w:lang w:eastAsia="en-US"/>
        </w:rPr>
        <w:t>:</w:t>
      </w:r>
    </w:p>
    <w:p w:rsidR="00896B08" w:rsidRPr="00C74480" w:rsidRDefault="00896B08" w:rsidP="003F5470">
      <w:pPr>
        <w:jc w:val="both"/>
        <w:rPr>
          <w:rFonts w:ascii="GHEA Grapalat" w:eastAsia="Times New Roman" w:hAnsi="GHEA Grapalat" w:cs="Sylfaen"/>
          <w:sz w:val="24"/>
          <w:szCs w:val="24"/>
        </w:rPr>
      </w:pPr>
      <w:r w:rsidRPr="00C74480">
        <w:rPr>
          <w:rFonts w:ascii="GHEA Grapalat" w:eastAsia="Times New Roman" w:hAnsi="GHEA Grapalat" w:cs="Sylfaen"/>
          <w:sz w:val="24"/>
          <w:szCs w:val="24"/>
        </w:rPr>
        <w:t xml:space="preserve">         3.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Օրենքների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նախագծերը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ոլորտին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առնչվ</w:t>
      </w:r>
      <w:r w:rsidR="00C74480" w:rsidRPr="00C74480">
        <w:rPr>
          <w:rFonts w:ascii="GHEA Grapalat" w:eastAsia="Times New Roman" w:hAnsi="GHEA Grapalat" w:cs="Sylfaen"/>
          <w:sz w:val="24"/>
          <w:szCs w:val="24"/>
        </w:rPr>
        <w:t>ող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ոլորտը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կանոնակարգող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74480" w:rsidRPr="00C74480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="00C74480"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ակտերով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ամրագրված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uկզբունքներին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պահանջներին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չեն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74480">
        <w:rPr>
          <w:rFonts w:ascii="GHEA Grapalat" w:eastAsia="Times New Roman" w:hAnsi="GHEA Grapalat" w:cs="Sylfaen"/>
          <w:sz w:val="24"/>
          <w:szCs w:val="24"/>
        </w:rPr>
        <w:t>հակասում</w:t>
      </w:r>
      <w:proofErr w:type="spellEnd"/>
      <w:r w:rsidRPr="00C74480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896B08" w:rsidRPr="00C74480" w:rsidRDefault="00896B08" w:rsidP="003F5470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  <w:lang w:eastAsia="en-US"/>
        </w:rPr>
      </w:pP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Օրենքների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կիրարկման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արդյունքում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C74480">
        <w:rPr>
          <w:rFonts w:ascii="GHEA Grapalat" w:hAnsi="GHEA Grapalat" w:cs="Sylfaen"/>
          <w:sz w:val="24"/>
          <w:szCs w:val="24"/>
          <w:lang w:eastAsia="en-US"/>
        </w:rPr>
        <w:t>բնապահպանության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proofErr w:type="gramStart"/>
      <w:r w:rsidRPr="00C74480">
        <w:rPr>
          <w:rFonts w:ascii="GHEA Grapalat" w:hAnsi="GHEA Grapalat" w:cs="Sylfaen"/>
          <w:sz w:val="24"/>
          <w:szCs w:val="24"/>
          <w:lang w:eastAsia="en-US"/>
        </w:rPr>
        <w:t>բնագավառում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կանխատե</w:t>
      </w:r>
      <w:r w:rsidRPr="00C74480">
        <w:rPr>
          <w:rFonts w:ascii="GHEA Grapalat" w:hAnsi="GHEA Grapalat" w:cs="Sylfaen"/>
          <w:sz w:val="24"/>
          <w:szCs w:val="24"/>
          <w:lang w:eastAsia="en-US"/>
        </w:rPr>
        <w:t>u</w:t>
      </w:r>
      <w:r>
        <w:rPr>
          <w:rFonts w:ascii="GHEA Grapalat" w:hAnsi="GHEA Grapalat" w:cs="Sylfaen"/>
          <w:sz w:val="24"/>
          <w:szCs w:val="24"/>
          <w:lang w:eastAsia="en-US"/>
        </w:rPr>
        <w:t>վող</w:t>
      </w:r>
      <w:proofErr w:type="spellEnd"/>
      <w:proofErr w:type="gram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հետևանքների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գնահատման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eastAsia="en-US"/>
        </w:rPr>
        <w:t>և</w:t>
      </w:r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վարվող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քաղաքականության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համեմատական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ab/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վիճակագրական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վերլուծություններ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կատարելու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անհրաժեշտություն</w:t>
      </w:r>
      <w:r w:rsidR="00C74480">
        <w:rPr>
          <w:rFonts w:ascii="GHEA Grapalat" w:hAnsi="GHEA Grapalat" w:cs="Sylfaen"/>
          <w:sz w:val="24"/>
          <w:szCs w:val="24"/>
          <w:lang w:eastAsia="en-US"/>
        </w:rPr>
        <w:t>ն</w:t>
      </w:r>
      <w:proofErr w:type="spellEnd"/>
      <w:r w:rsid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C74480">
        <w:rPr>
          <w:rFonts w:ascii="GHEA Grapalat" w:hAnsi="GHEA Grapalat" w:cs="Sylfaen"/>
          <w:sz w:val="24"/>
          <w:szCs w:val="24"/>
          <w:lang w:eastAsia="en-US"/>
        </w:rPr>
        <w:t>առկա</w:t>
      </w:r>
      <w:proofErr w:type="spellEnd"/>
      <w:r w:rsidRPr="00C74480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eastAsia="en-US"/>
        </w:rPr>
        <w:t>է</w:t>
      </w:r>
      <w:r w:rsidRPr="00C74480">
        <w:rPr>
          <w:rFonts w:ascii="GHEA Grapalat" w:hAnsi="GHEA Grapalat" w:cs="Sylfaen"/>
          <w:sz w:val="24"/>
          <w:szCs w:val="24"/>
          <w:lang w:eastAsia="en-US"/>
        </w:rPr>
        <w:t>:</w:t>
      </w:r>
    </w:p>
    <w:p w:rsidR="00896B08" w:rsidRPr="00C74480" w:rsidRDefault="00896B08" w:rsidP="003F5470">
      <w:pPr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896B08" w:rsidRPr="00C74480" w:rsidRDefault="00896B08" w:rsidP="003F5470">
      <w:pPr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896B08" w:rsidRPr="00C74480" w:rsidRDefault="00896B08" w:rsidP="003F5470">
      <w:pPr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ED7E31" w:rsidRPr="00C74480" w:rsidRDefault="00ED7E31" w:rsidP="003F5470">
      <w:pPr>
        <w:rPr>
          <w:rFonts w:ascii="GHEA Grapalat" w:eastAsia="Times New Roman" w:hAnsi="GHEA Grapalat" w:cs="Sylfaen"/>
          <w:sz w:val="24"/>
          <w:szCs w:val="24"/>
        </w:rPr>
      </w:pPr>
    </w:p>
    <w:sectPr w:rsidR="00ED7E31" w:rsidRPr="00C74480" w:rsidSect="00896B0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6B08"/>
    <w:rsid w:val="00164E11"/>
    <w:rsid w:val="003F5470"/>
    <w:rsid w:val="00655F55"/>
    <w:rsid w:val="00896B08"/>
    <w:rsid w:val="00C74480"/>
    <w:rsid w:val="00EC2A31"/>
    <w:rsid w:val="00E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96B08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6B08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norm">
    <w:name w:val="norm"/>
    <w:basedOn w:val="Normal"/>
    <w:link w:val="normChar"/>
    <w:rsid w:val="00896B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896B0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55F55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comp</cp:lastModifiedBy>
  <cp:revision>3</cp:revision>
  <dcterms:created xsi:type="dcterms:W3CDTF">2014-04-02T06:46:00Z</dcterms:created>
  <dcterms:modified xsi:type="dcterms:W3CDTF">2014-04-02T10:45:00Z</dcterms:modified>
</cp:coreProperties>
</file>