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87" w:rsidRPr="006C7546" w:rsidRDefault="00155B27" w:rsidP="00D70CD4">
      <w:pPr>
        <w:tabs>
          <w:tab w:val="left" w:pos="-3420"/>
        </w:tabs>
        <w:spacing w:after="0" w:line="240" w:lineRule="auto"/>
        <w:jc w:val="right"/>
        <w:rPr>
          <w:rStyle w:val="Strong"/>
          <w:rFonts w:ascii="GHEA Grapalat" w:hAnsi="GHEA Grapalat" w:cs="Sylfaen"/>
          <w:sz w:val="24"/>
          <w:szCs w:val="24"/>
        </w:rPr>
      </w:pPr>
      <w:r w:rsidRPr="006C7546">
        <w:rPr>
          <w:rStyle w:val="Strong"/>
          <w:rFonts w:ascii="GHEA Grapalat" w:hAnsi="GHEA Grapalat" w:cs="Sylfaen"/>
          <w:sz w:val="24"/>
          <w:szCs w:val="24"/>
        </w:rPr>
        <w:t>Հավելված N1</w:t>
      </w:r>
      <w:r w:rsidRPr="006C7546">
        <w:rPr>
          <w:rFonts w:ascii="GHEA Grapalat" w:hAnsi="GHEA Grapalat" w:cs="Sylfaen"/>
          <w:b/>
          <w:bCs/>
          <w:sz w:val="24"/>
          <w:szCs w:val="24"/>
        </w:rPr>
        <w:br/>
      </w:r>
      <w:r w:rsidR="006F6BB7" w:rsidRPr="006C7546">
        <w:rPr>
          <w:rStyle w:val="Strong"/>
          <w:rFonts w:ascii="GHEA Grapalat" w:hAnsi="GHEA Grapalat" w:cs="Sylfaen"/>
          <w:sz w:val="24"/>
          <w:szCs w:val="24"/>
        </w:rPr>
        <w:t>ՀՀ</w:t>
      </w:r>
      <w:r w:rsidRPr="006C7546">
        <w:rPr>
          <w:rStyle w:val="Strong"/>
          <w:rFonts w:ascii="GHEA Grapalat" w:hAnsi="GHEA Grapalat" w:cs="GHEA Grapalat"/>
          <w:sz w:val="24"/>
          <w:szCs w:val="24"/>
        </w:rPr>
        <w:t xml:space="preserve"> </w:t>
      </w:r>
      <w:r w:rsidRPr="006C7546">
        <w:rPr>
          <w:rStyle w:val="Strong"/>
          <w:rFonts w:ascii="GHEA Grapalat" w:hAnsi="GHEA Grapalat" w:cs="Sylfaen"/>
          <w:sz w:val="24"/>
          <w:szCs w:val="24"/>
        </w:rPr>
        <w:t xml:space="preserve">կառավարության </w:t>
      </w:r>
      <w:r w:rsidR="00C37389" w:rsidRPr="006C7546">
        <w:rPr>
          <w:rStyle w:val="Strong"/>
          <w:rFonts w:ascii="GHEA Grapalat" w:hAnsi="GHEA Grapalat" w:cs="Sylfaen"/>
          <w:sz w:val="24"/>
          <w:szCs w:val="24"/>
        </w:rPr>
        <w:t>2015</w:t>
      </w:r>
      <w:r w:rsidR="00566C4D" w:rsidRPr="006C7546">
        <w:rPr>
          <w:rStyle w:val="Strong"/>
          <w:rFonts w:ascii="GHEA Grapalat" w:hAnsi="GHEA Grapalat" w:cs="Sylfaen"/>
          <w:sz w:val="24"/>
          <w:szCs w:val="24"/>
        </w:rPr>
        <w:t xml:space="preserve"> թվականի</w:t>
      </w:r>
      <w:r w:rsidR="00566C4D" w:rsidRPr="006C7546">
        <w:rPr>
          <w:rStyle w:val="Strong"/>
          <w:rFonts w:ascii="GHEA Grapalat" w:hAnsi="GHEA Grapalat" w:cs="Calibri"/>
          <w:b w:val="0"/>
          <w:bCs w:val="0"/>
          <w:sz w:val="24"/>
          <w:szCs w:val="24"/>
        </w:rPr>
        <w:t xml:space="preserve">  </w:t>
      </w:r>
    </w:p>
    <w:p w:rsidR="00155B27" w:rsidRPr="006C7546" w:rsidRDefault="00566C4D" w:rsidP="00D70CD4">
      <w:pPr>
        <w:spacing w:after="0" w:line="240" w:lineRule="auto"/>
        <w:jc w:val="right"/>
        <w:rPr>
          <w:rFonts w:ascii="GHEA Grapalat" w:hAnsi="GHEA Grapalat" w:cs="Sylfaen"/>
          <w:b/>
          <w:bCs/>
          <w:sz w:val="24"/>
          <w:szCs w:val="24"/>
        </w:rPr>
      </w:pPr>
      <w:r w:rsidRPr="006C7546">
        <w:rPr>
          <w:rStyle w:val="Strong"/>
          <w:rFonts w:ascii="GHEA Grapalat" w:hAnsi="GHEA Grapalat" w:cs="Sylfaen"/>
          <w:sz w:val="24"/>
          <w:szCs w:val="24"/>
        </w:rPr>
        <w:t>______ _________ -</w:t>
      </w:r>
      <w:r w:rsidR="00155B27" w:rsidRPr="006C7546">
        <w:rPr>
          <w:rStyle w:val="Strong"/>
          <w:rFonts w:ascii="GHEA Grapalat" w:hAnsi="GHEA Grapalat" w:cs="Sylfaen"/>
          <w:sz w:val="24"/>
          <w:szCs w:val="24"/>
        </w:rPr>
        <w:t xml:space="preserve">ի N </w:t>
      </w:r>
      <w:r w:rsidRPr="006C7546">
        <w:rPr>
          <w:rStyle w:val="Strong"/>
          <w:rFonts w:ascii="GHEA Grapalat" w:hAnsi="GHEA Grapalat" w:cs="Sylfaen"/>
          <w:sz w:val="24"/>
          <w:szCs w:val="24"/>
        </w:rPr>
        <w:t>____</w:t>
      </w:r>
      <w:r w:rsidR="00155B27" w:rsidRPr="006C7546">
        <w:rPr>
          <w:rStyle w:val="Strong"/>
          <w:rFonts w:ascii="GHEA Grapalat" w:hAnsi="GHEA Grapalat" w:cs="Sylfaen"/>
          <w:sz w:val="24"/>
          <w:szCs w:val="24"/>
        </w:rPr>
        <w:t>-Ն որոշման</w:t>
      </w:r>
    </w:p>
    <w:p w:rsidR="00645ACC" w:rsidRPr="006C7546" w:rsidRDefault="00645ACC" w:rsidP="00D70CD4">
      <w:pPr>
        <w:spacing w:after="0" w:line="240" w:lineRule="auto"/>
        <w:rPr>
          <w:rFonts w:ascii="GHEA Grapalat" w:hAnsi="GHEA Grapalat" w:cs="Sylfaen"/>
          <w:b/>
          <w:bCs/>
          <w:sz w:val="24"/>
          <w:szCs w:val="24"/>
        </w:rPr>
      </w:pPr>
    </w:p>
    <w:p w:rsidR="00155B27" w:rsidRPr="006C7546" w:rsidRDefault="00155B27" w:rsidP="0088242A">
      <w:pPr>
        <w:spacing w:after="0" w:line="240" w:lineRule="auto"/>
        <w:jc w:val="center"/>
        <w:rPr>
          <w:rFonts w:ascii="GHEA Grapalat" w:hAnsi="GHEA Grapalat" w:cs="Sylfaen"/>
          <w:b/>
          <w:bCs/>
          <w:sz w:val="24"/>
          <w:szCs w:val="24"/>
        </w:rPr>
      </w:pPr>
      <w:r w:rsidRPr="006C7546">
        <w:rPr>
          <w:rFonts w:ascii="GHEA Grapalat" w:hAnsi="GHEA Grapalat" w:cs="Sylfaen"/>
          <w:b/>
          <w:bCs/>
          <w:sz w:val="24"/>
          <w:szCs w:val="24"/>
        </w:rPr>
        <w:t>ԿԱՐԳ</w:t>
      </w:r>
    </w:p>
    <w:p w:rsidR="0088242A" w:rsidRPr="006C7546" w:rsidRDefault="0088242A" w:rsidP="0088242A">
      <w:pPr>
        <w:spacing w:after="0" w:line="240" w:lineRule="auto"/>
        <w:jc w:val="center"/>
        <w:rPr>
          <w:rFonts w:ascii="GHEA Grapalat" w:hAnsi="GHEA Grapalat" w:cs="Sylfaen"/>
          <w:b/>
          <w:bCs/>
          <w:sz w:val="24"/>
          <w:szCs w:val="24"/>
        </w:rPr>
      </w:pPr>
    </w:p>
    <w:p w:rsidR="00097848" w:rsidRPr="006C7546" w:rsidRDefault="0088242A" w:rsidP="0088242A">
      <w:pPr>
        <w:pStyle w:val="NormalWeb"/>
        <w:spacing w:before="0" w:beforeAutospacing="0" w:after="0" w:afterAutospacing="0"/>
        <w:ind w:right="44"/>
        <w:jc w:val="center"/>
        <w:rPr>
          <w:rStyle w:val="Strong"/>
          <w:rFonts w:ascii="GHEA Grapalat" w:hAnsi="GHEA Grapalat"/>
          <w:lang w:val="en-US"/>
        </w:rPr>
      </w:pPr>
      <w:r w:rsidRPr="006C7546">
        <w:rPr>
          <w:rStyle w:val="Strong"/>
          <w:rFonts w:ascii="GHEA Grapalat" w:hAnsi="GHEA Grapalat" w:cs="Sylfaen"/>
        </w:rPr>
        <w:t>ՀԱՅԱՍՏԱՆԻ</w:t>
      </w:r>
      <w:r w:rsidRPr="006C7546">
        <w:rPr>
          <w:rStyle w:val="Strong"/>
          <w:rFonts w:ascii="GHEA Grapalat" w:hAnsi="GHEA Grapalat"/>
          <w:lang w:val="af-ZA"/>
        </w:rPr>
        <w:t xml:space="preserve"> </w:t>
      </w:r>
      <w:r w:rsidRPr="006C7546">
        <w:rPr>
          <w:rStyle w:val="Strong"/>
          <w:rFonts w:ascii="GHEA Grapalat" w:hAnsi="GHEA Grapalat" w:cs="Sylfaen"/>
        </w:rPr>
        <w:t>ՀԱՆՐԱՊԵՏՈՒԹՅՈՒՆՈՒՄ</w:t>
      </w:r>
      <w:r w:rsidRPr="006C7546">
        <w:rPr>
          <w:rStyle w:val="Strong"/>
          <w:rFonts w:ascii="GHEA Grapalat" w:hAnsi="GHEA Grapalat"/>
          <w:lang w:val="af-ZA"/>
        </w:rPr>
        <w:t xml:space="preserve"> </w:t>
      </w:r>
      <w:r w:rsidRPr="006C7546">
        <w:rPr>
          <w:rStyle w:val="Strong"/>
          <w:rFonts w:ascii="GHEA Grapalat" w:hAnsi="GHEA Grapalat" w:cs="Sylfaen"/>
        </w:rPr>
        <w:t>ԿԱՌՈՒՑԱՊԱՏՄԱՆ</w:t>
      </w:r>
      <w:r w:rsidRPr="006C7546">
        <w:rPr>
          <w:rStyle w:val="Strong"/>
          <w:rFonts w:ascii="GHEA Grapalat" w:hAnsi="GHEA Grapalat" w:cs="Sylfaen"/>
          <w:lang w:val="af-ZA"/>
        </w:rPr>
        <w:t xml:space="preserve"> ՆՊԱՏԱԿՈՎ</w:t>
      </w:r>
      <w:r w:rsidRPr="006C7546">
        <w:rPr>
          <w:rStyle w:val="Strong"/>
          <w:rFonts w:ascii="GHEA Grapalat" w:hAnsi="GHEA Grapalat"/>
          <w:lang w:val="af-ZA"/>
        </w:rPr>
        <w:t xml:space="preserve"> </w:t>
      </w:r>
      <w:r w:rsidRPr="006C7546">
        <w:rPr>
          <w:rStyle w:val="Strong"/>
          <w:rFonts w:ascii="GHEA Grapalat" w:hAnsi="GHEA Grapalat"/>
        </w:rPr>
        <w:t>ԹՈՒՅԼՏՎՈՒԹՅՈՒՆՆԵՐԻ</w:t>
      </w:r>
      <w:r w:rsidRPr="006C7546">
        <w:rPr>
          <w:rStyle w:val="Strong"/>
          <w:rFonts w:ascii="GHEA Grapalat" w:hAnsi="GHEA Grapalat"/>
          <w:lang w:val="af-ZA"/>
        </w:rPr>
        <w:t xml:space="preserve"> ԵՎ ԱՅԼ ՓԱՍՏԱԹՂԹԵՐԻ </w:t>
      </w:r>
      <w:r w:rsidRPr="006C7546">
        <w:rPr>
          <w:rStyle w:val="Strong"/>
          <w:rFonts w:ascii="GHEA Grapalat" w:hAnsi="GHEA Grapalat"/>
        </w:rPr>
        <w:t>ՏՐԱՄԱԴՐՄԱՆ</w:t>
      </w:r>
    </w:p>
    <w:p w:rsidR="0088242A" w:rsidRPr="006C7546" w:rsidRDefault="0088242A" w:rsidP="0088242A">
      <w:pPr>
        <w:pStyle w:val="NormalWeb"/>
        <w:spacing w:before="0" w:beforeAutospacing="0" w:after="0" w:afterAutospacing="0"/>
        <w:ind w:right="44"/>
        <w:jc w:val="center"/>
        <w:rPr>
          <w:rStyle w:val="Strong"/>
          <w:rFonts w:ascii="GHEA Grapalat" w:hAnsi="GHEA Grapalat" w:cs="Sylfaen"/>
          <w:lang w:val="en-US"/>
        </w:rPr>
      </w:pPr>
    </w:p>
    <w:p w:rsidR="00155B27" w:rsidRPr="006C7546" w:rsidRDefault="00155B27" w:rsidP="0088242A">
      <w:pPr>
        <w:pStyle w:val="NormalWeb"/>
        <w:spacing w:before="0" w:beforeAutospacing="0" w:after="0" w:afterAutospacing="0"/>
        <w:ind w:right="44"/>
        <w:jc w:val="center"/>
        <w:rPr>
          <w:rStyle w:val="Strong"/>
          <w:rFonts w:ascii="GHEA Grapalat" w:hAnsi="GHEA Grapalat" w:cs="Sylfaen"/>
          <w:lang w:val="en-US"/>
        </w:rPr>
      </w:pPr>
      <w:r w:rsidRPr="006C7546">
        <w:rPr>
          <w:rStyle w:val="Strong"/>
          <w:rFonts w:ascii="GHEA Grapalat" w:hAnsi="GHEA Grapalat" w:cs="Sylfaen"/>
          <w:lang w:val="en-US"/>
        </w:rPr>
        <w:t>I. ԸՆԴՀԱՆՈՒՐ ԴՐՈՒՅԹՆԵՐ</w:t>
      </w:r>
    </w:p>
    <w:p w:rsidR="00155B27" w:rsidRPr="006C7546" w:rsidRDefault="00155B27" w:rsidP="00D70CD4">
      <w:pPr>
        <w:pStyle w:val="NormalWeb"/>
        <w:spacing w:before="0" w:beforeAutospacing="0" w:after="0" w:afterAutospacing="0"/>
        <w:ind w:left="720" w:right="709"/>
        <w:rPr>
          <w:rStyle w:val="Strong"/>
          <w:rFonts w:ascii="GHEA Grapalat" w:hAnsi="GHEA Grapalat" w:cs="Sylfaen"/>
          <w:lang w:val="en-US"/>
        </w:rPr>
      </w:pPr>
    </w:p>
    <w:p w:rsidR="00155B27" w:rsidRPr="006C7546" w:rsidRDefault="00155B27" w:rsidP="00D70CD4">
      <w:pPr>
        <w:numPr>
          <w:ilvl w:val="0"/>
          <w:numId w:val="12"/>
        </w:numPr>
        <w:tabs>
          <w:tab w:val="left" w:pos="1134"/>
        </w:tabs>
        <w:spacing w:after="0" w:line="240" w:lineRule="auto"/>
        <w:ind w:left="0" w:firstLine="709"/>
        <w:jc w:val="both"/>
        <w:rPr>
          <w:rFonts w:ascii="GHEA Grapalat" w:hAnsi="GHEA Grapalat" w:cs="Sylfaen"/>
          <w:bCs/>
          <w:sz w:val="24"/>
          <w:szCs w:val="24"/>
        </w:rPr>
      </w:pPr>
      <w:r w:rsidRPr="006C7546">
        <w:rPr>
          <w:rStyle w:val="Strong"/>
          <w:rFonts w:ascii="GHEA Grapalat" w:hAnsi="GHEA Grapalat" w:cs="Sylfaen"/>
          <w:b w:val="0"/>
          <w:bCs w:val="0"/>
          <w:sz w:val="24"/>
          <w:szCs w:val="24"/>
        </w:rPr>
        <w:t>Սույն կարգ</w:t>
      </w:r>
      <w:r w:rsidR="001735BC" w:rsidRPr="006C7546">
        <w:rPr>
          <w:rStyle w:val="Strong"/>
          <w:rFonts w:ascii="GHEA Grapalat" w:hAnsi="GHEA Grapalat" w:cs="Sylfaen"/>
          <w:b w:val="0"/>
          <w:bCs w:val="0"/>
          <w:sz w:val="24"/>
          <w:szCs w:val="24"/>
        </w:rPr>
        <w:t>ով</w:t>
      </w:r>
      <w:r w:rsidR="004E32F1" w:rsidRPr="006C7546">
        <w:rPr>
          <w:rStyle w:val="Strong"/>
          <w:rFonts w:ascii="GHEA Grapalat" w:hAnsi="GHEA Grapalat" w:cs="Sylfaen"/>
          <w:b w:val="0"/>
          <w:bCs w:val="0"/>
          <w:sz w:val="24"/>
          <w:szCs w:val="24"/>
        </w:rPr>
        <w:t xml:space="preserve"> </w:t>
      </w:r>
      <w:r w:rsidRPr="006C7546">
        <w:rPr>
          <w:rStyle w:val="Strong"/>
          <w:rFonts w:ascii="GHEA Grapalat" w:hAnsi="GHEA Grapalat" w:cs="Sylfaen"/>
          <w:b w:val="0"/>
          <w:bCs w:val="0"/>
          <w:sz w:val="24"/>
          <w:szCs w:val="24"/>
        </w:rPr>
        <w:t xml:space="preserve"> </w:t>
      </w:r>
      <w:r w:rsidR="00877D29" w:rsidRPr="006C7546">
        <w:rPr>
          <w:rFonts w:ascii="GHEA Grapalat" w:hAnsi="GHEA Grapalat" w:cs="Sylfaen"/>
          <w:sz w:val="24"/>
          <w:szCs w:val="24"/>
          <w:lang w:val="af-ZA"/>
        </w:rPr>
        <w:t>կարգավոր</w:t>
      </w:r>
      <w:r w:rsidR="001735BC" w:rsidRPr="006C7546">
        <w:rPr>
          <w:rFonts w:ascii="GHEA Grapalat" w:hAnsi="GHEA Grapalat" w:cs="Sylfaen"/>
          <w:sz w:val="24"/>
          <w:szCs w:val="24"/>
          <w:lang w:val="af-ZA"/>
        </w:rPr>
        <w:t>վ</w:t>
      </w:r>
      <w:r w:rsidR="00877D29" w:rsidRPr="006C7546">
        <w:rPr>
          <w:rFonts w:ascii="GHEA Grapalat" w:hAnsi="GHEA Grapalat" w:cs="Sylfaen"/>
          <w:sz w:val="24"/>
          <w:szCs w:val="24"/>
          <w:lang w:val="af-ZA"/>
        </w:rPr>
        <w:t xml:space="preserve">ում </w:t>
      </w:r>
      <w:r w:rsidR="001735BC" w:rsidRPr="006C7546">
        <w:rPr>
          <w:rFonts w:ascii="GHEA Grapalat" w:hAnsi="GHEA Grapalat" w:cs="Sylfaen"/>
          <w:sz w:val="24"/>
          <w:szCs w:val="24"/>
          <w:lang w:val="af-ZA"/>
        </w:rPr>
        <w:t>են</w:t>
      </w:r>
      <w:r w:rsidRPr="006C7546">
        <w:rPr>
          <w:rStyle w:val="Strong"/>
          <w:rFonts w:ascii="GHEA Grapalat" w:hAnsi="GHEA Grapalat" w:cs="Sylfaen"/>
          <w:b w:val="0"/>
          <w:bCs w:val="0"/>
          <w:sz w:val="24"/>
          <w:szCs w:val="24"/>
        </w:rPr>
        <w:t xml:space="preserve"> Հայաստանի Հանրապետությունում բնակելի, հասարակական, արտադրական նշանակության օբյեկտների և դրանց համալիրների կառուցապատման </w:t>
      </w:r>
      <w:r w:rsidR="0088242A" w:rsidRPr="006C7546">
        <w:rPr>
          <w:rStyle w:val="Strong"/>
          <w:rFonts w:ascii="GHEA Grapalat" w:hAnsi="GHEA Grapalat" w:cs="Sylfaen"/>
          <w:b w:val="0"/>
          <w:bCs w:val="0"/>
          <w:sz w:val="24"/>
          <w:szCs w:val="24"/>
        </w:rPr>
        <w:t xml:space="preserve">նպատակով </w:t>
      </w:r>
      <w:r w:rsidRPr="006C7546">
        <w:rPr>
          <w:rStyle w:val="Strong"/>
          <w:rFonts w:ascii="GHEA Grapalat" w:hAnsi="GHEA Grapalat" w:cs="Sylfaen"/>
          <w:b w:val="0"/>
          <w:bCs w:val="0"/>
          <w:sz w:val="24"/>
          <w:szCs w:val="24"/>
        </w:rPr>
        <w:t xml:space="preserve">թույլտվությունների </w:t>
      </w:r>
      <w:r w:rsidR="0088242A" w:rsidRPr="006C7546">
        <w:rPr>
          <w:rStyle w:val="Strong"/>
          <w:rFonts w:ascii="GHEA Grapalat" w:hAnsi="GHEA Grapalat" w:cs="Sylfaen"/>
          <w:b w:val="0"/>
          <w:bCs w:val="0"/>
          <w:sz w:val="24"/>
          <w:szCs w:val="24"/>
        </w:rPr>
        <w:t>և այլ փաստաթղթերի</w:t>
      </w:r>
      <w:r w:rsidR="0088242A" w:rsidRPr="006C7546">
        <w:rPr>
          <w:rStyle w:val="Strong"/>
          <w:rFonts w:ascii="GHEA Grapalat" w:hAnsi="GHEA Grapalat" w:cs="Sylfaen"/>
          <w:bCs w:val="0"/>
          <w:sz w:val="24"/>
          <w:szCs w:val="24"/>
        </w:rPr>
        <w:t xml:space="preserve"> </w:t>
      </w:r>
      <w:r w:rsidRPr="006C7546">
        <w:rPr>
          <w:rStyle w:val="Strong"/>
          <w:rFonts w:ascii="GHEA Grapalat" w:hAnsi="GHEA Grapalat" w:cs="Sylfaen"/>
          <w:b w:val="0"/>
          <w:bCs w:val="0"/>
          <w:sz w:val="24"/>
          <w:szCs w:val="24"/>
        </w:rPr>
        <w:t>տրամադրման</w:t>
      </w:r>
      <w:r w:rsidR="00531590" w:rsidRPr="006C7546">
        <w:rPr>
          <w:rFonts w:ascii="GHEA Grapalat" w:hAnsi="GHEA Grapalat" w:cs="Sylfaen"/>
          <w:sz w:val="24"/>
          <w:szCs w:val="24"/>
          <w:lang w:val="af-ZA"/>
        </w:rPr>
        <w:t xml:space="preserve"> </w:t>
      </w:r>
      <w:r w:rsidR="00B60DD0" w:rsidRPr="006C7546">
        <w:rPr>
          <w:rFonts w:ascii="GHEA Grapalat" w:hAnsi="GHEA Grapalat"/>
          <w:sz w:val="24"/>
          <w:szCs w:val="24"/>
        </w:rPr>
        <w:t>հետ</w:t>
      </w:r>
      <w:r w:rsidR="00B60DD0" w:rsidRPr="006C7546">
        <w:rPr>
          <w:rFonts w:ascii="GHEA Grapalat" w:hAnsi="GHEA Grapalat"/>
          <w:sz w:val="24"/>
          <w:szCs w:val="24"/>
          <w:lang w:val="af-ZA"/>
        </w:rPr>
        <w:t xml:space="preserve"> </w:t>
      </w:r>
      <w:r w:rsidR="00B60DD0" w:rsidRPr="006C7546">
        <w:rPr>
          <w:rFonts w:ascii="GHEA Grapalat" w:hAnsi="GHEA Grapalat"/>
          <w:sz w:val="24"/>
          <w:szCs w:val="24"/>
        </w:rPr>
        <w:t>կապված</w:t>
      </w:r>
      <w:r w:rsidR="00B60DD0" w:rsidRPr="006C7546">
        <w:rPr>
          <w:rFonts w:ascii="GHEA Grapalat" w:hAnsi="GHEA Grapalat"/>
          <w:sz w:val="24"/>
          <w:szCs w:val="24"/>
          <w:lang w:val="af-ZA"/>
        </w:rPr>
        <w:t xml:space="preserve"> </w:t>
      </w:r>
      <w:r w:rsidR="00B60DD0" w:rsidRPr="006C7546">
        <w:rPr>
          <w:rFonts w:ascii="GHEA Grapalat" w:hAnsi="GHEA Grapalat"/>
          <w:sz w:val="24"/>
          <w:szCs w:val="24"/>
        </w:rPr>
        <w:t>հարաբերությունները</w:t>
      </w:r>
      <w:r w:rsidR="00B60DD0" w:rsidRPr="006C7546">
        <w:rPr>
          <w:rFonts w:ascii="GHEA Grapalat" w:hAnsi="GHEA Grapalat" w:cs="Sylfaen"/>
          <w:bCs/>
          <w:sz w:val="24"/>
          <w:szCs w:val="24"/>
        </w:rPr>
        <w:t xml:space="preserve">: </w:t>
      </w:r>
    </w:p>
    <w:p w:rsidR="00155B27" w:rsidRPr="006C7546" w:rsidRDefault="00155B27" w:rsidP="00D70CD4">
      <w:pPr>
        <w:pStyle w:val="ListParagraph"/>
        <w:spacing w:after="0" w:line="240" w:lineRule="auto"/>
        <w:jc w:val="both"/>
        <w:rPr>
          <w:rFonts w:ascii="GHEA Grapalat" w:hAnsi="GHEA Grapalat" w:cs="Sylfaen"/>
          <w:sz w:val="24"/>
          <w:szCs w:val="24"/>
        </w:rPr>
      </w:pPr>
    </w:p>
    <w:p w:rsidR="0072510D" w:rsidRPr="006C7546" w:rsidRDefault="00B60DD0" w:rsidP="00D70CD4">
      <w:pPr>
        <w:numPr>
          <w:ilvl w:val="0"/>
          <w:numId w:val="12"/>
        </w:numPr>
        <w:tabs>
          <w:tab w:val="left" w:pos="1134"/>
        </w:tabs>
        <w:spacing w:after="0" w:line="240" w:lineRule="auto"/>
        <w:ind w:left="0" w:firstLine="709"/>
        <w:jc w:val="both"/>
        <w:rPr>
          <w:rStyle w:val="Strong"/>
          <w:rFonts w:ascii="GHEA Grapalat" w:hAnsi="GHEA Grapalat" w:cs="Sylfaen"/>
          <w:b w:val="0"/>
          <w:noProof/>
          <w:sz w:val="24"/>
          <w:szCs w:val="24"/>
          <w:lang w:eastAsia="en-GB"/>
        </w:rPr>
      </w:pPr>
      <w:r w:rsidRPr="006C7546">
        <w:rPr>
          <w:rStyle w:val="Strong"/>
          <w:rFonts w:ascii="GHEA Grapalat" w:hAnsi="GHEA Grapalat" w:cs="Sylfaen"/>
          <w:b w:val="0"/>
          <w:bCs w:val="0"/>
          <w:sz w:val="24"/>
          <w:szCs w:val="24"/>
        </w:rPr>
        <w:t xml:space="preserve">Կառուցապատման </w:t>
      </w:r>
      <w:r w:rsidR="0088242A" w:rsidRPr="006C7546">
        <w:rPr>
          <w:rStyle w:val="Strong"/>
          <w:rFonts w:ascii="GHEA Grapalat" w:hAnsi="GHEA Grapalat" w:cs="Sylfaen"/>
          <w:b w:val="0"/>
          <w:bCs w:val="0"/>
          <w:sz w:val="24"/>
          <w:szCs w:val="24"/>
        </w:rPr>
        <w:t xml:space="preserve">նպատակով </w:t>
      </w:r>
      <w:r w:rsidRPr="006C7546">
        <w:rPr>
          <w:rStyle w:val="Strong"/>
          <w:rFonts w:ascii="GHEA Grapalat" w:hAnsi="GHEA Grapalat" w:cs="Sylfaen"/>
          <w:b w:val="0"/>
          <w:bCs w:val="0"/>
          <w:sz w:val="24"/>
          <w:szCs w:val="24"/>
        </w:rPr>
        <w:t xml:space="preserve">թույլտվությունները </w:t>
      </w:r>
      <w:r w:rsidR="0088242A" w:rsidRPr="006C7546">
        <w:rPr>
          <w:rStyle w:val="Strong"/>
          <w:rFonts w:ascii="GHEA Grapalat" w:hAnsi="GHEA Grapalat" w:cs="Sylfaen"/>
          <w:b w:val="0"/>
          <w:bCs w:val="0"/>
          <w:sz w:val="24"/>
          <w:szCs w:val="24"/>
        </w:rPr>
        <w:t xml:space="preserve">և այլ փաստաթղթերը </w:t>
      </w:r>
      <w:r w:rsidRPr="006C7546">
        <w:rPr>
          <w:rStyle w:val="Strong"/>
          <w:rFonts w:ascii="GHEA Grapalat" w:hAnsi="GHEA Grapalat" w:cs="Sylfaen"/>
          <w:b w:val="0"/>
          <w:bCs w:val="0"/>
          <w:sz w:val="24"/>
          <w:szCs w:val="24"/>
        </w:rPr>
        <w:t>տրամադրվում են երեք հաջորդական փուլերով`</w:t>
      </w:r>
      <w:r w:rsidRPr="006C7546">
        <w:rPr>
          <w:rStyle w:val="FontStyle14"/>
          <w:rFonts w:ascii="GHEA Grapalat" w:hAnsi="GHEA Grapalat"/>
          <w:b w:val="0"/>
          <w:noProof/>
          <w:sz w:val="24"/>
          <w:szCs w:val="24"/>
          <w:lang w:val="en-GB" w:eastAsia="en-GB"/>
        </w:rPr>
        <w:t xml:space="preserve"> </w:t>
      </w:r>
      <w:r w:rsidRPr="006C7546">
        <w:rPr>
          <w:rStyle w:val="Strong"/>
          <w:rFonts w:ascii="GHEA Grapalat" w:hAnsi="GHEA Grapalat" w:cs="Sylfaen"/>
          <w:b w:val="0"/>
          <w:bCs w:val="0"/>
          <w:sz w:val="24"/>
          <w:szCs w:val="24"/>
        </w:rPr>
        <w:t>նախագծման թույլտվություն (կամ ճարտարապետահատակագծային առաջադրանք), շինարարության թույլտվություն և շահագործման թույլտվություն (կամ ավարտված շինարարության շահագործման փաստագրում),</w:t>
      </w:r>
      <w:r w:rsidRPr="006C7546">
        <w:rPr>
          <w:rStyle w:val="Strong"/>
          <w:rFonts w:ascii="GHEA Grapalat" w:hAnsi="GHEA Grapalat" w:cs="Sylfaen"/>
          <w:bCs w:val="0"/>
          <w:sz w:val="24"/>
          <w:szCs w:val="24"/>
        </w:rPr>
        <w:t xml:space="preserve"> </w:t>
      </w:r>
      <w:r w:rsidRPr="006C7546">
        <w:rPr>
          <w:rStyle w:val="Strong"/>
          <w:rFonts w:ascii="GHEA Grapalat" w:hAnsi="GHEA Grapalat" w:cs="Sylfaen"/>
          <w:b w:val="0"/>
          <w:bCs w:val="0"/>
          <w:sz w:val="24"/>
          <w:szCs w:val="24"/>
        </w:rPr>
        <w:t>եթե սույն կարգով այլ բան նախատեսված չէ:</w:t>
      </w:r>
      <w:r w:rsidRPr="006C7546">
        <w:rPr>
          <w:rStyle w:val="Strong"/>
          <w:rFonts w:ascii="GHEA Grapalat" w:hAnsi="GHEA Grapalat" w:cs="Sylfaen"/>
          <w:b w:val="0"/>
          <w:noProof/>
          <w:sz w:val="24"/>
          <w:szCs w:val="24"/>
          <w:lang w:eastAsia="en-GB"/>
        </w:rPr>
        <w:t xml:space="preserve"> </w:t>
      </w:r>
    </w:p>
    <w:p w:rsidR="004D3E29" w:rsidRPr="006C7546" w:rsidRDefault="004D3E29" w:rsidP="00D70CD4">
      <w:pPr>
        <w:tabs>
          <w:tab w:val="left" w:pos="993"/>
        </w:tabs>
        <w:spacing w:after="0" w:line="240" w:lineRule="auto"/>
        <w:jc w:val="both"/>
        <w:rPr>
          <w:rStyle w:val="FontStyle14"/>
          <w:rFonts w:ascii="GHEA Grapalat" w:hAnsi="GHEA Grapalat"/>
          <w:b w:val="0"/>
          <w:noProof/>
          <w:sz w:val="24"/>
          <w:szCs w:val="24"/>
          <w:lang w:eastAsia="en-GB"/>
        </w:rPr>
      </w:pPr>
    </w:p>
    <w:p w:rsidR="00155B27" w:rsidRPr="006C7546" w:rsidRDefault="00B60DD0" w:rsidP="00D70CD4">
      <w:pPr>
        <w:numPr>
          <w:ilvl w:val="0"/>
          <w:numId w:val="12"/>
        </w:numPr>
        <w:tabs>
          <w:tab w:val="left" w:pos="1134"/>
        </w:tabs>
        <w:spacing w:after="0" w:line="240" w:lineRule="auto"/>
        <w:ind w:left="0" w:firstLine="709"/>
        <w:jc w:val="both"/>
        <w:rPr>
          <w:rFonts w:ascii="GHEA Grapalat" w:hAnsi="GHEA Grapalat" w:cs="Sylfaen"/>
          <w:sz w:val="24"/>
          <w:szCs w:val="24"/>
        </w:rPr>
      </w:pPr>
      <w:r w:rsidRPr="006C7546">
        <w:rPr>
          <w:rFonts w:ascii="GHEA Grapalat" w:hAnsi="GHEA Grapalat" w:cs="Sylfaen"/>
          <w:sz w:val="24"/>
          <w:szCs w:val="24"/>
        </w:rPr>
        <w:t xml:space="preserve">Կառուցապատման </w:t>
      </w:r>
      <w:r w:rsidR="0088242A" w:rsidRPr="006C7546">
        <w:rPr>
          <w:rStyle w:val="Strong"/>
          <w:rFonts w:ascii="GHEA Grapalat" w:hAnsi="GHEA Grapalat" w:cs="Sylfaen"/>
          <w:b w:val="0"/>
          <w:bCs w:val="0"/>
          <w:sz w:val="24"/>
          <w:szCs w:val="24"/>
        </w:rPr>
        <w:t>նպատակով</w:t>
      </w:r>
      <w:r w:rsidR="0088242A" w:rsidRPr="006C7546">
        <w:rPr>
          <w:rFonts w:ascii="GHEA Grapalat" w:hAnsi="GHEA Grapalat" w:cs="Sylfaen"/>
          <w:b/>
          <w:sz w:val="24"/>
          <w:szCs w:val="24"/>
        </w:rPr>
        <w:t xml:space="preserve"> </w:t>
      </w:r>
      <w:r w:rsidRPr="006C7546">
        <w:rPr>
          <w:rFonts w:ascii="GHEA Grapalat" w:hAnsi="GHEA Grapalat" w:cs="Sylfaen"/>
          <w:sz w:val="24"/>
          <w:szCs w:val="24"/>
        </w:rPr>
        <w:t xml:space="preserve">թույլտվությունների </w:t>
      </w:r>
      <w:r w:rsidR="0088242A" w:rsidRPr="006C7546">
        <w:rPr>
          <w:rStyle w:val="Strong"/>
          <w:rFonts w:ascii="GHEA Grapalat" w:hAnsi="GHEA Grapalat" w:cs="Sylfaen"/>
          <w:b w:val="0"/>
          <w:bCs w:val="0"/>
          <w:sz w:val="24"/>
          <w:szCs w:val="24"/>
        </w:rPr>
        <w:t>և այլ փաստաթղթերի</w:t>
      </w:r>
      <w:r w:rsidR="0088242A" w:rsidRPr="006C7546">
        <w:rPr>
          <w:rStyle w:val="Strong"/>
          <w:rFonts w:ascii="GHEA Grapalat" w:hAnsi="GHEA Grapalat" w:cs="Sylfaen"/>
          <w:bCs w:val="0"/>
          <w:sz w:val="24"/>
          <w:szCs w:val="24"/>
        </w:rPr>
        <w:t xml:space="preserve"> </w:t>
      </w:r>
      <w:r w:rsidRPr="006C7546">
        <w:rPr>
          <w:rFonts w:ascii="GHEA Grapalat" w:hAnsi="GHEA Grapalat" w:cs="Sylfaen"/>
          <w:sz w:val="24"/>
          <w:szCs w:val="24"/>
        </w:rPr>
        <w:t>տրամադրման</w:t>
      </w:r>
      <w:r w:rsidR="0088242A" w:rsidRPr="006C7546">
        <w:rPr>
          <w:rFonts w:ascii="GHEA Grapalat" w:hAnsi="GHEA Grapalat" w:cs="Sylfaen"/>
          <w:sz w:val="24"/>
          <w:szCs w:val="24"/>
        </w:rPr>
        <w:t xml:space="preserve"> </w:t>
      </w:r>
      <w:r w:rsidRPr="006C7546">
        <w:rPr>
          <w:rFonts w:ascii="GHEA Grapalat" w:hAnsi="GHEA Grapalat" w:cs="Sylfaen"/>
          <w:sz w:val="24"/>
          <w:szCs w:val="24"/>
        </w:rPr>
        <w:t>ընթացակարգերը և դրանց հետ փոխկապակցված գործառույթները տարբերակվում են, կախված օբյեկտի ռիսկայնության աստիճանից` սույն կարգով սահմանված պահանջներին համապատասխան:</w:t>
      </w:r>
    </w:p>
    <w:p w:rsidR="00155B27" w:rsidRPr="006C7546" w:rsidRDefault="00155B27" w:rsidP="00D70CD4">
      <w:pPr>
        <w:spacing w:after="0" w:line="240" w:lineRule="auto"/>
        <w:jc w:val="both"/>
        <w:rPr>
          <w:rFonts w:ascii="GHEA Grapalat" w:hAnsi="GHEA Grapalat" w:cs="Sylfaen"/>
          <w:sz w:val="24"/>
          <w:szCs w:val="24"/>
        </w:rPr>
      </w:pPr>
    </w:p>
    <w:p w:rsidR="00F851AC" w:rsidRPr="006C7546" w:rsidRDefault="00B60DD0" w:rsidP="00D70CD4">
      <w:pPr>
        <w:pStyle w:val="NormalWeb"/>
        <w:spacing w:before="0" w:beforeAutospacing="0" w:after="0" w:afterAutospacing="0"/>
        <w:ind w:right="-2"/>
        <w:jc w:val="center"/>
        <w:rPr>
          <w:rStyle w:val="Strong"/>
          <w:rFonts w:ascii="GHEA Grapalat" w:hAnsi="GHEA Grapalat" w:cs="Calibri"/>
          <w:bCs w:val="0"/>
          <w:lang w:val="en-US"/>
        </w:rPr>
      </w:pPr>
      <w:r w:rsidRPr="006C7546">
        <w:rPr>
          <w:rStyle w:val="Strong"/>
          <w:rFonts w:ascii="GHEA Grapalat" w:hAnsi="GHEA Grapalat" w:cs="Sylfaen"/>
          <w:bCs w:val="0"/>
          <w:lang w:val="en-US"/>
        </w:rPr>
        <w:t xml:space="preserve">II. </w:t>
      </w:r>
      <w:r w:rsidRPr="006C7546">
        <w:rPr>
          <w:rStyle w:val="Strong"/>
          <w:rFonts w:ascii="GHEA Grapalat" w:hAnsi="GHEA Grapalat" w:cs="Calibri"/>
          <w:bCs w:val="0"/>
          <w:lang w:val="en-US"/>
        </w:rPr>
        <w:t>ԿԱՐԳՈՒՄ</w:t>
      </w:r>
      <w:r w:rsidRPr="006C7546">
        <w:rPr>
          <w:rStyle w:val="Strong"/>
          <w:rFonts w:ascii="GHEA Grapalat" w:hAnsi="GHEA Grapalat" w:cs="Sylfaen"/>
          <w:bCs w:val="0"/>
          <w:lang w:val="en-US"/>
        </w:rPr>
        <w:t xml:space="preserve"> </w:t>
      </w:r>
      <w:r w:rsidRPr="006C7546">
        <w:rPr>
          <w:rStyle w:val="Strong"/>
          <w:rFonts w:ascii="GHEA Grapalat" w:hAnsi="GHEA Grapalat" w:cs="Calibri"/>
          <w:bCs w:val="0"/>
          <w:lang w:val="en-US"/>
        </w:rPr>
        <w:t>ՕԳՏԱԳՈՐԾՎՈՂ</w:t>
      </w:r>
      <w:r w:rsidRPr="006C7546">
        <w:rPr>
          <w:rStyle w:val="Strong"/>
          <w:rFonts w:ascii="GHEA Grapalat" w:hAnsi="GHEA Grapalat" w:cs="Sylfaen"/>
          <w:bCs w:val="0"/>
          <w:lang w:val="en-US"/>
        </w:rPr>
        <w:t xml:space="preserve"> </w:t>
      </w:r>
      <w:r w:rsidRPr="006C7546">
        <w:rPr>
          <w:rStyle w:val="Strong"/>
          <w:rFonts w:ascii="GHEA Grapalat" w:hAnsi="GHEA Grapalat" w:cs="Calibri"/>
          <w:bCs w:val="0"/>
          <w:lang w:val="en-US"/>
        </w:rPr>
        <w:t>ՀԻՄՆԱԿԱՆ</w:t>
      </w:r>
      <w:r w:rsidRPr="006C7546">
        <w:rPr>
          <w:rStyle w:val="Strong"/>
          <w:rFonts w:ascii="GHEA Grapalat" w:hAnsi="GHEA Grapalat" w:cs="Sylfaen"/>
          <w:bCs w:val="0"/>
          <w:lang w:val="en-US"/>
        </w:rPr>
        <w:t xml:space="preserve"> </w:t>
      </w:r>
      <w:r w:rsidRPr="006C7546">
        <w:rPr>
          <w:rStyle w:val="Strong"/>
          <w:rFonts w:ascii="GHEA Grapalat" w:hAnsi="GHEA Grapalat" w:cs="Calibri"/>
          <w:bCs w:val="0"/>
          <w:lang w:val="en-US"/>
        </w:rPr>
        <w:t>ՀԱՍԿԱՑՈՒԹՅՈՒՆՆԵՐԸ</w:t>
      </w:r>
    </w:p>
    <w:p w:rsidR="00F851AC" w:rsidRPr="006C7546" w:rsidRDefault="00F851AC" w:rsidP="00D70CD4">
      <w:pPr>
        <w:pStyle w:val="NormalWeb"/>
        <w:spacing w:before="0" w:beforeAutospacing="0" w:after="0" w:afterAutospacing="0"/>
        <w:ind w:left="720" w:right="709"/>
        <w:jc w:val="center"/>
        <w:rPr>
          <w:rStyle w:val="Strong"/>
          <w:rFonts w:ascii="GHEA Grapalat" w:hAnsi="GHEA Grapalat" w:cs="Calibri"/>
          <w:lang w:val="en-US"/>
        </w:rPr>
      </w:pPr>
    </w:p>
    <w:p w:rsidR="00155B27" w:rsidRPr="006C7546" w:rsidRDefault="00B60DD0" w:rsidP="00D70CD4">
      <w:pPr>
        <w:numPr>
          <w:ilvl w:val="0"/>
          <w:numId w:val="12"/>
        </w:numPr>
        <w:tabs>
          <w:tab w:val="left" w:pos="1134"/>
        </w:tabs>
        <w:spacing w:after="0" w:line="240" w:lineRule="auto"/>
        <w:ind w:left="0" w:firstLine="709"/>
        <w:jc w:val="both"/>
        <w:rPr>
          <w:rFonts w:ascii="GHEA Grapalat" w:hAnsi="GHEA Grapalat"/>
          <w:bCs/>
          <w:sz w:val="24"/>
          <w:szCs w:val="24"/>
        </w:rPr>
      </w:pPr>
      <w:r w:rsidRPr="006C7546">
        <w:rPr>
          <w:rFonts w:ascii="GHEA Grapalat" w:hAnsi="GHEA Grapalat" w:cs="Sylfaen"/>
          <w:sz w:val="24"/>
          <w:szCs w:val="24"/>
        </w:rPr>
        <w:t>Սույն կարգի իմաստով օգտագործվող հասկացություններն են՝</w:t>
      </w:r>
    </w:p>
    <w:p w:rsidR="00410340" w:rsidRPr="006C7546" w:rsidRDefault="00410340" w:rsidP="00D70CD4">
      <w:pPr>
        <w:tabs>
          <w:tab w:val="left" w:pos="993"/>
        </w:tabs>
        <w:spacing w:after="0" w:line="240" w:lineRule="auto"/>
        <w:ind w:left="709"/>
        <w:jc w:val="both"/>
        <w:rPr>
          <w:rFonts w:ascii="GHEA Grapalat" w:hAnsi="GHEA Grapalat"/>
          <w:b/>
          <w:bCs/>
          <w:sz w:val="24"/>
          <w:szCs w:val="24"/>
          <w:u w:val="single"/>
        </w:rPr>
      </w:pPr>
    </w:p>
    <w:p w:rsidR="0030630C" w:rsidRPr="006C7546" w:rsidRDefault="00B60DD0" w:rsidP="00D70CD4">
      <w:pPr>
        <w:pStyle w:val="Normal2"/>
        <w:tabs>
          <w:tab w:val="left" w:pos="1134"/>
        </w:tabs>
        <w:ind w:left="1134" w:hanging="425"/>
        <w:rPr>
          <w:rStyle w:val="Strong"/>
          <w:rFonts w:cs="Sylfaen"/>
          <w:b w:val="0"/>
          <w:bCs/>
          <w:sz w:val="24"/>
          <w:szCs w:val="24"/>
        </w:rPr>
      </w:pPr>
      <w:r w:rsidRPr="006C7546">
        <w:rPr>
          <w:rStyle w:val="Strong"/>
          <w:rFonts w:cs="Sylfaen"/>
          <w:sz w:val="24"/>
          <w:szCs w:val="24"/>
        </w:rPr>
        <w:t>բազմակի օգտագործման օրինակելի նախագծեր</w:t>
      </w:r>
      <w:r w:rsidRPr="006C7546">
        <w:rPr>
          <w:rStyle w:val="Strong"/>
          <w:rFonts w:cs="Sylfaen"/>
          <w:b w:val="0"/>
          <w:sz w:val="24"/>
          <w:szCs w:val="24"/>
        </w:rPr>
        <w:t xml:space="preserve"> </w:t>
      </w:r>
      <w:r w:rsidRPr="006C7546">
        <w:rPr>
          <w:rStyle w:val="Strong"/>
          <w:rFonts w:cs="Sylfaen"/>
          <w:sz w:val="24"/>
          <w:szCs w:val="24"/>
        </w:rPr>
        <w:t>-</w:t>
      </w:r>
      <w:r w:rsidRPr="006C7546">
        <w:rPr>
          <w:rStyle w:val="Strong"/>
          <w:rFonts w:cs="Sylfaen"/>
          <w:bCs/>
          <w:sz w:val="24"/>
          <w:szCs w:val="24"/>
        </w:rPr>
        <w:t xml:space="preserve"> </w:t>
      </w:r>
      <w:r w:rsidRPr="006C7546">
        <w:rPr>
          <w:rStyle w:val="Strong"/>
          <w:rFonts w:cs="Sylfaen"/>
          <w:b w:val="0"/>
          <w:bCs/>
          <w:sz w:val="24"/>
          <w:szCs w:val="24"/>
        </w:rPr>
        <w:t>քաղաքաշինության բնագավառի պետական լիազորված մարմնի կողմից</w:t>
      </w:r>
      <w:r w:rsidRPr="006C7546">
        <w:rPr>
          <w:rStyle w:val="Strong"/>
          <w:rFonts w:cs="Sylfaen"/>
          <w:bCs/>
          <w:sz w:val="24"/>
          <w:szCs w:val="24"/>
        </w:rPr>
        <w:t xml:space="preserve"> </w:t>
      </w:r>
      <w:r w:rsidRPr="006C7546">
        <w:rPr>
          <w:rStyle w:val="Strong"/>
          <w:rFonts w:cs="Sylfaen"/>
          <w:b w:val="0"/>
          <w:bCs/>
          <w:sz w:val="24"/>
          <w:szCs w:val="24"/>
        </w:rPr>
        <w:t>կիրարկման մեջ դրված ճարտարապետաշինարարական նախագծեր, որոնք կարող են օգտագործվել տարբեր կառուցապատողների կողմից` իրենց ցանկությամբ.</w:t>
      </w:r>
    </w:p>
    <w:p w:rsidR="0030630C" w:rsidRPr="006C7546" w:rsidRDefault="00B60DD0" w:rsidP="00D70CD4">
      <w:pPr>
        <w:pStyle w:val="Normal2"/>
        <w:tabs>
          <w:tab w:val="left" w:pos="1134"/>
        </w:tabs>
        <w:ind w:left="1134" w:hanging="425"/>
        <w:rPr>
          <w:sz w:val="24"/>
          <w:szCs w:val="24"/>
        </w:rPr>
      </w:pPr>
      <w:r w:rsidRPr="006C7546">
        <w:rPr>
          <w:rStyle w:val="Strong"/>
          <w:rFonts w:cs="Sylfaen"/>
          <w:sz w:val="24"/>
          <w:szCs w:val="24"/>
        </w:rPr>
        <w:t xml:space="preserve">երաշխավորագիր - </w:t>
      </w:r>
      <w:r w:rsidRPr="006C7546">
        <w:rPr>
          <w:rStyle w:val="Strong"/>
          <w:rFonts w:cs="Sylfaen"/>
          <w:b w:val="0"/>
          <w:bCs/>
          <w:sz w:val="24"/>
          <w:szCs w:val="24"/>
        </w:rPr>
        <w:t>Հայաստանի Հանրապետության օրենսդրության և նորմատիվատեխնիկական փաստաթղթերի պահանջներին համապատասխանության վերաբերյալ</w:t>
      </w:r>
      <w:r w:rsidRPr="006C7546">
        <w:rPr>
          <w:rStyle w:val="Strong"/>
          <w:rFonts w:cs="Sylfaen"/>
          <w:bCs/>
          <w:sz w:val="24"/>
          <w:szCs w:val="24"/>
        </w:rPr>
        <w:t xml:space="preserve"> </w:t>
      </w:r>
      <w:r w:rsidRPr="006C7546">
        <w:rPr>
          <w:sz w:val="24"/>
          <w:szCs w:val="24"/>
        </w:rPr>
        <w:t xml:space="preserve">նախագիծը թողարկող </w:t>
      </w:r>
      <w:r w:rsidRPr="006C7546">
        <w:rPr>
          <w:rStyle w:val="Strong"/>
          <w:rFonts w:cs="Sylfaen"/>
          <w:b w:val="0"/>
          <w:bCs/>
          <w:sz w:val="24"/>
          <w:szCs w:val="24"/>
        </w:rPr>
        <w:t xml:space="preserve">կամ </w:t>
      </w:r>
      <w:r w:rsidRPr="006C7546">
        <w:rPr>
          <w:sz w:val="24"/>
          <w:szCs w:val="24"/>
        </w:rPr>
        <w:t>շինարարական աշխատանքների պատասխանատու կապալառուի երաշխավորության պայմանագիր.</w:t>
      </w:r>
    </w:p>
    <w:p w:rsidR="0030630C" w:rsidRPr="006C7546" w:rsidRDefault="00B60DD0" w:rsidP="00D70CD4">
      <w:pPr>
        <w:pStyle w:val="Normal2"/>
        <w:tabs>
          <w:tab w:val="left" w:pos="1134"/>
        </w:tabs>
        <w:ind w:left="1134" w:hanging="425"/>
        <w:rPr>
          <w:rStyle w:val="Strong"/>
          <w:rFonts w:cs="Sylfaen"/>
          <w:b w:val="0"/>
          <w:bCs/>
          <w:sz w:val="24"/>
          <w:szCs w:val="24"/>
        </w:rPr>
      </w:pPr>
      <w:r w:rsidRPr="006C7546">
        <w:rPr>
          <w:rStyle w:val="Strong"/>
          <w:rFonts w:cs="Sylfaen"/>
          <w:bCs/>
          <w:sz w:val="24"/>
          <w:szCs w:val="24"/>
        </w:rPr>
        <w:t>իրավասու մարմին</w:t>
      </w:r>
      <w:r w:rsidRPr="006C7546">
        <w:rPr>
          <w:rStyle w:val="Strong"/>
          <w:rFonts w:cs="Sylfaen"/>
          <w:b w:val="0"/>
          <w:sz w:val="24"/>
          <w:szCs w:val="24"/>
        </w:rPr>
        <w:t xml:space="preserve"> </w:t>
      </w:r>
      <w:r w:rsidRPr="006C7546">
        <w:rPr>
          <w:rStyle w:val="Strong"/>
          <w:rFonts w:cs="Sylfaen"/>
          <w:sz w:val="24"/>
          <w:szCs w:val="24"/>
        </w:rPr>
        <w:t xml:space="preserve">- </w:t>
      </w:r>
      <w:r w:rsidRPr="006C7546">
        <w:rPr>
          <w:rStyle w:val="Strong"/>
          <w:rFonts w:cs="Sylfaen"/>
          <w:b w:val="0"/>
          <w:bCs/>
          <w:sz w:val="24"/>
          <w:szCs w:val="24"/>
        </w:rPr>
        <w:t xml:space="preserve">կառուցապատման </w:t>
      </w:r>
      <w:r w:rsidR="00C75F24" w:rsidRPr="006C7546">
        <w:rPr>
          <w:rStyle w:val="Strong"/>
          <w:rFonts w:cs="Sylfaen"/>
          <w:bCs/>
          <w:sz w:val="24"/>
          <w:szCs w:val="24"/>
        </w:rPr>
        <w:t>նպատակով</w:t>
      </w:r>
      <w:r w:rsidR="00C75F24" w:rsidRPr="006C7546">
        <w:rPr>
          <w:rStyle w:val="Strong"/>
          <w:rFonts w:cs="Sylfaen"/>
          <w:b w:val="0"/>
          <w:bCs/>
          <w:sz w:val="24"/>
          <w:szCs w:val="24"/>
        </w:rPr>
        <w:t xml:space="preserve"> </w:t>
      </w:r>
      <w:r w:rsidRPr="006C7546">
        <w:rPr>
          <w:rStyle w:val="Strong"/>
          <w:rFonts w:cs="Sylfaen"/>
          <w:b w:val="0"/>
          <w:bCs/>
          <w:sz w:val="24"/>
          <w:szCs w:val="24"/>
        </w:rPr>
        <w:t>թույլտվություններ</w:t>
      </w:r>
      <w:r w:rsidR="00C75F24" w:rsidRPr="006C7546">
        <w:rPr>
          <w:rStyle w:val="Strong"/>
          <w:rFonts w:cs="Sylfaen"/>
          <w:b w:val="0"/>
          <w:bCs/>
          <w:sz w:val="24"/>
          <w:szCs w:val="24"/>
        </w:rPr>
        <w:t xml:space="preserve"> </w:t>
      </w:r>
      <w:r w:rsidR="00C75F24" w:rsidRPr="006C7546">
        <w:rPr>
          <w:rStyle w:val="Strong"/>
          <w:rFonts w:cs="Sylfaen"/>
          <w:bCs/>
          <w:sz w:val="24"/>
          <w:szCs w:val="24"/>
        </w:rPr>
        <w:t>և այլ փաստաթղթեր</w:t>
      </w:r>
      <w:r w:rsidRPr="006C7546">
        <w:rPr>
          <w:rStyle w:val="Strong"/>
          <w:rFonts w:cs="Sylfaen"/>
          <w:b w:val="0"/>
          <w:bCs/>
          <w:sz w:val="24"/>
          <w:szCs w:val="24"/>
        </w:rPr>
        <w:t xml:space="preserve"> տրամադրող այն համայնքի ղեկավարը (</w:t>
      </w:r>
      <w:r w:rsidRPr="006C7546">
        <w:rPr>
          <w:sz w:val="24"/>
          <w:szCs w:val="24"/>
        </w:rPr>
        <w:t>Երևան քաղաքում՝ օրենքով նախատեսված դեպքերում նաև վարչական շրջանի</w:t>
      </w:r>
      <w:r w:rsidRPr="006C7546">
        <w:rPr>
          <w:rStyle w:val="Strong"/>
          <w:rFonts w:cs="Sylfaen"/>
          <w:bCs/>
          <w:sz w:val="24"/>
          <w:szCs w:val="24"/>
        </w:rPr>
        <w:t xml:space="preserve"> </w:t>
      </w:r>
      <w:r w:rsidRPr="006C7546">
        <w:rPr>
          <w:rStyle w:val="Strong"/>
          <w:rFonts w:cs="Sylfaen"/>
          <w:b w:val="0"/>
          <w:bCs/>
          <w:sz w:val="24"/>
          <w:szCs w:val="24"/>
        </w:rPr>
        <w:t>ղեկավարը)</w:t>
      </w:r>
      <w:r w:rsidRPr="006C7546">
        <w:rPr>
          <w:rStyle w:val="Strong"/>
          <w:rFonts w:cs="Sylfaen"/>
          <w:bCs/>
          <w:sz w:val="24"/>
          <w:szCs w:val="24"/>
        </w:rPr>
        <w:t>,</w:t>
      </w:r>
      <w:r w:rsidRPr="006C7546">
        <w:rPr>
          <w:sz w:val="24"/>
          <w:szCs w:val="24"/>
        </w:rPr>
        <w:t xml:space="preserve"> </w:t>
      </w:r>
      <w:r w:rsidRPr="006C7546">
        <w:rPr>
          <w:rStyle w:val="Strong"/>
          <w:rFonts w:cs="Sylfaen"/>
          <w:b w:val="0"/>
          <w:bCs/>
          <w:sz w:val="24"/>
          <w:szCs w:val="24"/>
        </w:rPr>
        <w:t>որի վարչական սահմաններում է գտնվում կառուցապատվող անշարժ գույքը (հողամասը, շենքը, շինությունը).</w:t>
      </w:r>
    </w:p>
    <w:p w:rsidR="0030630C" w:rsidRPr="006C7546" w:rsidRDefault="00B60DD0" w:rsidP="00D70CD4">
      <w:pPr>
        <w:pStyle w:val="Normal2"/>
        <w:tabs>
          <w:tab w:val="left" w:pos="1134"/>
        </w:tabs>
        <w:ind w:left="1134" w:hanging="425"/>
        <w:rPr>
          <w:sz w:val="24"/>
          <w:szCs w:val="24"/>
        </w:rPr>
      </w:pPr>
      <w:r w:rsidRPr="006C7546">
        <w:rPr>
          <w:b/>
          <w:sz w:val="24"/>
          <w:szCs w:val="24"/>
        </w:rPr>
        <w:lastRenderedPageBreak/>
        <w:t>ծանուցում</w:t>
      </w:r>
      <w:r w:rsidRPr="006C7546">
        <w:rPr>
          <w:sz w:val="24"/>
          <w:szCs w:val="24"/>
        </w:rPr>
        <w:t xml:space="preserve"> – դիմողին (հայտատուին) պատշաճ ձևով (էլեկտրոնային համակարգի միջոցով առաքված կամ ստորագրությամբ առձեռն հանձնված, կամ պատվիրված նամակով ուղարկված) ներկայացված տեղեկատվություն.</w:t>
      </w:r>
    </w:p>
    <w:p w:rsidR="0030630C" w:rsidRPr="006C7546" w:rsidRDefault="00B60DD0" w:rsidP="00D70CD4">
      <w:pPr>
        <w:pStyle w:val="Normal2"/>
        <w:tabs>
          <w:tab w:val="left" w:pos="1134"/>
        </w:tabs>
        <w:ind w:left="1134" w:hanging="425"/>
        <w:rPr>
          <w:rStyle w:val="Strong"/>
          <w:rFonts w:cs="Sylfaen"/>
          <w:b w:val="0"/>
          <w:bCs/>
          <w:sz w:val="24"/>
          <w:szCs w:val="24"/>
        </w:rPr>
      </w:pPr>
      <w:r w:rsidRPr="006C7546">
        <w:rPr>
          <w:rStyle w:val="Strong"/>
          <w:rFonts w:cs="Sylfaen"/>
          <w:bCs/>
          <w:sz w:val="24"/>
          <w:szCs w:val="24"/>
        </w:rPr>
        <w:t>կառուցապատման թույլտվություններ</w:t>
      </w:r>
      <w:r w:rsidRPr="006C7546">
        <w:rPr>
          <w:rStyle w:val="Strong"/>
          <w:rFonts w:cs="Sylfaen"/>
          <w:b w:val="0"/>
          <w:sz w:val="24"/>
          <w:szCs w:val="24"/>
        </w:rPr>
        <w:t xml:space="preserve"> </w:t>
      </w:r>
      <w:r w:rsidR="0088242A" w:rsidRPr="006C7546">
        <w:rPr>
          <w:rStyle w:val="Strong"/>
          <w:rFonts w:cs="Sylfaen"/>
          <w:sz w:val="24"/>
          <w:szCs w:val="24"/>
        </w:rPr>
        <w:t>և այլ փաստաթղթեր</w:t>
      </w:r>
      <w:r w:rsidR="00C75F24" w:rsidRPr="006C7546">
        <w:rPr>
          <w:rStyle w:val="Strong"/>
          <w:rFonts w:cs="Sylfaen"/>
          <w:sz w:val="24"/>
          <w:szCs w:val="24"/>
        </w:rPr>
        <w:t xml:space="preserve"> </w:t>
      </w:r>
      <w:r w:rsidRPr="006C7546">
        <w:rPr>
          <w:sz w:val="24"/>
          <w:szCs w:val="24"/>
        </w:rPr>
        <w:t xml:space="preserve">- քաղաքաշինական գործունեություն իրականացնելու նպատակով իրավասու մարմնի կողմից կառուցապատողին տրվող թույլատվական փաստաթղթերի համակարգ, ներառյալ՝ </w:t>
      </w:r>
      <w:r w:rsidRPr="006C7546">
        <w:rPr>
          <w:rStyle w:val="Strong"/>
          <w:rFonts w:cs="Sylfaen"/>
          <w:b w:val="0"/>
          <w:bCs/>
          <w:sz w:val="24"/>
          <w:szCs w:val="24"/>
        </w:rPr>
        <w:t>նախագծման թույլտվություն (կամ ճարտարապետահատակագծային առաջադրանք), շինարարության թույլտվություն և շահագործման թույլտվություն (կամ ավարտված շինարարության շահագործման փաստագրում).</w:t>
      </w:r>
    </w:p>
    <w:p w:rsidR="0030630C" w:rsidRPr="006C7546" w:rsidRDefault="00B60DD0" w:rsidP="00D70CD4">
      <w:pPr>
        <w:pStyle w:val="Normal2"/>
        <w:tabs>
          <w:tab w:val="left" w:pos="1134"/>
        </w:tabs>
        <w:ind w:left="1134" w:hanging="425"/>
        <w:rPr>
          <w:b/>
          <w:sz w:val="24"/>
          <w:szCs w:val="24"/>
        </w:rPr>
      </w:pPr>
      <w:r w:rsidRPr="006C7546">
        <w:rPr>
          <w:rStyle w:val="Strong"/>
          <w:rFonts w:cs="Sylfaen"/>
          <w:sz w:val="24"/>
          <w:szCs w:val="24"/>
        </w:rPr>
        <w:t>կառուցապատման (ծավալատարածական) չափորոշիչներ</w:t>
      </w:r>
      <w:r w:rsidRPr="006C7546">
        <w:rPr>
          <w:rStyle w:val="Strong"/>
          <w:rFonts w:cs="Sylfaen"/>
          <w:b w:val="0"/>
          <w:sz w:val="24"/>
          <w:szCs w:val="24"/>
        </w:rPr>
        <w:t xml:space="preserve"> </w:t>
      </w:r>
      <w:r w:rsidRPr="006C7546">
        <w:rPr>
          <w:rStyle w:val="Strong"/>
          <w:rFonts w:cs="Sylfaen"/>
          <w:sz w:val="24"/>
          <w:szCs w:val="24"/>
        </w:rPr>
        <w:t xml:space="preserve">– </w:t>
      </w:r>
      <w:r w:rsidRPr="006C7546">
        <w:rPr>
          <w:rStyle w:val="Strong"/>
          <w:rFonts w:cs="Sylfaen"/>
          <w:b w:val="0"/>
          <w:sz w:val="24"/>
          <w:szCs w:val="24"/>
        </w:rPr>
        <w:t>համայնքի</w:t>
      </w:r>
      <w:r w:rsidR="00097730" w:rsidRPr="006C7546">
        <w:rPr>
          <w:rStyle w:val="Strong"/>
          <w:rFonts w:cs="Sylfaen"/>
          <w:b w:val="0"/>
          <w:sz w:val="24"/>
          <w:szCs w:val="24"/>
        </w:rPr>
        <w:t xml:space="preserve"> </w:t>
      </w:r>
      <w:r w:rsidR="00097730" w:rsidRPr="006C7546">
        <w:rPr>
          <w:sz w:val="24"/>
          <w:szCs w:val="24"/>
        </w:rPr>
        <w:t>տարածական պլանավորման փաստաթղթերով ամրագրված պահանջներին համապատասխան՝ կառուցապատման բնույթն ու օգտագործման աստիճանն արտահայտող համակողմանի ցուցանիշներ (կառուցապատման խտության գործակից, շենքերի ու շինությունների բարձրություն, կառուցապատված, կանաչապատ մակերեսների հարաբերակցություն և այլն).</w:t>
      </w:r>
    </w:p>
    <w:p w:rsidR="0030630C" w:rsidRPr="006C7546" w:rsidRDefault="00097730" w:rsidP="00D70CD4">
      <w:pPr>
        <w:pStyle w:val="Normal2"/>
        <w:tabs>
          <w:tab w:val="left" w:pos="1134"/>
        </w:tabs>
        <w:ind w:left="1134" w:hanging="425"/>
        <w:rPr>
          <w:b/>
          <w:sz w:val="24"/>
          <w:szCs w:val="24"/>
        </w:rPr>
      </w:pPr>
      <w:r w:rsidRPr="006C7546">
        <w:rPr>
          <w:b/>
          <w:sz w:val="24"/>
          <w:szCs w:val="24"/>
        </w:rPr>
        <w:t>կառուցապատող</w:t>
      </w:r>
      <w:r w:rsidRPr="006C7546">
        <w:rPr>
          <w:sz w:val="24"/>
          <w:szCs w:val="24"/>
        </w:rPr>
        <w:t xml:space="preserve"> - քաղաքաշինական գործունեություն իրականացնող` անշարժ գույքի սեփականատեր հանդիսացող կամ այն փոփոխելու իրավունք ունեցող անձ.</w:t>
      </w:r>
    </w:p>
    <w:p w:rsidR="0030630C" w:rsidRPr="006C7546" w:rsidRDefault="00097730" w:rsidP="00D70CD4">
      <w:pPr>
        <w:pStyle w:val="Normal2"/>
        <w:tabs>
          <w:tab w:val="left" w:pos="1134"/>
        </w:tabs>
        <w:ind w:left="1134" w:hanging="425"/>
        <w:rPr>
          <w:rStyle w:val="Strong"/>
          <w:rFonts w:cs="Sylfaen"/>
          <w:b w:val="0"/>
          <w:bCs/>
          <w:sz w:val="24"/>
          <w:szCs w:val="24"/>
        </w:rPr>
      </w:pPr>
      <w:r w:rsidRPr="006C7546">
        <w:rPr>
          <w:rStyle w:val="Strong"/>
          <w:rFonts w:cs="Sylfaen"/>
          <w:sz w:val="24"/>
          <w:szCs w:val="24"/>
        </w:rPr>
        <w:t>համայնքի տարածական պլանավորման (կամ քաղաքաշինական ծրագրային)</w:t>
      </w:r>
      <w:r w:rsidRPr="006C7546">
        <w:rPr>
          <w:rStyle w:val="Strong"/>
          <w:rFonts w:cs="GHEA Grapalat"/>
          <w:sz w:val="24"/>
          <w:szCs w:val="24"/>
        </w:rPr>
        <w:t xml:space="preserve"> </w:t>
      </w:r>
      <w:r w:rsidRPr="006C7546">
        <w:rPr>
          <w:rStyle w:val="Strong"/>
          <w:rFonts w:cs="Sylfaen"/>
          <w:sz w:val="24"/>
          <w:szCs w:val="24"/>
        </w:rPr>
        <w:t xml:space="preserve"> փաստաթղթեր</w:t>
      </w:r>
      <w:r w:rsidRPr="006C7546">
        <w:rPr>
          <w:rStyle w:val="Strong"/>
          <w:rFonts w:cs="Sylfaen"/>
          <w:b w:val="0"/>
          <w:sz w:val="24"/>
          <w:szCs w:val="24"/>
        </w:rPr>
        <w:t xml:space="preserve"> </w:t>
      </w:r>
      <w:r w:rsidRPr="006C7546">
        <w:rPr>
          <w:rStyle w:val="Strong"/>
          <w:rFonts w:cs="Sylfaen"/>
          <w:sz w:val="24"/>
          <w:szCs w:val="24"/>
        </w:rPr>
        <w:t xml:space="preserve">- </w:t>
      </w:r>
      <w:r w:rsidRPr="006C7546">
        <w:rPr>
          <w:rStyle w:val="Strong"/>
          <w:rFonts w:cs="Sylfaen"/>
          <w:b w:val="0"/>
          <w:bCs/>
          <w:sz w:val="24"/>
          <w:szCs w:val="24"/>
        </w:rPr>
        <w:t>համայնքի (բնակավայրի) գլխավոր հատակագիծ և քաղաքաշինական գոտիավորման նախագիծ.</w:t>
      </w:r>
    </w:p>
    <w:p w:rsidR="0030630C" w:rsidRPr="006C7546" w:rsidRDefault="00097730" w:rsidP="00D70CD4">
      <w:pPr>
        <w:pStyle w:val="Normal2"/>
        <w:tabs>
          <w:tab w:val="left" w:pos="1134"/>
        </w:tabs>
        <w:ind w:left="1134" w:hanging="425"/>
        <w:rPr>
          <w:rStyle w:val="Strong"/>
          <w:rFonts w:cs="Sylfaen"/>
          <w:b w:val="0"/>
          <w:bCs/>
          <w:sz w:val="24"/>
          <w:szCs w:val="24"/>
        </w:rPr>
      </w:pPr>
      <w:r w:rsidRPr="006C7546">
        <w:rPr>
          <w:rStyle w:val="Strong"/>
          <w:rFonts w:cs="Sylfaen"/>
          <w:sz w:val="24"/>
          <w:szCs w:val="24"/>
        </w:rPr>
        <w:t>հիմնական (կապիտալ) շենք, շինություն</w:t>
      </w:r>
      <w:r w:rsidRPr="006C7546">
        <w:rPr>
          <w:rStyle w:val="Strong"/>
          <w:rFonts w:cs="Sylfaen"/>
          <w:b w:val="0"/>
          <w:sz w:val="24"/>
          <w:szCs w:val="24"/>
        </w:rPr>
        <w:t xml:space="preserve"> </w:t>
      </w:r>
      <w:r w:rsidRPr="006C7546">
        <w:rPr>
          <w:rStyle w:val="Strong"/>
          <w:rFonts w:cs="Sylfaen"/>
          <w:sz w:val="24"/>
          <w:szCs w:val="24"/>
        </w:rPr>
        <w:t xml:space="preserve">– </w:t>
      </w:r>
      <w:r w:rsidRPr="006C7546">
        <w:rPr>
          <w:rStyle w:val="Strong"/>
          <w:rFonts w:cs="Sylfaen"/>
          <w:b w:val="0"/>
          <w:bCs/>
          <w:sz w:val="24"/>
          <w:szCs w:val="24"/>
        </w:rPr>
        <w:t>երկարատև շահագործման համար նախատեսված և հողի հետ անխզելիորեն կապակցված` վերգետնյա և ստորգետնյա (կամ միայն ստորգետնյա) կառուցվածքներ ունեցող շինարարական օբյեկտ, որի տեղափոխումն անհնարին է առանց անհամաչափ վնաս հասցնելու այդ օբյեկտի կամ դրա մասերի ամբողջականությանն ու հողի ծածկույթին.</w:t>
      </w:r>
    </w:p>
    <w:p w:rsidR="0030630C" w:rsidRPr="006C7546" w:rsidRDefault="00097730" w:rsidP="00D70CD4">
      <w:pPr>
        <w:pStyle w:val="Normal2"/>
        <w:tabs>
          <w:tab w:val="left" w:pos="1134"/>
        </w:tabs>
        <w:ind w:left="1134" w:hanging="425"/>
        <w:rPr>
          <w:sz w:val="24"/>
          <w:szCs w:val="24"/>
        </w:rPr>
      </w:pPr>
      <w:r w:rsidRPr="006C7546">
        <w:rPr>
          <w:b/>
          <w:sz w:val="24"/>
          <w:szCs w:val="24"/>
        </w:rPr>
        <w:t>ճարտարապետական մրցույթ</w:t>
      </w:r>
      <w:r w:rsidRPr="006C7546">
        <w:rPr>
          <w:sz w:val="24"/>
          <w:szCs w:val="24"/>
        </w:rPr>
        <w:t xml:space="preserve"> – կառուցապատման լավագույն լուծումների ընտրության նպատակով կառուցապատողի կողմից հայտարարվող ճարտարապետական հրապարակային մրցույթ, որի անցկացման միջոցով ձեռք է բերվում օբյեկտի նախագծային փաստաթղթերի մշակման իրավունքը.</w:t>
      </w:r>
    </w:p>
    <w:p w:rsidR="0030630C" w:rsidRPr="006C7546" w:rsidRDefault="00097730" w:rsidP="00D70CD4">
      <w:pPr>
        <w:pStyle w:val="Normal2"/>
        <w:tabs>
          <w:tab w:val="left" w:pos="1134"/>
        </w:tabs>
        <w:ind w:left="1134" w:hanging="425"/>
        <w:rPr>
          <w:rStyle w:val="Strong"/>
          <w:rFonts w:cs="Arial Unicode"/>
          <w:b w:val="0"/>
          <w:bCs/>
          <w:sz w:val="24"/>
          <w:szCs w:val="24"/>
        </w:rPr>
      </w:pPr>
      <w:r w:rsidRPr="006C7546">
        <w:rPr>
          <w:rStyle w:val="Strong"/>
          <w:rFonts w:cs="Sylfaen"/>
          <w:sz w:val="24"/>
          <w:szCs w:val="24"/>
        </w:rPr>
        <w:t>մասնագիտական եզրակացություն</w:t>
      </w:r>
      <w:r w:rsidRPr="006C7546">
        <w:rPr>
          <w:rStyle w:val="Strong"/>
          <w:rFonts w:cs="Sylfaen"/>
          <w:b w:val="0"/>
          <w:sz w:val="24"/>
          <w:szCs w:val="24"/>
        </w:rPr>
        <w:t xml:space="preserve"> </w:t>
      </w:r>
      <w:r w:rsidRPr="006C7546">
        <w:rPr>
          <w:rStyle w:val="Strong"/>
          <w:rFonts w:cs="Sylfaen"/>
          <w:sz w:val="24"/>
          <w:szCs w:val="24"/>
        </w:rPr>
        <w:t xml:space="preserve">- </w:t>
      </w:r>
      <w:r w:rsidRPr="006C7546">
        <w:rPr>
          <w:rStyle w:val="Strong"/>
          <w:rFonts w:cs="Sylfaen"/>
          <w:b w:val="0"/>
          <w:bCs/>
          <w:sz w:val="24"/>
          <w:szCs w:val="24"/>
        </w:rPr>
        <w:t>պատմամշակութային հուշարձանների պահպանության և օգտագործման, քաղաքաշինության և ճարտարապետության, առողջապահության (սանիտարահիգիենիկ փորձաքննություն), հրդեհային և տեխնիկական անվտանգության, տրանսպորտային անվտանգության և այլ ոլորտների` օրենքով նախատեսված դեպքերում պետական կառավարման համապատասխան լիազորված մարմինների կողմից տրվող եզրակացություն.</w:t>
      </w:r>
    </w:p>
    <w:p w:rsidR="0030630C" w:rsidRPr="006C7546" w:rsidRDefault="00097730" w:rsidP="00D70CD4">
      <w:pPr>
        <w:pStyle w:val="Normal2"/>
        <w:tabs>
          <w:tab w:val="left" w:pos="1134"/>
        </w:tabs>
        <w:ind w:left="1134" w:hanging="425"/>
        <w:rPr>
          <w:rStyle w:val="Strong"/>
          <w:rFonts w:cs="Sylfaen"/>
          <w:b w:val="0"/>
          <w:bCs/>
          <w:sz w:val="24"/>
          <w:szCs w:val="24"/>
        </w:rPr>
      </w:pPr>
      <w:r w:rsidRPr="006C7546">
        <w:rPr>
          <w:rStyle w:val="Strong"/>
          <w:rFonts w:cs="Sylfaen"/>
          <w:sz w:val="24"/>
          <w:szCs w:val="24"/>
        </w:rPr>
        <w:t xml:space="preserve">մատակարար կազմակերպություններ - </w:t>
      </w:r>
      <w:r w:rsidRPr="006C7546">
        <w:rPr>
          <w:sz w:val="24"/>
          <w:szCs w:val="24"/>
        </w:rPr>
        <w:t xml:space="preserve">ինժեներական սպասարկում իրականացնող </w:t>
      </w:r>
      <w:r w:rsidRPr="006C7546">
        <w:rPr>
          <w:rStyle w:val="Strong"/>
          <w:rFonts w:cs="Sylfaen"/>
          <w:b w:val="0"/>
          <w:sz w:val="24"/>
          <w:szCs w:val="24"/>
        </w:rPr>
        <w:t xml:space="preserve">ջրամատակարարման և ջրահեռացման, էլեկտրամատակարարման, գազամատակարարման, հեռահաղորդակցության ոլորտներում </w:t>
      </w:r>
      <w:r w:rsidRPr="006C7546">
        <w:rPr>
          <w:sz w:val="24"/>
          <w:szCs w:val="24"/>
        </w:rPr>
        <w:t>սպասարկման</w:t>
      </w:r>
      <w:r w:rsidRPr="006C7546">
        <w:rPr>
          <w:b/>
          <w:sz w:val="24"/>
          <w:szCs w:val="24"/>
        </w:rPr>
        <w:t xml:space="preserve"> </w:t>
      </w:r>
      <w:r w:rsidRPr="006C7546">
        <w:rPr>
          <w:rStyle w:val="Strong"/>
          <w:rFonts w:cs="Sylfaen"/>
          <w:b w:val="0"/>
          <w:sz w:val="24"/>
          <w:szCs w:val="24"/>
        </w:rPr>
        <w:t>ծառայություններ մատուցող կազմակերպություններ.</w:t>
      </w:r>
    </w:p>
    <w:p w:rsidR="0030630C" w:rsidRPr="006C7546" w:rsidRDefault="00097730" w:rsidP="00D70CD4">
      <w:pPr>
        <w:pStyle w:val="Normal2"/>
        <w:tabs>
          <w:tab w:val="left" w:pos="1134"/>
        </w:tabs>
        <w:ind w:left="1134" w:hanging="425"/>
        <w:rPr>
          <w:sz w:val="24"/>
          <w:szCs w:val="24"/>
        </w:rPr>
      </w:pPr>
      <w:r w:rsidRPr="006C7546">
        <w:rPr>
          <w:b/>
          <w:sz w:val="24"/>
          <w:szCs w:val="24"/>
        </w:rPr>
        <w:t>նախագծման թույլտվություն կամ ճարտարապետահատակագծային առաջադրանք</w:t>
      </w:r>
      <w:r w:rsidRPr="006C7546">
        <w:rPr>
          <w:sz w:val="24"/>
          <w:szCs w:val="24"/>
        </w:rPr>
        <w:t xml:space="preserve"> - փաստաթուղթ, որը սահմանում է քաղաքաշինական գործունեության տվյալ օբյեկտին ներկայացվող նախագծման պարտադիր պահանջները, պայմաններն ու սահմանափակումները.</w:t>
      </w:r>
    </w:p>
    <w:p w:rsidR="0030630C" w:rsidRPr="006C7546" w:rsidRDefault="00097730" w:rsidP="00D70CD4">
      <w:pPr>
        <w:pStyle w:val="Normal2"/>
        <w:tabs>
          <w:tab w:val="left" w:pos="1134"/>
        </w:tabs>
        <w:ind w:left="1134" w:hanging="425"/>
        <w:rPr>
          <w:sz w:val="24"/>
          <w:szCs w:val="24"/>
        </w:rPr>
      </w:pPr>
      <w:r w:rsidRPr="006C7546">
        <w:rPr>
          <w:b/>
          <w:sz w:val="24"/>
          <w:szCs w:val="24"/>
        </w:rPr>
        <w:t xml:space="preserve">շահագործման թույլտվություն կամ </w:t>
      </w:r>
      <w:r w:rsidRPr="006C7546">
        <w:rPr>
          <w:rStyle w:val="Strong"/>
          <w:rFonts w:cs="Sylfaen"/>
          <w:sz w:val="24"/>
          <w:szCs w:val="24"/>
        </w:rPr>
        <w:t>ավարտված շինարարության</w:t>
      </w:r>
      <w:r w:rsidRPr="006C7546">
        <w:rPr>
          <w:rStyle w:val="Strong"/>
          <w:rFonts w:cs="Sylfaen"/>
          <w:b w:val="0"/>
          <w:sz w:val="24"/>
          <w:szCs w:val="24"/>
        </w:rPr>
        <w:t xml:space="preserve"> </w:t>
      </w:r>
      <w:r w:rsidRPr="006C7546">
        <w:rPr>
          <w:b/>
          <w:sz w:val="24"/>
          <w:szCs w:val="24"/>
        </w:rPr>
        <w:t xml:space="preserve">շահագործման </w:t>
      </w:r>
      <w:r w:rsidRPr="006C7546">
        <w:rPr>
          <w:rStyle w:val="Strong"/>
          <w:rFonts w:cs="Sylfaen"/>
          <w:sz w:val="24"/>
          <w:szCs w:val="24"/>
        </w:rPr>
        <w:t>փաստագրման</w:t>
      </w:r>
      <w:r w:rsidRPr="006C7546">
        <w:rPr>
          <w:sz w:val="24"/>
          <w:szCs w:val="24"/>
        </w:rPr>
        <w:t xml:space="preserve"> </w:t>
      </w:r>
      <w:r w:rsidRPr="006C7546">
        <w:rPr>
          <w:b/>
          <w:sz w:val="24"/>
          <w:szCs w:val="24"/>
        </w:rPr>
        <w:t>ակտ</w:t>
      </w:r>
      <w:r w:rsidRPr="006C7546">
        <w:rPr>
          <w:sz w:val="24"/>
          <w:szCs w:val="24"/>
        </w:rPr>
        <w:t xml:space="preserve"> – փաստաթուղթ, որը հավաստում է ավարտված </w:t>
      </w:r>
      <w:r w:rsidRPr="006C7546">
        <w:rPr>
          <w:sz w:val="24"/>
          <w:szCs w:val="24"/>
        </w:rPr>
        <w:lastRenderedPageBreak/>
        <w:t>շինարարական օբյեկտը (շենքեր, շինություններ, դրանց վերակառուցում, վերականգնում, ուժեղացում և բարեկարգում)` դրա գործառնական նշանակությամբ շահագործվելու իրավունքը.</w:t>
      </w:r>
    </w:p>
    <w:p w:rsidR="0030630C" w:rsidRPr="006C7546" w:rsidRDefault="00097730" w:rsidP="00D70CD4">
      <w:pPr>
        <w:pStyle w:val="Normal2"/>
        <w:tabs>
          <w:tab w:val="left" w:pos="1134"/>
        </w:tabs>
        <w:ind w:left="1134" w:hanging="425"/>
        <w:rPr>
          <w:sz w:val="24"/>
          <w:szCs w:val="24"/>
        </w:rPr>
      </w:pPr>
      <w:r w:rsidRPr="006C7546">
        <w:rPr>
          <w:b/>
          <w:sz w:val="24"/>
          <w:szCs w:val="24"/>
        </w:rPr>
        <w:t>շինարարության (տեղադրման) թույլտվություն</w:t>
      </w:r>
      <w:r w:rsidRPr="006C7546">
        <w:rPr>
          <w:sz w:val="24"/>
          <w:szCs w:val="24"/>
        </w:rPr>
        <w:t xml:space="preserve"> - փաստաթուղթ, որը հաստատում է կառուցապատողի՝ ինչպես նոր կառուցապատման նպատակով սահմանված կարգով տրամադրված հողամասում, այնպես էլ գոյություն ունեցող շենքերում և շինություններում որոշակի շինարարական գործունեություն  իրականացնելու  կամ ոչ հիմնական շինություն տեղադրելու իրավունքը.</w:t>
      </w:r>
    </w:p>
    <w:p w:rsidR="0030630C" w:rsidRPr="006C7546" w:rsidRDefault="00097730" w:rsidP="00D70CD4">
      <w:pPr>
        <w:pStyle w:val="Normal2"/>
        <w:tabs>
          <w:tab w:val="left" w:pos="1134"/>
        </w:tabs>
        <w:ind w:left="1134" w:hanging="425"/>
        <w:rPr>
          <w:rFonts w:cs="Arial Unicode"/>
          <w:sz w:val="24"/>
          <w:szCs w:val="24"/>
        </w:rPr>
      </w:pPr>
      <w:r w:rsidRPr="006C7546">
        <w:rPr>
          <w:rStyle w:val="Strong"/>
          <w:rFonts w:cs="Sylfaen"/>
          <w:sz w:val="24"/>
          <w:szCs w:val="24"/>
        </w:rPr>
        <w:t>ոչ հիմնական շինություններ</w:t>
      </w:r>
      <w:r w:rsidRPr="006C7546">
        <w:rPr>
          <w:rStyle w:val="Strong"/>
          <w:rFonts w:cs="Sylfaen"/>
          <w:b w:val="0"/>
          <w:sz w:val="24"/>
          <w:szCs w:val="24"/>
        </w:rPr>
        <w:t xml:space="preserve"> </w:t>
      </w:r>
      <w:r w:rsidRPr="006C7546">
        <w:rPr>
          <w:rStyle w:val="Strong"/>
          <w:rFonts w:cs="Sylfaen"/>
          <w:sz w:val="24"/>
          <w:szCs w:val="24"/>
        </w:rPr>
        <w:t>-</w:t>
      </w:r>
      <w:r w:rsidRPr="006C7546">
        <w:rPr>
          <w:sz w:val="24"/>
          <w:szCs w:val="24"/>
        </w:rPr>
        <w:t xml:space="preserve"> առևտրի, սպասարկման, կենցաղային և այլ նպատակներով օգտագործվող շինություններ, որոնք տեղադրվում են հողի մակերեսին (հողի մակերեսի բարեկարգման ծածկույթի վրա), հողի մեջ չունեն հիմքեր, չեն պահանջում թաց շինարարական պրոցեսներ և անհրաժեշտության դեպքում կարող են անջատվել հողից` առանց էական վնաս հասցնելու հողի ծածկույթին կամ այդ շինությանը.</w:t>
      </w:r>
    </w:p>
    <w:p w:rsidR="0030630C" w:rsidRPr="006C7546" w:rsidRDefault="00097730" w:rsidP="00D70CD4">
      <w:pPr>
        <w:pStyle w:val="Normal2"/>
        <w:tabs>
          <w:tab w:val="left" w:pos="1134"/>
        </w:tabs>
        <w:ind w:left="1134" w:hanging="425"/>
        <w:rPr>
          <w:sz w:val="24"/>
          <w:szCs w:val="24"/>
        </w:rPr>
      </w:pPr>
      <w:r w:rsidRPr="006C7546">
        <w:rPr>
          <w:rStyle w:val="Strong"/>
          <w:rFonts w:cs="Sylfaen"/>
          <w:sz w:val="24"/>
          <w:szCs w:val="24"/>
        </w:rPr>
        <w:t>տեխնիկական պայմաններ</w:t>
      </w:r>
      <w:r w:rsidRPr="006C7546">
        <w:rPr>
          <w:rStyle w:val="Strong"/>
          <w:rFonts w:cs="Sylfaen"/>
          <w:b w:val="0"/>
          <w:sz w:val="24"/>
          <w:szCs w:val="24"/>
        </w:rPr>
        <w:t xml:space="preserve"> </w:t>
      </w:r>
      <w:r w:rsidRPr="006C7546">
        <w:rPr>
          <w:rStyle w:val="Strong"/>
          <w:rFonts w:cs="Sylfaen"/>
          <w:sz w:val="24"/>
          <w:szCs w:val="24"/>
        </w:rPr>
        <w:t xml:space="preserve">- </w:t>
      </w:r>
      <w:r w:rsidRPr="006C7546">
        <w:rPr>
          <w:rStyle w:val="Strong"/>
          <w:rFonts w:cs="Sylfaen"/>
          <w:b w:val="0"/>
          <w:bCs/>
          <w:sz w:val="24"/>
          <w:szCs w:val="24"/>
        </w:rPr>
        <w:t>ինժեներական ենթակառուցվածքի</w:t>
      </w:r>
      <w:r w:rsidRPr="006C7546">
        <w:rPr>
          <w:rStyle w:val="Heading1Char"/>
          <w:rFonts w:ascii="GHEA Grapalat" w:hAnsi="GHEA Grapalat" w:cs="Sylfaen"/>
          <w:b w:val="0"/>
          <w:sz w:val="24"/>
          <w:szCs w:val="24"/>
        </w:rPr>
        <w:t xml:space="preserve"> </w:t>
      </w:r>
      <w:r w:rsidRPr="006C7546">
        <w:rPr>
          <w:rStyle w:val="Strong"/>
          <w:rFonts w:cs="Sylfaen"/>
          <w:b w:val="0"/>
          <w:sz w:val="24"/>
          <w:szCs w:val="24"/>
        </w:rPr>
        <w:t>համակարգերին միանալու նախագծման պայմաններ, որոնք</w:t>
      </w:r>
      <w:r w:rsidRPr="006C7546">
        <w:rPr>
          <w:rStyle w:val="Strong"/>
          <w:rFonts w:cs="Sylfaen"/>
          <w:sz w:val="24"/>
          <w:szCs w:val="24"/>
        </w:rPr>
        <w:t xml:space="preserve"> </w:t>
      </w:r>
      <w:r w:rsidRPr="006C7546">
        <w:rPr>
          <w:sz w:val="24"/>
          <w:szCs w:val="24"/>
        </w:rPr>
        <w:t>տրվում են մ</w:t>
      </w:r>
      <w:r w:rsidRPr="006C7546">
        <w:rPr>
          <w:rStyle w:val="Strong"/>
          <w:rFonts w:cs="Sylfaen"/>
          <w:b w:val="0"/>
          <w:sz w:val="24"/>
          <w:szCs w:val="24"/>
        </w:rPr>
        <w:t>ատակարար կազմակերպությունների</w:t>
      </w:r>
      <w:r w:rsidRPr="006C7546">
        <w:rPr>
          <w:rStyle w:val="Strong"/>
          <w:rFonts w:cs="Sylfaen"/>
          <w:sz w:val="24"/>
          <w:szCs w:val="24"/>
        </w:rPr>
        <w:t xml:space="preserve"> </w:t>
      </w:r>
      <w:r w:rsidRPr="006C7546">
        <w:rPr>
          <w:sz w:val="24"/>
          <w:szCs w:val="24"/>
        </w:rPr>
        <w:t>կողմից իրավասու մարմնին` վերջինիս հարցման</w:t>
      </w:r>
      <w:r w:rsidRPr="006C7546">
        <w:rPr>
          <w:rFonts w:ascii="Sylfaen" w:hAnsi="Sylfaen" w:cs="Arial"/>
          <w:sz w:val="24"/>
          <w:szCs w:val="24"/>
        </w:rPr>
        <w:t> </w:t>
      </w:r>
      <w:r w:rsidRPr="006C7546">
        <w:rPr>
          <w:rFonts w:cs="Arial Unicode"/>
          <w:sz w:val="24"/>
          <w:szCs w:val="24"/>
        </w:rPr>
        <w:t>հիման վրա.</w:t>
      </w:r>
    </w:p>
    <w:p w:rsidR="0030630C" w:rsidRPr="006C7546" w:rsidRDefault="00097730" w:rsidP="00D70CD4">
      <w:pPr>
        <w:pStyle w:val="Normal2"/>
        <w:tabs>
          <w:tab w:val="left" w:pos="1134"/>
        </w:tabs>
        <w:ind w:left="1134" w:hanging="425"/>
        <w:rPr>
          <w:sz w:val="24"/>
          <w:szCs w:val="24"/>
        </w:rPr>
      </w:pPr>
      <w:r w:rsidRPr="006C7546">
        <w:rPr>
          <w:rStyle w:val="Strong"/>
          <w:rFonts w:cs="Sylfaen"/>
          <w:sz w:val="24"/>
          <w:szCs w:val="24"/>
        </w:rPr>
        <w:t>քաղաքաշինական փաստաթղթերի փորձաքննություն  (փորձագիտական եզրակացություն)</w:t>
      </w:r>
      <w:r w:rsidRPr="006C7546">
        <w:rPr>
          <w:rStyle w:val="Strong"/>
          <w:rFonts w:cs="Sylfaen"/>
          <w:b w:val="0"/>
          <w:sz w:val="24"/>
          <w:szCs w:val="24"/>
        </w:rPr>
        <w:t xml:space="preserve"> </w:t>
      </w:r>
      <w:r w:rsidRPr="006C7546">
        <w:rPr>
          <w:rStyle w:val="Strong"/>
          <w:rFonts w:cs="Sylfaen"/>
          <w:sz w:val="24"/>
          <w:szCs w:val="24"/>
        </w:rPr>
        <w:t xml:space="preserve">- </w:t>
      </w:r>
      <w:r w:rsidRPr="006C7546">
        <w:rPr>
          <w:sz w:val="24"/>
          <w:szCs w:val="24"/>
        </w:rPr>
        <w:t>նախագծային փաստաթղթերով ընտրված լուծումների` Հայաստանի Հանրապետության oրենսդրության և նորմատիվատեխնիկական փաստաթղթերի պարտադիր պահանջներին համապատասխանության վերաբերյալ լիցենզավորված կազմակերպության կողմից տրվող եզրակացություն.</w:t>
      </w:r>
    </w:p>
    <w:p w:rsidR="0030630C" w:rsidRPr="006C7546" w:rsidRDefault="00097730" w:rsidP="00D70CD4">
      <w:pPr>
        <w:pStyle w:val="Normal2"/>
        <w:tabs>
          <w:tab w:val="left" w:pos="1134"/>
        </w:tabs>
        <w:ind w:left="1134" w:hanging="425"/>
        <w:rPr>
          <w:sz w:val="24"/>
          <w:szCs w:val="24"/>
        </w:rPr>
      </w:pPr>
      <w:r w:rsidRPr="006C7546">
        <w:rPr>
          <w:b/>
          <w:sz w:val="24"/>
          <w:szCs w:val="24"/>
        </w:rPr>
        <w:t>քաղաքաշինության բնագավառի «սերտիֆիկակցված» արտադրանք</w:t>
      </w:r>
      <w:r w:rsidRPr="006C7546">
        <w:rPr>
          <w:sz w:val="24"/>
          <w:szCs w:val="24"/>
        </w:rPr>
        <w:t xml:space="preserve"> - Հայաստանի Հանրապետության սահմաններից դուրս իրականացված և օրենքով սահմանված կարգով համապատասխանության գնահատման ճանաչում ստացած ճարտարապետաշինարարական նախագիծ և (կամ) շիանարարական կոնստրուկտիվ համակարգի մասեր.</w:t>
      </w:r>
    </w:p>
    <w:p w:rsidR="00192D41" w:rsidRPr="006C7546" w:rsidRDefault="00097730" w:rsidP="00D70CD4">
      <w:pPr>
        <w:pStyle w:val="Normal2"/>
        <w:tabs>
          <w:tab w:val="left" w:pos="1134"/>
        </w:tabs>
        <w:ind w:left="1134" w:hanging="425"/>
        <w:rPr>
          <w:rStyle w:val="Strong"/>
          <w:rFonts w:cs="Sylfaen"/>
          <w:b w:val="0"/>
          <w:bCs/>
          <w:sz w:val="24"/>
          <w:szCs w:val="24"/>
        </w:rPr>
      </w:pPr>
      <w:r w:rsidRPr="006C7546">
        <w:rPr>
          <w:b/>
          <w:sz w:val="24"/>
          <w:szCs w:val="24"/>
        </w:rPr>
        <w:t>քանդման (ապամոնտաժման) թույլտվություն</w:t>
      </w:r>
      <w:r w:rsidRPr="006C7546">
        <w:rPr>
          <w:sz w:val="24"/>
          <w:szCs w:val="24"/>
        </w:rPr>
        <w:t xml:space="preserve"> - փաստաթուղթ, որը հաստատում է սեփականատիրոջ կամ նրա կողմից սահմանված կարգով լիազորված անձի` շենքերն ու շինությունները քանդելու (ապամոնտաժելու) իրավունքը:</w:t>
      </w:r>
    </w:p>
    <w:p w:rsidR="00C25948" w:rsidRPr="006C7546" w:rsidRDefault="00C25948" w:rsidP="00D70CD4">
      <w:pPr>
        <w:pStyle w:val="Normal2"/>
        <w:numPr>
          <w:ilvl w:val="0"/>
          <w:numId w:val="0"/>
        </w:numPr>
        <w:ind w:left="993"/>
        <w:rPr>
          <w:sz w:val="24"/>
          <w:szCs w:val="24"/>
        </w:rPr>
      </w:pPr>
    </w:p>
    <w:p w:rsidR="00F851AC" w:rsidRPr="006C7546" w:rsidRDefault="00097730" w:rsidP="00D70CD4">
      <w:pPr>
        <w:numPr>
          <w:ilvl w:val="0"/>
          <w:numId w:val="12"/>
        </w:numPr>
        <w:tabs>
          <w:tab w:val="left" w:pos="1134"/>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Սույն կարգ</w:t>
      </w:r>
      <w:r w:rsidRPr="006C7546">
        <w:rPr>
          <w:rFonts w:ascii="GHEA Grapalat" w:hAnsi="GHEA Grapalat" w:cs="Sylfaen"/>
          <w:sz w:val="24"/>
          <w:szCs w:val="24"/>
        </w:rPr>
        <w:t>ում</w:t>
      </w:r>
      <w:r w:rsidRPr="006C7546">
        <w:rPr>
          <w:rFonts w:ascii="GHEA Grapalat" w:hAnsi="GHEA Grapalat" w:cs="Sylfaen"/>
          <w:sz w:val="24"/>
          <w:szCs w:val="24"/>
          <w:lang w:val="hy-AM"/>
        </w:rPr>
        <w:t xml:space="preserve"> օգտագործվող այլ հասկացությունները կիրառվում են «Քաղաքաշինության մասին», «Տեղական ինքնակառավարման մասին» Հայաստանի Հանրապետության օրենքների, այլ օրենքների և իրավական ակտերի իմաստով:</w:t>
      </w:r>
    </w:p>
    <w:p w:rsidR="00155B27" w:rsidRPr="006C7546" w:rsidRDefault="00155B27" w:rsidP="00D70CD4">
      <w:pPr>
        <w:pStyle w:val="NormalWeb"/>
        <w:spacing w:before="0" w:beforeAutospacing="0" w:after="0" w:afterAutospacing="0"/>
        <w:jc w:val="both"/>
        <w:rPr>
          <w:rStyle w:val="Strong"/>
          <w:rFonts w:ascii="GHEA Grapalat" w:hAnsi="GHEA Grapalat" w:cs="Sylfaen"/>
          <w:lang w:val="hy-AM"/>
        </w:rPr>
      </w:pPr>
    </w:p>
    <w:p w:rsidR="00155B27" w:rsidRPr="006C7546" w:rsidRDefault="00097730" w:rsidP="00D70CD4">
      <w:pPr>
        <w:pStyle w:val="NormalWeb"/>
        <w:spacing w:before="0" w:beforeAutospacing="0" w:after="0" w:afterAutospacing="0"/>
        <w:ind w:right="34"/>
        <w:jc w:val="center"/>
        <w:rPr>
          <w:rStyle w:val="Strong"/>
          <w:rFonts w:ascii="GHEA Grapalat" w:hAnsi="GHEA Grapalat" w:cs="Sylfaen"/>
          <w:lang w:val="hy-AM"/>
        </w:rPr>
      </w:pPr>
      <w:r w:rsidRPr="006C7546">
        <w:rPr>
          <w:rStyle w:val="Strong"/>
          <w:rFonts w:ascii="GHEA Grapalat" w:hAnsi="GHEA Grapalat" w:cs="Sylfaen"/>
          <w:bCs w:val="0"/>
          <w:lang w:val="hy-AM"/>
        </w:rPr>
        <w:t xml:space="preserve">III. </w:t>
      </w:r>
      <w:r w:rsidRPr="006C7546">
        <w:rPr>
          <w:rStyle w:val="Strong"/>
          <w:rFonts w:ascii="GHEA Grapalat" w:hAnsi="GHEA Grapalat" w:cs="Sylfaen"/>
          <w:lang w:val="hy-AM"/>
        </w:rPr>
        <w:t>ԿԱՌՈՒՑԱՊԱՏՄԱՆ ԳՈՐԾԸՆԹԱՑԻ ԻՐԱԿԱՆԱՑՄԱՆ ՀԻՄՆԱԿԱՆ ՊԱՅՄԱՆՆԵՐԸ</w:t>
      </w:r>
    </w:p>
    <w:p w:rsidR="00155B27" w:rsidRPr="006C7546" w:rsidRDefault="00155B27" w:rsidP="00D70CD4">
      <w:pPr>
        <w:pStyle w:val="NormalWeb"/>
        <w:spacing w:before="0" w:beforeAutospacing="0" w:after="0" w:afterAutospacing="0"/>
        <w:ind w:left="720" w:right="709"/>
        <w:rPr>
          <w:rStyle w:val="Strong"/>
          <w:rFonts w:ascii="GHEA Grapalat" w:hAnsi="GHEA Grapalat" w:cs="Sylfaen"/>
          <w:lang w:val="hy-AM"/>
        </w:rPr>
      </w:pPr>
    </w:p>
    <w:p w:rsidR="00155B27" w:rsidRPr="006C7546" w:rsidRDefault="00097730" w:rsidP="00D70CD4">
      <w:pPr>
        <w:numPr>
          <w:ilvl w:val="0"/>
          <w:numId w:val="12"/>
        </w:numPr>
        <w:tabs>
          <w:tab w:val="left" w:pos="1134"/>
        </w:tabs>
        <w:spacing w:after="0" w:line="240" w:lineRule="auto"/>
        <w:ind w:left="0" w:firstLine="709"/>
        <w:jc w:val="both"/>
        <w:rPr>
          <w:rFonts w:ascii="GHEA Grapalat" w:hAnsi="GHEA Grapalat"/>
          <w:sz w:val="24"/>
          <w:szCs w:val="24"/>
          <w:lang w:val="hy-AM"/>
        </w:rPr>
      </w:pPr>
      <w:r w:rsidRPr="006C7546">
        <w:rPr>
          <w:rFonts w:ascii="GHEA Grapalat" w:hAnsi="GHEA Grapalat"/>
          <w:sz w:val="24"/>
          <w:szCs w:val="24"/>
          <w:lang w:val="hy-AM"/>
        </w:rPr>
        <w:t>Կառուցապատման նպատակով քաղաքաշինական գործունեությունն իրականացվում է համայնքի գլխավոր հատակագծով և գոտիավորման նախագծով սահմանված հողի նպատակային ու գործառնական նշանակությանը, կառուցապատման (ծավալատարածական) չափորոշիչներին, Հայաստանի Հանրապետության  օրենսդրության ու նորմատիվատեխնիկական փաստաթղթերի պահանջներին համապատասխան` կառուցապատողին սեփականության կամ այլ (կառուցապատման իրավ</w:t>
      </w:r>
      <w:r w:rsidR="002329A1" w:rsidRPr="006C7546">
        <w:rPr>
          <w:rFonts w:ascii="GHEA Grapalat" w:hAnsi="GHEA Grapalat"/>
          <w:sz w:val="24"/>
          <w:szCs w:val="24"/>
          <w:lang w:val="hy-AM"/>
        </w:rPr>
        <w:t>ա</w:t>
      </w:r>
      <w:r w:rsidRPr="006C7546">
        <w:rPr>
          <w:rFonts w:ascii="GHEA Grapalat" w:hAnsi="GHEA Grapalat"/>
          <w:sz w:val="24"/>
          <w:szCs w:val="24"/>
          <w:lang w:val="hy-AM"/>
        </w:rPr>
        <w:t>սություն տվող) իրավունքով պատկանող հողամասում:</w:t>
      </w:r>
    </w:p>
    <w:p w:rsidR="00155B27" w:rsidRPr="006C7546" w:rsidRDefault="00155B27" w:rsidP="00D70CD4">
      <w:pPr>
        <w:pStyle w:val="NormalWeb"/>
        <w:tabs>
          <w:tab w:val="left" w:pos="-540"/>
        </w:tabs>
        <w:spacing w:before="0" w:beforeAutospacing="0" w:after="0" w:afterAutospacing="0"/>
        <w:ind w:left="630"/>
        <w:jc w:val="both"/>
        <w:rPr>
          <w:rStyle w:val="Strong"/>
          <w:rFonts w:ascii="GHEA Grapalat" w:hAnsi="GHEA Grapalat" w:cs="Sylfaen"/>
          <w:b w:val="0"/>
          <w:bCs w:val="0"/>
          <w:lang w:val="hy-AM"/>
        </w:rPr>
      </w:pPr>
    </w:p>
    <w:p w:rsidR="00063229" w:rsidRPr="006C7546" w:rsidRDefault="00097730" w:rsidP="00D70CD4">
      <w:pPr>
        <w:numPr>
          <w:ilvl w:val="0"/>
          <w:numId w:val="12"/>
        </w:numPr>
        <w:tabs>
          <w:tab w:val="left" w:pos="1134"/>
        </w:tabs>
        <w:spacing w:after="0" w:line="240" w:lineRule="auto"/>
        <w:ind w:left="0" w:firstLine="709"/>
        <w:jc w:val="both"/>
        <w:rPr>
          <w:rFonts w:ascii="GHEA Grapalat" w:hAnsi="GHEA Grapalat"/>
          <w:sz w:val="24"/>
          <w:szCs w:val="24"/>
          <w:lang w:val="hy-AM"/>
        </w:rPr>
      </w:pPr>
      <w:r w:rsidRPr="006C7546">
        <w:rPr>
          <w:rFonts w:ascii="GHEA Grapalat" w:hAnsi="GHEA Grapalat"/>
          <w:sz w:val="24"/>
          <w:szCs w:val="24"/>
          <w:lang w:val="hy-AM"/>
        </w:rPr>
        <w:t>Համայնքի տարածական պլանավորման փաստաթղթերի բացակայության դեպքերում կառուցապատման ընթացակարգն իրականացվում է Հայաստանի Հանրապետության  կառավարության 1998 թվականի հուլիսի 30-ի N479 որոշմամբ սահմանված կարգով:</w:t>
      </w:r>
    </w:p>
    <w:p w:rsidR="00063229" w:rsidRPr="006C7546" w:rsidRDefault="00063229" w:rsidP="00D70CD4">
      <w:pPr>
        <w:tabs>
          <w:tab w:val="left" w:pos="993"/>
        </w:tabs>
        <w:spacing w:after="0" w:line="240" w:lineRule="auto"/>
        <w:ind w:firstLine="709"/>
        <w:jc w:val="both"/>
        <w:rPr>
          <w:rFonts w:ascii="GHEA Grapalat" w:hAnsi="GHEA Grapalat"/>
          <w:sz w:val="24"/>
          <w:szCs w:val="24"/>
          <w:lang w:val="hy-AM"/>
        </w:rPr>
      </w:pPr>
    </w:p>
    <w:p w:rsidR="00FA647D" w:rsidRPr="006C7546" w:rsidRDefault="00097730" w:rsidP="00D70CD4">
      <w:pPr>
        <w:numPr>
          <w:ilvl w:val="0"/>
          <w:numId w:val="12"/>
        </w:numPr>
        <w:tabs>
          <w:tab w:val="left" w:pos="1134"/>
        </w:tabs>
        <w:spacing w:after="0" w:line="240" w:lineRule="auto"/>
        <w:ind w:left="0" w:firstLine="709"/>
        <w:jc w:val="both"/>
        <w:rPr>
          <w:rStyle w:val="Strong"/>
          <w:rFonts w:ascii="GHEA Grapalat" w:hAnsi="GHEA Grapalat" w:cs="Sylfaen"/>
          <w:b w:val="0"/>
          <w:bCs w:val="0"/>
          <w:sz w:val="24"/>
          <w:szCs w:val="24"/>
          <w:lang w:val="hy-AM"/>
        </w:rPr>
      </w:pPr>
      <w:r w:rsidRPr="006C7546">
        <w:rPr>
          <w:rFonts w:ascii="GHEA Grapalat" w:hAnsi="GHEA Grapalat" w:cs="Sylfaen"/>
          <w:sz w:val="24"/>
          <w:szCs w:val="24"/>
          <w:lang w:val="hy-AM"/>
        </w:rPr>
        <w:t xml:space="preserve">Քաղաքաշինական փաստաթղթերի մշակումը, փորձաքննությունը, շինարարության իրականացումը, շինարարության որակի տեխնիկական հսկողությունը, ինժեներական հետազննումը և շենքերի ու շինությունների տեխնիկական վիճակի հետազննությունը կարող են կատարել </w:t>
      </w:r>
      <w:r w:rsidRPr="006C7546">
        <w:rPr>
          <w:rStyle w:val="Strong"/>
          <w:rFonts w:ascii="GHEA Grapalat" w:hAnsi="GHEA Grapalat" w:cs="Sylfaen"/>
          <w:b w:val="0"/>
          <w:bCs w:val="0"/>
          <w:sz w:val="24"/>
          <w:szCs w:val="24"/>
          <w:lang w:val="hy-AM"/>
        </w:rPr>
        <w:t xml:space="preserve">միայն համապատասխան գործունեություն իրականացնելու լիցենզիա ունեցող անձինք` «Լիցենզավորման մասին» Հայաստանի Հանրապետության օրենքով և դրանց կիրարկումն ապահովող Հայաստանի Հանրապետության կառավարության </w:t>
      </w:r>
      <w:r w:rsidRPr="006C7546">
        <w:rPr>
          <w:rFonts w:ascii="GHEA Grapalat" w:hAnsi="GHEA Grapalat" w:cs="Sylfaen"/>
          <w:sz w:val="24"/>
          <w:szCs w:val="24"/>
          <w:lang w:val="hy-AM"/>
        </w:rPr>
        <w:t>2009 թվականի հուլիսի 2-ի N774-Ն, 2011 թվականի ապրիլի 7-ի N510-Ն, 2009 թվականի հուլիսի 2-ի N777-Ն, 2009 թվականի հուլիսի 2-ի N775-Ն</w:t>
      </w:r>
      <w:r w:rsidRPr="006C7546">
        <w:rPr>
          <w:rStyle w:val="Heading1Char"/>
          <w:rFonts w:ascii="GHEA Grapalat" w:hAnsi="GHEA Grapalat" w:cs="Sylfaen"/>
          <w:b w:val="0"/>
          <w:bCs w:val="0"/>
          <w:sz w:val="24"/>
          <w:szCs w:val="24"/>
          <w:lang w:val="hy-AM"/>
        </w:rPr>
        <w:t xml:space="preserve"> </w:t>
      </w:r>
      <w:r w:rsidRPr="006C7546">
        <w:rPr>
          <w:rStyle w:val="Strong"/>
          <w:rFonts w:ascii="GHEA Grapalat" w:hAnsi="GHEA Grapalat" w:cs="Sylfaen"/>
          <w:b w:val="0"/>
          <w:bCs w:val="0"/>
          <w:sz w:val="24"/>
          <w:szCs w:val="24"/>
          <w:lang w:val="hy-AM"/>
        </w:rPr>
        <w:t>որոշումներով սահմանված կարգով:</w:t>
      </w:r>
    </w:p>
    <w:p w:rsidR="00FA647D" w:rsidRPr="006C7546" w:rsidRDefault="00FA647D" w:rsidP="00D70CD4">
      <w:pPr>
        <w:tabs>
          <w:tab w:val="left" w:pos="993"/>
        </w:tabs>
        <w:spacing w:after="0" w:line="240" w:lineRule="auto"/>
        <w:jc w:val="both"/>
        <w:rPr>
          <w:rStyle w:val="Strong"/>
          <w:rFonts w:ascii="GHEA Grapalat" w:hAnsi="GHEA Grapalat" w:cs="Sylfaen"/>
          <w:b w:val="0"/>
          <w:bCs w:val="0"/>
          <w:sz w:val="24"/>
          <w:szCs w:val="24"/>
          <w:lang w:val="hy-AM"/>
        </w:rPr>
      </w:pPr>
    </w:p>
    <w:p w:rsidR="00FA647D" w:rsidRPr="006C7546" w:rsidRDefault="00097730" w:rsidP="00D70CD4">
      <w:pPr>
        <w:numPr>
          <w:ilvl w:val="0"/>
          <w:numId w:val="12"/>
        </w:numPr>
        <w:tabs>
          <w:tab w:val="left" w:pos="1134"/>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Համայնքի վարչական uահմաններում կ</w:t>
      </w:r>
      <w:r w:rsidRPr="006C7546">
        <w:rPr>
          <w:rStyle w:val="Strong"/>
          <w:rFonts w:ascii="GHEA Grapalat" w:hAnsi="GHEA Grapalat" w:cs="Sylfaen"/>
          <w:b w:val="0"/>
          <w:bCs w:val="0"/>
          <w:sz w:val="24"/>
          <w:szCs w:val="24"/>
          <w:lang w:val="hy-AM"/>
        </w:rPr>
        <w:t xml:space="preserve">առուցապատման </w:t>
      </w:r>
      <w:r w:rsidR="00C75F24" w:rsidRPr="006C7546">
        <w:rPr>
          <w:rStyle w:val="Strong"/>
          <w:rFonts w:ascii="GHEA Grapalat" w:hAnsi="GHEA Grapalat" w:cs="Sylfaen"/>
          <w:b w:val="0"/>
          <w:bCs w:val="0"/>
          <w:sz w:val="24"/>
          <w:szCs w:val="24"/>
          <w:lang w:val="hy-AM"/>
        </w:rPr>
        <w:t xml:space="preserve">նպատակով </w:t>
      </w:r>
      <w:r w:rsidRPr="006C7546">
        <w:rPr>
          <w:rStyle w:val="Strong"/>
          <w:rFonts w:ascii="GHEA Grapalat" w:hAnsi="GHEA Grapalat" w:cs="Sylfaen"/>
          <w:b w:val="0"/>
          <w:bCs w:val="0"/>
          <w:sz w:val="24"/>
          <w:szCs w:val="24"/>
          <w:lang w:val="hy-AM"/>
        </w:rPr>
        <w:t xml:space="preserve">թույլտվությունները </w:t>
      </w:r>
      <w:r w:rsidR="00C75F24" w:rsidRPr="006C7546">
        <w:rPr>
          <w:rStyle w:val="Strong"/>
          <w:rFonts w:ascii="GHEA Grapalat" w:hAnsi="GHEA Grapalat" w:cs="Sylfaen"/>
          <w:b w:val="0"/>
          <w:bCs w:val="0"/>
          <w:sz w:val="24"/>
          <w:szCs w:val="24"/>
          <w:lang w:val="hy-AM"/>
        </w:rPr>
        <w:t>և այլ փաստաթղթերը (այսուհետ`</w:t>
      </w:r>
      <w:r w:rsidR="00C75F24" w:rsidRPr="006C7546">
        <w:rPr>
          <w:rFonts w:ascii="GHEA Grapalat" w:hAnsi="GHEA Grapalat" w:cs="Sylfaen"/>
          <w:b/>
          <w:sz w:val="24"/>
          <w:szCs w:val="24"/>
          <w:lang w:val="hy-AM"/>
        </w:rPr>
        <w:t xml:space="preserve"> </w:t>
      </w:r>
      <w:r w:rsidR="00C75F24" w:rsidRPr="006C7546">
        <w:rPr>
          <w:rFonts w:ascii="GHEA Grapalat" w:hAnsi="GHEA Grapalat" w:cs="Sylfaen"/>
          <w:sz w:val="24"/>
          <w:szCs w:val="24"/>
          <w:lang w:val="hy-AM"/>
        </w:rPr>
        <w:t>կ</w:t>
      </w:r>
      <w:r w:rsidR="00C75F24" w:rsidRPr="006C7546">
        <w:rPr>
          <w:rStyle w:val="Strong"/>
          <w:rFonts w:ascii="GHEA Grapalat" w:hAnsi="GHEA Grapalat" w:cs="Sylfaen"/>
          <w:b w:val="0"/>
          <w:bCs w:val="0"/>
          <w:sz w:val="24"/>
          <w:szCs w:val="24"/>
          <w:lang w:val="hy-AM"/>
        </w:rPr>
        <w:t xml:space="preserve">առուցապատման թույլտվություններ) </w:t>
      </w:r>
      <w:r w:rsidRPr="006C7546">
        <w:rPr>
          <w:rFonts w:ascii="GHEA Grapalat" w:hAnsi="GHEA Grapalat" w:cs="Sylfaen"/>
          <w:sz w:val="24"/>
          <w:szCs w:val="24"/>
          <w:lang w:val="hy-AM"/>
        </w:rPr>
        <w:t>տալիu է համայնքի ղեկավարը, իսկ «</w:t>
      </w:r>
      <w:r w:rsidRPr="006C7546">
        <w:rPr>
          <w:rFonts w:ascii="GHEA Grapalat" w:hAnsi="GHEA Grapalat"/>
          <w:sz w:val="24"/>
          <w:szCs w:val="24"/>
          <w:lang w:val="hy-AM"/>
        </w:rPr>
        <w:t>Երևան քաղաքում տեղական ինքնակառավարման մասին» Հայաստանի Հանրապետության օրենքով</w:t>
      </w:r>
      <w:r w:rsidRPr="006C7546">
        <w:rPr>
          <w:rFonts w:ascii="GHEA Grapalat" w:hAnsi="GHEA Grapalat" w:cs="Sylfaen"/>
          <w:sz w:val="24"/>
          <w:szCs w:val="24"/>
          <w:lang w:val="hy-AM"/>
        </w:rPr>
        <w:t xml:space="preserve"> նախատեսված դեպքերում` նաև Երևանի վարչական շրջանի ղեկավարը (այսուհետ` իրավասու մարմին), բացառությամբ Հայաստանի Հանրապետության կառավարության 2012 թվականի մարտի 29-ի N378-Ն</w:t>
      </w:r>
      <w:r w:rsidRPr="006C7546">
        <w:rPr>
          <w:rFonts w:ascii="GHEA Grapalat" w:hAnsi="GHEA Grapalat" w:cs="GHEA Grapalat"/>
          <w:sz w:val="24"/>
          <w:szCs w:val="24"/>
          <w:lang w:val="hy-AM"/>
        </w:rPr>
        <w:t xml:space="preserve"> </w:t>
      </w:r>
      <w:r w:rsidRPr="006C7546">
        <w:rPr>
          <w:rFonts w:ascii="GHEA Grapalat" w:hAnsi="GHEA Grapalat" w:cs="Sylfaen"/>
          <w:sz w:val="24"/>
          <w:szCs w:val="24"/>
          <w:lang w:val="hy-AM"/>
        </w:rPr>
        <w:t xml:space="preserve">որոշմամբ </w:t>
      </w:r>
      <w:r w:rsidRPr="006C7546">
        <w:rPr>
          <w:rStyle w:val="Strong"/>
          <w:rFonts w:ascii="GHEA Grapalat" w:hAnsi="GHEA Grapalat" w:cs="Sylfaen"/>
          <w:b w:val="0"/>
          <w:bCs w:val="0"/>
          <w:sz w:val="24"/>
          <w:szCs w:val="24"/>
          <w:lang w:val="hy-AM"/>
        </w:rPr>
        <w:t xml:space="preserve">հաստատված կարգով </w:t>
      </w:r>
      <w:r w:rsidRPr="006C7546">
        <w:rPr>
          <w:rFonts w:ascii="GHEA Grapalat" w:hAnsi="GHEA Grapalat" w:cs="Sylfaen"/>
          <w:sz w:val="24"/>
          <w:szCs w:val="24"/>
          <w:lang w:val="hy-AM"/>
        </w:rPr>
        <w:t>նախատեսված դեպքերի: Կառուցապատման թույլտվությունները տրամադրվում են</w:t>
      </w:r>
      <w:r w:rsidR="004E5D6E" w:rsidRPr="006C7546">
        <w:rPr>
          <w:rFonts w:ascii="GHEA Grapalat" w:hAnsi="GHEA Grapalat" w:cs="Sylfaen"/>
          <w:sz w:val="24"/>
          <w:szCs w:val="24"/>
          <w:lang w:val="hy-AM"/>
        </w:rPr>
        <w:t xml:space="preserve"> (կամ մերժվում են` դրանց տրամադրման համար սույն կարգով նախատեսված ժամկետներում)</w:t>
      </w:r>
      <w:r w:rsidRPr="006C7546">
        <w:rPr>
          <w:rFonts w:ascii="GHEA Grapalat" w:hAnsi="GHEA Grapalat" w:cs="Sylfaen"/>
          <w:sz w:val="24"/>
          <w:szCs w:val="24"/>
          <w:lang w:val="hy-AM"/>
        </w:rPr>
        <w:t xml:space="preserve"> իրավասու մարմնի որոշմամբ` «</w:t>
      </w:r>
      <w:r w:rsidRPr="006C7546">
        <w:rPr>
          <w:rFonts w:ascii="GHEA Grapalat" w:hAnsi="GHEA Grapalat"/>
          <w:bCs/>
          <w:iCs/>
          <w:sz w:val="24"/>
          <w:szCs w:val="24"/>
          <w:lang w:val="hy-AM"/>
        </w:rPr>
        <w:t>Վարչարարության</w:t>
      </w:r>
      <w:r w:rsidRPr="006C7546">
        <w:rPr>
          <w:rFonts w:ascii="GHEA Grapalat" w:hAnsi="GHEA Grapalat"/>
          <w:bCs/>
          <w:iCs/>
          <w:sz w:val="24"/>
          <w:szCs w:val="24"/>
          <w:lang w:val="af-ZA"/>
        </w:rPr>
        <w:t xml:space="preserve"> </w:t>
      </w:r>
      <w:r w:rsidRPr="006C7546">
        <w:rPr>
          <w:rFonts w:ascii="GHEA Grapalat" w:hAnsi="GHEA Grapalat"/>
          <w:bCs/>
          <w:iCs/>
          <w:sz w:val="24"/>
          <w:szCs w:val="24"/>
          <w:lang w:val="hy-AM"/>
        </w:rPr>
        <w:t>հիմունքների</w:t>
      </w:r>
      <w:r w:rsidRPr="006C7546">
        <w:rPr>
          <w:rFonts w:ascii="GHEA Grapalat" w:hAnsi="GHEA Grapalat"/>
          <w:sz w:val="24"/>
          <w:szCs w:val="24"/>
          <w:lang w:val="af-ZA"/>
        </w:rPr>
        <w:t xml:space="preserve"> </w:t>
      </w:r>
      <w:r w:rsidRPr="006C7546">
        <w:rPr>
          <w:rFonts w:ascii="GHEA Grapalat" w:hAnsi="GHEA Grapalat"/>
          <w:bCs/>
          <w:iCs/>
          <w:sz w:val="24"/>
          <w:szCs w:val="24"/>
          <w:lang w:val="hy-AM"/>
        </w:rPr>
        <w:t>և</w:t>
      </w:r>
      <w:r w:rsidRPr="006C7546">
        <w:rPr>
          <w:rFonts w:ascii="GHEA Grapalat" w:hAnsi="GHEA Grapalat"/>
          <w:bCs/>
          <w:iCs/>
          <w:sz w:val="24"/>
          <w:szCs w:val="24"/>
          <w:lang w:val="af-ZA"/>
        </w:rPr>
        <w:t xml:space="preserve"> </w:t>
      </w:r>
      <w:r w:rsidRPr="006C7546">
        <w:rPr>
          <w:rFonts w:ascii="GHEA Grapalat" w:hAnsi="GHEA Grapalat"/>
          <w:bCs/>
          <w:iCs/>
          <w:sz w:val="24"/>
          <w:szCs w:val="24"/>
          <w:lang w:val="hy-AM"/>
        </w:rPr>
        <w:t>վարչական</w:t>
      </w:r>
      <w:r w:rsidRPr="006C7546">
        <w:rPr>
          <w:rFonts w:ascii="GHEA Grapalat" w:hAnsi="GHEA Grapalat"/>
          <w:bCs/>
          <w:iCs/>
          <w:sz w:val="24"/>
          <w:szCs w:val="24"/>
          <w:lang w:val="af-ZA"/>
        </w:rPr>
        <w:t xml:space="preserve"> </w:t>
      </w:r>
      <w:r w:rsidRPr="006C7546">
        <w:rPr>
          <w:rFonts w:ascii="GHEA Grapalat" w:hAnsi="GHEA Grapalat"/>
          <w:bCs/>
          <w:iCs/>
          <w:sz w:val="24"/>
          <w:szCs w:val="24"/>
          <w:lang w:val="hy-AM"/>
        </w:rPr>
        <w:t>վարույթի</w:t>
      </w:r>
      <w:r w:rsidRPr="006C7546">
        <w:rPr>
          <w:rFonts w:ascii="GHEA Grapalat" w:hAnsi="GHEA Grapalat"/>
          <w:bCs/>
          <w:iCs/>
          <w:sz w:val="24"/>
          <w:szCs w:val="24"/>
          <w:lang w:val="af-ZA"/>
        </w:rPr>
        <w:t xml:space="preserve"> </w:t>
      </w:r>
      <w:r w:rsidRPr="006C7546">
        <w:rPr>
          <w:rFonts w:ascii="GHEA Grapalat" w:hAnsi="GHEA Grapalat"/>
          <w:bCs/>
          <w:iCs/>
          <w:sz w:val="24"/>
          <w:szCs w:val="24"/>
          <w:lang w:val="hy-AM"/>
        </w:rPr>
        <w:t>մասին»</w:t>
      </w:r>
      <w:r w:rsidRPr="006C7546">
        <w:rPr>
          <w:rFonts w:ascii="GHEA Grapalat" w:hAnsi="GHEA Grapalat"/>
          <w:bCs/>
          <w:iCs/>
          <w:sz w:val="24"/>
          <w:szCs w:val="24"/>
          <w:lang w:val="af-ZA"/>
        </w:rPr>
        <w:t xml:space="preserve"> </w:t>
      </w:r>
      <w:r w:rsidRPr="006C7546">
        <w:rPr>
          <w:rFonts w:ascii="GHEA Grapalat" w:hAnsi="GHEA Grapalat"/>
          <w:bCs/>
          <w:iCs/>
          <w:sz w:val="24"/>
          <w:szCs w:val="24"/>
          <w:lang w:val="hy-AM"/>
        </w:rPr>
        <w:t>ՀՀ</w:t>
      </w:r>
      <w:r w:rsidRPr="006C7546">
        <w:rPr>
          <w:rFonts w:ascii="GHEA Grapalat" w:hAnsi="GHEA Grapalat"/>
          <w:bCs/>
          <w:iCs/>
          <w:sz w:val="24"/>
          <w:szCs w:val="24"/>
          <w:lang w:val="af-ZA"/>
        </w:rPr>
        <w:t xml:space="preserve"> </w:t>
      </w:r>
      <w:r w:rsidRPr="006C7546">
        <w:rPr>
          <w:rFonts w:ascii="GHEA Grapalat" w:hAnsi="GHEA Grapalat"/>
          <w:bCs/>
          <w:iCs/>
          <w:sz w:val="24"/>
          <w:szCs w:val="24"/>
          <w:lang w:val="hy-AM"/>
        </w:rPr>
        <w:t>օրենքի</w:t>
      </w:r>
      <w:r w:rsidRPr="006C7546">
        <w:rPr>
          <w:rFonts w:ascii="GHEA Grapalat" w:hAnsi="GHEA Grapalat"/>
          <w:bCs/>
          <w:iCs/>
          <w:sz w:val="24"/>
          <w:szCs w:val="24"/>
          <w:lang w:val="af-ZA"/>
        </w:rPr>
        <w:t xml:space="preserve"> </w:t>
      </w:r>
      <w:r w:rsidRPr="006C7546">
        <w:rPr>
          <w:rFonts w:ascii="GHEA Grapalat" w:hAnsi="GHEA Grapalat"/>
          <w:bCs/>
          <w:iCs/>
          <w:sz w:val="24"/>
          <w:szCs w:val="24"/>
          <w:lang w:val="hy-AM"/>
        </w:rPr>
        <w:t>պահանջներին համապատասխան</w:t>
      </w:r>
      <w:r w:rsidRPr="006C7546">
        <w:rPr>
          <w:rFonts w:ascii="GHEA Grapalat" w:hAnsi="GHEA Grapalat" w:cs="Sylfaen"/>
          <w:sz w:val="24"/>
          <w:szCs w:val="24"/>
          <w:lang w:val="hy-AM"/>
        </w:rPr>
        <w:t>:</w:t>
      </w:r>
    </w:p>
    <w:p w:rsidR="00ED1A01" w:rsidRPr="006C7546" w:rsidRDefault="00ED1A01" w:rsidP="00D70CD4">
      <w:pPr>
        <w:tabs>
          <w:tab w:val="left" w:pos="1134"/>
        </w:tabs>
        <w:spacing w:after="0" w:line="240" w:lineRule="auto"/>
        <w:ind w:left="709"/>
        <w:jc w:val="both"/>
        <w:rPr>
          <w:rFonts w:ascii="GHEA Grapalat" w:hAnsi="GHEA Grapalat" w:cs="Sylfaen"/>
          <w:sz w:val="24"/>
          <w:szCs w:val="24"/>
          <w:lang w:val="hy-AM"/>
        </w:rPr>
      </w:pPr>
    </w:p>
    <w:p w:rsidR="00203BB6" w:rsidRPr="006C7546" w:rsidRDefault="00097730" w:rsidP="00D70CD4">
      <w:pPr>
        <w:numPr>
          <w:ilvl w:val="0"/>
          <w:numId w:val="12"/>
        </w:numPr>
        <w:tabs>
          <w:tab w:val="left" w:pos="1218"/>
        </w:tabs>
        <w:spacing w:after="0" w:line="240" w:lineRule="auto"/>
        <w:ind w:left="0" w:firstLine="709"/>
        <w:jc w:val="both"/>
        <w:rPr>
          <w:rStyle w:val="Strong"/>
          <w:rFonts w:ascii="GHEA Grapalat" w:hAnsi="GHEA Grapalat" w:cs="Calibri"/>
          <w:b w:val="0"/>
          <w:bCs w:val="0"/>
          <w:sz w:val="24"/>
          <w:szCs w:val="24"/>
          <w:lang w:val="hy-AM"/>
        </w:rPr>
      </w:pPr>
      <w:r w:rsidRPr="006C7546">
        <w:rPr>
          <w:rStyle w:val="Strong"/>
          <w:rFonts w:ascii="GHEA Grapalat" w:hAnsi="GHEA Grapalat" w:cs="Sylfaen"/>
          <w:b w:val="0"/>
          <w:bCs w:val="0"/>
          <w:sz w:val="24"/>
          <w:szCs w:val="24"/>
          <w:lang w:val="hy-AM"/>
        </w:rPr>
        <w:t xml:space="preserve">Ճարտարապետաշինարարական նախագծերի համապատասխանությունը </w:t>
      </w:r>
      <w:r w:rsidRPr="006C7546">
        <w:rPr>
          <w:rFonts w:ascii="GHEA Grapalat" w:hAnsi="GHEA Grapalat" w:cs="Sylfaen"/>
          <w:sz w:val="24"/>
          <w:szCs w:val="24"/>
          <w:lang w:val="hy-AM"/>
        </w:rPr>
        <w:t xml:space="preserve">Հայաստանի Հանրապետության </w:t>
      </w:r>
      <w:r w:rsidRPr="006C7546">
        <w:rPr>
          <w:rStyle w:val="Strong"/>
          <w:rFonts w:ascii="GHEA Grapalat" w:hAnsi="GHEA Grapalat" w:cs="Sylfaen"/>
          <w:b w:val="0"/>
          <w:bCs w:val="0"/>
          <w:sz w:val="24"/>
          <w:szCs w:val="24"/>
          <w:lang w:val="hy-AM"/>
        </w:rPr>
        <w:t xml:space="preserve"> օրենսդրության և նորմատիվատեխնիկական փաստաթղթերի պահանջներին` կախված շինարարական օբյեկտի ռիսկայնության աստիճանից (կատեգորիայից), ապահովվում է աշխատանքը թողարկող պատասխանատու կապալառուի երաշխավորագրով կամ քաղաքաշինական փորձաքննություն իրականացնող կազմակերպության փորձագիտական եզրակացությամբ` սույն կարգով և </w:t>
      </w:r>
      <w:r w:rsidR="00A14C1F" w:rsidRPr="006C7546">
        <w:rPr>
          <w:rFonts w:ascii="GHEA Grapalat" w:hAnsi="GHEA Grapalat" w:cs="Sylfaen"/>
          <w:sz w:val="24"/>
          <w:szCs w:val="24"/>
          <w:lang w:val="hy-AM"/>
        </w:rPr>
        <w:t xml:space="preserve">Հայաստանի Հանրապետության </w:t>
      </w:r>
      <w:r w:rsidR="00A14C1F" w:rsidRPr="006C7546">
        <w:rPr>
          <w:rStyle w:val="Strong"/>
          <w:rFonts w:ascii="GHEA Grapalat" w:hAnsi="GHEA Grapalat" w:cs="Sylfaen"/>
          <w:b w:val="0"/>
          <w:bCs w:val="0"/>
          <w:sz w:val="24"/>
          <w:szCs w:val="24"/>
          <w:lang w:val="hy-AM"/>
        </w:rPr>
        <w:t xml:space="preserve"> </w:t>
      </w:r>
      <w:r w:rsidRPr="006C7546">
        <w:rPr>
          <w:rFonts w:ascii="GHEA Grapalat" w:hAnsi="GHEA Grapalat" w:cs="Sylfaen"/>
          <w:sz w:val="24"/>
          <w:szCs w:val="24"/>
          <w:lang w:val="hy-AM"/>
        </w:rPr>
        <w:t>կառավարության 201</w:t>
      </w:r>
      <w:r w:rsidR="00C37389" w:rsidRPr="006C7546">
        <w:rPr>
          <w:rFonts w:ascii="GHEA Grapalat" w:hAnsi="GHEA Grapalat" w:cs="Sylfaen"/>
          <w:sz w:val="24"/>
          <w:szCs w:val="24"/>
          <w:lang w:val="hy-AM"/>
        </w:rPr>
        <w:t>5</w:t>
      </w:r>
      <w:r w:rsidR="00A14C1F" w:rsidRPr="006C7546">
        <w:rPr>
          <w:rFonts w:ascii="GHEA Grapalat" w:hAnsi="GHEA Grapalat" w:cs="Sylfaen"/>
          <w:sz w:val="24"/>
          <w:szCs w:val="24"/>
          <w:lang w:val="hy-AM"/>
        </w:rPr>
        <w:t xml:space="preserve"> </w:t>
      </w:r>
      <w:r w:rsidRPr="006C7546">
        <w:rPr>
          <w:rFonts w:ascii="GHEA Grapalat" w:hAnsi="GHEA Grapalat" w:cs="Sylfaen"/>
          <w:sz w:val="24"/>
          <w:szCs w:val="24"/>
          <w:lang w:val="hy-AM"/>
        </w:rPr>
        <w:t>թ</w:t>
      </w:r>
      <w:r w:rsidR="00A14C1F" w:rsidRPr="006C7546">
        <w:rPr>
          <w:rFonts w:ascii="GHEA Grapalat" w:hAnsi="GHEA Grapalat" w:cs="Sylfaen"/>
          <w:sz w:val="24"/>
          <w:szCs w:val="24"/>
          <w:lang w:val="hy-AM"/>
        </w:rPr>
        <w:t>վականի</w:t>
      </w:r>
      <w:r w:rsidRPr="006C7546">
        <w:rPr>
          <w:rFonts w:ascii="GHEA Grapalat" w:hAnsi="GHEA Grapalat" w:cs="Sylfaen"/>
          <w:sz w:val="24"/>
          <w:szCs w:val="24"/>
          <w:lang w:val="hy-AM"/>
        </w:rPr>
        <w:t xml:space="preserve"> </w:t>
      </w:r>
      <w:r w:rsidR="00C37389" w:rsidRPr="006C7546">
        <w:rPr>
          <w:rFonts w:ascii="GHEA Grapalat" w:hAnsi="GHEA Grapalat" w:cs="Sylfaen"/>
          <w:sz w:val="24"/>
          <w:szCs w:val="24"/>
          <w:lang w:val="hy-AM"/>
        </w:rPr>
        <w:t>…..</w:t>
      </w:r>
      <w:r w:rsidR="00A14C1F" w:rsidRPr="006C7546">
        <w:rPr>
          <w:rFonts w:ascii="GHEA Grapalat" w:hAnsi="GHEA Grapalat" w:cs="Sylfaen"/>
          <w:sz w:val="24"/>
          <w:szCs w:val="24"/>
          <w:lang w:val="hy-AM"/>
        </w:rPr>
        <w:t xml:space="preserve"> </w:t>
      </w:r>
      <w:r w:rsidR="00C37389" w:rsidRPr="006C7546">
        <w:rPr>
          <w:rFonts w:ascii="GHEA Grapalat" w:hAnsi="GHEA Grapalat" w:cs="Sylfaen"/>
          <w:sz w:val="24"/>
          <w:szCs w:val="24"/>
          <w:lang w:val="hy-AM"/>
        </w:rPr>
        <w:t>..</w:t>
      </w:r>
      <w:r w:rsidR="00A14C1F" w:rsidRPr="006C7546">
        <w:rPr>
          <w:rFonts w:ascii="GHEA Grapalat" w:hAnsi="GHEA Grapalat" w:cs="Sylfaen"/>
          <w:sz w:val="24"/>
          <w:szCs w:val="24"/>
          <w:lang w:val="hy-AM"/>
        </w:rPr>
        <w:t>.-ի</w:t>
      </w:r>
      <w:r w:rsidRPr="006C7546">
        <w:rPr>
          <w:rFonts w:ascii="GHEA Grapalat" w:hAnsi="GHEA Grapalat" w:cs="Sylfaen"/>
          <w:sz w:val="24"/>
          <w:szCs w:val="24"/>
          <w:lang w:val="hy-AM"/>
        </w:rPr>
        <w:t xml:space="preserve">  N</w:t>
      </w:r>
      <w:r w:rsidR="00A14C1F" w:rsidRPr="006C7546">
        <w:rPr>
          <w:rFonts w:ascii="GHEA Grapalat" w:hAnsi="GHEA Grapalat" w:cs="Sylfaen"/>
          <w:sz w:val="24"/>
          <w:szCs w:val="24"/>
          <w:lang w:val="hy-AM"/>
        </w:rPr>
        <w:t>….</w:t>
      </w:r>
      <w:r w:rsidRPr="006C7546">
        <w:rPr>
          <w:rFonts w:ascii="GHEA Grapalat" w:hAnsi="GHEA Grapalat" w:cs="Sylfaen"/>
          <w:sz w:val="24"/>
          <w:szCs w:val="24"/>
          <w:lang w:val="hy-AM"/>
        </w:rPr>
        <w:t xml:space="preserve"> </w:t>
      </w:r>
      <w:r w:rsidRPr="006C7546">
        <w:rPr>
          <w:rStyle w:val="Strong"/>
          <w:rFonts w:ascii="GHEA Grapalat" w:hAnsi="GHEA Grapalat" w:cs="Sylfaen"/>
          <w:b w:val="0"/>
          <w:bCs w:val="0"/>
          <w:sz w:val="24"/>
          <w:szCs w:val="24"/>
          <w:lang w:val="hy-AM"/>
        </w:rPr>
        <w:t>որոշման N2 Հավելվածով (</w:t>
      </w:r>
      <w:r w:rsidRPr="006C7546">
        <w:rPr>
          <w:rFonts w:ascii="GHEA Grapalat" w:hAnsi="GHEA Grapalat" w:cs="Sylfaen"/>
          <w:sz w:val="24"/>
          <w:szCs w:val="24"/>
          <w:lang w:val="hy-AM"/>
        </w:rPr>
        <w:t>այսուհետ՝</w:t>
      </w:r>
      <w:r w:rsidR="00A14C1F" w:rsidRPr="006C7546">
        <w:rPr>
          <w:rFonts w:ascii="GHEA Grapalat" w:hAnsi="GHEA Grapalat" w:cs="Sylfaen"/>
          <w:sz w:val="24"/>
          <w:szCs w:val="24"/>
          <w:lang w:val="af-ZA"/>
        </w:rPr>
        <w:t xml:space="preserve"> N</w:t>
      </w:r>
      <w:r w:rsidRPr="006C7546">
        <w:rPr>
          <w:rFonts w:ascii="GHEA Grapalat" w:hAnsi="GHEA Grapalat" w:cs="Sylfaen"/>
          <w:sz w:val="24"/>
          <w:szCs w:val="24"/>
          <w:lang w:val="af-ZA"/>
        </w:rPr>
        <w:t>2 Հ</w:t>
      </w:r>
      <w:r w:rsidRPr="006C7546">
        <w:rPr>
          <w:rFonts w:ascii="GHEA Grapalat" w:hAnsi="GHEA Grapalat" w:cs="Sylfaen"/>
          <w:sz w:val="24"/>
          <w:szCs w:val="24"/>
          <w:lang w:val="hy-AM"/>
        </w:rPr>
        <w:t>ավելված</w:t>
      </w:r>
      <w:r w:rsidRPr="006C7546">
        <w:rPr>
          <w:rStyle w:val="Strong"/>
          <w:rFonts w:ascii="GHEA Grapalat" w:hAnsi="GHEA Grapalat" w:cs="Sylfaen"/>
          <w:b w:val="0"/>
          <w:bCs w:val="0"/>
          <w:sz w:val="24"/>
          <w:szCs w:val="24"/>
          <w:lang w:val="hy-AM"/>
        </w:rPr>
        <w:t>) սահմանված պահանջներին համապատասխան:</w:t>
      </w:r>
    </w:p>
    <w:p w:rsidR="00203BB6" w:rsidRPr="006C7546" w:rsidRDefault="00097730" w:rsidP="00D70CD4">
      <w:pPr>
        <w:tabs>
          <w:tab w:val="left" w:pos="1050"/>
        </w:tabs>
        <w:spacing w:after="0" w:line="240" w:lineRule="auto"/>
        <w:jc w:val="both"/>
        <w:rPr>
          <w:rFonts w:ascii="GHEA Grapalat" w:hAnsi="GHEA Grapalat"/>
          <w:sz w:val="24"/>
          <w:szCs w:val="24"/>
          <w:lang w:val="hy-AM"/>
        </w:rPr>
      </w:pPr>
      <w:r w:rsidRPr="006C7546">
        <w:rPr>
          <w:rStyle w:val="Strong"/>
          <w:rFonts w:ascii="GHEA Grapalat" w:hAnsi="GHEA Grapalat" w:cs="Sylfaen"/>
          <w:b w:val="0"/>
          <w:bCs w:val="0"/>
          <w:sz w:val="24"/>
          <w:szCs w:val="24"/>
          <w:lang w:val="hy-AM"/>
        </w:rPr>
        <w:t xml:space="preserve"> </w:t>
      </w:r>
      <w:r w:rsidRPr="006C7546">
        <w:rPr>
          <w:rFonts w:ascii="GHEA Grapalat" w:hAnsi="GHEA Grapalat" w:cs="Sylfaen"/>
          <w:sz w:val="24"/>
          <w:szCs w:val="24"/>
          <w:lang w:val="hy-AM"/>
        </w:rPr>
        <w:t xml:space="preserve"> </w:t>
      </w:r>
    </w:p>
    <w:p w:rsidR="00203BB6"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Սույն կարգով նախատեսված բոլոր թույլտվությունները, համաձայնեցումները, եզրակացությունները, ակտեր</w:t>
      </w:r>
      <w:r w:rsidR="0009053F" w:rsidRPr="006C7546">
        <w:rPr>
          <w:rFonts w:ascii="GHEA Grapalat" w:hAnsi="GHEA Grapalat" w:cs="Sylfaen"/>
          <w:sz w:val="24"/>
          <w:szCs w:val="24"/>
          <w:lang w:val="hy-AM"/>
        </w:rPr>
        <w:t>ը</w:t>
      </w:r>
      <w:r w:rsidRPr="006C7546">
        <w:rPr>
          <w:rFonts w:ascii="GHEA Grapalat" w:hAnsi="GHEA Grapalat" w:cs="Sylfaen"/>
          <w:sz w:val="24"/>
          <w:szCs w:val="24"/>
          <w:lang w:val="hy-AM"/>
        </w:rPr>
        <w:t xml:space="preserve"> և այլ փաստաթղթերը վավերացվում են դրանք տրամադրող համապատասխան անձանց ստորագրությամբ ու կնիքով (եթե կնիք առկա է) կամ էլեկտրոնային ստորագրությամբ: </w:t>
      </w:r>
    </w:p>
    <w:p w:rsidR="0009053F" w:rsidRPr="006C7546" w:rsidRDefault="0009053F" w:rsidP="0009053F">
      <w:pPr>
        <w:tabs>
          <w:tab w:val="left" w:pos="1218"/>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Style w:val="Strong"/>
          <w:rFonts w:ascii="GHEA Grapalat" w:hAnsi="GHEA Grapalat" w:cs="Calibri"/>
          <w:b w:val="0"/>
          <w:bCs w:val="0"/>
          <w:sz w:val="24"/>
          <w:szCs w:val="24"/>
          <w:lang w:val="hy-AM"/>
        </w:rPr>
      </w:pPr>
      <w:r w:rsidRPr="006C7546">
        <w:rPr>
          <w:rFonts w:ascii="GHEA Grapalat" w:hAnsi="GHEA Grapalat" w:cs="Sylfaen"/>
          <w:sz w:val="24"/>
          <w:szCs w:val="24"/>
          <w:lang w:val="hy-AM"/>
        </w:rPr>
        <w:t xml:space="preserve">Նախագծին և </w:t>
      </w:r>
      <w:r w:rsidRPr="006C7546">
        <w:rPr>
          <w:rStyle w:val="Strong"/>
          <w:rFonts w:ascii="GHEA Grapalat" w:hAnsi="GHEA Grapalat" w:cs="Sylfaen"/>
          <w:b w:val="0"/>
          <w:bCs w:val="0"/>
          <w:sz w:val="24"/>
          <w:szCs w:val="24"/>
          <w:lang w:val="hy-AM"/>
        </w:rPr>
        <w:t>նորմատիվատեխնիկական փաստաթղթերի պահանջներին</w:t>
      </w:r>
      <w:r w:rsidRPr="006C7546">
        <w:rPr>
          <w:rFonts w:ascii="GHEA Grapalat" w:hAnsi="GHEA Grapalat" w:cs="Sylfaen"/>
          <w:sz w:val="24"/>
          <w:szCs w:val="24"/>
          <w:lang w:val="hy-AM"/>
        </w:rPr>
        <w:t xml:space="preserve"> շինարարական աշխատանքների համապատասխանությունն ապահովվում է շինարարական</w:t>
      </w:r>
      <w:r w:rsidRPr="006C7546">
        <w:rPr>
          <w:rStyle w:val="Strong"/>
          <w:rFonts w:ascii="GHEA Grapalat" w:hAnsi="GHEA Grapalat" w:cs="Sylfaen"/>
          <w:b w:val="0"/>
          <w:bCs w:val="0"/>
          <w:sz w:val="24"/>
          <w:szCs w:val="24"/>
          <w:lang w:val="hy-AM"/>
        </w:rPr>
        <w:t xml:space="preserve"> աշխատանքներն իրականացնող կապալառուի (ենթակապալառուի) և տեխնիկական հսկողություն (օրենքով կամ պայմանագրով նախատեսված դեպքերում` նաև հեղինակային հսկողություն) իրականացնող կազմակերպության (կազմակերպությունների) </w:t>
      </w:r>
      <w:r w:rsidR="00B16481" w:rsidRPr="006C7546">
        <w:rPr>
          <w:rStyle w:val="Strong"/>
          <w:rFonts w:ascii="GHEA Grapalat" w:hAnsi="GHEA Grapalat" w:cs="Sylfaen"/>
          <w:b w:val="0"/>
          <w:bCs w:val="0"/>
          <w:sz w:val="24"/>
          <w:szCs w:val="24"/>
          <w:lang w:val="hy-AM"/>
        </w:rPr>
        <w:t>կողմի</w:t>
      </w:r>
      <w:r w:rsidR="00956D98" w:rsidRPr="006C7546">
        <w:rPr>
          <w:rStyle w:val="Strong"/>
          <w:rFonts w:ascii="GHEA Grapalat" w:hAnsi="GHEA Grapalat" w:cs="Sylfaen"/>
          <w:b w:val="0"/>
          <w:bCs w:val="0"/>
          <w:sz w:val="24"/>
          <w:szCs w:val="24"/>
          <w:lang w:val="hy-AM"/>
        </w:rPr>
        <w:t>ց</w:t>
      </w:r>
      <w:r w:rsidR="00B16481" w:rsidRPr="006C7546">
        <w:rPr>
          <w:rStyle w:val="Strong"/>
          <w:rFonts w:ascii="GHEA Grapalat" w:hAnsi="GHEA Grapalat" w:cs="Sylfaen"/>
          <w:b w:val="0"/>
          <w:bCs w:val="0"/>
          <w:sz w:val="24"/>
          <w:szCs w:val="24"/>
          <w:lang w:val="hy-AM"/>
        </w:rPr>
        <w:t xml:space="preserve"> </w:t>
      </w:r>
      <w:r w:rsidRPr="006C7546">
        <w:rPr>
          <w:rStyle w:val="Strong"/>
          <w:rFonts w:ascii="GHEA Grapalat" w:hAnsi="GHEA Grapalat" w:cs="Sylfaen"/>
          <w:b w:val="0"/>
          <w:bCs w:val="0"/>
          <w:sz w:val="24"/>
          <w:szCs w:val="24"/>
          <w:lang w:val="hy-AM"/>
        </w:rPr>
        <w:t xml:space="preserve">կամ </w:t>
      </w:r>
      <w:r w:rsidRPr="006C7546">
        <w:rPr>
          <w:rFonts w:ascii="GHEA Grapalat" w:hAnsi="GHEA Grapalat" w:cs="Sylfaen"/>
          <w:sz w:val="24"/>
          <w:szCs w:val="24"/>
          <w:lang w:val="hy-AM"/>
        </w:rPr>
        <w:lastRenderedPageBreak/>
        <w:t>Հ</w:t>
      </w:r>
      <w:r w:rsidR="00755373" w:rsidRPr="006C7546">
        <w:rPr>
          <w:rFonts w:ascii="GHEA Grapalat" w:hAnsi="GHEA Grapalat" w:cs="Sylfaen"/>
          <w:sz w:val="24"/>
          <w:szCs w:val="24"/>
          <w:lang w:val="hy-AM"/>
        </w:rPr>
        <w:t xml:space="preserve">այաստանի </w:t>
      </w:r>
      <w:r w:rsidRPr="006C7546">
        <w:rPr>
          <w:rFonts w:ascii="GHEA Grapalat" w:hAnsi="GHEA Grapalat" w:cs="Sylfaen"/>
          <w:sz w:val="24"/>
          <w:szCs w:val="24"/>
          <w:lang w:val="hy-AM"/>
        </w:rPr>
        <w:t>Հ</w:t>
      </w:r>
      <w:r w:rsidR="00755373" w:rsidRPr="006C7546">
        <w:rPr>
          <w:rFonts w:ascii="GHEA Grapalat" w:hAnsi="GHEA Grapalat" w:cs="Sylfaen"/>
          <w:sz w:val="24"/>
          <w:szCs w:val="24"/>
          <w:lang w:val="hy-AM"/>
        </w:rPr>
        <w:t>անրապետության</w:t>
      </w:r>
      <w:r w:rsidRPr="006C7546">
        <w:rPr>
          <w:rFonts w:ascii="GHEA Grapalat" w:hAnsi="GHEA Grapalat" w:cs="Sylfaen"/>
          <w:sz w:val="24"/>
          <w:szCs w:val="24"/>
          <w:lang w:val="hy-AM"/>
        </w:rPr>
        <w:t xml:space="preserve"> կառավարության 201</w:t>
      </w:r>
      <w:r w:rsidR="00C37389" w:rsidRPr="006C7546">
        <w:rPr>
          <w:rFonts w:ascii="GHEA Grapalat" w:hAnsi="GHEA Grapalat" w:cs="Sylfaen"/>
          <w:sz w:val="24"/>
          <w:szCs w:val="24"/>
          <w:lang w:val="hy-AM"/>
        </w:rPr>
        <w:t>5</w:t>
      </w:r>
      <w:r w:rsidR="00755373" w:rsidRPr="006C7546">
        <w:rPr>
          <w:rFonts w:ascii="GHEA Grapalat" w:hAnsi="GHEA Grapalat" w:cs="Sylfaen"/>
          <w:sz w:val="24"/>
          <w:szCs w:val="24"/>
          <w:lang w:val="hy-AM"/>
        </w:rPr>
        <w:t xml:space="preserve"> </w:t>
      </w:r>
      <w:r w:rsidRPr="006C7546">
        <w:rPr>
          <w:rFonts w:ascii="GHEA Grapalat" w:hAnsi="GHEA Grapalat" w:cs="Sylfaen"/>
          <w:sz w:val="24"/>
          <w:szCs w:val="24"/>
          <w:lang w:val="hy-AM"/>
        </w:rPr>
        <w:t>թ</w:t>
      </w:r>
      <w:r w:rsidR="00755373" w:rsidRPr="006C7546">
        <w:rPr>
          <w:rFonts w:ascii="GHEA Grapalat" w:hAnsi="GHEA Grapalat" w:cs="Sylfaen"/>
          <w:sz w:val="24"/>
          <w:szCs w:val="24"/>
          <w:lang w:val="hy-AM"/>
        </w:rPr>
        <w:t>վականի</w:t>
      </w:r>
      <w:r w:rsidRPr="006C7546">
        <w:rPr>
          <w:rFonts w:ascii="GHEA Grapalat" w:hAnsi="GHEA Grapalat" w:cs="Sylfaen"/>
          <w:sz w:val="24"/>
          <w:szCs w:val="24"/>
          <w:lang w:val="hy-AM"/>
        </w:rPr>
        <w:t xml:space="preserve"> </w:t>
      </w:r>
      <w:r w:rsidR="00C37389" w:rsidRPr="006C7546">
        <w:rPr>
          <w:rFonts w:ascii="GHEA Grapalat" w:hAnsi="GHEA Grapalat" w:cs="Sylfaen"/>
          <w:sz w:val="24"/>
          <w:szCs w:val="24"/>
          <w:lang w:val="hy-AM"/>
        </w:rPr>
        <w:t>….. …</w:t>
      </w:r>
      <w:r w:rsidR="00755373" w:rsidRPr="006C7546">
        <w:rPr>
          <w:rFonts w:ascii="GHEA Grapalat" w:hAnsi="GHEA Grapalat" w:cs="Sylfaen"/>
          <w:sz w:val="24"/>
          <w:szCs w:val="24"/>
          <w:lang w:val="hy-AM"/>
        </w:rPr>
        <w:t>-ի</w:t>
      </w:r>
      <w:r w:rsidRPr="006C7546">
        <w:rPr>
          <w:rFonts w:ascii="GHEA Grapalat" w:hAnsi="GHEA Grapalat" w:cs="Sylfaen"/>
          <w:sz w:val="24"/>
          <w:szCs w:val="24"/>
          <w:lang w:val="hy-AM"/>
        </w:rPr>
        <w:t xml:space="preserve">  N… </w:t>
      </w:r>
      <w:r w:rsidRPr="006C7546">
        <w:rPr>
          <w:rStyle w:val="Strong"/>
          <w:rFonts w:ascii="GHEA Grapalat" w:hAnsi="GHEA Grapalat" w:cs="Sylfaen"/>
          <w:b w:val="0"/>
          <w:bCs w:val="0"/>
          <w:sz w:val="24"/>
          <w:szCs w:val="24"/>
          <w:lang w:val="hy-AM"/>
        </w:rPr>
        <w:t xml:space="preserve">որոշման </w:t>
      </w:r>
      <w:r w:rsidRPr="006C7546">
        <w:rPr>
          <w:rStyle w:val="Strong"/>
          <w:rFonts w:ascii="GHEA Grapalat" w:hAnsi="GHEA Grapalat" w:cs="Sylfaen"/>
          <w:b w:val="0"/>
          <w:sz w:val="24"/>
          <w:szCs w:val="24"/>
          <w:lang w:val="hy-AM"/>
        </w:rPr>
        <w:t>N4 Հավելվածով</w:t>
      </w:r>
      <w:r w:rsidRPr="006C7546">
        <w:rPr>
          <w:rStyle w:val="Strong"/>
          <w:rFonts w:ascii="GHEA Grapalat" w:hAnsi="GHEA Grapalat" w:cs="Sylfaen"/>
          <w:b w:val="0"/>
          <w:bCs w:val="0"/>
          <w:sz w:val="24"/>
          <w:szCs w:val="24"/>
          <w:lang w:val="hy-AM"/>
        </w:rPr>
        <w:t xml:space="preserve"> (</w:t>
      </w:r>
      <w:r w:rsidRPr="006C7546">
        <w:rPr>
          <w:rFonts w:ascii="GHEA Grapalat" w:hAnsi="GHEA Grapalat" w:cs="Sylfaen"/>
          <w:sz w:val="24"/>
          <w:szCs w:val="24"/>
          <w:lang w:val="hy-AM"/>
        </w:rPr>
        <w:t>այսուհետ՝</w:t>
      </w:r>
      <w:r w:rsidRPr="006C7546">
        <w:rPr>
          <w:rFonts w:ascii="GHEA Grapalat" w:hAnsi="GHEA Grapalat" w:cs="Sylfaen"/>
          <w:sz w:val="24"/>
          <w:szCs w:val="24"/>
          <w:lang w:val="af-ZA"/>
        </w:rPr>
        <w:t xml:space="preserve"> N4 Հ</w:t>
      </w:r>
      <w:r w:rsidRPr="006C7546">
        <w:rPr>
          <w:rFonts w:ascii="GHEA Grapalat" w:hAnsi="GHEA Grapalat" w:cs="Sylfaen"/>
          <w:sz w:val="24"/>
          <w:szCs w:val="24"/>
          <w:lang w:val="hy-AM"/>
        </w:rPr>
        <w:t>ավելված</w:t>
      </w:r>
      <w:r w:rsidRPr="006C7546">
        <w:rPr>
          <w:rStyle w:val="Strong"/>
          <w:rFonts w:ascii="GHEA Grapalat" w:hAnsi="GHEA Grapalat" w:cs="Sylfaen"/>
          <w:b w:val="0"/>
          <w:bCs w:val="0"/>
          <w:sz w:val="24"/>
          <w:szCs w:val="24"/>
          <w:lang w:val="hy-AM"/>
        </w:rPr>
        <w:t xml:space="preserve">) սահմանված միջին ռիսկայնության աստիճանի դասակարգում ունեցող (Il կատեգորիայի) պարզ և փոքրածավալ օբյեկտների համար` միայն </w:t>
      </w:r>
      <w:r w:rsidRPr="006C7546">
        <w:rPr>
          <w:rFonts w:ascii="GHEA Grapalat" w:hAnsi="GHEA Grapalat" w:cs="Sylfaen"/>
          <w:sz w:val="24"/>
          <w:szCs w:val="24"/>
          <w:lang w:val="hy-AM"/>
        </w:rPr>
        <w:t>շինարարական</w:t>
      </w:r>
      <w:r w:rsidRPr="006C7546">
        <w:rPr>
          <w:rStyle w:val="Strong"/>
          <w:rFonts w:ascii="GHEA Grapalat" w:hAnsi="GHEA Grapalat" w:cs="Sylfaen"/>
          <w:b w:val="0"/>
          <w:bCs w:val="0"/>
          <w:sz w:val="24"/>
          <w:szCs w:val="24"/>
          <w:lang w:val="hy-AM"/>
        </w:rPr>
        <w:t xml:space="preserve"> աշխատանքներն իրականացնող կապալառուի կողմից:</w:t>
      </w:r>
    </w:p>
    <w:p w:rsidR="00203BB6" w:rsidRPr="006C7546" w:rsidRDefault="00203BB6" w:rsidP="00D70CD4">
      <w:pPr>
        <w:pStyle w:val="ListParagraph"/>
        <w:spacing w:after="0" w:line="240" w:lineRule="auto"/>
        <w:rPr>
          <w:rStyle w:val="Strong"/>
          <w:rFonts w:ascii="GHEA Grapalat" w:hAnsi="GHEA Grapalat" w:cs="Calibri"/>
          <w:b w:val="0"/>
          <w:bCs w:val="0"/>
          <w:sz w:val="24"/>
          <w:szCs w:val="24"/>
          <w:lang w:val="hy-AM"/>
        </w:rPr>
      </w:pPr>
    </w:p>
    <w:p w:rsidR="00203BB6" w:rsidRPr="006C7546" w:rsidRDefault="00097730" w:rsidP="00D70CD4">
      <w:pPr>
        <w:numPr>
          <w:ilvl w:val="0"/>
          <w:numId w:val="12"/>
        </w:numPr>
        <w:tabs>
          <w:tab w:val="left" w:pos="1218"/>
        </w:tabs>
        <w:spacing w:after="0" w:line="240" w:lineRule="auto"/>
        <w:ind w:left="0" w:firstLine="709"/>
        <w:jc w:val="both"/>
        <w:rPr>
          <w:rStyle w:val="Strong"/>
          <w:rFonts w:ascii="GHEA Grapalat" w:hAnsi="GHEA Grapalat" w:cs="Calibri"/>
          <w:b w:val="0"/>
          <w:bCs w:val="0"/>
          <w:sz w:val="24"/>
          <w:szCs w:val="24"/>
          <w:lang w:val="hy-AM"/>
        </w:rPr>
      </w:pPr>
      <w:r w:rsidRPr="006C7546">
        <w:rPr>
          <w:rFonts w:ascii="GHEA Grapalat" w:hAnsi="GHEA Grapalat" w:cs="Sylfaen"/>
          <w:sz w:val="24"/>
          <w:szCs w:val="24"/>
          <w:lang w:val="hy-AM"/>
        </w:rPr>
        <w:t xml:space="preserve">Ավարտված շինարարական օբյեկտի, ինչպես նաև </w:t>
      </w:r>
      <w:r w:rsidRPr="006C7546">
        <w:rPr>
          <w:rStyle w:val="Strong"/>
          <w:rFonts w:ascii="GHEA Grapalat" w:hAnsi="GHEA Grapalat" w:cs="Sylfaen"/>
          <w:b w:val="0"/>
          <w:bCs w:val="0"/>
          <w:sz w:val="24"/>
          <w:szCs w:val="24"/>
          <w:lang w:val="hy-AM"/>
        </w:rPr>
        <w:t>ինժեներական ենթակառուցվածքի ցանցերին օբյեկտի միացումները և ինժեներական համակարգերի փորձարկումների արդյունքների համապատասխանությունը հաստատված նախագծին և նորմատիվատեխնիկական փաստաթղթերի պահանջներին և ստանդարտներին հավաստվում է ավարտված շինարարությունն ընդունող հանձնաժողովի ակտով և փաստագրվում շահագործման թույլտվությամբ (ավարտված շինարարության փաստագրման ակտով):</w:t>
      </w:r>
    </w:p>
    <w:p w:rsidR="00203BB6" w:rsidRPr="006C7546" w:rsidRDefault="00203BB6" w:rsidP="00D70CD4">
      <w:pPr>
        <w:pStyle w:val="ListParagraph"/>
        <w:spacing w:after="0" w:line="240" w:lineRule="auto"/>
        <w:rPr>
          <w:rFonts w:ascii="GHEA Grapalat" w:hAnsi="GHEA Grapalat" w:cs="Sylfaen"/>
          <w:sz w:val="24"/>
          <w:szCs w:val="24"/>
          <w:lang w:val="hy-AM"/>
        </w:rPr>
      </w:pPr>
    </w:p>
    <w:p w:rsidR="00203BB6" w:rsidRPr="006C7546" w:rsidRDefault="00097730" w:rsidP="00D70CD4">
      <w:pPr>
        <w:numPr>
          <w:ilvl w:val="0"/>
          <w:numId w:val="12"/>
        </w:numPr>
        <w:tabs>
          <w:tab w:val="left" w:pos="1218"/>
        </w:tabs>
        <w:spacing w:after="0" w:line="240" w:lineRule="auto"/>
        <w:ind w:left="0" w:firstLine="709"/>
        <w:jc w:val="both"/>
        <w:rPr>
          <w:rFonts w:ascii="GHEA Grapalat" w:hAnsi="GHEA Grapalat"/>
          <w:sz w:val="24"/>
          <w:szCs w:val="24"/>
          <w:lang w:val="hy-AM"/>
        </w:rPr>
      </w:pPr>
      <w:r w:rsidRPr="006C7546">
        <w:rPr>
          <w:rFonts w:ascii="GHEA Grapalat" w:hAnsi="GHEA Grapalat" w:cs="Sylfaen"/>
          <w:sz w:val="24"/>
          <w:szCs w:val="24"/>
          <w:lang w:val="hy-AM"/>
        </w:rPr>
        <w:t xml:space="preserve">Հայաստանի Հանրապետության միջպետական և հանրապետական նշանակության ընդհանուր օգտագործման պետական ավտոմոբիլային ճանապարհներին հարող տարածքներում կառուցապատման կանոնակարգման միջոցառումներն իրականացվում են Հայաստանի Հանրապետության կառավարության 2005 թվականի դեկտեմբերի 29-ի N2404-Ն որոշմամբ սահմանված կարգով: </w:t>
      </w:r>
    </w:p>
    <w:p w:rsidR="00203BB6" w:rsidRPr="006C7546" w:rsidRDefault="00203BB6" w:rsidP="00D70CD4">
      <w:pPr>
        <w:pStyle w:val="ListParagraph"/>
        <w:spacing w:after="0" w:line="240" w:lineRule="auto"/>
        <w:rPr>
          <w:rFonts w:ascii="GHEA Grapalat" w:hAnsi="GHEA Grapalat" w:cs="Sylfaen"/>
          <w:sz w:val="24"/>
          <w:szCs w:val="24"/>
          <w:lang w:val="hy-AM"/>
        </w:rPr>
      </w:pPr>
    </w:p>
    <w:p w:rsidR="00203BB6"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Հայաստանի Հանրապետության կառավարության 2009 թվականի հունիսի 26-ի N728-Ն որոշմամբ առանձնացված` քաղաքաշինական գործունեության հատուկ կարգավորման օբյեկտների տարածքներում քաղաքաշինական գործունեությունն իրականացվում է Հայաստանի Հանրապետության կառավարության 2009 թվականի հունիսի 26-ի N792-Ն որոշմամբ սահմանված կարգով:</w:t>
      </w:r>
    </w:p>
    <w:p w:rsidR="00203BB6" w:rsidRPr="006C7546" w:rsidRDefault="00203BB6" w:rsidP="00D70CD4">
      <w:pPr>
        <w:tabs>
          <w:tab w:val="left" w:pos="-540"/>
          <w:tab w:val="left" w:pos="1050"/>
        </w:tabs>
        <w:spacing w:after="0" w:line="240" w:lineRule="auto"/>
        <w:jc w:val="both"/>
        <w:rPr>
          <w:rFonts w:ascii="GHEA Grapalat" w:hAnsi="GHEA Grapalat" w:cs="Sylfaen"/>
          <w:sz w:val="24"/>
          <w:szCs w:val="24"/>
          <w:lang w:val="hy-AM"/>
        </w:rPr>
      </w:pPr>
    </w:p>
    <w:p w:rsidR="00203BB6"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«Սևան» ազգային պարկի տարածքում քաղաքաշինական գործունեությունն իրականացվում է Հայաստանի Հանրապետության կառավարության 2008 թվականի դեկտեմբերի 18-ի N1563-Ն որոշմամբ սահմանված կարգով:</w:t>
      </w:r>
    </w:p>
    <w:p w:rsidR="00203BB6" w:rsidRPr="006C7546" w:rsidRDefault="00203BB6" w:rsidP="00D70CD4">
      <w:pPr>
        <w:tabs>
          <w:tab w:val="left" w:pos="-540"/>
          <w:tab w:val="left" w:pos="1050"/>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Քաղաքաշինական գործունեության տեսչական պետական վերահսկողությունն իրականացվում է Հայաստանի Հանրապետության քաղաքաշինության նախարարության աշխատակազմի քաղաքաշինական պետական տեսչության </w:t>
      </w:r>
      <w:r w:rsidRPr="006C7546">
        <w:rPr>
          <w:rFonts w:ascii="GHEA Grapalat" w:hAnsi="GHEA Grapalat" w:cs="Sylfaen"/>
          <w:sz w:val="24"/>
          <w:szCs w:val="24"/>
          <w:lang w:val="af-ZA"/>
        </w:rPr>
        <w:t xml:space="preserve">(այսուհետ` </w:t>
      </w:r>
      <w:r w:rsidRPr="006C7546">
        <w:rPr>
          <w:rFonts w:ascii="GHEA Grapalat" w:hAnsi="GHEA Grapalat" w:cs="Sylfaen"/>
          <w:sz w:val="24"/>
          <w:szCs w:val="24"/>
          <w:lang w:val="hy-AM"/>
        </w:rPr>
        <w:t>քաղաքաշինական պետական տեսչություն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 xml:space="preserve">կողմից` ռիսկի վրա հիմնված ստուգումների միջոցով` օրենքով և Հայաստանի Հանրապետության կառավարության 2014 թվականի հունվարի 16-ի N55-Ն որոշմամբ սահմանած կարգով: </w:t>
      </w:r>
    </w:p>
    <w:p w:rsidR="00203BB6" w:rsidRPr="006C7546" w:rsidRDefault="00203BB6" w:rsidP="00D70CD4">
      <w:pPr>
        <w:pStyle w:val="ListParagraph"/>
        <w:spacing w:after="0" w:line="240" w:lineRule="auto"/>
        <w:rPr>
          <w:rFonts w:ascii="GHEA Grapalat" w:hAnsi="GHEA Grapalat" w:cs="Sylfaen"/>
          <w:sz w:val="24"/>
          <w:szCs w:val="24"/>
          <w:lang w:val="hy-AM"/>
        </w:rPr>
      </w:pPr>
    </w:p>
    <w:p w:rsidR="00203BB6"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Իրավասու մարմնի կողմից կառուցապատման թույլտվություններ ստանալու նպատակով ներկայացված հայտը (դիմումը) մերժելու վերաբերյալ որոշումը և օրենքով սահմանված դեպքերում` համապատասխան լիազորված մարմնի բացասական մասնագիտական եզրակացությունը պետք է պարունակեն մերժման հիմքերն ու հիմնավորված լինեն համապատասխան իրավական ակտերին հղումով:</w:t>
      </w:r>
    </w:p>
    <w:p w:rsidR="001016CB" w:rsidRPr="006C7546" w:rsidRDefault="001016CB" w:rsidP="00D70CD4">
      <w:pPr>
        <w:pStyle w:val="CommentText"/>
        <w:spacing w:line="240" w:lineRule="auto"/>
        <w:rPr>
          <w:rFonts w:ascii="GHEA Grapalat" w:hAnsi="GHEA Grapalat"/>
          <w:sz w:val="24"/>
          <w:szCs w:val="24"/>
          <w:lang w:val="hy-AM"/>
        </w:rPr>
      </w:pPr>
    </w:p>
    <w:p w:rsidR="00B32CDA"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Կառուցապատման թույլտվությունների տրամադրման համար օրենքով և սույն կարգով նախատեսված ժամկետներում իրավասու մարմինը պատշաճ ձևով ծանուցում է կառուցապատողին համապատասխան թույլտվության (նախագծման կամ շինարարության, </w:t>
      </w:r>
      <w:r w:rsidRPr="006C7546">
        <w:rPr>
          <w:rFonts w:ascii="GHEA Grapalat" w:hAnsi="GHEA Grapalat" w:cs="Sylfaen"/>
          <w:sz w:val="24"/>
          <w:szCs w:val="24"/>
          <w:lang w:val="hy-AM"/>
        </w:rPr>
        <w:lastRenderedPageBreak/>
        <w:t>կամ շահագործման թույլտվություններ) մասին որոշման ընդունելու մասին`</w:t>
      </w:r>
      <w:r w:rsidRPr="006C7546">
        <w:rPr>
          <w:rFonts w:ascii="GHEA Grapalat" w:hAnsi="GHEA Grapalat" w:cs="Sylfaen"/>
          <w:b/>
          <w:sz w:val="24"/>
          <w:szCs w:val="24"/>
          <w:lang w:val="hy-AM"/>
        </w:rPr>
        <w:t xml:space="preserve"> </w:t>
      </w:r>
      <w:r w:rsidRPr="006C7546">
        <w:rPr>
          <w:rFonts w:ascii="GHEA Grapalat" w:hAnsi="GHEA Grapalat"/>
          <w:sz w:val="24"/>
          <w:szCs w:val="24"/>
          <w:lang w:val="hy-AM"/>
        </w:rPr>
        <w:t>«Վարչարարության հիմունքների և վարչական վարույթի մասին» Հայաստանի Հանրապետության օրենքով սահմանված կարգով:</w:t>
      </w:r>
      <w:r w:rsidRPr="006C7546">
        <w:rPr>
          <w:rFonts w:ascii="GHEA Grapalat" w:hAnsi="GHEA Grapalat" w:cs="Sylfaen"/>
          <w:sz w:val="24"/>
          <w:szCs w:val="24"/>
          <w:lang w:val="hy-AM"/>
        </w:rPr>
        <w:t xml:space="preserve"> </w:t>
      </w:r>
    </w:p>
    <w:p w:rsidR="009410FE" w:rsidRPr="006C7546" w:rsidRDefault="009410FE" w:rsidP="00D70CD4">
      <w:pPr>
        <w:tabs>
          <w:tab w:val="left" w:pos="1218"/>
        </w:tabs>
        <w:spacing w:after="0" w:line="240" w:lineRule="auto"/>
        <w:ind w:left="709"/>
        <w:jc w:val="both"/>
        <w:rPr>
          <w:rFonts w:ascii="GHEA Grapalat" w:hAnsi="GHEA Grapalat" w:cs="Sylfaen"/>
          <w:strike/>
          <w:sz w:val="24"/>
          <w:szCs w:val="24"/>
          <w:lang w:val="hy-AM"/>
        </w:rPr>
      </w:pPr>
    </w:p>
    <w:p w:rsidR="00F81790" w:rsidRPr="006C7546" w:rsidRDefault="00097730" w:rsidP="00F81790">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Քաղաքաշինության բնագավառում իրավախախտումների համար պատասխանատվությունը սահմանվում է օրենքով:</w:t>
      </w:r>
    </w:p>
    <w:p w:rsidR="00203BB6" w:rsidRPr="006C7546" w:rsidRDefault="00203BB6" w:rsidP="00D70CD4">
      <w:pPr>
        <w:pStyle w:val="ListParagraph"/>
        <w:spacing w:after="0" w:line="240" w:lineRule="auto"/>
        <w:rPr>
          <w:rFonts w:ascii="GHEA Grapalat" w:hAnsi="GHEA Grapalat" w:cs="Sylfaen"/>
          <w:sz w:val="24"/>
          <w:szCs w:val="24"/>
          <w:lang w:val="hy-AM"/>
        </w:rPr>
      </w:pPr>
    </w:p>
    <w:p w:rsidR="00DD21A9" w:rsidRPr="006C7546" w:rsidRDefault="00097730" w:rsidP="00DD3B5F">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Կառուցապատման թույլտվությունների տրամադրման ժամանակ ծագող վեճերը</w:t>
      </w:r>
      <w:r w:rsidR="00E13D55" w:rsidRPr="006C7546">
        <w:rPr>
          <w:rFonts w:ascii="GHEA Grapalat" w:hAnsi="GHEA Grapalat" w:cs="Sylfaen"/>
          <w:sz w:val="24"/>
          <w:szCs w:val="24"/>
          <w:lang w:val="hy-AM"/>
        </w:rPr>
        <w:t>,</w:t>
      </w:r>
      <w:r w:rsidR="00E13D55" w:rsidRPr="006C7546">
        <w:rPr>
          <w:rFonts w:ascii="GHEA Grapalat" w:hAnsi="GHEA Grapalat"/>
          <w:sz w:val="24"/>
          <w:szCs w:val="24"/>
          <w:lang w:val="hy-AM"/>
        </w:rPr>
        <w:t xml:space="preserve"> այդ թվում` </w:t>
      </w:r>
      <w:r w:rsidR="00E13D55" w:rsidRPr="006C7546">
        <w:rPr>
          <w:rFonts w:ascii="GHEA Grapalat" w:hAnsi="GHEA Grapalat" w:cs="Sylfaen"/>
          <w:sz w:val="24"/>
          <w:szCs w:val="24"/>
          <w:lang w:val="hy-AM"/>
        </w:rPr>
        <w:t>սույն</w:t>
      </w:r>
      <w:r w:rsidR="00E13D55" w:rsidRPr="006C7546">
        <w:rPr>
          <w:rFonts w:ascii="GHEA Grapalat" w:hAnsi="GHEA Grapalat" w:cs="Sylfaen"/>
          <w:sz w:val="24"/>
          <w:szCs w:val="24"/>
          <w:lang w:val="af-ZA"/>
        </w:rPr>
        <w:t xml:space="preserve"> </w:t>
      </w:r>
      <w:r w:rsidR="00E13D55" w:rsidRPr="006C7546">
        <w:rPr>
          <w:rFonts w:ascii="GHEA Grapalat" w:hAnsi="GHEA Grapalat" w:cs="Sylfaen"/>
          <w:sz w:val="24"/>
          <w:szCs w:val="24"/>
          <w:lang w:val="hy-AM"/>
        </w:rPr>
        <w:t>կարգի</w:t>
      </w:r>
      <w:r w:rsidR="00E13D55" w:rsidRPr="006C7546">
        <w:rPr>
          <w:rFonts w:ascii="GHEA Grapalat" w:hAnsi="GHEA Grapalat" w:cs="Sylfaen"/>
          <w:sz w:val="24"/>
          <w:szCs w:val="24"/>
          <w:lang w:val="af-ZA"/>
        </w:rPr>
        <w:t xml:space="preserve"> 22-</w:t>
      </w:r>
      <w:r w:rsidR="00E13D55" w:rsidRPr="006C7546">
        <w:rPr>
          <w:rFonts w:ascii="GHEA Grapalat" w:hAnsi="GHEA Grapalat" w:cs="Sylfaen"/>
          <w:sz w:val="24"/>
          <w:szCs w:val="24"/>
          <w:lang w:val="hy-AM"/>
        </w:rPr>
        <w:t>րդ</w:t>
      </w:r>
      <w:r w:rsidR="00E13D55" w:rsidRPr="006C7546">
        <w:rPr>
          <w:rFonts w:ascii="GHEA Grapalat" w:hAnsi="GHEA Grapalat" w:cs="Sylfaen"/>
          <w:sz w:val="24"/>
          <w:szCs w:val="24"/>
          <w:lang w:val="af-ZA"/>
        </w:rPr>
        <w:t xml:space="preserve"> </w:t>
      </w:r>
      <w:r w:rsidR="00E13D55" w:rsidRPr="006C7546">
        <w:rPr>
          <w:rFonts w:ascii="GHEA Grapalat" w:hAnsi="GHEA Grapalat" w:cs="Sylfaen"/>
          <w:sz w:val="24"/>
          <w:szCs w:val="24"/>
          <w:lang w:val="hy-AM"/>
        </w:rPr>
        <w:t>և</w:t>
      </w:r>
      <w:r w:rsidR="00E13D55" w:rsidRPr="006C7546">
        <w:rPr>
          <w:rFonts w:ascii="GHEA Grapalat" w:hAnsi="GHEA Grapalat" w:cs="Sylfaen"/>
          <w:sz w:val="24"/>
          <w:szCs w:val="24"/>
          <w:lang w:val="af-ZA"/>
        </w:rPr>
        <w:t xml:space="preserve"> 23-</w:t>
      </w:r>
      <w:r w:rsidR="00E13D55" w:rsidRPr="006C7546">
        <w:rPr>
          <w:rFonts w:ascii="GHEA Grapalat" w:hAnsi="GHEA Grapalat" w:cs="Sylfaen"/>
          <w:sz w:val="24"/>
          <w:szCs w:val="24"/>
          <w:lang w:val="hy-AM"/>
        </w:rPr>
        <w:t>րդ</w:t>
      </w:r>
      <w:r w:rsidR="00E13D55" w:rsidRPr="006C7546">
        <w:rPr>
          <w:rFonts w:ascii="GHEA Grapalat" w:hAnsi="GHEA Grapalat" w:cs="Sylfaen"/>
          <w:sz w:val="24"/>
          <w:szCs w:val="24"/>
          <w:lang w:val="af-ZA"/>
        </w:rPr>
        <w:t xml:space="preserve"> </w:t>
      </w:r>
      <w:r w:rsidR="00E13D55" w:rsidRPr="006C7546">
        <w:rPr>
          <w:rFonts w:ascii="GHEA Grapalat" w:hAnsi="GHEA Grapalat" w:cs="Sylfaen"/>
          <w:sz w:val="24"/>
          <w:szCs w:val="24"/>
          <w:lang w:val="hy-AM"/>
        </w:rPr>
        <w:t>կետով</w:t>
      </w:r>
      <w:r w:rsidR="00E13D55" w:rsidRPr="006C7546">
        <w:rPr>
          <w:rFonts w:ascii="GHEA Grapalat" w:hAnsi="GHEA Grapalat" w:cs="Sylfaen"/>
          <w:sz w:val="24"/>
          <w:szCs w:val="24"/>
          <w:lang w:val="af-ZA"/>
        </w:rPr>
        <w:t xml:space="preserve"> </w:t>
      </w:r>
      <w:r w:rsidR="00E13D55" w:rsidRPr="006C7546">
        <w:rPr>
          <w:rFonts w:ascii="GHEA Grapalat" w:hAnsi="GHEA Grapalat" w:cs="Sylfaen"/>
          <w:sz w:val="24"/>
          <w:szCs w:val="24"/>
          <w:lang w:val="hy-AM"/>
        </w:rPr>
        <w:t>սահմանված</w:t>
      </w:r>
      <w:r w:rsidR="00E13D55" w:rsidRPr="006C7546">
        <w:rPr>
          <w:rFonts w:ascii="GHEA Grapalat" w:hAnsi="GHEA Grapalat" w:cs="Sylfaen"/>
          <w:sz w:val="24"/>
          <w:szCs w:val="24"/>
          <w:lang w:val="af-ZA"/>
        </w:rPr>
        <w:t xml:space="preserve"> փոխհատուցման </w:t>
      </w:r>
      <w:r w:rsidR="00E13D55" w:rsidRPr="006C7546">
        <w:rPr>
          <w:rFonts w:ascii="GHEA Grapalat" w:hAnsi="GHEA Grapalat" w:cs="Sylfaen"/>
          <w:sz w:val="24"/>
          <w:szCs w:val="24"/>
          <w:lang w:val="hy-AM"/>
        </w:rPr>
        <w:t>ձևերի և չափի անհամաձայնության դեպքում,</w:t>
      </w:r>
      <w:r w:rsidRPr="006C7546">
        <w:rPr>
          <w:rFonts w:ascii="GHEA Grapalat" w:hAnsi="GHEA Grapalat" w:cs="Sylfaen"/>
          <w:sz w:val="24"/>
          <w:szCs w:val="24"/>
          <w:lang w:val="hy-AM"/>
        </w:rPr>
        <w:t xml:space="preserve"> լուծվում են օրենքով սահմանված կարգով:</w:t>
      </w:r>
    </w:p>
    <w:p w:rsidR="00DD3B5F" w:rsidRPr="006C7546" w:rsidRDefault="00DD3B5F" w:rsidP="00DD3B5F">
      <w:pPr>
        <w:tabs>
          <w:tab w:val="left" w:pos="1218"/>
        </w:tabs>
        <w:spacing w:after="0" w:line="240" w:lineRule="auto"/>
        <w:jc w:val="both"/>
        <w:rPr>
          <w:rFonts w:ascii="GHEA Grapalat" w:hAnsi="GHEA Grapalat" w:cs="Sylfaen"/>
          <w:b/>
          <w:sz w:val="24"/>
          <w:szCs w:val="24"/>
          <w:lang w:val="hy-AM"/>
        </w:rPr>
      </w:pPr>
    </w:p>
    <w:p w:rsidR="009D4693" w:rsidRPr="006C7546" w:rsidRDefault="00097730" w:rsidP="00DD21A9">
      <w:pPr>
        <w:numPr>
          <w:ilvl w:val="0"/>
          <w:numId w:val="12"/>
        </w:numPr>
        <w:tabs>
          <w:tab w:val="left" w:pos="1218"/>
        </w:tabs>
        <w:spacing w:after="0" w:line="240" w:lineRule="auto"/>
        <w:ind w:left="0" w:firstLine="709"/>
        <w:jc w:val="both"/>
        <w:rPr>
          <w:rFonts w:ascii="GHEA Grapalat" w:hAnsi="GHEA Grapalat" w:cs="Sylfaen"/>
          <w:bCs/>
          <w:noProof/>
          <w:sz w:val="24"/>
          <w:szCs w:val="24"/>
          <w:lang w:val="af-ZA" w:eastAsia="en-GB"/>
        </w:rPr>
      </w:pPr>
      <w:r w:rsidRPr="006C7546">
        <w:rPr>
          <w:rFonts w:ascii="GHEA Grapalat" w:hAnsi="GHEA Grapalat" w:cs="Sylfaen"/>
          <w:sz w:val="24"/>
          <w:szCs w:val="24"/>
          <w:lang w:val="hy-AM"/>
        </w:rPr>
        <w:t xml:space="preserve">Կառուցապատողը` նախքան շինարարություն սկսելը, ինչպես նաև դրա ընթացքում պարտավոր է օրենքով սահմանված կարգով` հասցվելիք վնասների փոխհատուցման համար համաձայնության գալ կառուցապատման կամ քանդման հետևանքով վնասներ կրող սուբյեկտների </w:t>
      </w:r>
      <w:r w:rsidRPr="006C7546">
        <w:rPr>
          <w:rFonts w:ascii="GHEA Grapalat" w:hAnsi="GHEA Grapalat" w:cs="Sylfaen"/>
          <w:bCs/>
          <w:noProof/>
          <w:sz w:val="24"/>
          <w:szCs w:val="24"/>
          <w:lang w:val="af-ZA" w:eastAsia="en-GB"/>
        </w:rPr>
        <w:t>հետ:</w:t>
      </w:r>
    </w:p>
    <w:p w:rsidR="00DD3B5F" w:rsidRPr="006C7546" w:rsidRDefault="00DD3B5F" w:rsidP="00DD3B5F">
      <w:pPr>
        <w:tabs>
          <w:tab w:val="left" w:pos="1218"/>
        </w:tabs>
        <w:spacing w:after="0" w:line="240" w:lineRule="auto"/>
        <w:jc w:val="both"/>
        <w:rPr>
          <w:rFonts w:ascii="GHEA Grapalat" w:hAnsi="GHEA Grapalat" w:cs="Sylfaen"/>
          <w:bCs/>
          <w:noProof/>
          <w:sz w:val="24"/>
          <w:szCs w:val="24"/>
          <w:lang w:val="af-ZA" w:eastAsia="en-GB"/>
        </w:rPr>
      </w:pPr>
    </w:p>
    <w:p w:rsidR="00410340" w:rsidRPr="006C7546" w:rsidRDefault="00097730" w:rsidP="00D70CD4">
      <w:pPr>
        <w:numPr>
          <w:ilvl w:val="0"/>
          <w:numId w:val="12"/>
        </w:numPr>
        <w:tabs>
          <w:tab w:val="left" w:pos="1218"/>
        </w:tabs>
        <w:spacing w:after="0" w:line="240" w:lineRule="auto"/>
        <w:ind w:left="0" w:firstLine="709"/>
        <w:jc w:val="both"/>
        <w:rPr>
          <w:rStyle w:val="FontStyle14"/>
          <w:rFonts w:ascii="GHEA Grapalat" w:hAnsi="GHEA Grapalat"/>
          <w:b w:val="0"/>
          <w:noProof/>
          <w:sz w:val="24"/>
          <w:szCs w:val="24"/>
          <w:lang w:val="af-ZA" w:eastAsia="en-GB"/>
        </w:rPr>
      </w:pPr>
      <w:r w:rsidRPr="006C7546">
        <w:rPr>
          <w:rFonts w:ascii="GHEA Grapalat" w:hAnsi="GHEA Grapalat"/>
          <w:b/>
          <w:sz w:val="24"/>
          <w:szCs w:val="24"/>
          <w:lang w:val="hy-AM"/>
        </w:rPr>
        <w:t xml:space="preserve"> </w:t>
      </w:r>
      <w:r w:rsidRPr="006C7546">
        <w:rPr>
          <w:rFonts w:ascii="GHEA Grapalat" w:hAnsi="GHEA Grapalat" w:cs="Sylfaen"/>
          <w:sz w:val="24"/>
          <w:szCs w:val="24"/>
          <w:lang w:val="hy-AM"/>
        </w:rPr>
        <w:t>Ե</w:t>
      </w:r>
      <w:r w:rsidRPr="006C7546">
        <w:rPr>
          <w:rStyle w:val="FontStyle14"/>
          <w:rFonts w:ascii="GHEA Grapalat" w:hAnsi="GHEA Grapalat"/>
          <w:b w:val="0"/>
          <w:noProof/>
          <w:sz w:val="24"/>
          <w:szCs w:val="24"/>
          <w:lang w:val="hy-AM" w:eastAsia="en-GB"/>
        </w:rPr>
        <w:t>թե</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ինժեներական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ենթակաոուցվածքների</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ստեղծման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մոնտաժման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վերանորոգման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վերականգնման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և</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այլն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նպատակով</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պետությանը</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կամ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համայնքին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սեփականության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իրավունքով</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պատկանող</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հողամասում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կամ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ընդհանուր</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օգտագործման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տարածքում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հող</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փողոց</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մայթ</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և</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այլն</w:t>
      </w:r>
      <w:r w:rsidRPr="006C7546">
        <w:rPr>
          <w:rStyle w:val="FontStyle14"/>
          <w:rFonts w:ascii="GHEA Grapalat" w:hAnsi="GHEA Grapalat"/>
          <w:b w:val="0"/>
          <w:noProof/>
          <w:sz w:val="24"/>
          <w:szCs w:val="24"/>
          <w:lang w:val="af-ZA" w:eastAsia="en-GB"/>
        </w:rPr>
        <w:t xml:space="preserve">) իրանանացվելու են քանդման աշխատանքներ, </w:t>
      </w:r>
      <w:r w:rsidRPr="006C7546">
        <w:rPr>
          <w:rStyle w:val="FontStyle14"/>
          <w:rFonts w:ascii="GHEA Grapalat" w:hAnsi="GHEA Grapalat"/>
          <w:b w:val="0"/>
          <w:noProof/>
          <w:sz w:val="24"/>
          <w:szCs w:val="24"/>
          <w:lang w:val="hy-AM" w:eastAsia="en-GB"/>
        </w:rPr>
        <w:t>ապա</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կառուցապատողները</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կամ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մատակարարները</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կրում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են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պետության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կամ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համայնքին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պատճառած</w:t>
      </w:r>
      <w:r w:rsidRPr="006C7546">
        <w:rPr>
          <w:rStyle w:val="FontStyle14"/>
          <w:rFonts w:ascii="GHEA Grapalat" w:hAnsi="GHEA Grapalat"/>
          <w:b w:val="0"/>
          <w:noProof/>
          <w:sz w:val="24"/>
          <w:szCs w:val="24"/>
          <w:lang w:val="af-ZA" w:eastAsia="en-GB"/>
        </w:rPr>
        <w:t xml:space="preserve"> օրենքով սահմանված կարգով </w:t>
      </w:r>
      <w:r w:rsidRPr="006C7546">
        <w:rPr>
          <w:rStyle w:val="FontStyle14"/>
          <w:rFonts w:ascii="GHEA Grapalat" w:hAnsi="GHEA Grapalat"/>
          <w:b w:val="0"/>
          <w:noProof/>
          <w:sz w:val="24"/>
          <w:szCs w:val="24"/>
          <w:lang w:val="hy-AM" w:eastAsia="en-GB"/>
        </w:rPr>
        <w:t>վնասները</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հատուցելու</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պարտավորություն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հողամասը</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կամ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ընդհանուր</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օգտագործման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տարածքները</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նախկին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վիճակում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և</w:t>
      </w:r>
      <w:r w:rsidRPr="006C7546">
        <w:rPr>
          <w:rStyle w:val="FontStyle14"/>
          <w:rFonts w:ascii="GHEA Grapalat" w:hAnsi="GHEA Grapalat"/>
          <w:b w:val="0"/>
          <w:noProof/>
          <w:sz w:val="24"/>
          <w:szCs w:val="24"/>
          <w:lang w:val="af-ZA" w:eastAsia="en-GB"/>
        </w:rPr>
        <w:t xml:space="preserve"> իրավասու մարմնի </w:t>
      </w:r>
      <w:r w:rsidRPr="006C7546">
        <w:rPr>
          <w:rStyle w:val="FontStyle14"/>
          <w:rFonts w:ascii="GHEA Grapalat" w:hAnsi="GHEA Grapalat"/>
          <w:b w:val="0"/>
          <w:noProof/>
          <w:sz w:val="24"/>
          <w:szCs w:val="24"/>
          <w:lang w:val="hy-AM" w:eastAsia="en-GB"/>
        </w:rPr>
        <w:t>թույլտվությամբ</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սահմանված</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ժամկետներում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չվերականգնելու</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համար</w:t>
      </w:r>
      <w:r w:rsidRPr="006C7546">
        <w:rPr>
          <w:rStyle w:val="FontStyle14"/>
          <w:rFonts w:ascii="GHEA Grapalat" w:hAnsi="GHEA Grapalat"/>
          <w:b w:val="0"/>
          <w:noProof/>
          <w:sz w:val="24"/>
          <w:szCs w:val="24"/>
          <w:lang w:val="af-ZA" w:eastAsia="en-GB"/>
        </w:rPr>
        <w:t xml:space="preserve">: </w:t>
      </w:r>
      <w:r w:rsidRPr="006C7546">
        <w:rPr>
          <w:rFonts w:ascii="GHEA Grapalat" w:hAnsi="GHEA Grapalat" w:cs="Sylfaen"/>
          <w:sz w:val="24"/>
          <w:szCs w:val="24"/>
          <w:lang w:val="af-ZA" w:eastAsia="ko-KR"/>
        </w:rPr>
        <w:t xml:space="preserve">Ընդ որում, </w:t>
      </w:r>
      <w:r w:rsidRPr="006C7546">
        <w:rPr>
          <w:rStyle w:val="FontStyle14"/>
          <w:rFonts w:ascii="GHEA Grapalat" w:hAnsi="GHEA Grapalat"/>
          <w:b w:val="0"/>
          <w:noProof/>
          <w:sz w:val="24"/>
          <w:szCs w:val="24"/>
          <w:lang w:val="hy-AM" w:eastAsia="en-GB"/>
        </w:rPr>
        <w:t>ենթակառուցվածքների</w:t>
      </w:r>
      <w:r w:rsidRPr="006C7546">
        <w:rPr>
          <w:rFonts w:ascii="GHEA Grapalat" w:hAnsi="GHEA Grapalat" w:cs="Sylfaen"/>
          <w:sz w:val="24"/>
          <w:szCs w:val="24"/>
          <w:lang w:val="hy-AM" w:eastAsia="ko-KR"/>
        </w:rPr>
        <w:t xml:space="preserve"> ընթացիկ (ոչ</w:t>
      </w:r>
      <w:r w:rsidRPr="006C7546">
        <w:rPr>
          <w:rFonts w:ascii="GHEA Grapalat" w:hAnsi="GHEA Grapalat" w:cs="Sylfaen"/>
          <w:sz w:val="24"/>
          <w:szCs w:val="24"/>
          <w:lang w:val="af-ZA" w:eastAsia="ko-KR"/>
        </w:rPr>
        <w:t xml:space="preserve"> </w:t>
      </w:r>
      <w:r w:rsidRPr="006C7546">
        <w:rPr>
          <w:rFonts w:ascii="GHEA Grapalat" w:hAnsi="GHEA Grapalat" w:cs="Sylfaen"/>
          <w:sz w:val="24"/>
          <w:szCs w:val="24"/>
          <w:lang w:val="hy-AM" w:eastAsia="ko-KR"/>
        </w:rPr>
        <w:t>անհետաձգելի)</w:t>
      </w:r>
      <w:r w:rsidRPr="006C7546">
        <w:rPr>
          <w:rFonts w:ascii="GHEA Grapalat" w:hAnsi="GHEA Grapalat" w:cs="Sylfaen"/>
          <w:sz w:val="24"/>
          <w:szCs w:val="24"/>
          <w:lang w:val="af-ZA" w:eastAsia="ko-KR"/>
        </w:rPr>
        <w:t xml:space="preserve"> </w:t>
      </w:r>
      <w:r w:rsidRPr="006C7546">
        <w:rPr>
          <w:rFonts w:ascii="GHEA Grapalat" w:hAnsi="GHEA Grapalat" w:cs="Sylfaen"/>
          <w:sz w:val="24"/>
          <w:szCs w:val="24"/>
          <w:lang w:val="hy-AM"/>
        </w:rPr>
        <w:t>վթարավերականգնողական աշխատանքներ</w:t>
      </w:r>
      <w:r w:rsidRPr="006C7546">
        <w:rPr>
          <w:rFonts w:ascii="GHEA Grapalat" w:hAnsi="GHEA Grapalat" w:cs="Sylfaen"/>
          <w:sz w:val="24"/>
          <w:szCs w:val="24"/>
          <w:lang w:val="hy-AM" w:eastAsia="ko-KR"/>
        </w:rPr>
        <w:t>ը</w:t>
      </w:r>
      <w:r w:rsidRPr="006C7546">
        <w:rPr>
          <w:rFonts w:ascii="GHEA Grapalat" w:hAnsi="GHEA Grapalat" w:cs="Sylfaen"/>
          <w:sz w:val="24"/>
          <w:szCs w:val="24"/>
          <w:lang w:val="af-ZA" w:eastAsia="ko-KR"/>
        </w:rPr>
        <w:t xml:space="preserve"> </w:t>
      </w:r>
      <w:r w:rsidRPr="006C7546">
        <w:rPr>
          <w:rFonts w:ascii="GHEA Grapalat" w:hAnsi="GHEA Grapalat" w:cs="Sylfaen"/>
          <w:sz w:val="24"/>
          <w:szCs w:val="24"/>
          <w:lang w:val="hy-AM" w:eastAsia="ko-KR"/>
        </w:rPr>
        <w:t>կատարվում</w:t>
      </w:r>
      <w:r w:rsidRPr="006C7546">
        <w:rPr>
          <w:rFonts w:ascii="GHEA Grapalat" w:hAnsi="GHEA Grapalat" w:cs="Sylfaen"/>
          <w:sz w:val="24"/>
          <w:szCs w:val="24"/>
          <w:lang w:val="af-ZA" w:eastAsia="ko-KR"/>
        </w:rPr>
        <w:t xml:space="preserve"> </w:t>
      </w:r>
      <w:r w:rsidRPr="006C7546">
        <w:rPr>
          <w:rFonts w:ascii="GHEA Grapalat" w:hAnsi="GHEA Grapalat" w:cs="Sylfaen"/>
          <w:sz w:val="24"/>
          <w:szCs w:val="24"/>
          <w:lang w:val="hy-AM" w:eastAsia="ko-KR"/>
        </w:rPr>
        <w:t xml:space="preserve">են </w:t>
      </w:r>
      <w:r w:rsidRPr="006C7546">
        <w:rPr>
          <w:rFonts w:ascii="GHEA Grapalat" w:hAnsi="GHEA Grapalat" w:cs="Sylfaen"/>
          <w:sz w:val="24"/>
          <w:szCs w:val="24"/>
          <w:lang w:val="hy-AM"/>
        </w:rPr>
        <w:t>իրավասու մարմնի</w:t>
      </w:r>
      <w:r w:rsidRPr="006C7546">
        <w:rPr>
          <w:rFonts w:ascii="GHEA Grapalat" w:hAnsi="GHEA Grapalat" w:cs="Sylfaen"/>
          <w:sz w:val="24"/>
          <w:szCs w:val="24"/>
          <w:lang w:val="hy-AM" w:eastAsia="ko-KR"/>
        </w:rPr>
        <w:t xml:space="preserve"> </w:t>
      </w:r>
      <w:r w:rsidRPr="006C7546">
        <w:rPr>
          <w:rFonts w:ascii="GHEA Grapalat" w:hAnsi="GHEA Grapalat" w:cs="Sylfaen"/>
          <w:sz w:val="24"/>
          <w:szCs w:val="24"/>
          <w:lang w:val="hy-AM"/>
        </w:rPr>
        <w:t xml:space="preserve"> </w:t>
      </w:r>
      <w:r w:rsidRPr="006C7546">
        <w:rPr>
          <w:rFonts w:ascii="GHEA Grapalat" w:hAnsi="GHEA Grapalat" w:cs="Sylfaen"/>
          <w:sz w:val="24"/>
          <w:szCs w:val="24"/>
          <w:lang w:val="hy-AM" w:eastAsia="ko-KR"/>
        </w:rPr>
        <w:t>հետ համաձայնեցնելուց</w:t>
      </w:r>
      <w:r w:rsidRPr="006C7546">
        <w:rPr>
          <w:rFonts w:ascii="GHEA Grapalat" w:hAnsi="GHEA Grapalat" w:cs="Sylfaen"/>
          <w:sz w:val="24"/>
          <w:szCs w:val="24"/>
          <w:lang w:val="af-ZA" w:eastAsia="ko-KR"/>
        </w:rPr>
        <w:t xml:space="preserve"> </w:t>
      </w:r>
      <w:r w:rsidRPr="006C7546">
        <w:rPr>
          <w:rFonts w:ascii="GHEA Grapalat" w:hAnsi="GHEA Grapalat" w:cs="Sylfaen"/>
          <w:sz w:val="24"/>
          <w:szCs w:val="24"/>
          <w:lang w:val="hy-AM" w:eastAsia="ko-KR"/>
        </w:rPr>
        <w:t>հետո</w:t>
      </w:r>
      <w:r w:rsidRPr="006C7546">
        <w:rPr>
          <w:rFonts w:ascii="GHEA Grapalat" w:hAnsi="GHEA Grapalat" w:cs="Sylfaen"/>
          <w:sz w:val="24"/>
          <w:szCs w:val="24"/>
          <w:lang w:val="af-ZA" w:eastAsia="ko-KR"/>
        </w:rPr>
        <w:t>:</w:t>
      </w:r>
    </w:p>
    <w:p w:rsidR="00D602C4" w:rsidRPr="006C7546" w:rsidRDefault="00D602C4" w:rsidP="00D70CD4">
      <w:pPr>
        <w:tabs>
          <w:tab w:val="left" w:pos="-540"/>
          <w:tab w:val="left" w:pos="1050"/>
        </w:tabs>
        <w:spacing w:after="0" w:line="240" w:lineRule="auto"/>
        <w:jc w:val="both"/>
        <w:rPr>
          <w:rStyle w:val="FontStyle14"/>
          <w:rFonts w:ascii="GHEA Grapalat" w:hAnsi="GHEA Grapalat"/>
          <w:b w:val="0"/>
          <w:noProof/>
          <w:sz w:val="24"/>
          <w:szCs w:val="24"/>
          <w:lang w:val="hy-AM" w:eastAsia="en-GB"/>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Կառուցապատման թույլտվությունների փոփոխությունները կատարվում են դրանց տրամադրման համար սույն կարգով նախատեսված ընթացակարգերին համապատասխան։</w:t>
      </w:r>
    </w:p>
    <w:p w:rsidR="00203BB6" w:rsidRPr="006C7546" w:rsidRDefault="00203BB6" w:rsidP="00D70CD4">
      <w:pPr>
        <w:tabs>
          <w:tab w:val="left" w:pos="-540"/>
          <w:tab w:val="left" w:pos="1050"/>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Կառուցապատվող հողամասի գործառնական և (կամ) նպատակային նշանակության փոփոխությունները կատարվում են Հայաստանի Հանրապետության կառավարության 2011 թվականի դեկտեմբերի 29-ի N1920-Ն կամ Հայաստանի Հանրապետության կառավարության 2011 թվականի դեկտեմբերի 29-ի N1918-Ն </w:t>
      </w:r>
      <w:r w:rsidR="002329A1" w:rsidRPr="006C7546">
        <w:rPr>
          <w:rFonts w:ascii="GHEA Grapalat" w:hAnsi="GHEA Grapalat" w:cs="Sylfaen"/>
          <w:sz w:val="24"/>
          <w:szCs w:val="24"/>
          <w:lang w:val="hy-AM"/>
        </w:rPr>
        <w:t>կամ</w:t>
      </w:r>
      <w:r w:rsidRPr="006C7546">
        <w:rPr>
          <w:rFonts w:ascii="GHEA Grapalat" w:hAnsi="GHEA Grapalat" w:cs="Sylfaen"/>
          <w:sz w:val="24"/>
          <w:szCs w:val="24"/>
          <w:lang w:val="hy-AM"/>
        </w:rPr>
        <w:t xml:space="preserve"> Հայաստանի Հանրապետության</w:t>
      </w:r>
      <w:r w:rsidRPr="006C7546">
        <w:rPr>
          <w:rStyle w:val="Strong"/>
          <w:rFonts w:ascii="GHEA Grapalat" w:hAnsi="GHEA Grapalat" w:cs="Sylfaen"/>
          <w:b w:val="0"/>
          <w:bCs w:val="0"/>
          <w:sz w:val="24"/>
          <w:szCs w:val="24"/>
          <w:lang w:val="hy-AM"/>
        </w:rPr>
        <w:t xml:space="preserve"> կառավարության 1998 թվականի հուլիսի 30-ի N479 </w:t>
      </w:r>
      <w:r w:rsidRPr="006C7546">
        <w:rPr>
          <w:rFonts w:ascii="GHEA Grapalat" w:hAnsi="GHEA Grapalat" w:cs="Sylfaen"/>
          <w:sz w:val="24"/>
          <w:szCs w:val="24"/>
          <w:lang w:val="hy-AM"/>
        </w:rPr>
        <w:t>որոշումներով սահմանված կարգով` կախված տվյալ համայնքի գլխավոր հատակագծի առկայության կամ բացակայության հանգամանքից:</w:t>
      </w:r>
    </w:p>
    <w:p w:rsidR="00155B27" w:rsidRPr="006C7546" w:rsidRDefault="00155B27" w:rsidP="00D70CD4">
      <w:pPr>
        <w:tabs>
          <w:tab w:val="left" w:pos="0"/>
        </w:tabs>
        <w:spacing w:after="0" w:line="240" w:lineRule="auto"/>
        <w:jc w:val="both"/>
        <w:rPr>
          <w:rFonts w:ascii="GHEA Grapalat" w:hAnsi="GHEA Grapalat" w:cs="Sylfaen"/>
          <w:b/>
          <w:bCs/>
          <w:sz w:val="24"/>
          <w:szCs w:val="24"/>
          <w:lang w:val="hy-AM"/>
        </w:rPr>
      </w:pPr>
    </w:p>
    <w:p w:rsidR="00155B27" w:rsidRPr="006C7546" w:rsidRDefault="00097730" w:rsidP="00D70CD4">
      <w:pPr>
        <w:pStyle w:val="NormalWeb"/>
        <w:spacing w:before="0" w:beforeAutospacing="0" w:after="0" w:afterAutospacing="0"/>
        <w:ind w:right="34"/>
        <w:jc w:val="center"/>
        <w:rPr>
          <w:rStyle w:val="Strong"/>
          <w:rFonts w:ascii="GHEA Grapalat" w:hAnsi="GHEA Grapalat" w:cs="Sylfaen"/>
          <w:lang w:val="hy-AM"/>
        </w:rPr>
      </w:pPr>
      <w:r w:rsidRPr="006C7546">
        <w:rPr>
          <w:rStyle w:val="Strong"/>
          <w:rFonts w:ascii="GHEA Grapalat" w:hAnsi="GHEA Grapalat" w:cs="Sylfaen"/>
          <w:lang w:val="en-US"/>
        </w:rPr>
        <w:t xml:space="preserve">IV. </w:t>
      </w:r>
      <w:r w:rsidRPr="006C7546">
        <w:rPr>
          <w:rStyle w:val="Strong"/>
          <w:rFonts w:ascii="GHEA Grapalat" w:hAnsi="GHEA Grapalat" w:cs="Sylfaen"/>
          <w:lang w:val="hy-AM"/>
        </w:rPr>
        <w:t>ՇԻՆԱՐԱՐԱԿԱՆ ՕԲՅԵԿՏՆԵՐԻ ԴԱՍԱԿԱՐԳՈՒՄԸ</w:t>
      </w:r>
    </w:p>
    <w:p w:rsidR="00155B27" w:rsidRPr="006C7546" w:rsidRDefault="00155B27" w:rsidP="00D70CD4">
      <w:pPr>
        <w:pStyle w:val="NormalWeb"/>
        <w:tabs>
          <w:tab w:val="left" w:pos="-540"/>
        </w:tabs>
        <w:spacing w:before="0" w:beforeAutospacing="0" w:after="0" w:afterAutospacing="0"/>
        <w:ind w:left="251" w:right="709" w:firstLine="375"/>
        <w:jc w:val="center"/>
        <w:rPr>
          <w:rStyle w:val="Strong"/>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Հայաստանի Հանրապետությունում շինարարության օբյեկտները, ելնելով դրանց ծավալից, նշանակությունից, կարևորությունից ու բարդությունից, ինչպես նաև մարդկանց և շրջակա միջավայրի անվտանգությունից, ըստ ռիսկայնության աստիճանի դասակարգվում են հետևյալ հինգ կատեգորիաների՝</w:t>
      </w:r>
    </w:p>
    <w:p w:rsidR="00155B27" w:rsidRPr="006C7546" w:rsidRDefault="00155B27" w:rsidP="00D70CD4">
      <w:pPr>
        <w:pStyle w:val="NormalWeb"/>
        <w:tabs>
          <w:tab w:val="left" w:pos="630"/>
        </w:tabs>
        <w:spacing w:before="0" w:beforeAutospacing="0" w:after="0" w:afterAutospacing="0"/>
        <w:ind w:left="630"/>
        <w:jc w:val="both"/>
        <w:rPr>
          <w:rFonts w:ascii="GHEA Grapalat" w:hAnsi="GHEA Grapalat" w:cs="Sylfaen"/>
          <w:lang w:val="hy-AM"/>
        </w:rPr>
      </w:pPr>
    </w:p>
    <w:p w:rsidR="00155B27" w:rsidRPr="006C7546" w:rsidRDefault="00097730" w:rsidP="00D70CD4">
      <w:pPr>
        <w:pStyle w:val="NormalWeb"/>
        <w:numPr>
          <w:ilvl w:val="0"/>
          <w:numId w:val="4"/>
        </w:numPr>
        <w:tabs>
          <w:tab w:val="left" w:pos="1078"/>
        </w:tabs>
        <w:spacing w:before="0" w:beforeAutospacing="0" w:after="0" w:afterAutospacing="0"/>
        <w:ind w:left="0" w:firstLine="709"/>
        <w:jc w:val="both"/>
        <w:rPr>
          <w:rFonts w:ascii="GHEA Grapalat" w:hAnsi="GHEA Grapalat" w:cs="Sylfaen"/>
          <w:lang w:val="hy-AM"/>
        </w:rPr>
      </w:pPr>
      <w:r w:rsidRPr="006C7546">
        <w:rPr>
          <w:rFonts w:ascii="GHEA Grapalat" w:hAnsi="GHEA Grapalat" w:cs="Sylfaen"/>
          <w:lang w:val="hy-AM"/>
        </w:rPr>
        <w:lastRenderedPageBreak/>
        <w:t xml:space="preserve">ցածր ռիսկայնության աստիճանի օբյեկտներ` I (առաջին) կատեգորիա. </w:t>
      </w:r>
    </w:p>
    <w:p w:rsidR="00155B27" w:rsidRPr="006C7546" w:rsidRDefault="00097730" w:rsidP="00D70CD4">
      <w:pPr>
        <w:pStyle w:val="NormalWeb"/>
        <w:numPr>
          <w:ilvl w:val="0"/>
          <w:numId w:val="4"/>
        </w:numPr>
        <w:tabs>
          <w:tab w:val="left" w:pos="1078"/>
        </w:tabs>
        <w:spacing w:before="0" w:beforeAutospacing="0" w:after="0" w:afterAutospacing="0"/>
        <w:ind w:left="0" w:firstLine="709"/>
        <w:jc w:val="both"/>
        <w:rPr>
          <w:rFonts w:ascii="GHEA Grapalat" w:hAnsi="GHEA Grapalat" w:cs="Sylfaen"/>
          <w:lang w:val="hy-AM"/>
        </w:rPr>
      </w:pPr>
      <w:r w:rsidRPr="006C7546">
        <w:rPr>
          <w:rFonts w:ascii="GHEA Grapalat" w:hAnsi="GHEA Grapalat" w:cs="Sylfaen"/>
          <w:lang w:val="hy-AM"/>
        </w:rPr>
        <w:t>միջին ռիսկայնության աստիճանի օբյեկտներ` II (երկրորդ) կատեգորիա.</w:t>
      </w:r>
    </w:p>
    <w:p w:rsidR="00155B27" w:rsidRPr="006C7546" w:rsidRDefault="00097730" w:rsidP="00D70CD4">
      <w:pPr>
        <w:pStyle w:val="NormalWeb"/>
        <w:numPr>
          <w:ilvl w:val="0"/>
          <w:numId w:val="4"/>
        </w:numPr>
        <w:tabs>
          <w:tab w:val="left" w:pos="1078"/>
        </w:tabs>
        <w:spacing w:before="0" w:beforeAutospacing="0" w:after="0" w:afterAutospacing="0"/>
        <w:ind w:left="0" w:firstLine="709"/>
        <w:jc w:val="both"/>
        <w:rPr>
          <w:rFonts w:ascii="GHEA Grapalat" w:hAnsi="GHEA Grapalat" w:cs="Sylfaen"/>
          <w:lang w:val="hy-AM"/>
        </w:rPr>
      </w:pPr>
      <w:r w:rsidRPr="006C7546">
        <w:rPr>
          <w:rFonts w:ascii="GHEA Grapalat" w:hAnsi="GHEA Grapalat" w:cs="Sylfaen"/>
          <w:lang w:val="hy-AM"/>
        </w:rPr>
        <w:t>միջինից բարձր ռիսկայնության աստիճանի օբյեկտներ` III (երրորդ) կատեգորիա.</w:t>
      </w:r>
    </w:p>
    <w:p w:rsidR="00155B27" w:rsidRPr="006C7546" w:rsidRDefault="00097730" w:rsidP="00D70CD4">
      <w:pPr>
        <w:pStyle w:val="NormalWeb"/>
        <w:numPr>
          <w:ilvl w:val="0"/>
          <w:numId w:val="4"/>
        </w:numPr>
        <w:tabs>
          <w:tab w:val="left" w:pos="1078"/>
        </w:tabs>
        <w:spacing w:before="0" w:beforeAutospacing="0" w:after="0" w:afterAutospacing="0"/>
        <w:ind w:left="0" w:firstLine="709"/>
        <w:jc w:val="both"/>
        <w:rPr>
          <w:rFonts w:ascii="GHEA Grapalat" w:hAnsi="GHEA Grapalat" w:cs="Sylfaen"/>
          <w:lang w:val="hy-AM"/>
        </w:rPr>
      </w:pPr>
      <w:r w:rsidRPr="006C7546">
        <w:rPr>
          <w:rFonts w:ascii="GHEA Grapalat" w:hAnsi="GHEA Grapalat" w:cs="Sylfaen"/>
          <w:lang w:val="hy-AM"/>
        </w:rPr>
        <w:t>բարձր ռիսկայնության աստիճանի օբյեկտներ` IV (չորրորդ)  կատեգորիա.</w:t>
      </w:r>
    </w:p>
    <w:p w:rsidR="00155B27" w:rsidRPr="006C7546" w:rsidRDefault="00097730" w:rsidP="00D70CD4">
      <w:pPr>
        <w:pStyle w:val="NormalWeb"/>
        <w:numPr>
          <w:ilvl w:val="0"/>
          <w:numId w:val="4"/>
        </w:numPr>
        <w:tabs>
          <w:tab w:val="left" w:pos="1078"/>
        </w:tabs>
        <w:spacing w:before="0" w:beforeAutospacing="0" w:after="0" w:afterAutospacing="0"/>
        <w:ind w:left="0" w:firstLine="709"/>
        <w:jc w:val="both"/>
        <w:rPr>
          <w:rFonts w:ascii="GHEA Grapalat" w:hAnsi="GHEA Grapalat" w:cs="Sylfaen"/>
          <w:lang w:val="hy-AM"/>
        </w:rPr>
      </w:pPr>
      <w:r w:rsidRPr="006C7546">
        <w:rPr>
          <w:rFonts w:ascii="GHEA Grapalat" w:hAnsi="GHEA Grapalat" w:cs="Sylfaen"/>
          <w:lang w:val="hy-AM"/>
        </w:rPr>
        <w:t>բարձրագույն ռիսկայնության աստիճանի օբյեկտներ` V (հինգերորդ) կատեգորիա:</w:t>
      </w:r>
    </w:p>
    <w:p w:rsidR="00155B27" w:rsidRPr="006C7546" w:rsidRDefault="00155B27" w:rsidP="00D70CD4">
      <w:pPr>
        <w:pStyle w:val="NormalWeb"/>
        <w:tabs>
          <w:tab w:val="left" w:pos="-540"/>
        </w:tabs>
        <w:spacing w:before="0" w:beforeAutospacing="0" w:after="0" w:afterAutospacing="0"/>
        <w:ind w:firstLine="375"/>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Սույն </w:t>
      </w:r>
      <w:r w:rsidRPr="006C7546">
        <w:rPr>
          <w:rFonts w:ascii="GHEA Grapalat" w:hAnsi="GHEA Grapalat" w:cs="Sylfaen"/>
          <w:sz w:val="24"/>
          <w:szCs w:val="24"/>
        </w:rPr>
        <w:t>կարգի</w:t>
      </w:r>
      <w:r w:rsidRPr="006C7546">
        <w:rPr>
          <w:rFonts w:ascii="GHEA Grapalat" w:hAnsi="GHEA Grapalat" w:cs="Sylfaen"/>
          <w:sz w:val="24"/>
          <w:szCs w:val="24"/>
          <w:lang w:val="hy-AM"/>
        </w:rPr>
        <w:t xml:space="preserve"> 2</w:t>
      </w:r>
      <w:r w:rsidR="00521678" w:rsidRPr="006C7546">
        <w:rPr>
          <w:rFonts w:ascii="GHEA Grapalat" w:hAnsi="GHEA Grapalat" w:cs="Sylfaen"/>
          <w:sz w:val="24"/>
          <w:szCs w:val="24"/>
        </w:rPr>
        <w:t>6</w:t>
      </w:r>
      <w:r w:rsidRPr="006C7546">
        <w:rPr>
          <w:rFonts w:ascii="GHEA Grapalat" w:hAnsi="GHEA Grapalat" w:cs="Sylfaen"/>
          <w:sz w:val="24"/>
          <w:szCs w:val="24"/>
          <w:lang w:val="hy-AM"/>
        </w:rPr>
        <w:t>-րդ կետի`</w:t>
      </w:r>
    </w:p>
    <w:p w:rsidR="00155B27" w:rsidRPr="006C7546" w:rsidRDefault="00097730" w:rsidP="00D70CD4">
      <w:pPr>
        <w:pStyle w:val="NormalWeb"/>
        <w:tabs>
          <w:tab w:val="left" w:pos="-540"/>
        </w:tabs>
        <w:spacing w:before="0" w:beforeAutospacing="0" w:after="0" w:afterAutospacing="0"/>
        <w:ind w:firstLine="375"/>
        <w:jc w:val="both"/>
        <w:rPr>
          <w:rFonts w:ascii="GHEA Grapalat" w:hAnsi="GHEA Grapalat" w:cs="Sylfaen"/>
          <w:lang w:val="hy-AM"/>
        </w:rPr>
      </w:pPr>
      <w:r w:rsidRPr="006C7546">
        <w:rPr>
          <w:rFonts w:ascii="GHEA Grapalat" w:hAnsi="GHEA Grapalat" w:cs="Sylfaen"/>
          <w:lang w:val="hy-AM"/>
        </w:rPr>
        <w:t xml:space="preserve"> </w:t>
      </w:r>
    </w:p>
    <w:p w:rsidR="00B103B3" w:rsidRPr="006C7546" w:rsidRDefault="00097730" w:rsidP="00D70CD4">
      <w:pPr>
        <w:pStyle w:val="NormalWeb"/>
        <w:numPr>
          <w:ilvl w:val="0"/>
          <w:numId w:val="14"/>
        </w:numPr>
        <w:tabs>
          <w:tab w:val="left" w:pos="1078"/>
        </w:tabs>
        <w:spacing w:before="0" w:beforeAutospacing="0" w:after="0" w:afterAutospacing="0"/>
        <w:ind w:left="1078" w:hanging="369"/>
        <w:jc w:val="both"/>
        <w:rPr>
          <w:rFonts w:ascii="GHEA Grapalat" w:hAnsi="GHEA Grapalat" w:cs="Sylfaen"/>
          <w:lang w:val="hy-AM"/>
        </w:rPr>
      </w:pPr>
      <w:r w:rsidRPr="006C7546">
        <w:rPr>
          <w:rFonts w:ascii="GHEA Grapalat" w:hAnsi="GHEA Grapalat" w:cs="Sylfaen"/>
          <w:lang w:val="hy-AM"/>
        </w:rPr>
        <w:t xml:space="preserve">1-ին ենթակետով սահմանված` ցածր ռիսկայնության աստիճանի (I կատեգորիայի) օբյեկտների թվին են դասվում շենքերի և շինությունների ընթացիկ նորոգման, ներքին հարդարման, տարածքների բարեկարգման և այլ փոքրածավալ շինարարական աշխատանքները, որոնք կարող են իրականացվել կառուցապատողի կողմից` առանց </w:t>
      </w:r>
      <w:r w:rsidRPr="006C7546">
        <w:rPr>
          <w:rStyle w:val="FontStyle14"/>
          <w:rFonts w:ascii="GHEA Grapalat" w:hAnsi="GHEA Grapalat"/>
          <w:b w:val="0"/>
          <w:noProof/>
          <w:sz w:val="24"/>
          <w:szCs w:val="24"/>
          <w:lang w:val="hy-AM" w:eastAsia="en-GB"/>
        </w:rPr>
        <w:t>նախագծման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և</w:t>
      </w:r>
      <w:r w:rsidRPr="006C7546">
        <w:rPr>
          <w:rFonts w:ascii="GHEA Grapalat" w:hAnsi="GHEA Grapalat" w:cs="Sylfaen"/>
          <w:lang w:val="hy-AM"/>
        </w:rPr>
        <w:t xml:space="preserve"> շինարարության թույլտվությունների: Մատակարար կազմակերպությունների կողմից ենթակառուցվածքների անհետաձգելի վթարավերականգնողական աշխատանքների կատարման դեպքերը համարվում են շինարարության թույլտվություն չպահանջող գործառույթ, ընդ որում, այդ աշխատանքները կարող են սկսվել միայն իրավասու մարմնին տեղեկացնելուց հետո.</w:t>
      </w:r>
    </w:p>
    <w:p w:rsidR="00155B27" w:rsidRPr="006C7546" w:rsidRDefault="00097730" w:rsidP="00D70CD4">
      <w:pPr>
        <w:pStyle w:val="NormalWeb"/>
        <w:numPr>
          <w:ilvl w:val="0"/>
          <w:numId w:val="14"/>
        </w:numPr>
        <w:tabs>
          <w:tab w:val="left" w:pos="1078"/>
        </w:tabs>
        <w:spacing w:before="0" w:beforeAutospacing="0" w:after="0" w:afterAutospacing="0"/>
        <w:ind w:left="1078" w:hanging="369"/>
        <w:jc w:val="both"/>
        <w:rPr>
          <w:rFonts w:ascii="GHEA Grapalat" w:hAnsi="GHEA Grapalat" w:cs="Sylfaen"/>
          <w:lang w:val="hy-AM"/>
        </w:rPr>
      </w:pPr>
      <w:r w:rsidRPr="006C7546">
        <w:rPr>
          <w:rFonts w:ascii="GHEA Grapalat" w:hAnsi="GHEA Grapalat" w:cs="Sylfaen"/>
          <w:lang w:val="hy-AM"/>
        </w:rPr>
        <w:t>2-րդ ենթակետով սահմանված` միջին ռիսկայնության աստիճանի (II կատեգորիայի) օբյեկտների թվին են դասվում այն շինարարական օբյետները, որոնց նախագծային փաստաթղթերի փորձաքննությունը փոխարինվում է նախագծող կազմակերպության երաշխավորագրով, իսկ շինարարության որակի տեխնիկական հսկողությունը` շինարարական կազմակերպության երաշխավորագրով.</w:t>
      </w:r>
    </w:p>
    <w:p w:rsidR="00BB582A" w:rsidRPr="006C7546" w:rsidRDefault="00097730" w:rsidP="00D70CD4">
      <w:pPr>
        <w:pStyle w:val="NormalWeb"/>
        <w:numPr>
          <w:ilvl w:val="0"/>
          <w:numId w:val="14"/>
        </w:numPr>
        <w:tabs>
          <w:tab w:val="left" w:pos="1078"/>
        </w:tabs>
        <w:spacing w:before="0" w:beforeAutospacing="0" w:after="0" w:afterAutospacing="0"/>
        <w:ind w:left="1078" w:hanging="369"/>
        <w:jc w:val="both"/>
        <w:rPr>
          <w:rFonts w:ascii="GHEA Grapalat" w:hAnsi="GHEA Grapalat" w:cs="Sylfaen"/>
          <w:lang w:val="hy-AM"/>
        </w:rPr>
      </w:pPr>
      <w:r w:rsidRPr="006C7546">
        <w:rPr>
          <w:rFonts w:ascii="GHEA Grapalat" w:hAnsi="GHEA Grapalat" w:cs="Sylfaen"/>
          <w:lang w:val="hy-AM"/>
        </w:rPr>
        <w:t>3-րդ ենթակետով սահմանված` միջինից բարձր ռիսկայնության աստիճանի (III կատեգորիայի) օբյեկտների թվին են դասվում II և IV կատեգորիայի ռիսկայնության օբյեկտների միջակայքում բնութագրող ցուցանիշներ ունեցող օբյեկտները, որոնց նախագծային փաստաթղթերը ենթակա են պարզ փորձաքննության.</w:t>
      </w:r>
    </w:p>
    <w:p w:rsidR="001E5A88" w:rsidRPr="006C7546" w:rsidRDefault="00097730" w:rsidP="00D70CD4">
      <w:pPr>
        <w:pStyle w:val="NormalWeb"/>
        <w:numPr>
          <w:ilvl w:val="0"/>
          <w:numId w:val="14"/>
        </w:numPr>
        <w:tabs>
          <w:tab w:val="left" w:pos="1078"/>
        </w:tabs>
        <w:spacing w:before="0" w:beforeAutospacing="0" w:after="0" w:afterAutospacing="0"/>
        <w:ind w:left="1078" w:hanging="369"/>
        <w:jc w:val="both"/>
        <w:rPr>
          <w:rFonts w:ascii="GHEA Grapalat" w:hAnsi="GHEA Grapalat" w:cs="Sylfaen"/>
          <w:lang w:val="hy-AM"/>
        </w:rPr>
      </w:pPr>
      <w:r w:rsidRPr="006C7546">
        <w:rPr>
          <w:rFonts w:ascii="GHEA Grapalat" w:hAnsi="GHEA Grapalat" w:cs="Sylfaen"/>
          <w:lang w:val="hy-AM"/>
        </w:rPr>
        <w:t>4-րդ ենթակետով սահմանված` բարձր ռիսկայնության աստիճանի (IV կատեգորիայի) օբյեկտների թվին են դասվում հատուկ և կարևորագույն նշանակություն ունեցող շինարարական օբյետները, որոնց նախագծային փաստաթղթերն ենթակա են համալիր փորձաքննության` ներառյալ օրենքով սահմանված պետական լիազորված մարմինների փորձաքննությունները կամ մասնագիտական եզրակացությունները: N4 Հավելվածի N3 ցանկի 1-ին և 2-րդ կետերով ներառված IV կատեգորիայի դասակարգում ունեցող օբյեկտների թվում են սեյսմիկ պաշտպանության բնագավառի հատուկ և կարևոր նշանակության օբյեկտները, որոնք սահմանում է սեյսմիկ պաշտպանության բնագավառի լիազոր մարմինը.</w:t>
      </w:r>
    </w:p>
    <w:p w:rsidR="00BF45CD" w:rsidRPr="006C7546" w:rsidRDefault="00097730" w:rsidP="00D70CD4">
      <w:pPr>
        <w:pStyle w:val="NormalWeb"/>
        <w:numPr>
          <w:ilvl w:val="0"/>
          <w:numId w:val="14"/>
        </w:numPr>
        <w:spacing w:before="0" w:beforeAutospacing="0" w:after="0" w:afterAutospacing="0"/>
        <w:ind w:left="1078" w:hanging="369"/>
        <w:jc w:val="both"/>
        <w:rPr>
          <w:rFonts w:ascii="GHEA Grapalat" w:hAnsi="GHEA Grapalat" w:cs="Sylfaen"/>
          <w:lang w:val="hy-AM"/>
        </w:rPr>
      </w:pPr>
      <w:r w:rsidRPr="006C7546">
        <w:rPr>
          <w:rFonts w:ascii="GHEA Grapalat" w:hAnsi="GHEA Grapalat" w:cs="Sylfaen"/>
          <w:lang w:val="hy-AM"/>
        </w:rPr>
        <w:t xml:space="preserve">5-րդ ենթակետով սահմանված` բարձրագույն ռիսկայնության (V կատեգորիայի) օբյեկտների թվին են դասվում հատկապես վտանգավոր և (կամ) տեխնիկապես բարդ, ինչպես նաև երկու և ավելի պետությունների շահերին առնչվող քաղաքաշինական </w:t>
      </w:r>
      <w:r w:rsidRPr="006C7546">
        <w:rPr>
          <w:rFonts w:ascii="GHEA Grapalat" w:hAnsi="GHEA Grapalat"/>
          <w:lang w:val="hy-AM"/>
        </w:rPr>
        <w:t xml:space="preserve">(այդ թվում` սեյսմիկ պաշտպանության բնագավառի հատուկ նշանակության) </w:t>
      </w:r>
      <w:r w:rsidRPr="006C7546">
        <w:rPr>
          <w:rFonts w:ascii="GHEA Grapalat" w:hAnsi="GHEA Grapalat" w:cs="Sylfaen"/>
          <w:lang w:val="hy-AM"/>
        </w:rPr>
        <w:t>oբյեկտները, որոնց նախագծային փաստաթղթերը ենթակա են հատուկ համալիր փորձաքննության և որոնց կառուցապատման թույլտվությունների տրամադրման պայմանները` յուրաքանչյուր առանձին դեպքի համար սահմանվում են Հայաստանի Հանրապետության կառավարության որոշմամբ:</w:t>
      </w:r>
    </w:p>
    <w:p w:rsidR="00BB582A" w:rsidRPr="006C7546" w:rsidRDefault="00BB582A" w:rsidP="00D70CD4">
      <w:pPr>
        <w:pStyle w:val="NormalWeb"/>
        <w:tabs>
          <w:tab w:val="left" w:pos="1078"/>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lastRenderedPageBreak/>
        <w:t>Ըստ ռիսկայնության աստիճանի (կատեգորիաների) դասակարգված օբյեկտների ցանկերը սահմանված են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N4 Հավելվածով:</w:t>
      </w:r>
    </w:p>
    <w:p w:rsidR="00155B27" w:rsidRPr="006C7546" w:rsidRDefault="00155B27" w:rsidP="00D70CD4">
      <w:pPr>
        <w:spacing w:after="0" w:line="240" w:lineRule="auto"/>
        <w:rPr>
          <w:rFonts w:ascii="GHEA Grapalat" w:hAnsi="GHEA Grapalat" w:cs="Sylfaen"/>
          <w:sz w:val="24"/>
          <w:szCs w:val="24"/>
          <w:lang w:val="hy-AM" w:eastAsia="ko-KR"/>
        </w:rPr>
      </w:pPr>
    </w:p>
    <w:p w:rsidR="00155B27" w:rsidRPr="006C7546" w:rsidRDefault="00097730" w:rsidP="00D70CD4">
      <w:pPr>
        <w:pStyle w:val="NormalWeb"/>
        <w:tabs>
          <w:tab w:val="left" w:pos="-540"/>
        </w:tabs>
        <w:spacing w:before="0" w:beforeAutospacing="0" w:after="0" w:afterAutospacing="0"/>
        <w:ind w:left="2174" w:right="706" w:hanging="1094"/>
        <w:jc w:val="center"/>
        <w:rPr>
          <w:rStyle w:val="Strong"/>
          <w:rFonts w:ascii="GHEA Grapalat" w:hAnsi="GHEA Grapalat" w:cs="Sylfaen"/>
          <w:lang w:val="hy-AM"/>
        </w:rPr>
      </w:pPr>
      <w:r w:rsidRPr="006C7546">
        <w:rPr>
          <w:rStyle w:val="Strong"/>
          <w:rFonts w:ascii="GHEA Grapalat" w:hAnsi="GHEA Grapalat" w:cs="Sylfaen"/>
          <w:lang w:val="hy-AM"/>
        </w:rPr>
        <w:t xml:space="preserve">V.  ՆԱԽԱԳԾՄԱՆ ԹՈՒՅԼՏՎՈՒԹՅՈՒՆ </w:t>
      </w:r>
    </w:p>
    <w:p w:rsidR="00155B27" w:rsidRPr="006C7546" w:rsidRDefault="00097730" w:rsidP="00D70CD4">
      <w:pPr>
        <w:pStyle w:val="NormalWeb"/>
        <w:tabs>
          <w:tab w:val="left" w:pos="-540"/>
        </w:tabs>
        <w:spacing w:before="0" w:beforeAutospacing="0" w:after="0" w:afterAutospacing="0"/>
        <w:ind w:left="2174" w:right="706" w:hanging="1094"/>
        <w:jc w:val="center"/>
        <w:rPr>
          <w:rStyle w:val="Strong"/>
          <w:rFonts w:ascii="GHEA Grapalat" w:hAnsi="GHEA Grapalat" w:cs="Sylfaen"/>
          <w:lang w:val="hy-AM"/>
        </w:rPr>
      </w:pPr>
      <w:r w:rsidRPr="006C7546">
        <w:rPr>
          <w:rStyle w:val="Strong"/>
          <w:rFonts w:ascii="GHEA Grapalat" w:hAnsi="GHEA Grapalat" w:cs="Sylfaen"/>
          <w:lang w:val="hy-AM"/>
        </w:rPr>
        <w:t>(ՃԱՐՏԱՐԱՊԵՏԱՀԱՏԱԿԱԳԾԱՅԻՆ ԱՌԱՋԱԴՐԱՆՔ)</w:t>
      </w:r>
    </w:p>
    <w:p w:rsidR="00155B27" w:rsidRPr="006C7546" w:rsidRDefault="00155B27" w:rsidP="00D70CD4">
      <w:pPr>
        <w:pStyle w:val="NormalWeb"/>
        <w:tabs>
          <w:tab w:val="left" w:pos="1080"/>
        </w:tabs>
        <w:spacing w:before="0" w:beforeAutospacing="0" w:after="0" w:afterAutospacing="0"/>
        <w:ind w:left="2174" w:right="706" w:hanging="1094"/>
        <w:jc w:val="center"/>
        <w:rPr>
          <w:rStyle w:val="Strong"/>
          <w:rFonts w:ascii="GHEA Grapalat" w:hAnsi="GHEA Grapalat" w:cs="Sylfaen"/>
          <w:lang w:val="hy-AM"/>
        </w:rPr>
      </w:pPr>
    </w:p>
    <w:p w:rsidR="00BB582A" w:rsidRPr="006C7546" w:rsidRDefault="00097730" w:rsidP="00D70CD4">
      <w:pPr>
        <w:numPr>
          <w:ilvl w:val="0"/>
          <w:numId w:val="12"/>
        </w:numPr>
        <w:tabs>
          <w:tab w:val="left" w:pos="1218"/>
        </w:tabs>
        <w:spacing w:after="0" w:line="240" w:lineRule="auto"/>
        <w:ind w:left="0" w:firstLine="720"/>
        <w:jc w:val="both"/>
        <w:rPr>
          <w:rFonts w:ascii="GHEA Grapalat" w:hAnsi="GHEA Grapalat" w:cs="Sylfaen"/>
          <w:sz w:val="24"/>
          <w:szCs w:val="24"/>
          <w:lang w:val="hy-AM"/>
        </w:rPr>
      </w:pPr>
      <w:r w:rsidRPr="006C7546">
        <w:rPr>
          <w:rFonts w:ascii="GHEA Grapalat" w:hAnsi="GHEA Grapalat" w:cs="Sylfaen"/>
          <w:sz w:val="24"/>
          <w:szCs w:val="24"/>
          <w:lang w:val="hy-AM"/>
        </w:rPr>
        <w:t xml:space="preserve">Նախագծման թույլտվությունը կամ ճարտարապետահատակագծային առաջադրանքը (այսուհետ` </w:t>
      </w:r>
      <w:r w:rsidR="00874855" w:rsidRPr="006C7546">
        <w:rPr>
          <w:rFonts w:ascii="GHEA Grapalat" w:hAnsi="GHEA Grapalat" w:cs="Sylfaen"/>
          <w:sz w:val="24"/>
          <w:szCs w:val="24"/>
          <w:lang w:val="hy-AM"/>
        </w:rPr>
        <w:t>առաջադրանք)</w:t>
      </w:r>
      <w:r w:rsidRPr="006C7546">
        <w:rPr>
          <w:rFonts w:ascii="GHEA Grapalat" w:hAnsi="GHEA Grapalat" w:cs="Sylfaen"/>
          <w:sz w:val="24"/>
          <w:szCs w:val="24"/>
          <w:lang w:val="hy-AM"/>
        </w:rPr>
        <w:t xml:space="preserve"> սահմանում է քաղաքաշինական  օբ</w:t>
      </w:r>
      <w:r w:rsidR="00874855" w:rsidRPr="006C7546">
        <w:rPr>
          <w:rFonts w:ascii="GHEA Grapalat" w:hAnsi="GHEA Grapalat" w:cs="Sylfaen"/>
          <w:sz w:val="24"/>
          <w:szCs w:val="24"/>
          <w:lang w:val="hy-AM"/>
        </w:rPr>
        <w:t xml:space="preserve">յեկտի (այդ թվում` ոչ հիմնական) </w:t>
      </w:r>
      <w:r w:rsidRPr="006C7546">
        <w:rPr>
          <w:rFonts w:ascii="GHEA Grapalat" w:hAnsi="GHEA Grapalat"/>
          <w:sz w:val="24"/>
          <w:szCs w:val="24"/>
          <w:lang w:val="hy-AM"/>
        </w:rPr>
        <w:t>ճարտարապետաշինարարական նախագծային փաստաթղթերի մշակմանը</w:t>
      </w:r>
      <w:r w:rsidRPr="006C7546">
        <w:rPr>
          <w:rFonts w:ascii="GHEA Grapalat" w:hAnsi="GHEA Grapalat" w:cs="Sylfaen"/>
          <w:sz w:val="24"/>
          <w:szCs w:val="24"/>
          <w:lang w:val="hy-AM"/>
        </w:rPr>
        <w:t xml:space="preserve"> ներկայացվող պարտադիր պայմաններն ու սահմանափակումները` հիմք ընդունելով համայնքի տարածական պլանավորման փաստաթղթերի պահանջները:</w:t>
      </w:r>
      <w:r w:rsidRPr="006C7546">
        <w:rPr>
          <w:rFonts w:ascii="GHEA Grapalat" w:hAnsi="GHEA Grapalat"/>
          <w:sz w:val="24"/>
          <w:szCs w:val="24"/>
          <w:lang w:val="hy-AM"/>
        </w:rPr>
        <w:t xml:space="preserve"> </w:t>
      </w:r>
    </w:p>
    <w:p w:rsidR="000F05C9" w:rsidRPr="006C7546" w:rsidRDefault="000F05C9" w:rsidP="00D70CD4">
      <w:pPr>
        <w:tabs>
          <w:tab w:val="left" w:pos="1218"/>
        </w:tabs>
        <w:spacing w:after="0" w:line="240" w:lineRule="auto"/>
        <w:ind w:left="1418"/>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Առաջադրանքը </w:t>
      </w:r>
      <w:r w:rsidRPr="006C7546">
        <w:rPr>
          <w:rFonts w:ascii="GHEA Grapalat" w:hAnsi="GHEA Grapalat" w:cs="Sylfaen"/>
          <w:bCs/>
          <w:sz w:val="24"/>
          <w:szCs w:val="24"/>
          <w:lang w:val="hy-AM"/>
        </w:rPr>
        <w:t>(</w:t>
      </w:r>
      <w:r w:rsidRPr="006C7546">
        <w:rPr>
          <w:rFonts w:ascii="GHEA Grapalat" w:hAnsi="GHEA Grapalat" w:cs="Sylfaen"/>
          <w:sz w:val="24"/>
          <w:szCs w:val="24"/>
          <w:lang w:val="hy-AM"/>
        </w:rPr>
        <w:t>Հ</w:t>
      </w:r>
      <w:r w:rsidR="00874855" w:rsidRPr="006C7546">
        <w:rPr>
          <w:rFonts w:ascii="GHEA Grapalat" w:hAnsi="GHEA Grapalat" w:cs="Sylfaen"/>
          <w:sz w:val="24"/>
          <w:szCs w:val="24"/>
          <w:lang w:val="hy-AM"/>
        </w:rPr>
        <w:t xml:space="preserve">այաստանի </w:t>
      </w:r>
      <w:r w:rsidRPr="006C7546">
        <w:rPr>
          <w:rFonts w:ascii="GHEA Grapalat" w:hAnsi="GHEA Grapalat" w:cs="Sylfaen"/>
          <w:sz w:val="24"/>
          <w:szCs w:val="24"/>
          <w:lang w:val="hy-AM"/>
        </w:rPr>
        <w:t>Հ</w:t>
      </w:r>
      <w:r w:rsidR="00874855" w:rsidRPr="006C7546">
        <w:rPr>
          <w:rFonts w:ascii="GHEA Grapalat" w:hAnsi="GHEA Grapalat" w:cs="Sylfaen"/>
          <w:sz w:val="24"/>
          <w:szCs w:val="24"/>
          <w:lang w:val="hy-AM"/>
        </w:rPr>
        <w:t>անրապետության</w:t>
      </w:r>
      <w:r w:rsidRPr="006C7546">
        <w:rPr>
          <w:rFonts w:ascii="GHEA Grapalat" w:hAnsi="GHEA Grapalat" w:cs="Sylfaen"/>
          <w:sz w:val="24"/>
          <w:szCs w:val="24"/>
          <w:lang w:val="hy-AM"/>
        </w:rPr>
        <w:t xml:space="preserve"> կառավարության 201</w:t>
      </w:r>
      <w:r w:rsidR="00C37389" w:rsidRPr="006C7546">
        <w:rPr>
          <w:rFonts w:ascii="GHEA Grapalat" w:hAnsi="GHEA Grapalat" w:cs="Sylfaen"/>
          <w:sz w:val="24"/>
          <w:szCs w:val="24"/>
          <w:lang w:val="hy-AM"/>
        </w:rPr>
        <w:t>5</w:t>
      </w:r>
      <w:r w:rsidR="00874855" w:rsidRPr="006C7546">
        <w:rPr>
          <w:rFonts w:ascii="GHEA Grapalat" w:hAnsi="GHEA Grapalat" w:cs="Sylfaen"/>
          <w:sz w:val="24"/>
          <w:szCs w:val="24"/>
          <w:lang w:val="hy-AM"/>
        </w:rPr>
        <w:t xml:space="preserve"> </w:t>
      </w:r>
      <w:r w:rsidRPr="006C7546">
        <w:rPr>
          <w:rFonts w:ascii="GHEA Grapalat" w:hAnsi="GHEA Grapalat" w:cs="Sylfaen"/>
          <w:sz w:val="24"/>
          <w:szCs w:val="24"/>
          <w:lang w:val="hy-AM"/>
        </w:rPr>
        <w:t>թ</w:t>
      </w:r>
      <w:r w:rsidR="00874855" w:rsidRPr="006C7546">
        <w:rPr>
          <w:rFonts w:ascii="GHEA Grapalat" w:hAnsi="GHEA Grapalat" w:cs="Sylfaen"/>
          <w:sz w:val="24"/>
          <w:szCs w:val="24"/>
          <w:lang w:val="hy-AM"/>
        </w:rPr>
        <w:t>վականի</w:t>
      </w:r>
      <w:r w:rsidRPr="006C7546">
        <w:rPr>
          <w:rFonts w:ascii="GHEA Grapalat" w:hAnsi="GHEA Grapalat" w:cs="Sylfaen"/>
          <w:sz w:val="24"/>
          <w:szCs w:val="24"/>
          <w:lang w:val="hy-AM"/>
        </w:rPr>
        <w:t xml:space="preserve"> </w:t>
      </w:r>
      <w:r w:rsidR="00C37389" w:rsidRPr="006C7546">
        <w:rPr>
          <w:rFonts w:ascii="GHEA Grapalat" w:hAnsi="GHEA Grapalat" w:cs="Sylfaen"/>
          <w:sz w:val="24"/>
          <w:szCs w:val="24"/>
          <w:lang w:val="hy-AM"/>
        </w:rPr>
        <w:t>…..</w:t>
      </w:r>
      <w:r w:rsidR="00874855" w:rsidRPr="006C7546">
        <w:rPr>
          <w:rFonts w:ascii="GHEA Grapalat" w:hAnsi="GHEA Grapalat" w:cs="Sylfaen"/>
          <w:sz w:val="24"/>
          <w:szCs w:val="24"/>
          <w:lang w:val="hy-AM"/>
        </w:rPr>
        <w:t xml:space="preserve"> …-ի</w:t>
      </w:r>
      <w:r w:rsidRPr="006C7546">
        <w:rPr>
          <w:rFonts w:ascii="GHEA Grapalat" w:hAnsi="GHEA Grapalat" w:cs="Sylfaen"/>
          <w:sz w:val="24"/>
          <w:szCs w:val="24"/>
          <w:lang w:val="hy-AM"/>
        </w:rPr>
        <w:t xml:space="preserve">  N</w:t>
      </w:r>
      <w:r w:rsidR="00874855" w:rsidRPr="006C7546">
        <w:rPr>
          <w:rFonts w:ascii="GHEA Grapalat" w:hAnsi="GHEA Grapalat" w:cs="Sylfaen"/>
          <w:sz w:val="24"/>
          <w:szCs w:val="24"/>
          <w:lang w:val="hy-AM"/>
        </w:rPr>
        <w:t>…</w:t>
      </w:r>
      <w:r w:rsidRPr="006C7546">
        <w:rPr>
          <w:rFonts w:ascii="GHEA Grapalat" w:hAnsi="GHEA Grapalat" w:cs="Sylfaen"/>
          <w:sz w:val="24"/>
          <w:szCs w:val="24"/>
          <w:lang w:val="hy-AM"/>
        </w:rPr>
        <w:t xml:space="preserve"> որոշման N5 Հավելվածի (այսուհետ՝ Հավելված N5) </w:t>
      </w:r>
      <w:r w:rsidRPr="006C7546">
        <w:rPr>
          <w:rFonts w:ascii="GHEA Grapalat" w:hAnsi="GHEA Grapalat" w:cs="Sylfaen"/>
          <w:bCs/>
          <w:sz w:val="24"/>
          <w:szCs w:val="24"/>
          <w:lang w:val="hy-AM"/>
        </w:rPr>
        <w:t>N1-2 ձև)</w:t>
      </w:r>
      <w:r w:rsidRPr="006C7546">
        <w:rPr>
          <w:rFonts w:ascii="GHEA Grapalat" w:hAnsi="GHEA Grapalat" w:cs="Sylfaen"/>
          <w:sz w:val="24"/>
          <w:szCs w:val="24"/>
          <w:lang w:val="hy-AM"/>
        </w:rPr>
        <w:t xml:space="preserve"> ներառում է տվյալ կառուցապատմանն առնչվող`</w:t>
      </w:r>
    </w:p>
    <w:p w:rsidR="00155B27" w:rsidRPr="006C7546" w:rsidRDefault="00155B27" w:rsidP="00D70CD4">
      <w:pPr>
        <w:spacing w:after="0" w:line="240" w:lineRule="auto"/>
        <w:ind w:firstLine="375"/>
        <w:jc w:val="both"/>
        <w:rPr>
          <w:rFonts w:ascii="GHEA Grapalat" w:hAnsi="GHEA Grapalat" w:cs="Sylfaen"/>
          <w:sz w:val="24"/>
          <w:szCs w:val="24"/>
          <w:lang w:val="hy-AM"/>
        </w:rPr>
      </w:pPr>
    </w:p>
    <w:p w:rsidR="00155B27" w:rsidRPr="006C7546" w:rsidRDefault="00097730" w:rsidP="00D70CD4">
      <w:pPr>
        <w:pStyle w:val="ListParagraph"/>
        <w:numPr>
          <w:ilvl w:val="0"/>
          <w:numId w:val="2"/>
        </w:numPr>
        <w:spacing w:after="0" w:line="240" w:lineRule="auto"/>
        <w:ind w:left="1134" w:hanging="425"/>
        <w:jc w:val="both"/>
        <w:rPr>
          <w:rFonts w:ascii="GHEA Grapalat" w:hAnsi="GHEA Grapalat" w:cs="Sylfaen"/>
          <w:sz w:val="24"/>
          <w:szCs w:val="24"/>
          <w:lang w:val="hy-AM"/>
        </w:rPr>
      </w:pPr>
      <w:r w:rsidRPr="006C7546">
        <w:rPr>
          <w:rFonts w:ascii="GHEA Grapalat" w:hAnsi="GHEA Grapalat" w:cs="Sylfaen"/>
          <w:sz w:val="24"/>
          <w:szCs w:val="24"/>
          <w:lang w:val="hy-AM"/>
        </w:rPr>
        <w:t>քաղաքաշինական, պատմամշակութային ժառանգության, բնապահպանական, սանիտարահիգիենիկ,</w:t>
      </w:r>
      <w:r w:rsidR="00D74CC0" w:rsidRPr="006C7546">
        <w:rPr>
          <w:rFonts w:ascii="GHEA Grapalat" w:hAnsi="GHEA Grapalat" w:cs="Sylfaen"/>
          <w:sz w:val="24"/>
          <w:szCs w:val="24"/>
          <w:lang w:val="hy-AM"/>
        </w:rPr>
        <w:t xml:space="preserve"> ճառագայթային</w:t>
      </w:r>
      <w:r w:rsidR="00D74CC0" w:rsidRPr="006C7546">
        <w:rPr>
          <w:rFonts w:ascii="GHEA Grapalat" w:hAnsi="GHEA Grapalat" w:cs="Sylfaen"/>
          <w:b/>
          <w:sz w:val="24"/>
          <w:szCs w:val="24"/>
          <w:lang w:val="hy-AM"/>
        </w:rPr>
        <w:t>,</w:t>
      </w:r>
      <w:r w:rsidRPr="006C7546">
        <w:rPr>
          <w:rFonts w:ascii="GHEA Grapalat" w:hAnsi="GHEA Grapalat" w:cs="Sylfaen"/>
          <w:sz w:val="24"/>
          <w:szCs w:val="24"/>
          <w:lang w:val="hy-AM"/>
        </w:rPr>
        <w:t xml:space="preserve"> հակահրդեհային և տեխնիկական անվտանգության, հաշմանդամների ու բնակչության սակավաշարժ խմբերի պաշտպանության և այլ նորմատիվ պահանջներն ու սահմանափակումները.</w:t>
      </w:r>
    </w:p>
    <w:p w:rsidR="00BB582A" w:rsidRPr="006C7546" w:rsidRDefault="00097730" w:rsidP="00D70CD4">
      <w:pPr>
        <w:pStyle w:val="ListParagraph"/>
        <w:numPr>
          <w:ilvl w:val="0"/>
          <w:numId w:val="2"/>
        </w:numPr>
        <w:spacing w:after="0" w:line="240" w:lineRule="auto"/>
        <w:ind w:hanging="425"/>
        <w:jc w:val="both"/>
        <w:rPr>
          <w:rFonts w:ascii="GHEA Grapalat" w:hAnsi="GHEA Grapalat" w:cs="Sylfaen"/>
          <w:sz w:val="24"/>
          <w:szCs w:val="24"/>
          <w:lang w:val="hy-AM"/>
        </w:rPr>
      </w:pPr>
      <w:r w:rsidRPr="006C7546">
        <w:rPr>
          <w:rFonts w:ascii="GHEA Grapalat" w:hAnsi="GHEA Grapalat" w:cs="Sylfaen"/>
          <w:sz w:val="24"/>
          <w:szCs w:val="24"/>
          <w:lang w:val="hy-AM"/>
        </w:rPr>
        <w:t>նախագծային փաստաթղթերի մշակման փուլերը` համաձայն սույն կարգի 8</w:t>
      </w:r>
      <w:r w:rsidR="00521678" w:rsidRPr="006C7546">
        <w:rPr>
          <w:rFonts w:ascii="GHEA Grapalat" w:hAnsi="GHEA Grapalat" w:cs="Sylfaen"/>
          <w:sz w:val="24"/>
          <w:szCs w:val="24"/>
          <w:lang w:val="hy-AM"/>
        </w:rPr>
        <w:t>1</w:t>
      </w:r>
      <w:r w:rsidRPr="006C7546">
        <w:rPr>
          <w:rFonts w:ascii="GHEA Grapalat" w:hAnsi="GHEA Grapalat" w:cs="Sylfaen"/>
          <w:sz w:val="24"/>
          <w:szCs w:val="24"/>
          <w:lang w:val="hy-AM"/>
        </w:rPr>
        <w:t>-ից 9</w:t>
      </w:r>
      <w:r w:rsidR="00521678" w:rsidRPr="006C7546">
        <w:rPr>
          <w:rFonts w:ascii="GHEA Grapalat" w:hAnsi="GHEA Grapalat" w:cs="Sylfaen"/>
          <w:sz w:val="24"/>
          <w:szCs w:val="24"/>
          <w:lang w:val="hy-AM"/>
        </w:rPr>
        <w:t>2</w:t>
      </w:r>
      <w:r w:rsidRPr="006C7546">
        <w:rPr>
          <w:rFonts w:ascii="GHEA Grapalat" w:hAnsi="GHEA Grapalat" w:cs="Sylfaen"/>
          <w:sz w:val="24"/>
          <w:szCs w:val="24"/>
          <w:lang w:val="hy-AM"/>
        </w:rPr>
        <w:t>-րդ կետերով սահմանված դրույթների.</w:t>
      </w:r>
    </w:p>
    <w:p w:rsidR="00BB582A" w:rsidRPr="006C7546" w:rsidRDefault="00097730" w:rsidP="00D70CD4">
      <w:pPr>
        <w:pStyle w:val="ListParagraph"/>
        <w:numPr>
          <w:ilvl w:val="0"/>
          <w:numId w:val="2"/>
        </w:numPr>
        <w:spacing w:after="0" w:line="240" w:lineRule="auto"/>
        <w:ind w:hanging="425"/>
        <w:jc w:val="both"/>
        <w:rPr>
          <w:rFonts w:ascii="GHEA Grapalat" w:hAnsi="GHEA Grapalat" w:cs="Sylfaen"/>
          <w:sz w:val="24"/>
          <w:szCs w:val="24"/>
          <w:lang w:val="hy-AM"/>
        </w:rPr>
      </w:pPr>
      <w:r w:rsidRPr="006C7546">
        <w:rPr>
          <w:rFonts w:ascii="GHEA Grapalat" w:hAnsi="GHEA Grapalat" w:cs="Sylfaen"/>
          <w:sz w:val="24"/>
          <w:szCs w:val="24"/>
          <w:lang w:val="hy-AM"/>
        </w:rPr>
        <w:t>անհրաժեշտ ելակետային տվյալներն ու օբյեկտի ինժեներական ենթակառուցվածքների (ջրամատակարարում, ջրահեռացում, էլեկտրամատակարարում և այլն) նախագծման տեխնիկական պայմանները (այսուհետ` տեխնիկական պայմաններ).</w:t>
      </w:r>
    </w:p>
    <w:p w:rsidR="00155B27" w:rsidRPr="006C7546" w:rsidRDefault="00097730" w:rsidP="00D70CD4">
      <w:pPr>
        <w:pStyle w:val="ListParagraph"/>
        <w:numPr>
          <w:ilvl w:val="0"/>
          <w:numId w:val="2"/>
        </w:numPr>
        <w:spacing w:after="0" w:line="240" w:lineRule="auto"/>
        <w:ind w:hanging="425"/>
        <w:jc w:val="both"/>
        <w:rPr>
          <w:rFonts w:ascii="GHEA Grapalat" w:hAnsi="GHEA Grapalat" w:cs="Sylfaen"/>
          <w:sz w:val="24"/>
          <w:szCs w:val="24"/>
          <w:lang w:val="hy-AM"/>
        </w:rPr>
      </w:pPr>
      <w:r w:rsidRPr="006C7546">
        <w:rPr>
          <w:rFonts w:ascii="GHEA Grapalat" w:hAnsi="GHEA Grapalat" w:cs="Sylfaen"/>
          <w:sz w:val="24"/>
          <w:szCs w:val="24"/>
          <w:lang w:val="hy-AM"/>
        </w:rPr>
        <w:t>առաջադրանքի գործողության ժամկետը:</w:t>
      </w:r>
    </w:p>
    <w:p w:rsidR="00BB582A" w:rsidRPr="006C7546" w:rsidRDefault="00BB582A" w:rsidP="00D70CD4">
      <w:pPr>
        <w:pStyle w:val="ListParagraph"/>
        <w:spacing w:after="0" w:line="240" w:lineRule="auto"/>
        <w:ind w:left="0"/>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Առաջադրանքի գործողության ժամկետը չի կարող գերազանցել`</w:t>
      </w:r>
    </w:p>
    <w:p w:rsidR="00155B27" w:rsidRPr="006C7546" w:rsidRDefault="00155B27" w:rsidP="00D70CD4">
      <w:pPr>
        <w:spacing w:after="0" w:line="240" w:lineRule="auto"/>
        <w:ind w:firstLine="375"/>
        <w:jc w:val="both"/>
        <w:rPr>
          <w:rFonts w:ascii="GHEA Grapalat" w:hAnsi="GHEA Grapalat" w:cs="Sylfaen"/>
          <w:sz w:val="24"/>
          <w:szCs w:val="24"/>
          <w:lang w:val="hy-AM"/>
        </w:rPr>
      </w:pPr>
    </w:p>
    <w:p w:rsidR="00BA2312" w:rsidRPr="006C7546" w:rsidRDefault="00097730" w:rsidP="00D70CD4">
      <w:pPr>
        <w:pStyle w:val="NormalWeb"/>
        <w:numPr>
          <w:ilvl w:val="0"/>
          <w:numId w:val="11"/>
        </w:numPr>
        <w:tabs>
          <w:tab w:val="left" w:pos="1134"/>
        </w:tabs>
        <w:spacing w:before="0" w:beforeAutospacing="0" w:after="0" w:afterAutospacing="0"/>
        <w:ind w:left="1134" w:hanging="425"/>
        <w:jc w:val="both"/>
        <w:rPr>
          <w:rFonts w:ascii="GHEA Grapalat" w:hAnsi="GHEA Grapalat" w:cs="Sylfaen"/>
          <w:lang w:val="hy-AM"/>
        </w:rPr>
      </w:pPr>
      <w:r w:rsidRPr="006C7546">
        <w:rPr>
          <w:rFonts w:ascii="GHEA Grapalat" w:hAnsi="GHEA Grapalat" w:cs="Sylfaen"/>
          <w:lang w:val="hy-AM"/>
        </w:rPr>
        <w:t>միջին ռիսկայնության աստիճանի (II կատեգորիայի) օբյեկտների համար`  մեկ տարին.</w:t>
      </w:r>
    </w:p>
    <w:p w:rsidR="00BA2312" w:rsidRPr="006C7546" w:rsidRDefault="00097730" w:rsidP="00D70CD4">
      <w:pPr>
        <w:pStyle w:val="NormalWeb"/>
        <w:numPr>
          <w:ilvl w:val="0"/>
          <w:numId w:val="11"/>
        </w:numPr>
        <w:tabs>
          <w:tab w:val="left" w:pos="1134"/>
        </w:tabs>
        <w:spacing w:before="0" w:beforeAutospacing="0" w:after="0" w:afterAutospacing="0"/>
        <w:ind w:left="1134" w:hanging="425"/>
        <w:jc w:val="both"/>
        <w:rPr>
          <w:rFonts w:ascii="GHEA Grapalat" w:hAnsi="GHEA Grapalat" w:cs="Sylfaen"/>
          <w:lang w:val="hy-AM"/>
        </w:rPr>
      </w:pPr>
      <w:r w:rsidRPr="006C7546">
        <w:rPr>
          <w:rFonts w:ascii="GHEA Grapalat" w:hAnsi="GHEA Grapalat" w:cs="Sylfaen"/>
          <w:lang w:val="hy-AM"/>
        </w:rPr>
        <w:t>միջինից բարձր ռիսկայնության աստիճանի (III կատեգորիայի) օբյեկտների համար` մեկուկես  տարին.</w:t>
      </w:r>
    </w:p>
    <w:p w:rsidR="00155B27" w:rsidRPr="006C7546" w:rsidRDefault="00097730" w:rsidP="00D70CD4">
      <w:pPr>
        <w:pStyle w:val="NormalWeb"/>
        <w:numPr>
          <w:ilvl w:val="0"/>
          <w:numId w:val="11"/>
        </w:numPr>
        <w:tabs>
          <w:tab w:val="left" w:pos="1134"/>
        </w:tabs>
        <w:spacing w:before="0" w:beforeAutospacing="0" w:after="0" w:afterAutospacing="0"/>
        <w:ind w:left="1134" w:hanging="425"/>
        <w:jc w:val="both"/>
        <w:rPr>
          <w:rFonts w:ascii="GHEA Grapalat" w:hAnsi="GHEA Grapalat" w:cs="Sylfaen"/>
          <w:lang w:val="hy-AM"/>
        </w:rPr>
      </w:pPr>
      <w:r w:rsidRPr="006C7546">
        <w:rPr>
          <w:rFonts w:ascii="GHEA Grapalat" w:hAnsi="GHEA Grapalat" w:cs="Sylfaen"/>
          <w:lang w:val="hy-AM"/>
        </w:rPr>
        <w:t>բարձր ռիսկայնության աստիճանի (IV կատեգորիայի) օբյեկտների համար` երկու տարին:</w:t>
      </w:r>
    </w:p>
    <w:p w:rsidR="00155B27" w:rsidRPr="006C7546" w:rsidRDefault="00155B27" w:rsidP="00D70CD4">
      <w:pPr>
        <w:pStyle w:val="NormalWeb"/>
        <w:tabs>
          <w:tab w:val="left" w:pos="900"/>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Բարձրագույն ռիսկայնության աստիճանի (V կատեգորիայի) օբյեկտների համար առաջադրանքի գործողության ժամկետը յուրաքանչյուր առանձին դեպքում սահմանում է Հայաստանի Հանրապետության կառավարությունը` սույն կարգի</w:t>
      </w:r>
      <w:r w:rsidRPr="006C7546">
        <w:rPr>
          <w:rFonts w:ascii="GHEA Grapalat" w:hAnsi="GHEA Grapalat" w:cs="Sylfaen"/>
          <w:b/>
          <w:sz w:val="24"/>
          <w:szCs w:val="24"/>
          <w:lang w:val="hy-AM"/>
        </w:rPr>
        <w:t xml:space="preserve"> </w:t>
      </w:r>
      <w:r w:rsidRPr="006C7546">
        <w:rPr>
          <w:rFonts w:ascii="GHEA Grapalat" w:hAnsi="GHEA Grapalat" w:cs="Sylfaen"/>
          <w:sz w:val="24"/>
          <w:szCs w:val="24"/>
          <w:lang w:val="hy-AM"/>
        </w:rPr>
        <w:t>2</w:t>
      </w:r>
      <w:r w:rsidR="00521678" w:rsidRPr="006C7546">
        <w:rPr>
          <w:rFonts w:ascii="GHEA Grapalat" w:hAnsi="GHEA Grapalat" w:cs="Sylfaen"/>
          <w:sz w:val="24"/>
          <w:szCs w:val="24"/>
          <w:lang w:val="hy-AM"/>
        </w:rPr>
        <w:t>7</w:t>
      </w:r>
      <w:r w:rsidRPr="006C7546">
        <w:rPr>
          <w:rFonts w:ascii="GHEA Grapalat" w:hAnsi="GHEA Grapalat" w:cs="Sylfaen"/>
          <w:sz w:val="24"/>
          <w:szCs w:val="24"/>
          <w:lang w:val="hy-AM"/>
        </w:rPr>
        <w:t xml:space="preserve">-րդ կետի 5-րդ ենթակետին համապատասխան: </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Առաջադրանքով սահմանված պայմանները հիմք են հանդիսանում նախագծային փաստաթղթերի մշակման համար և պարտադիր են քաղաքաշինական գործունեության բոլոր մասնակիցների համար:</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Անշարժ գույքի նկատմամբ սեփականության կամ օգտագործման իրավունքների փոխանցման դեպքում առաջադրանքով սահմանված պայմանները պահպանվում են լրիվ ծավալով:</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Առաջադրանքի գործողության ժամկետը լրանալու դեպքում առաջադրանքի գործողությունը համարվում է դադարեցված, ընդ որում` կատարված ծախսերի ռիսկը կրում է կառուցապատողը:</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Առաջադրանքը և դրա անբաժանելի մասը հանդիսացող տեխնիկական պայմաններն ու ելակետային նյութերը կառուցապատողին տրամադրվում են անվճար:</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Առաջադրանք չի պահանջվում`</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pStyle w:val="ListParagraph"/>
        <w:numPr>
          <w:ilvl w:val="0"/>
          <w:numId w:val="1"/>
        </w:numPr>
        <w:spacing w:after="0" w:line="240" w:lineRule="auto"/>
        <w:jc w:val="both"/>
        <w:rPr>
          <w:rFonts w:ascii="GHEA Grapalat" w:hAnsi="GHEA Grapalat" w:cs="Sylfaen"/>
          <w:sz w:val="24"/>
          <w:szCs w:val="24"/>
          <w:lang w:val="hy-AM"/>
        </w:rPr>
      </w:pPr>
      <w:r w:rsidRPr="006C7546">
        <w:rPr>
          <w:rFonts w:ascii="GHEA Grapalat" w:hAnsi="GHEA Grapalat" w:cs="Sylfaen"/>
          <w:sz w:val="24"/>
          <w:szCs w:val="24"/>
          <w:lang w:val="hy-AM"/>
        </w:rPr>
        <w:t>հաստատված գոտիավորման նախագիծ ունեցող տարածքներում</w:t>
      </w:r>
      <w:r w:rsidRPr="006C7546">
        <w:rPr>
          <w:rFonts w:ascii="GHEA Grapalat" w:hAnsi="GHEA Grapalat" w:cs="Sylfaen"/>
          <w:b/>
          <w:sz w:val="24"/>
          <w:szCs w:val="24"/>
          <w:lang w:val="hy-AM"/>
        </w:rPr>
        <w:t xml:space="preserve"> </w:t>
      </w:r>
      <w:r w:rsidRPr="006C7546">
        <w:rPr>
          <w:rFonts w:ascii="GHEA Grapalat" w:hAnsi="GHEA Grapalat" w:cs="Sylfaen"/>
          <w:sz w:val="24"/>
          <w:szCs w:val="24"/>
          <w:lang w:val="hy-AM"/>
        </w:rPr>
        <w:t>բազմակի օգտագործման օրինակելի նախագծերով և քաղաքաշինության բնագավառի «սերտիֆիկակցված» արտադրանքի (այսուհետ՝ «սերտիֆիկակցված» նախագծեր) կիրառմամբ կառուցապատում իրականացնելիս.</w:t>
      </w:r>
    </w:p>
    <w:p w:rsidR="00AC70C5" w:rsidRPr="006C7546" w:rsidRDefault="00097730" w:rsidP="00D70CD4">
      <w:pPr>
        <w:pStyle w:val="ListParagraph"/>
        <w:numPr>
          <w:ilvl w:val="0"/>
          <w:numId w:val="1"/>
        </w:numPr>
        <w:spacing w:after="0" w:line="240" w:lineRule="auto"/>
        <w:jc w:val="both"/>
        <w:rPr>
          <w:rFonts w:ascii="GHEA Grapalat" w:hAnsi="GHEA Grapalat" w:cs="Sylfaen"/>
          <w:strike/>
          <w:sz w:val="24"/>
          <w:szCs w:val="24"/>
          <w:lang w:val="hy-AM"/>
        </w:rPr>
      </w:pPr>
      <w:r w:rsidRPr="006C7546">
        <w:rPr>
          <w:rFonts w:ascii="GHEA Grapalat" w:hAnsi="GHEA Grapalat" w:cs="Sylfaen"/>
          <w:bCs/>
          <w:sz w:val="24"/>
          <w:szCs w:val="24"/>
          <w:lang w:val="hy-AM"/>
        </w:rPr>
        <w:t>N4 Հավելվածի N1 ցանկով</w:t>
      </w:r>
      <w:r w:rsidRPr="006C7546">
        <w:rPr>
          <w:rFonts w:ascii="GHEA Grapalat" w:hAnsi="GHEA Grapalat" w:cs="Sylfaen"/>
          <w:sz w:val="24"/>
          <w:szCs w:val="24"/>
          <w:lang w:val="hy-AM"/>
        </w:rPr>
        <w:t xml:space="preserve"> սահմանված շինարարության թույլտվություն չպահանջող աշխատանքներ կատարելիս.</w:t>
      </w:r>
    </w:p>
    <w:p w:rsidR="00155B27" w:rsidRPr="006C7546" w:rsidRDefault="00097730" w:rsidP="00D70CD4">
      <w:pPr>
        <w:pStyle w:val="ListParagraph"/>
        <w:numPr>
          <w:ilvl w:val="0"/>
          <w:numId w:val="1"/>
        </w:numPr>
        <w:spacing w:after="0" w:line="240" w:lineRule="auto"/>
        <w:jc w:val="both"/>
        <w:rPr>
          <w:rFonts w:ascii="GHEA Grapalat" w:hAnsi="GHEA Grapalat" w:cs="Sylfaen"/>
          <w:sz w:val="24"/>
          <w:szCs w:val="24"/>
          <w:lang w:val="hy-AM"/>
        </w:rPr>
      </w:pPr>
      <w:r w:rsidRPr="006C7546">
        <w:rPr>
          <w:rFonts w:ascii="GHEA Grapalat" w:hAnsi="GHEA Grapalat" w:cs="Sylfaen"/>
          <w:sz w:val="24"/>
          <w:szCs w:val="24"/>
          <w:lang w:val="hy-AM"/>
        </w:rPr>
        <w:t>կառույցի արտաքին տեսքը, հարաչափերն ու գործառնական նշանակությունը չփոփոխող`</w:t>
      </w:r>
    </w:p>
    <w:p w:rsidR="00FB507F" w:rsidRPr="006C7546" w:rsidRDefault="00FB507F" w:rsidP="00D70CD4">
      <w:pPr>
        <w:pStyle w:val="ListParagraph"/>
        <w:spacing w:after="0" w:line="240" w:lineRule="auto"/>
        <w:ind w:left="735"/>
        <w:jc w:val="both"/>
        <w:rPr>
          <w:rFonts w:ascii="GHEA Grapalat" w:hAnsi="GHEA Grapalat" w:cs="Sylfaen"/>
          <w:sz w:val="24"/>
          <w:szCs w:val="24"/>
          <w:lang w:val="hy-AM"/>
        </w:rPr>
      </w:pPr>
    </w:p>
    <w:p w:rsidR="00BB582A" w:rsidRPr="006C7546" w:rsidRDefault="00097730" w:rsidP="00D70CD4">
      <w:pPr>
        <w:pStyle w:val="ListParagraph"/>
        <w:spacing w:after="0" w:line="240" w:lineRule="auto"/>
        <w:ind w:left="1440" w:hanging="360"/>
        <w:jc w:val="both"/>
        <w:rPr>
          <w:rFonts w:ascii="GHEA Grapalat" w:hAnsi="GHEA Grapalat" w:cs="Sylfaen"/>
          <w:sz w:val="24"/>
          <w:szCs w:val="24"/>
          <w:lang w:val="hy-AM"/>
        </w:rPr>
      </w:pPr>
      <w:r w:rsidRPr="006C7546">
        <w:rPr>
          <w:rFonts w:ascii="GHEA Grapalat" w:hAnsi="GHEA Grapalat" w:cs="Sylfaen"/>
          <w:b/>
          <w:sz w:val="24"/>
          <w:szCs w:val="24"/>
          <w:lang w:val="hy-AM"/>
        </w:rPr>
        <w:t>ա.</w:t>
      </w:r>
      <w:r w:rsidRPr="006C7546">
        <w:rPr>
          <w:rFonts w:ascii="GHEA Grapalat" w:hAnsi="GHEA Grapalat" w:cs="Sylfaen"/>
          <w:sz w:val="24"/>
          <w:szCs w:val="24"/>
          <w:lang w:val="hy-AM"/>
        </w:rPr>
        <w:t xml:space="preserve"> միջին և միջինից բարձր ռիսկայնության աստիճանի (II և III կատեգորիաների) օբյեկտների կամ դրանց առանձին հատվածների ներքին վերակառուցումների համար,</w:t>
      </w:r>
    </w:p>
    <w:p w:rsidR="00CA3EEF" w:rsidRPr="006C7546" w:rsidRDefault="00097730" w:rsidP="00D70CD4">
      <w:pPr>
        <w:pStyle w:val="ListParagraph"/>
        <w:tabs>
          <w:tab w:val="left" w:pos="1440"/>
        </w:tabs>
        <w:spacing w:after="0" w:line="240" w:lineRule="auto"/>
        <w:ind w:left="1440" w:hanging="360"/>
        <w:jc w:val="both"/>
        <w:rPr>
          <w:rFonts w:ascii="GHEA Grapalat" w:hAnsi="GHEA Grapalat" w:cs="Sylfaen"/>
          <w:sz w:val="24"/>
          <w:szCs w:val="24"/>
          <w:lang w:val="hy-AM"/>
        </w:rPr>
      </w:pPr>
      <w:r w:rsidRPr="006C7546">
        <w:rPr>
          <w:rFonts w:ascii="GHEA Grapalat" w:hAnsi="GHEA Grapalat" w:cs="Sylfaen"/>
          <w:b/>
          <w:sz w:val="24"/>
          <w:szCs w:val="24"/>
          <w:lang w:val="hy-AM"/>
        </w:rPr>
        <w:t>բ.</w:t>
      </w:r>
      <w:r w:rsidRPr="006C7546">
        <w:rPr>
          <w:rFonts w:ascii="GHEA Grapalat" w:hAnsi="GHEA Grapalat" w:cs="Sylfaen"/>
          <w:sz w:val="24"/>
          <w:szCs w:val="24"/>
          <w:lang w:val="hy-AM"/>
        </w:rPr>
        <w:t xml:space="preserve"> բարձր ռիսկայնության աստիճանի (IV կատեգորիայի) բազմաբնակարան բնակելի շենքերում առանձին բնակարանի կամ ոչ բնակելի տարածքի ներքին վերակառուցման աշխատանքների համար, եթե դրանք չեն հանգեցնում շենքի սեյսմակայունությունն ու հուսալիությունն ապահովող կոնստրուկցիաների փոփոխությանը, չեն վատթարացնում շինարարության oբյեկտների կոնստրուկտիվ և անվտանգության այլ բնութագրերը (ցուցանիշները) և չեն հանգեցնում բազմաբնակարան շենքի ընդհանուր բաժնային սեփականություն հան</w:t>
      </w:r>
      <w:r w:rsidR="00874855" w:rsidRPr="006C7546">
        <w:rPr>
          <w:rFonts w:ascii="GHEA Grapalat" w:hAnsi="GHEA Grapalat" w:cs="Sylfaen"/>
          <w:sz w:val="24"/>
          <w:szCs w:val="24"/>
          <w:lang w:val="hy-AM"/>
        </w:rPr>
        <w:t>դիսացող տարածքների փոփոխությանը:</w:t>
      </w:r>
    </w:p>
    <w:p w:rsidR="00AA31ED" w:rsidRPr="006C7546" w:rsidRDefault="00AA31ED" w:rsidP="00D70CD4">
      <w:pPr>
        <w:pStyle w:val="ListParagraph"/>
        <w:tabs>
          <w:tab w:val="left" w:pos="1440"/>
        </w:tabs>
        <w:spacing w:after="0" w:line="240" w:lineRule="auto"/>
        <w:ind w:left="1440" w:hanging="360"/>
        <w:jc w:val="both"/>
        <w:rPr>
          <w:rFonts w:ascii="GHEA Grapalat" w:hAnsi="GHEA Grapalat" w:cs="Sylfaen"/>
          <w:sz w:val="24"/>
          <w:szCs w:val="24"/>
          <w:lang w:val="hy-AM"/>
        </w:rPr>
      </w:pPr>
    </w:p>
    <w:p w:rsidR="007975D5"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Եթե սույն կարգի 3</w:t>
      </w:r>
      <w:r w:rsidR="00521678" w:rsidRPr="006C7546">
        <w:rPr>
          <w:rFonts w:ascii="GHEA Grapalat" w:hAnsi="GHEA Grapalat" w:cs="Sylfaen"/>
          <w:sz w:val="24"/>
          <w:szCs w:val="24"/>
          <w:lang w:val="hy-AM"/>
        </w:rPr>
        <w:t>7</w:t>
      </w:r>
      <w:r w:rsidRPr="006C7546">
        <w:rPr>
          <w:rFonts w:ascii="GHEA Grapalat" w:hAnsi="GHEA Grapalat" w:cs="Sylfaen"/>
          <w:sz w:val="24"/>
          <w:szCs w:val="24"/>
          <w:lang w:val="hy-AM"/>
        </w:rPr>
        <w:t>-րդ կետով սահմանված դեպքերում առաջանում է օբյեկտի ինժեներական ենթակառուցվածքի նոր ծառայությունների մատուցման կամ ծառայությունների մատուցման փոփոխության անհրաժեշտություն, ապա կառուցապատողը</w:t>
      </w:r>
      <w:r w:rsidRPr="006C7546">
        <w:rPr>
          <w:rFonts w:ascii="GHEA Grapalat" w:hAnsi="GHEA Grapalat"/>
          <w:sz w:val="24"/>
          <w:szCs w:val="24"/>
          <w:lang w:val="hy-AM"/>
        </w:rPr>
        <w:t xml:space="preserve"> մինչև նախագծային աշխատանքներ սկսելը դիմում է (</w:t>
      </w:r>
      <w:r w:rsidRPr="006C7546">
        <w:rPr>
          <w:rFonts w:ascii="GHEA Grapalat" w:hAnsi="GHEA Grapalat" w:cs="Sylfaen"/>
          <w:sz w:val="24"/>
          <w:szCs w:val="24"/>
          <w:lang w:val="hy-AM"/>
        </w:rPr>
        <w:t>N5 Հավելվածի N4-7 ձև</w:t>
      </w:r>
      <w:r w:rsidRPr="006C7546">
        <w:rPr>
          <w:rFonts w:ascii="GHEA Grapalat" w:hAnsi="GHEA Grapalat"/>
          <w:sz w:val="24"/>
          <w:szCs w:val="24"/>
          <w:lang w:val="hy-AM"/>
        </w:rPr>
        <w:t xml:space="preserve">) իրավասու </w:t>
      </w:r>
      <w:r w:rsidRPr="006C7546">
        <w:rPr>
          <w:rFonts w:ascii="GHEA Grapalat" w:hAnsi="GHEA Grapalat" w:cs="Sylfaen"/>
          <w:sz w:val="24"/>
          <w:szCs w:val="24"/>
          <w:lang w:val="hy-AM"/>
        </w:rPr>
        <w:t>մարմնին`</w:t>
      </w:r>
      <w:r w:rsidRPr="006C7546">
        <w:rPr>
          <w:rFonts w:ascii="GHEA Grapalat" w:hAnsi="GHEA Grapalat"/>
          <w:sz w:val="24"/>
          <w:szCs w:val="24"/>
          <w:lang w:val="hy-AM"/>
        </w:rPr>
        <w:t xml:space="preserve"> տեխնիկական պայմաններ և ելակետային տվյալներ ստանալու նպատակով:</w:t>
      </w:r>
    </w:p>
    <w:p w:rsidR="00AB620A" w:rsidRPr="006C7546" w:rsidRDefault="00AB620A" w:rsidP="00D70CD4">
      <w:pPr>
        <w:tabs>
          <w:tab w:val="left" w:pos="1218"/>
        </w:tabs>
        <w:spacing w:after="0" w:line="240" w:lineRule="auto"/>
        <w:ind w:left="709"/>
        <w:jc w:val="both"/>
        <w:rPr>
          <w:rFonts w:ascii="GHEA Grapalat" w:hAnsi="GHEA Grapalat" w:cs="Sylfaen"/>
          <w:sz w:val="24"/>
          <w:szCs w:val="24"/>
          <w:lang w:val="hy-AM"/>
        </w:rPr>
      </w:pPr>
    </w:p>
    <w:p w:rsidR="00AA31ED" w:rsidRPr="006C7546" w:rsidRDefault="00097730" w:rsidP="00D70CD4">
      <w:pPr>
        <w:numPr>
          <w:ilvl w:val="0"/>
          <w:numId w:val="12"/>
        </w:numPr>
        <w:tabs>
          <w:tab w:val="left" w:pos="1218"/>
        </w:tabs>
        <w:spacing w:after="0" w:line="240" w:lineRule="auto"/>
        <w:ind w:left="0" w:firstLine="709"/>
        <w:jc w:val="both"/>
        <w:rPr>
          <w:rFonts w:ascii="GHEA Grapalat" w:hAnsi="GHEA Grapalat"/>
          <w:sz w:val="24"/>
          <w:szCs w:val="24"/>
          <w:lang w:val="hy-AM"/>
        </w:rPr>
      </w:pPr>
      <w:r w:rsidRPr="006C7546">
        <w:rPr>
          <w:rFonts w:ascii="GHEA Grapalat" w:hAnsi="GHEA Grapalat" w:cs="Sylfaen"/>
          <w:sz w:val="24"/>
          <w:szCs w:val="24"/>
          <w:lang w:val="hy-AM"/>
        </w:rPr>
        <w:t>Սույն կարգի 3</w:t>
      </w:r>
      <w:r w:rsidR="00CF70D1" w:rsidRPr="006C7546">
        <w:rPr>
          <w:rFonts w:ascii="GHEA Grapalat" w:hAnsi="GHEA Grapalat" w:cs="Sylfaen"/>
          <w:sz w:val="24"/>
          <w:szCs w:val="24"/>
          <w:lang w:val="hy-AM"/>
        </w:rPr>
        <w:t>8</w:t>
      </w:r>
      <w:r w:rsidRPr="006C7546">
        <w:rPr>
          <w:rFonts w:ascii="GHEA Grapalat" w:hAnsi="GHEA Grapalat" w:cs="Sylfaen"/>
          <w:sz w:val="24"/>
          <w:szCs w:val="24"/>
          <w:lang w:val="hy-AM"/>
        </w:rPr>
        <w:t xml:space="preserve">-րդ կետով չնախատեսված դեպքերում կառուցապատողը, նախագծային փաստաթղթերի համաձայնեցման և միաժամանակ շինարարության թույլտվության ստացման նպատակով իրավասու մարմին ներկայացված դիմումում (N5 Հավելվածի N2-1 ձև) համապատասխան նշում է կատարում ինժեներական ենթակառուցվածքի </w:t>
      </w:r>
      <w:r w:rsidRPr="006C7546">
        <w:rPr>
          <w:rFonts w:ascii="GHEA Grapalat" w:hAnsi="GHEA Grapalat" w:cs="Sylfaen"/>
          <w:sz w:val="24"/>
          <w:szCs w:val="24"/>
          <w:lang w:val="hy-AM"/>
        </w:rPr>
        <w:lastRenderedPageBreak/>
        <w:t>նոր ծառայությունների մատուցման կամ ծառայությունների մատուցման փոփոխության անհրաժեշտության բացակայության մասին:</w:t>
      </w:r>
    </w:p>
    <w:p w:rsidR="00AA31ED" w:rsidRPr="006C7546" w:rsidRDefault="00AA31ED" w:rsidP="00D70CD4">
      <w:pPr>
        <w:pStyle w:val="ListParagraph"/>
        <w:spacing w:after="0" w:line="240" w:lineRule="auto"/>
        <w:rPr>
          <w:rFonts w:ascii="GHEA Grapalat" w:hAnsi="GHEA Grapalat" w:cs="Sylfaen"/>
          <w:sz w:val="24"/>
          <w:szCs w:val="24"/>
          <w:lang w:val="hy-AM"/>
        </w:rPr>
      </w:pPr>
    </w:p>
    <w:p w:rsidR="00AA31ED"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Սույն կարգի 3</w:t>
      </w:r>
      <w:r w:rsidR="00CF70D1" w:rsidRPr="006C7546">
        <w:rPr>
          <w:rFonts w:ascii="GHEA Grapalat" w:hAnsi="GHEA Grapalat" w:cs="Sylfaen"/>
          <w:sz w:val="24"/>
          <w:szCs w:val="24"/>
          <w:lang w:val="hy-AM"/>
        </w:rPr>
        <w:t>8</w:t>
      </w:r>
      <w:r w:rsidRPr="006C7546">
        <w:rPr>
          <w:rFonts w:ascii="GHEA Grapalat" w:hAnsi="GHEA Grapalat" w:cs="Sylfaen"/>
          <w:sz w:val="24"/>
          <w:szCs w:val="24"/>
          <w:lang w:val="hy-AM"/>
        </w:rPr>
        <w:t xml:space="preserve">-րդ կետով տեխնիկական պայմանների ստացման մասին դիմումը ստանալուց հետո իրավասու մարմինը 3-օրյա ժամկետում հարցում է ներկայացնում </w:t>
      </w:r>
      <w:r w:rsidRPr="006C7546">
        <w:rPr>
          <w:rFonts w:ascii="GHEA Grapalat" w:hAnsi="GHEA Grapalat"/>
          <w:sz w:val="24"/>
          <w:szCs w:val="24"/>
          <w:lang w:val="hy-AM"/>
        </w:rPr>
        <w:t xml:space="preserve">մատակարար կազմակերպություններին և սույն կարգի </w:t>
      </w:r>
      <w:r w:rsidRPr="006C7546">
        <w:rPr>
          <w:rFonts w:ascii="GHEA Grapalat" w:hAnsi="GHEA Grapalat" w:cs="Sylfaen"/>
          <w:sz w:val="24"/>
          <w:szCs w:val="24"/>
          <w:lang w:val="hy-AM"/>
        </w:rPr>
        <w:t>5</w:t>
      </w:r>
      <w:r w:rsidR="00CF70D1" w:rsidRPr="006C7546">
        <w:rPr>
          <w:rFonts w:ascii="GHEA Grapalat" w:hAnsi="GHEA Grapalat" w:cs="Sylfaen"/>
          <w:sz w:val="24"/>
          <w:szCs w:val="24"/>
          <w:lang w:val="hy-AM"/>
        </w:rPr>
        <w:t>0</w:t>
      </w:r>
      <w:r w:rsidRPr="006C7546">
        <w:rPr>
          <w:rFonts w:ascii="GHEA Grapalat" w:hAnsi="GHEA Grapalat" w:cs="Sylfaen"/>
          <w:sz w:val="24"/>
          <w:szCs w:val="24"/>
          <w:lang w:val="hy-AM"/>
        </w:rPr>
        <w:t>-րդ և 5</w:t>
      </w:r>
      <w:r w:rsidR="00CF70D1" w:rsidRPr="006C7546">
        <w:rPr>
          <w:rFonts w:ascii="GHEA Grapalat" w:hAnsi="GHEA Grapalat" w:cs="Sylfaen"/>
          <w:sz w:val="24"/>
          <w:szCs w:val="24"/>
          <w:lang w:val="hy-AM"/>
        </w:rPr>
        <w:t>1</w:t>
      </w:r>
      <w:r w:rsidRPr="006C7546">
        <w:rPr>
          <w:rFonts w:ascii="GHEA Grapalat" w:hAnsi="GHEA Grapalat" w:cs="Sylfaen"/>
          <w:sz w:val="24"/>
          <w:szCs w:val="24"/>
          <w:lang w:val="hy-AM"/>
        </w:rPr>
        <w:t>-րդ կետերով սահմանված ժամկետներում ու կարգով նրանցից ստանում տեխնիկական պայմանները:</w:t>
      </w:r>
    </w:p>
    <w:p w:rsidR="00AA31ED" w:rsidRPr="006C7546" w:rsidRDefault="00AA31ED" w:rsidP="00D70CD4">
      <w:pPr>
        <w:pStyle w:val="ListParagraph"/>
        <w:spacing w:after="0" w:line="240" w:lineRule="auto"/>
        <w:rPr>
          <w:rFonts w:ascii="GHEA Grapalat" w:hAnsi="GHEA Grapalat"/>
          <w:sz w:val="24"/>
          <w:szCs w:val="24"/>
          <w:lang w:val="hy-AM"/>
        </w:rPr>
      </w:pPr>
    </w:p>
    <w:p w:rsidR="0071100B"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sz w:val="24"/>
          <w:szCs w:val="24"/>
          <w:lang w:val="hy-AM"/>
        </w:rPr>
        <w:t xml:space="preserve">Սույն կարգի </w:t>
      </w:r>
      <w:r w:rsidRPr="006C7546">
        <w:rPr>
          <w:rFonts w:ascii="GHEA Grapalat" w:hAnsi="GHEA Grapalat" w:cs="Sylfaen"/>
          <w:sz w:val="24"/>
          <w:szCs w:val="24"/>
          <w:lang w:val="hy-AM"/>
        </w:rPr>
        <w:t>3</w:t>
      </w:r>
      <w:r w:rsidR="00CF70D1" w:rsidRPr="006C7546">
        <w:rPr>
          <w:rFonts w:ascii="GHEA Grapalat" w:hAnsi="GHEA Grapalat" w:cs="Sylfaen"/>
          <w:sz w:val="24"/>
          <w:szCs w:val="24"/>
          <w:lang w:val="hy-AM"/>
        </w:rPr>
        <w:t>8</w:t>
      </w:r>
      <w:r w:rsidRPr="006C7546">
        <w:rPr>
          <w:rFonts w:ascii="GHEA Grapalat" w:hAnsi="GHEA Grapalat" w:cs="Sylfaen"/>
          <w:sz w:val="24"/>
          <w:szCs w:val="24"/>
          <w:lang w:val="hy-AM"/>
        </w:rPr>
        <w:t>-րդ կետով</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նախատեսված դեպքերում ելակետային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տվյալների ու</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տեխնիկական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 xml:space="preserve">պայմանների տրամադրման գործառույթներն իրավասու մարմինն իրականացնում է </w:t>
      </w:r>
      <w:r w:rsidRPr="006C7546">
        <w:rPr>
          <w:rFonts w:ascii="GHEA Grapalat" w:hAnsi="GHEA Grapalat"/>
          <w:sz w:val="24"/>
          <w:szCs w:val="24"/>
          <w:lang w:val="hy-AM"/>
        </w:rPr>
        <w:t>(</w:t>
      </w:r>
      <w:r w:rsidRPr="006C7546">
        <w:rPr>
          <w:rFonts w:ascii="GHEA Grapalat" w:hAnsi="GHEA Grapalat" w:cs="Sylfaen"/>
          <w:sz w:val="24"/>
          <w:szCs w:val="24"/>
          <w:lang w:val="hy-AM"/>
        </w:rPr>
        <w:t>N5 Հավելվածի N4-8 ձև</w:t>
      </w:r>
      <w:r w:rsidRPr="006C7546">
        <w:rPr>
          <w:rFonts w:ascii="GHEA Grapalat" w:hAnsi="GHEA Grapalat"/>
          <w:sz w:val="24"/>
          <w:szCs w:val="24"/>
          <w:lang w:val="hy-AM"/>
        </w:rPr>
        <w:t>)</w:t>
      </w:r>
      <w:r w:rsidRPr="006C7546">
        <w:rPr>
          <w:rFonts w:ascii="GHEA Grapalat" w:hAnsi="GHEA Grapalat" w:cs="Sylfaen"/>
          <w:sz w:val="24"/>
          <w:szCs w:val="24"/>
          <w:lang w:val="hy-AM"/>
        </w:rPr>
        <w:t xml:space="preserve"> կառուցապատողի դիմումը ստանալու օրվանից`</w:t>
      </w:r>
    </w:p>
    <w:p w:rsidR="0071100B" w:rsidRPr="006C7546" w:rsidRDefault="0071100B" w:rsidP="00D70CD4">
      <w:pPr>
        <w:pStyle w:val="NormalWeb"/>
        <w:tabs>
          <w:tab w:val="left" w:pos="-540"/>
        </w:tabs>
        <w:spacing w:before="0" w:beforeAutospacing="0" w:after="0" w:afterAutospacing="0"/>
        <w:jc w:val="both"/>
        <w:rPr>
          <w:rFonts w:ascii="GHEA Grapalat" w:hAnsi="GHEA Grapalat" w:cs="Sylfaen"/>
          <w:lang w:val="hy-AM"/>
        </w:rPr>
      </w:pPr>
    </w:p>
    <w:p w:rsidR="0071100B" w:rsidRPr="006C7546" w:rsidRDefault="00097730" w:rsidP="00D70CD4">
      <w:pPr>
        <w:pStyle w:val="NormalWeb"/>
        <w:numPr>
          <w:ilvl w:val="0"/>
          <w:numId w:val="16"/>
        </w:numPr>
        <w:tabs>
          <w:tab w:val="left" w:pos="1080"/>
        </w:tabs>
        <w:spacing w:before="0" w:beforeAutospacing="0" w:after="0" w:afterAutospacing="0"/>
        <w:ind w:left="720" w:firstLine="0"/>
        <w:jc w:val="both"/>
        <w:rPr>
          <w:rFonts w:ascii="GHEA Grapalat" w:hAnsi="GHEA Grapalat" w:cs="Sylfaen"/>
          <w:lang w:val="hy-AM"/>
        </w:rPr>
      </w:pPr>
      <w:r w:rsidRPr="006C7546">
        <w:rPr>
          <w:rFonts w:ascii="GHEA Grapalat" w:hAnsi="GHEA Grapalat" w:cs="Sylfaen"/>
          <w:lang w:val="hy-AM"/>
        </w:rPr>
        <w:t>II ռիսկայնության</w:t>
      </w:r>
      <w:r w:rsidRPr="006C7546">
        <w:rPr>
          <w:rFonts w:ascii="GHEA Grapalat" w:hAnsi="GHEA Grapalat"/>
          <w:lang w:val="hy-AM"/>
        </w:rPr>
        <w:t xml:space="preserve"> </w:t>
      </w:r>
      <w:r w:rsidRPr="006C7546">
        <w:rPr>
          <w:rFonts w:ascii="GHEA Grapalat" w:hAnsi="GHEA Grapalat" w:cs="Sylfaen"/>
          <w:lang w:val="hy-AM"/>
        </w:rPr>
        <w:t>աստիճանի</w:t>
      </w:r>
      <w:r w:rsidRPr="006C7546">
        <w:rPr>
          <w:rFonts w:ascii="GHEA Grapalat" w:hAnsi="GHEA Grapalat"/>
          <w:lang w:val="hy-AM"/>
        </w:rPr>
        <w:t xml:space="preserve"> (</w:t>
      </w:r>
      <w:r w:rsidRPr="006C7546">
        <w:rPr>
          <w:rFonts w:ascii="GHEA Grapalat" w:hAnsi="GHEA Grapalat" w:cs="Sylfaen"/>
          <w:lang w:val="hy-AM"/>
        </w:rPr>
        <w:t>կատեգորիայի</w:t>
      </w:r>
      <w:r w:rsidRPr="006C7546">
        <w:rPr>
          <w:rFonts w:ascii="GHEA Grapalat" w:hAnsi="GHEA Grapalat"/>
          <w:lang w:val="hy-AM"/>
        </w:rPr>
        <w:t xml:space="preserve">) </w:t>
      </w:r>
      <w:r w:rsidRPr="006C7546">
        <w:rPr>
          <w:rFonts w:ascii="GHEA Grapalat" w:hAnsi="GHEA Grapalat" w:cs="Sylfaen"/>
          <w:lang w:val="hy-AM"/>
        </w:rPr>
        <w:t>օբյեկտների համար`</w:t>
      </w:r>
    </w:p>
    <w:p w:rsidR="0071100B" w:rsidRPr="006C7546" w:rsidRDefault="00097730" w:rsidP="00D70CD4">
      <w:pPr>
        <w:pStyle w:val="NormalWeb"/>
        <w:tabs>
          <w:tab w:val="left" w:pos="-2552"/>
        </w:tabs>
        <w:spacing w:before="0" w:beforeAutospacing="0" w:after="0" w:afterAutospacing="0"/>
        <w:ind w:left="1078"/>
        <w:jc w:val="both"/>
        <w:rPr>
          <w:rFonts w:ascii="GHEA Grapalat" w:hAnsi="GHEA Grapalat" w:cs="Sylfaen"/>
          <w:lang w:val="hy-AM"/>
        </w:rPr>
      </w:pPr>
      <w:r w:rsidRPr="006C7546">
        <w:rPr>
          <w:rFonts w:ascii="GHEA Grapalat" w:hAnsi="GHEA Grapalat" w:cs="Sylfaen"/>
          <w:b/>
          <w:lang w:val="hy-AM"/>
        </w:rPr>
        <w:t>ա.</w:t>
      </w:r>
      <w:r w:rsidRPr="006C7546">
        <w:rPr>
          <w:rFonts w:ascii="GHEA Grapalat" w:hAnsi="GHEA Grapalat" w:cs="Sylfaen"/>
          <w:lang w:val="hy-AM"/>
        </w:rPr>
        <w:t xml:space="preserve"> 7-օրյա ժամկետում` </w:t>
      </w:r>
      <w:r w:rsidRPr="006C7546">
        <w:rPr>
          <w:rFonts w:ascii="GHEA Grapalat" w:hAnsi="GHEA Grapalat"/>
          <w:lang w:val="hy-AM"/>
        </w:rPr>
        <w:t>բ</w:t>
      </w:r>
      <w:r w:rsidRPr="006C7546">
        <w:rPr>
          <w:rFonts w:ascii="GHEA Grapalat" w:hAnsi="GHEA Grapalat" w:cs="Sylfaen"/>
          <w:lang w:val="hy-AM"/>
        </w:rPr>
        <w:t>ազմակի օգտագործման օրինակելի նախագծերի կամ «սերտիֆիկացված» նախագծերի տեղակապման դեպքում,</w:t>
      </w:r>
    </w:p>
    <w:p w:rsidR="0071100B" w:rsidRPr="006C7546" w:rsidRDefault="00097730" w:rsidP="00D70CD4">
      <w:pPr>
        <w:pStyle w:val="NormalWeb"/>
        <w:tabs>
          <w:tab w:val="left" w:pos="1418"/>
        </w:tabs>
        <w:spacing w:before="0" w:beforeAutospacing="0" w:after="0" w:afterAutospacing="0"/>
        <w:ind w:left="1078"/>
        <w:jc w:val="both"/>
        <w:rPr>
          <w:rFonts w:ascii="GHEA Grapalat" w:hAnsi="GHEA Grapalat" w:cs="Sylfaen"/>
          <w:lang w:val="hy-AM"/>
        </w:rPr>
      </w:pPr>
      <w:r w:rsidRPr="006C7546">
        <w:rPr>
          <w:rFonts w:ascii="GHEA Grapalat" w:hAnsi="GHEA Grapalat" w:cs="Sylfaen"/>
          <w:b/>
          <w:lang w:val="hy-AM"/>
        </w:rPr>
        <w:t>բ.</w:t>
      </w:r>
      <w:r w:rsidRPr="006C7546">
        <w:rPr>
          <w:rFonts w:ascii="GHEA Grapalat" w:hAnsi="GHEA Grapalat" w:cs="Sylfaen"/>
          <w:lang w:val="hy-AM"/>
        </w:rPr>
        <w:t xml:space="preserve"> 10-օրյա ժամկետում` սույն կետի «ա» ենթակետով չնշված օբյեկտների դեպքում.</w:t>
      </w:r>
    </w:p>
    <w:p w:rsidR="0071100B" w:rsidRPr="006C7546" w:rsidRDefault="00097730" w:rsidP="00D70CD4">
      <w:pPr>
        <w:pStyle w:val="NormalWeb"/>
        <w:numPr>
          <w:ilvl w:val="0"/>
          <w:numId w:val="16"/>
        </w:numPr>
        <w:tabs>
          <w:tab w:val="left" w:pos="1080"/>
        </w:tabs>
        <w:spacing w:before="0" w:beforeAutospacing="0" w:after="0" w:afterAutospacing="0"/>
        <w:ind w:left="1100" w:hanging="380"/>
        <w:jc w:val="both"/>
        <w:rPr>
          <w:rFonts w:ascii="GHEA Grapalat" w:hAnsi="GHEA Grapalat" w:cs="Sylfaen"/>
          <w:lang w:val="hy-AM"/>
        </w:rPr>
      </w:pPr>
      <w:r w:rsidRPr="006C7546">
        <w:rPr>
          <w:rFonts w:ascii="GHEA Grapalat" w:hAnsi="GHEA Grapalat" w:cs="Sylfaen"/>
          <w:lang w:val="hy-AM"/>
        </w:rPr>
        <w:t>15-օրյա ժամկետում` III և IV ռիսկայնության</w:t>
      </w:r>
      <w:r w:rsidRPr="006C7546">
        <w:rPr>
          <w:rFonts w:ascii="GHEA Grapalat" w:hAnsi="GHEA Grapalat"/>
          <w:lang w:val="hy-AM"/>
        </w:rPr>
        <w:t xml:space="preserve"> </w:t>
      </w:r>
      <w:r w:rsidRPr="006C7546">
        <w:rPr>
          <w:rFonts w:ascii="GHEA Grapalat" w:hAnsi="GHEA Grapalat" w:cs="Sylfaen"/>
          <w:lang w:val="hy-AM"/>
        </w:rPr>
        <w:t>աստիճանի</w:t>
      </w:r>
      <w:r w:rsidRPr="006C7546">
        <w:rPr>
          <w:rFonts w:ascii="GHEA Grapalat" w:hAnsi="GHEA Grapalat"/>
          <w:lang w:val="hy-AM"/>
        </w:rPr>
        <w:t xml:space="preserve"> (</w:t>
      </w:r>
      <w:r w:rsidRPr="006C7546">
        <w:rPr>
          <w:rFonts w:ascii="GHEA Grapalat" w:hAnsi="GHEA Grapalat" w:cs="Sylfaen"/>
          <w:lang w:val="hy-AM"/>
        </w:rPr>
        <w:t>կատեգորիաների</w:t>
      </w:r>
      <w:r w:rsidRPr="006C7546">
        <w:rPr>
          <w:rFonts w:ascii="GHEA Grapalat" w:hAnsi="GHEA Grapalat"/>
          <w:lang w:val="hy-AM"/>
        </w:rPr>
        <w:t xml:space="preserve">) </w:t>
      </w:r>
      <w:r w:rsidRPr="006C7546">
        <w:rPr>
          <w:rFonts w:ascii="GHEA Grapalat" w:hAnsi="GHEA Grapalat" w:cs="Sylfaen"/>
          <w:lang w:val="hy-AM"/>
        </w:rPr>
        <w:t>օբյեկտների  դեպքում:</w:t>
      </w:r>
    </w:p>
    <w:p w:rsidR="0071100B" w:rsidRPr="006C7546" w:rsidRDefault="0071100B" w:rsidP="00D70CD4">
      <w:pPr>
        <w:tabs>
          <w:tab w:val="left" w:pos="1218"/>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Քաղաքաշինական գործունեություն իրականացնելու նպատակով պետության և համայնքների սեփականությանը պատկանող հողամասերը հրապարակային սակարկությունների միջոցով օտարելու, կառուցապատման իրավունքով տրամադրելու դեպքում կառուցապատվող հողամասի ճարտարապետահատակագծային սահմանափակումները ներառող առաջադրանքի նախագիծն ընդգրկվում է Հայաստանի Հանրապետության հողային օրենսգրքով սահմանված համապատասխան ընթացակարգերի համար նախատեսված փաստաթղթերի կազմում`</w:t>
      </w:r>
    </w:p>
    <w:p w:rsidR="00FB507F" w:rsidRPr="006C7546" w:rsidRDefault="00FB507F" w:rsidP="00D70CD4">
      <w:pPr>
        <w:tabs>
          <w:tab w:val="left" w:pos="-540"/>
          <w:tab w:val="left" w:pos="1050"/>
        </w:tabs>
        <w:spacing w:after="0" w:line="240" w:lineRule="auto"/>
        <w:jc w:val="both"/>
        <w:rPr>
          <w:rFonts w:ascii="GHEA Grapalat" w:hAnsi="GHEA Grapalat" w:cs="Sylfaen"/>
          <w:sz w:val="24"/>
          <w:szCs w:val="24"/>
          <w:lang w:val="hy-AM"/>
        </w:rPr>
      </w:pPr>
    </w:p>
    <w:p w:rsidR="00A83571" w:rsidRPr="006C7546" w:rsidRDefault="00097730" w:rsidP="00D70CD4">
      <w:pPr>
        <w:pStyle w:val="NormalWeb"/>
        <w:numPr>
          <w:ilvl w:val="0"/>
          <w:numId w:val="15"/>
        </w:numPr>
        <w:tabs>
          <w:tab w:val="left" w:pos="1078"/>
        </w:tabs>
        <w:spacing w:before="0" w:beforeAutospacing="0" w:after="0" w:afterAutospacing="0"/>
        <w:jc w:val="both"/>
        <w:rPr>
          <w:rFonts w:ascii="GHEA Grapalat" w:hAnsi="GHEA Grapalat" w:cs="Sylfaen"/>
          <w:lang w:val="hy-AM"/>
        </w:rPr>
      </w:pPr>
      <w:r w:rsidRPr="006C7546">
        <w:rPr>
          <w:rFonts w:ascii="GHEA Grapalat" w:hAnsi="GHEA Grapalat" w:cs="Sylfaen"/>
          <w:lang w:val="hy-AM"/>
        </w:rPr>
        <w:t>աճուրդային կարգով հողամասերն օտարելու դեպքում` աճուրդի կազմակերպման փաստաթղթերի փաթեթում.</w:t>
      </w:r>
    </w:p>
    <w:p w:rsidR="00155B27" w:rsidRPr="006C7546" w:rsidRDefault="00097730" w:rsidP="00D70CD4">
      <w:pPr>
        <w:pStyle w:val="NormalWeb"/>
        <w:numPr>
          <w:ilvl w:val="0"/>
          <w:numId w:val="15"/>
        </w:numPr>
        <w:tabs>
          <w:tab w:val="left" w:pos="1078"/>
        </w:tabs>
        <w:spacing w:before="0" w:beforeAutospacing="0" w:after="0" w:afterAutospacing="0"/>
        <w:jc w:val="both"/>
        <w:rPr>
          <w:rFonts w:ascii="GHEA Grapalat" w:hAnsi="GHEA Grapalat" w:cs="Sylfaen"/>
          <w:lang w:val="hy-AM"/>
        </w:rPr>
      </w:pPr>
      <w:r w:rsidRPr="006C7546">
        <w:rPr>
          <w:rFonts w:ascii="GHEA Grapalat" w:hAnsi="GHEA Grapalat" w:cs="Sylfaen"/>
          <w:lang w:val="hy-AM"/>
        </w:rPr>
        <w:t>մրցույթով կառուցապատման իրավունքով տրամադրելու դեպքում` մրցույթի պայմաններում:</w:t>
      </w:r>
    </w:p>
    <w:p w:rsidR="00155B27" w:rsidRPr="006C7546" w:rsidRDefault="00097730" w:rsidP="00D70CD4">
      <w:pPr>
        <w:pStyle w:val="NormalWeb"/>
        <w:tabs>
          <w:tab w:val="left" w:pos="360"/>
        </w:tabs>
        <w:spacing w:before="0" w:beforeAutospacing="0" w:after="0" w:afterAutospacing="0"/>
        <w:jc w:val="both"/>
        <w:rPr>
          <w:rFonts w:ascii="GHEA Grapalat" w:hAnsi="GHEA Grapalat" w:cs="Sylfaen"/>
          <w:lang w:val="hy-AM"/>
        </w:rPr>
      </w:pPr>
      <w:r w:rsidRPr="006C7546">
        <w:rPr>
          <w:rFonts w:ascii="GHEA Grapalat" w:hAnsi="GHEA Grapalat" w:cs="Sylfaen"/>
          <w:lang w:val="hy-AM"/>
        </w:rPr>
        <w:tab/>
      </w:r>
    </w:p>
    <w:p w:rsidR="00AC70C5" w:rsidRPr="006C7546" w:rsidRDefault="00097730" w:rsidP="00D70CD4">
      <w:pPr>
        <w:numPr>
          <w:ilvl w:val="0"/>
          <w:numId w:val="12"/>
        </w:numPr>
        <w:tabs>
          <w:tab w:val="left" w:pos="1218"/>
        </w:tabs>
        <w:spacing w:after="0" w:line="240" w:lineRule="auto"/>
        <w:ind w:left="0" w:firstLine="709"/>
        <w:jc w:val="both"/>
        <w:rPr>
          <w:rFonts w:ascii="GHEA Grapalat" w:hAnsi="GHEA Grapalat"/>
          <w:sz w:val="24"/>
          <w:szCs w:val="24"/>
          <w:lang w:val="hy-AM"/>
        </w:rPr>
      </w:pPr>
      <w:r w:rsidRPr="006C7546">
        <w:rPr>
          <w:rFonts w:ascii="GHEA Grapalat" w:hAnsi="GHEA Grapalat" w:cs="Sylfaen"/>
          <w:sz w:val="24"/>
          <w:szCs w:val="24"/>
          <w:lang w:val="hy-AM"/>
        </w:rPr>
        <w:t xml:space="preserve"> Սույն կարգի 4</w:t>
      </w:r>
      <w:r w:rsidR="00CF70D1" w:rsidRPr="006C7546">
        <w:rPr>
          <w:rFonts w:ascii="GHEA Grapalat" w:hAnsi="GHEA Grapalat" w:cs="Sylfaen"/>
          <w:sz w:val="24"/>
          <w:szCs w:val="24"/>
          <w:lang w:val="hy-AM"/>
        </w:rPr>
        <w:t>2</w:t>
      </w:r>
      <w:r w:rsidRPr="006C7546">
        <w:rPr>
          <w:rFonts w:ascii="GHEA Grapalat" w:hAnsi="GHEA Grapalat" w:cs="Sylfaen"/>
          <w:sz w:val="24"/>
          <w:szCs w:val="24"/>
          <w:lang w:val="hy-AM"/>
        </w:rPr>
        <w:t>-րդ կետով նախատեսված դեպքերում առաջադրանքի նախագիծը տրամադրվում է հրապարակային սակարկությունների արդյունքներով աճուրդում կամ մրցույթում հաղթած անձին՝ սահմանվ</w:t>
      </w:r>
      <w:r w:rsidR="0021612F" w:rsidRPr="006C7546">
        <w:rPr>
          <w:rFonts w:ascii="GHEA Grapalat" w:hAnsi="GHEA Grapalat" w:cs="Sylfaen"/>
          <w:sz w:val="24"/>
          <w:szCs w:val="24"/>
          <w:lang w:val="hy-AM"/>
        </w:rPr>
        <w:t>ած կարգով կնքվող պայմանագրի հետ</w:t>
      </w:r>
      <w:r w:rsidRPr="006C7546">
        <w:rPr>
          <w:rFonts w:ascii="GHEA Grapalat" w:hAnsi="GHEA Grapalat" w:cs="Sylfaen"/>
          <w:sz w:val="24"/>
          <w:szCs w:val="24"/>
          <w:lang w:val="hy-AM"/>
        </w:rPr>
        <w:t>:</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Պետության կամ համայնքի սեփականություն հանդիսացող հողամասերը կառուցապատման նպատակով ուղղակի վաճառքի եղանակով օտարելիս, ինչպես նաև Հայաստանի Հանրապետության հողային օրենսգրքով սահմանված այլ դեպքերում՝ առաջադրանքը կցվում է հողամասը կառուցապատման նպատակով տրամադրելու մասին որոշմանը:</w:t>
      </w:r>
    </w:p>
    <w:p w:rsidR="00155B27" w:rsidRPr="006C7546" w:rsidRDefault="00155B27" w:rsidP="00D70CD4">
      <w:pPr>
        <w:pStyle w:val="NormalWeb"/>
        <w:tabs>
          <w:tab w:val="left" w:pos="0"/>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Սույն կարգի 4</w:t>
      </w:r>
      <w:r w:rsidR="00906D4A" w:rsidRPr="006C7546">
        <w:rPr>
          <w:rFonts w:ascii="GHEA Grapalat" w:hAnsi="GHEA Grapalat" w:cs="Sylfaen"/>
          <w:sz w:val="24"/>
          <w:szCs w:val="24"/>
          <w:lang w:val="hy-AM"/>
        </w:rPr>
        <w:t>2</w:t>
      </w:r>
      <w:r w:rsidRPr="006C7546">
        <w:rPr>
          <w:rFonts w:ascii="GHEA Grapalat" w:hAnsi="GHEA Grapalat" w:cs="Sylfaen"/>
          <w:sz w:val="24"/>
          <w:szCs w:val="24"/>
          <w:lang w:val="hy-AM"/>
        </w:rPr>
        <w:t>-րդ և 4</w:t>
      </w:r>
      <w:r w:rsidR="00906D4A" w:rsidRPr="006C7546">
        <w:rPr>
          <w:rFonts w:ascii="GHEA Grapalat" w:hAnsi="GHEA Grapalat" w:cs="Sylfaen"/>
          <w:sz w:val="24"/>
          <w:szCs w:val="24"/>
          <w:lang w:val="hy-AM"/>
        </w:rPr>
        <w:t>4</w:t>
      </w:r>
      <w:r w:rsidRPr="006C7546">
        <w:rPr>
          <w:rFonts w:ascii="GHEA Grapalat" w:hAnsi="GHEA Grapalat" w:cs="Sylfaen"/>
          <w:sz w:val="24"/>
          <w:szCs w:val="24"/>
          <w:lang w:val="hy-AM"/>
        </w:rPr>
        <w:t xml:space="preserve">-րդ կետերով նշված դեպքերում` առաջադրանքի ձևավորման փուլում մատակարար կազմակերպությունների կողմից տեխնիկական </w:t>
      </w:r>
      <w:r w:rsidRPr="006C7546">
        <w:rPr>
          <w:rFonts w:ascii="GHEA Grapalat" w:hAnsi="GHEA Grapalat" w:cs="Sylfaen"/>
          <w:sz w:val="24"/>
          <w:szCs w:val="24"/>
          <w:lang w:val="hy-AM"/>
        </w:rPr>
        <w:lastRenderedPageBreak/>
        <w:t>պայմանները տրամադրվում են իրավասու մարմնին` սույն կարգի 5</w:t>
      </w:r>
      <w:r w:rsidR="00906D4A" w:rsidRPr="006C7546">
        <w:rPr>
          <w:rFonts w:ascii="GHEA Grapalat" w:hAnsi="GHEA Grapalat" w:cs="Sylfaen"/>
          <w:sz w:val="24"/>
          <w:szCs w:val="24"/>
          <w:lang w:val="hy-AM"/>
        </w:rPr>
        <w:t>1</w:t>
      </w:r>
      <w:r w:rsidRPr="006C7546">
        <w:rPr>
          <w:rFonts w:ascii="GHEA Grapalat" w:hAnsi="GHEA Grapalat" w:cs="Sylfaen"/>
          <w:sz w:val="24"/>
          <w:szCs w:val="24"/>
          <w:lang w:val="hy-AM"/>
        </w:rPr>
        <w:t>-րդ կետով նշված ժամկետներում:</w:t>
      </w:r>
    </w:p>
    <w:p w:rsidR="00155B27" w:rsidRPr="006C7546" w:rsidRDefault="00155B27" w:rsidP="00D70CD4">
      <w:pPr>
        <w:tabs>
          <w:tab w:val="left" w:pos="-2552"/>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Եթե անհրաժեշտություն է առաջանում փոփոխել կառուցապատվող հողամասի գործառնական կամ նպատակային նշանակությունը, ապա առաջադրանքի նախագիծն ընդգրկվում է Հայաստանի Հանրապետության օրենսդրությամբ սահմանված համապատասխան ընթացակարգերի համար նախատեսված փաստաթղթերի փաթեթում: Բացառություն են կազմում այն դեպքերը, երբ հողամասի նպատակային նշանակությունը փոփոխվում է տարածական պլանավորման փաստաթղթերի բացակայության դեպքում` Հայաստանի Հանրապետության կառավարության 2011 թվականի դեկտեմբերի 29-ի N1918-Ն որոշմամբ սահմանված կարգով, որի պարագայում առաջադրանքը տրամադրվում է հողամասի նպատակային նշանակության փոփոխումից հետո` սույն կարգով սահմանված պահանջներին համապատասխան:</w:t>
      </w:r>
    </w:p>
    <w:p w:rsidR="00155B27" w:rsidRPr="006C7546" w:rsidRDefault="00155B27" w:rsidP="00D70CD4">
      <w:pPr>
        <w:spacing w:after="0" w:line="240" w:lineRule="auto"/>
        <w:jc w:val="both"/>
        <w:rPr>
          <w:rFonts w:ascii="GHEA Grapalat" w:hAnsi="GHEA Grapalat" w:cs="Sylfaen"/>
          <w:sz w:val="24"/>
          <w:szCs w:val="24"/>
          <w:lang w:val="hy-AM"/>
        </w:rPr>
      </w:pPr>
    </w:p>
    <w:p w:rsidR="00A83571"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Կառուցապատողը` քաղաքաշինական գործունեություն իրականացնելու նպատակով առաջադրանք ստանալու համար իրավասու մարմին է ներկայացնում հայտ </w:t>
      </w:r>
      <w:r w:rsidRPr="006C7546">
        <w:rPr>
          <w:rFonts w:ascii="GHEA Grapalat" w:hAnsi="GHEA Grapalat" w:cs="Sylfaen"/>
          <w:bCs/>
          <w:sz w:val="24"/>
          <w:szCs w:val="24"/>
          <w:lang w:val="hy-AM"/>
        </w:rPr>
        <w:t>(</w:t>
      </w:r>
      <w:r w:rsidRPr="006C7546">
        <w:rPr>
          <w:rFonts w:ascii="GHEA Grapalat" w:hAnsi="GHEA Grapalat" w:cs="Sylfaen"/>
          <w:sz w:val="24"/>
          <w:szCs w:val="24"/>
          <w:lang w:val="hy-AM"/>
        </w:rPr>
        <w:t xml:space="preserve">N5 Հավելվածի </w:t>
      </w:r>
      <w:r w:rsidRPr="006C7546">
        <w:rPr>
          <w:rFonts w:ascii="GHEA Grapalat" w:hAnsi="GHEA Grapalat" w:cs="Sylfaen"/>
          <w:bCs/>
          <w:sz w:val="24"/>
          <w:szCs w:val="24"/>
          <w:lang w:val="hy-AM"/>
        </w:rPr>
        <w:t>N1-1 ձև),</w:t>
      </w:r>
      <w:r w:rsidRPr="006C7546">
        <w:rPr>
          <w:rFonts w:ascii="GHEA Grapalat" w:hAnsi="GHEA Grapalat" w:cs="Sylfaen"/>
          <w:b/>
          <w:bCs/>
          <w:sz w:val="24"/>
          <w:szCs w:val="24"/>
          <w:lang w:val="hy-AM"/>
        </w:rPr>
        <w:t xml:space="preserve"> </w:t>
      </w:r>
      <w:r w:rsidRPr="006C7546">
        <w:rPr>
          <w:rFonts w:ascii="GHEA Grapalat" w:hAnsi="GHEA Grapalat" w:cs="Sylfaen"/>
          <w:bCs/>
          <w:sz w:val="24"/>
          <w:szCs w:val="24"/>
          <w:lang w:val="hy-AM"/>
        </w:rPr>
        <w:t xml:space="preserve">որում նշվում են </w:t>
      </w:r>
      <w:r w:rsidRPr="006C7546">
        <w:rPr>
          <w:rFonts w:ascii="GHEA Grapalat" w:hAnsi="GHEA Grapalat" w:cs="Sylfaen"/>
          <w:sz w:val="24"/>
          <w:szCs w:val="24"/>
          <w:lang w:val="hy-AM"/>
        </w:rPr>
        <w:t>նախագծվող նոր օբյեկտի կամ փոփոխման (վերակառուցման, վերականգնման, ուժեղացման</w:t>
      </w:r>
      <w:r w:rsidRPr="006C7546">
        <w:rPr>
          <w:rFonts w:ascii="GHEA Grapalat" w:hAnsi="GHEA Grapalat" w:cs="Sylfaen"/>
          <w:iCs/>
          <w:sz w:val="24"/>
          <w:szCs w:val="24"/>
          <w:lang w:val="hy-AM"/>
        </w:rPr>
        <w:t xml:space="preserve"> </w:t>
      </w:r>
      <w:r w:rsidRPr="006C7546">
        <w:rPr>
          <w:rFonts w:ascii="GHEA Grapalat" w:hAnsi="GHEA Grapalat" w:cs="Sylfaen"/>
          <w:sz w:val="24"/>
          <w:szCs w:val="24"/>
          <w:lang w:val="hy-AM"/>
        </w:rPr>
        <w:t xml:space="preserve">կամ գործառնական նշանակության փոփոխության) ենթակա օբյեկտի (կամ դրա մի հատվածի) </w:t>
      </w:r>
      <w:r w:rsidRPr="006C7546">
        <w:rPr>
          <w:rFonts w:ascii="GHEA Grapalat" w:hAnsi="GHEA Grapalat" w:cs="Sylfaen"/>
          <w:sz w:val="24"/>
          <w:szCs w:val="24"/>
          <w:lang w:val="af-ZA"/>
        </w:rPr>
        <w:t>գտնվելու վայրը</w:t>
      </w:r>
      <w:r w:rsidRPr="006C7546">
        <w:rPr>
          <w:rFonts w:ascii="GHEA Grapalat" w:hAnsi="GHEA Grapalat" w:cs="Sylfaen"/>
          <w:sz w:val="24"/>
          <w:szCs w:val="24"/>
          <w:lang w:val="hy-AM"/>
        </w:rPr>
        <w:t>, նշանակությունը, նախատեսվող մակերեսը, կառույցի բարձրությունը, կառույցի գործառնական նշանակության փոփոխման դեպքում` փոփոխման նպատակը 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սույն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կետով նշված ձևաթղթով սահմանված այլ տեղեկություններ:</w:t>
      </w:r>
    </w:p>
    <w:p w:rsidR="00A83571" w:rsidRPr="006C7546" w:rsidRDefault="00A83571" w:rsidP="00D70CD4">
      <w:pPr>
        <w:tabs>
          <w:tab w:val="left" w:pos="-540"/>
          <w:tab w:val="left" w:pos="1050"/>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Հայտին կցվում են՝</w:t>
      </w:r>
    </w:p>
    <w:p w:rsidR="00FB507F" w:rsidRPr="006C7546" w:rsidRDefault="00FB507F" w:rsidP="00D70CD4">
      <w:pPr>
        <w:tabs>
          <w:tab w:val="left" w:pos="-540"/>
          <w:tab w:val="left" w:pos="1050"/>
        </w:tabs>
        <w:spacing w:after="0" w:line="240" w:lineRule="auto"/>
        <w:jc w:val="both"/>
        <w:rPr>
          <w:rFonts w:ascii="GHEA Grapalat" w:hAnsi="GHEA Grapalat" w:cs="Sylfaen"/>
          <w:sz w:val="24"/>
          <w:szCs w:val="24"/>
          <w:lang w:val="hy-AM"/>
        </w:rPr>
      </w:pPr>
    </w:p>
    <w:p w:rsidR="00A83571" w:rsidRPr="006C7546" w:rsidRDefault="00097730" w:rsidP="00D70CD4">
      <w:pPr>
        <w:pStyle w:val="NormalWeb"/>
        <w:numPr>
          <w:ilvl w:val="0"/>
          <w:numId w:val="20"/>
        </w:numPr>
        <w:tabs>
          <w:tab w:val="left" w:pos="993"/>
        </w:tabs>
        <w:spacing w:before="0" w:beforeAutospacing="0" w:after="0" w:afterAutospacing="0"/>
        <w:ind w:left="993" w:hanging="284"/>
        <w:jc w:val="both"/>
        <w:rPr>
          <w:rFonts w:ascii="GHEA Grapalat" w:hAnsi="GHEA Grapalat" w:cs="Sylfaen"/>
          <w:lang w:val="hy-AM"/>
        </w:rPr>
      </w:pPr>
      <w:r w:rsidRPr="006C7546">
        <w:rPr>
          <w:rFonts w:ascii="GHEA Grapalat" w:hAnsi="GHEA Grapalat" w:cs="Sylfaen"/>
          <w:lang w:val="hy-AM"/>
        </w:rPr>
        <w:t xml:space="preserve">կառուցապատվող </w:t>
      </w:r>
      <w:r w:rsidRPr="006C7546">
        <w:rPr>
          <w:rFonts w:ascii="GHEA Grapalat" w:hAnsi="GHEA Grapalat" w:cs="Sylfaen"/>
          <w:bCs/>
          <w:lang w:val="hy-AM"/>
        </w:rPr>
        <w:t>հողամասի հատակագիծը`</w:t>
      </w:r>
      <w:r w:rsidRPr="006C7546">
        <w:rPr>
          <w:rFonts w:ascii="GHEA Grapalat" w:hAnsi="GHEA Grapalat" w:cs="Sylfaen"/>
          <w:b/>
          <w:bCs/>
          <w:lang w:val="hy-AM"/>
        </w:rPr>
        <w:t xml:space="preserve"> </w:t>
      </w:r>
      <w:r w:rsidRPr="006C7546">
        <w:rPr>
          <w:rFonts w:ascii="GHEA Grapalat" w:hAnsi="GHEA Grapalat" w:cs="Sylfaen"/>
          <w:lang w:val="hy-AM"/>
        </w:rPr>
        <w:t>նախագծվող կամ փոփոխման ենթակա օբյեկտի առաջարկվող տեղանշմամբ, իսկ կառույցի գործառնական նշանակության փոփոխության դեպքում` նաև վերջինիս հատակագիծը (հատակագծերը).</w:t>
      </w:r>
    </w:p>
    <w:p w:rsidR="00155B27" w:rsidRPr="006C7546" w:rsidRDefault="00097730" w:rsidP="00D70CD4">
      <w:pPr>
        <w:pStyle w:val="NormalWeb"/>
        <w:numPr>
          <w:ilvl w:val="0"/>
          <w:numId w:val="20"/>
        </w:numPr>
        <w:tabs>
          <w:tab w:val="left" w:pos="993"/>
          <w:tab w:val="left" w:pos="1092"/>
          <w:tab w:val="left" w:pos="1134"/>
        </w:tabs>
        <w:spacing w:before="0" w:beforeAutospacing="0" w:after="0" w:afterAutospacing="0"/>
        <w:ind w:left="993" w:hanging="284"/>
        <w:jc w:val="both"/>
        <w:rPr>
          <w:rFonts w:ascii="GHEA Grapalat" w:hAnsi="GHEA Grapalat" w:cs="Sylfaen"/>
          <w:lang w:val="hy-AM"/>
        </w:rPr>
      </w:pPr>
      <w:r w:rsidRPr="006C7546">
        <w:rPr>
          <w:rFonts w:ascii="GHEA Grapalat" w:hAnsi="GHEA Grapalat" w:cs="Sylfaen"/>
          <w:lang w:val="hy-AM"/>
        </w:rPr>
        <w:t>անշարժ գույքի նկատմամբ սեփականության կամ օգտագործողի՝ անշարժ գույքը փոփոխելու իրավունքը հաստատող փաստաթղթի պատճենը:</w:t>
      </w:r>
    </w:p>
    <w:p w:rsidR="00155B27" w:rsidRPr="006C7546" w:rsidRDefault="00155B27" w:rsidP="00D70CD4">
      <w:pPr>
        <w:pStyle w:val="NormalWeb"/>
        <w:tabs>
          <w:tab w:val="left" w:pos="-540"/>
        </w:tabs>
        <w:spacing w:before="0" w:beforeAutospacing="0" w:after="0" w:afterAutospacing="0"/>
        <w:ind w:left="984"/>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Կառույցների գործառնական նշանակության փոփոխություններն իրականացվում են Հայաստանի Հանրապետության կառավարության 2002 թվականի փետրվարի 2-ի N88 որոշմամբ սահմանված կարգով:</w:t>
      </w:r>
    </w:p>
    <w:p w:rsidR="002C09B4" w:rsidRPr="006C7546" w:rsidRDefault="002C09B4" w:rsidP="00D70CD4">
      <w:pPr>
        <w:pStyle w:val="NormalWeb"/>
        <w:tabs>
          <w:tab w:val="left" w:pos="-540"/>
        </w:tabs>
        <w:spacing w:before="0" w:beforeAutospacing="0" w:after="0" w:afterAutospacing="0"/>
        <w:ind w:firstLine="36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Հայտի ընդունման օրվանից 3-օրյա ժամկետում իրավասու մարմինը հարցում է ներկայացնում մատակարար կազմակերպություններին (եթե նախատեսվող նոր օբյեկտի կառուցման կամ վերակառուցման, կամ գործառնական նշանակության փոփոխության հետևանքով առաջանում է օբյեկտի ինժեներական ենթակառուցվածքի նոր ծառայությունների մատուցում կամ ծառայությունների մատուցման փոփոխություն)` ինժեներական ենթակառուցվածքի ցանցերին միանալու տեխնիկական պայմանները ստանալու նպատակով, հարցմանը կցելով հայտով ներկայացված փաստաթղթերը:</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Մատակարար կազմակերպությունները տեխնիկական պայմաններն իրավասու մարմնին են տրամադրում վերջինիս հարցումը ստանալու օրվանից 5-օրյա ժամկետում` II </w:t>
      </w:r>
      <w:r w:rsidRPr="006C7546">
        <w:rPr>
          <w:rFonts w:ascii="GHEA Grapalat" w:hAnsi="GHEA Grapalat" w:cs="Sylfaen"/>
          <w:sz w:val="24"/>
          <w:szCs w:val="24"/>
          <w:lang w:val="hy-AM"/>
        </w:rPr>
        <w:lastRenderedPageBreak/>
        <w:t>կատեգորիայի, 10-օրյա ժամկետում` III կատեգորիայի և 15-օրյա ժամկետում` IV կատեգորիայի օբյեկտների համար:</w:t>
      </w:r>
    </w:p>
    <w:p w:rsidR="00155B27" w:rsidRPr="006C7546" w:rsidRDefault="00155B27" w:rsidP="00D70CD4">
      <w:pPr>
        <w:tabs>
          <w:tab w:val="left" w:pos="-540"/>
          <w:tab w:val="left" w:pos="1050"/>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Առաջադրանքը (N5 Հավելվածի N1-2 ձև) կառուցապատողին է տրամադրվում հայտի ընդունման օրվանից 10-օրյա ժամկետում` II կատեգորիայի օբյեկտների համար, 15-օրյա ժամկետում` III կատեգորիայի օբյեկտների համար, 20-օրյա ժամկետում IV կատեգորիայի օբյեկտների համար` մատակարար կազմակերպություններից տեխնիկական պայմաններ ստանալու անհրաժեշտության դեպքերում:</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Եթե նախատեսվող նոր օբյեկտի կառուցման կամ վերակառուցման, կամ գործառնական նշանակության փոփոխության հետևանքով չի առաջանում օբյեկտի, ինժեներական ենթակառուցվածքի նոր ծառայությունների մատուցման կամ ծառայությունների մատուցման փոփոխության անհրաժեշտություն, ապա առաջադրանքը տրամադրվում է հայտի ընդունման օրվանից 5-օրյա ժամկետում` II կատեգորիայի օբյեկտների համար, 10-օրյա ժամկետում` III կատեգորիայի օբյեկտների համար և 15-օրյա ժամկետում` IV կատեգորիայի օբյեկտների համար:</w:t>
      </w:r>
    </w:p>
    <w:p w:rsidR="00155B27" w:rsidRPr="006C7546" w:rsidRDefault="00155B27"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V-րդ կատեգորիայի օբյեկտների յուրաքանչյուր առանձին դեպքի համար (եթե միջազգային պայմանագրով այլ բան նախատեսված չէ), կառուցապատման ծրագիրն իրականացնող համապատասխան ոլորտի պետական կառավարման լիազորված մարմնի կողմից մշակվում է օբյեկտի նախագծման տեխնիկական բնութագիրը և օրենքով սահմանված դեպքերում ու կարգով ներկայացվում Հայաստանի Հանրապետության կառավարության քննարկմանը: Իրավասու մարմինը` Հայաստանի Հանրապետության կառավարության կողմից հավանության արժանացած տեխնիկական բնութագրի հիման վրա, սույն կարգի պահանջներին համապատասխան, կազմում է առաջադրանքը (ներառյալ` անհրաժեշտ ելակետային նյութերն ու տեխնիկական պայմանները) ու տրամադրում սույն կետով նշված լիազորված մարմնին` Հայաստանի Հանրապետության կառավարության կողմից առաջարկված ժամկետներում: </w:t>
      </w:r>
    </w:p>
    <w:p w:rsidR="00A83571" w:rsidRPr="006C7546" w:rsidRDefault="00A83571" w:rsidP="00D70CD4">
      <w:pPr>
        <w:tabs>
          <w:tab w:val="left" w:pos="-540"/>
          <w:tab w:val="left" w:pos="1050"/>
        </w:tabs>
        <w:spacing w:after="0" w:line="240" w:lineRule="auto"/>
        <w:ind w:left="709"/>
        <w:jc w:val="both"/>
        <w:rPr>
          <w:rFonts w:ascii="GHEA Grapalat" w:hAnsi="GHEA Grapalat" w:cs="Sylfaen"/>
          <w:sz w:val="24"/>
          <w:szCs w:val="24"/>
          <w:lang w:val="hy-AM"/>
        </w:rPr>
      </w:pPr>
    </w:p>
    <w:p w:rsidR="00A83571"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Առաջադրանքի անբաժանելի մաս կազմող` սույն կարգի 3</w:t>
      </w:r>
      <w:r w:rsidR="00906D4A" w:rsidRPr="006C7546">
        <w:rPr>
          <w:rFonts w:ascii="GHEA Grapalat" w:hAnsi="GHEA Grapalat" w:cs="Sylfaen"/>
          <w:sz w:val="24"/>
          <w:szCs w:val="24"/>
          <w:lang w:val="hy-AM"/>
        </w:rPr>
        <w:t>0</w:t>
      </w:r>
      <w:r w:rsidRPr="006C7546">
        <w:rPr>
          <w:rFonts w:ascii="GHEA Grapalat" w:hAnsi="GHEA Grapalat" w:cs="Sylfaen"/>
          <w:sz w:val="24"/>
          <w:szCs w:val="24"/>
          <w:lang w:val="hy-AM"/>
        </w:rPr>
        <w:t xml:space="preserve">-րդ կետի 3-րդ ենթակետում նշված ելակետային տվյալներն ու տեխնիկական պայմանները՝ N5 Հավելվածի N1-2 </w:t>
      </w:r>
      <w:r w:rsidRPr="006C7546">
        <w:rPr>
          <w:rFonts w:ascii="GHEA Grapalat" w:hAnsi="GHEA Grapalat" w:cs="Sylfaen"/>
          <w:bCs/>
          <w:sz w:val="24"/>
          <w:szCs w:val="24"/>
          <w:lang w:val="hy-AM"/>
        </w:rPr>
        <w:t>ձևում</w:t>
      </w:r>
      <w:r w:rsidRPr="006C7546">
        <w:rPr>
          <w:rFonts w:ascii="GHEA Grapalat" w:hAnsi="GHEA Grapalat" w:cs="Sylfaen"/>
          <w:sz w:val="24"/>
          <w:szCs w:val="24"/>
          <w:lang w:val="hy-AM"/>
        </w:rPr>
        <w:t xml:space="preserve"> աստղանիշով (</w:t>
      </w:r>
      <w:r w:rsidRPr="006C7546">
        <w:rPr>
          <w:rFonts w:ascii="GHEA Grapalat" w:hAnsi="GHEA Grapalat" w:cs="Sylfaen"/>
          <w:b/>
          <w:sz w:val="24"/>
          <w:szCs w:val="24"/>
          <w:lang w:val="hy-AM"/>
        </w:rPr>
        <w:t>*</w:t>
      </w:r>
      <w:r w:rsidRPr="006C7546">
        <w:rPr>
          <w:rFonts w:ascii="GHEA Grapalat" w:hAnsi="GHEA Grapalat" w:cs="Sylfaen"/>
          <w:sz w:val="24"/>
          <w:szCs w:val="24"/>
          <w:lang w:val="hy-AM"/>
        </w:rPr>
        <w:t>) նշված դրույթների մասով տրամադրվում են նաև վերջիններիս գրաֆիկական արտացոլումն ամրագրող ամփոփ սխեմայով:</w:t>
      </w:r>
    </w:p>
    <w:p w:rsidR="00A83571" w:rsidRPr="006C7546" w:rsidRDefault="00A83571" w:rsidP="00D70CD4">
      <w:pPr>
        <w:tabs>
          <w:tab w:val="left" w:pos="-540"/>
          <w:tab w:val="left" w:pos="1050"/>
        </w:tabs>
        <w:spacing w:after="0" w:line="240" w:lineRule="auto"/>
        <w:jc w:val="both"/>
        <w:rPr>
          <w:rFonts w:ascii="GHEA Grapalat" w:hAnsi="GHEA Grapalat" w:cs="Sylfaen"/>
          <w:sz w:val="24"/>
          <w:szCs w:val="24"/>
          <w:lang w:val="hy-AM"/>
        </w:rPr>
      </w:pPr>
    </w:p>
    <w:p w:rsidR="00A83571"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Կառուցապատվող հողամասի սահմաններում առկա ինժեներական ենթակառուցվածքի տեղափոխման անհրաժեշտության դեպքում</w:t>
      </w:r>
      <w:r w:rsidRPr="006C7546">
        <w:rPr>
          <w:rStyle w:val="Strong"/>
          <w:rFonts w:ascii="GHEA Grapalat" w:hAnsi="GHEA Grapalat" w:cs="Sylfaen"/>
          <w:b w:val="0"/>
          <w:bCs w:val="0"/>
          <w:sz w:val="24"/>
          <w:szCs w:val="24"/>
          <w:lang w:val="hy-AM"/>
        </w:rPr>
        <w:t xml:space="preserve"> </w:t>
      </w:r>
      <w:r w:rsidRPr="006C7546">
        <w:rPr>
          <w:rFonts w:ascii="GHEA Grapalat" w:hAnsi="GHEA Grapalat" w:cs="Sylfaen"/>
          <w:sz w:val="24"/>
          <w:szCs w:val="24"/>
          <w:lang w:val="hy-AM"/>
        </w:rPr>
        <w:t xml:space="preserve">N5 Հավելվածի N1-2 </w:t>
      </w:r>
      <w:r w:rsidRPr="006C7546">
        <w:rPr>
          <w:rFonts w:ascii="GHEA Grapalat" w:hAnsi="GHEA Grapalat" w:cs="Sylfaen"/>
          <w:bCs/>
          <w:sz w:val="24"/>
          <w:szCs w:val="24"/>
          <w:lang w:val="hy-AM"/>
        </w:rPr>
        <w:t>ձևում</w:t>
      </w:r>
      <w:r w:rsidRPr="006C7546">
        <w:rPr>
          <w:rFonts w:ascii="GHEA Grapalat" w:hAnsi="GHEA Grapalat" w:cs="Sylfaen"/>
          <w:sz w:val="24"/>
          <w:szCs w:val="24"/>
          <w:lang w:val="hy-AM"/>
        </w:rPr>
        <w:t xml:space="preserve"> «Լրացուցիչ պայմաններ» բաժնի </w:t>
      </w:r>
      <w:r w:rsidRPr="006C7546">
        <w:rPr>
          <w:rFonts w:ascii="GHEA Grapalat" w:hAnsi="GHEA Grapalat" w:cs="Sylfaen"/>
          <w:bCs/>
          <w:sz w:val="24"/>
          <w:szCs w:val="24"/>
          <w:lang w:val="hy-AM"/>
        </w:rPr>
        <w:t>25-րդ</w:t>
      </w:r>
      <w:r w:rsidRPr="006C7546">
        <w:rPr>
          <w:rFonts w:ascii="GHEA Grapalat" w:hAnsi="GHEA Grapalat" w:cs="Sylfaen"/>
          <w:sz w:val="24"/>
          <w:szCs w:val="24"/>
          <w:lang w:val="hy-AM"/>
        </w:rPr>
        <w:t xml:space="preserve"> կետում կատարվում է համապատասխան գրառում: Կառուցապատողն առկա ինժեներական ենթակառուցվածքի տեղափոխման պայմանների վերաբերյալ համաձայնություն է ձեռք բերում տվյալ ենթակառուցվածքի սեփականատիրոջ (օգտագործողի) հետ` մինչև նախագծային աշխատանքներն սկսելը:</w:t>
      </w:r>
    </w:p>
    <w:p w:rsidR="00A83571" w:rsidRPr="006C7546" w:rsidRDefault="00A83571" w:rsidP="00D70CD4">
      <w:pPr>
        <w:tabs>
          <w:tab w:val="left" w:pos="-540"/>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Էլեկտրոնային հաղորդակցության (ներառյալ ամրակցված հեռախոսացանցը) ենթակառուցվածքների ելակետային տվյալների մասով ամփոփ սխեմայում նշվում են N5 Հավելվածի N1-2 </w:t>
      </w:r>
      <w:r w:rsidRPr="006C7546">
        <w:rPr>
          <w:rFonts w:ascii="GHEA Grapalat" w:hAnsi="GHEA Grapalat" w:cs="Sylfaen"/>
          <w:bCs/>
          <w:sz w:val="24"/>
          <w:szCs w:val="24"/>
          <w:lang w:val="hy-AM"/>
        </w:rPr>
        <w:t>ձևի</w:t>
      </w:r>
      <w:r w:rsidRPr="006C7546">
        <w:rPr>
          <w:rFonts w:ascii="GHEA Grapalat" w:hAnsi="GHEA Grapalat" w:cs="Sylfaen"/>
          <w:sz w:val="24"/>
          <w:szCs w:val="24"/>
          <w:lang w:val="hy-AM"/>
        </w:rPr>
        <w:t>`</w:t>
      </w:r>
    </w:p>
    <w:p w:rsidR="00155B27" w:rsidRPr="006C7546" w:rsidRDefault="00155B27" w:rsidP="00D70CD4">
      <w:pPr>
        <w:spacing w:after="0" w:line="240" w:lineRule="auto"/>
        <w:ind w:firstLine="270"/>
        <w:jc w:val="both"/>
        <w:rPr>
          <w:rFonts w:ascii="GHEA Grapalat" w:hAnsi="GHEA Grapalat" w:cs="Sylfaen"/>
          <w:sz w:val="24"/>
          <w:szCs w:val="24"/>
          <w:lang w:val="hy-AM"/>
        </w:rPr>
      </w:pPr>
    </w:p>
    <w:p w:rsidR="00155B27" w:rsidRPr="006C7546" w:rsidRDefault="00097730" w:rsidP="00D70CD4">
      <w:pPr>
        <w:pStyle w:val="ListParagraph"/>
        <w:numPr>
          <w:ilvl w:val="0"/>
          <w:numId w:val="3"/>
        </w:numPr>
        <w:spacing w:after="0" w:line="240" w:lineRule="auto"/>
        <w:ind w:left="1064" w:hanging="336"/>
        <w:jc w:val="both"/>
        <w:rPr>
          <w:rFonts w:ascii="GHEA Grapalat" w:hAnsi="GHEA Grapalat" w:cs="Sylfaen"/>
          <w:sz w:val="24"/>
          <w:szCs w:val="24"/>
          <w:lang w:val="hy-AM"/>
        </w:rPr>
      </w:pPr>
      <w:r w:rsidRPr="006C7546">
        <w:rPr>
          <w:rFonts w:ascii="GHEA Grapalat" w:hAnsi="GHEA Grapalat" w:cs="Sylfaen"/>
          <w:sz w:val="24"/>
          <w:szCs w:val="24"/>
          <w:lang w:val="hy-AM"/>
        </w:rPr>
        <w:lastRenderedPageBreak/>
        <w:t xml:space="preserve">«Նախագծվող հողամասի բնութագիրը» բաժնի 5-րդ կետով սահմանված՝ գոյություն ունեցող էլեկտրոնային հաղորդակցության ստորգետնյա համակարգերի մասին տեղեկատվությունը` դրանց կառուցման համար տրված շինարարության թույլտվությանը համապատասխան. </w:t>
      </w:r>
    </w:p>
    <w:p w:rsidR="00155B27" w:rsidRPr="006C7546" w:rsidRDefault="00097730" w:rsidP="00D70CD4">
      <w:pPr>
        <w:pStyle w:val="ListParagraph"/>
        <w:numPr>
          <w:ilvl w:val="0"/>
          <w:numId w:val="3"/>
        </w:numPr>
        <w:spacing w:after="0" w:line="240" w:lineRule="auto"/>
        <w:ind w:left="1064" w:hanging="336"/>
        <w:jc w:val="both"/>
        <w:rPr>
          <w:rFonts w:ascii="GHEA Grapalat" w:hAnsi="GHEA Grapalat" w:cs="Sylfaen"/>
          <w:sz w:val="24"/>
          <w:szCs w:val="24"/>
          <w:lang w:val="hy-AM"/>
        </w:rPr>
      </w:pPr>
      <w:r w:rsidRPr="006C7546">
        <w:rPr>
          <w:rFonts w:ascii="GHEA Grapalat" w:hAnsi="GHEA Grapalat" w:cs="Sylfaen"/>
          <w:sz w:val="24"/>
          <w:szCs w:val="24"/>
          <w:lang w:val="hy-AM"/>
        </w:rPr>
        <w:t>«Նախագծային պահանջներ» բաժնի 12.4-րդ կետով սահմանված էլեկտրոնային հաղորդակցության մալուխատար կոյուղու (ներառյալ դիտահորը)` մինչև կառուցապատվող հողամասի սահմանագիծը հատվածի տեղադիրքը, որը պետք է ապահովի՝</w:t>
      </w:r>
    </w:p>
    <w:p w:rsidR="00155B27" w:rsidRPr="006C7546" w:rsidRDefault="00155B27" w:rsidP="00D70CD4">
      <w:pPr>
        <w:pStyle w:val="ListParagraph"/>
        <w:spacing w:after="0" w:line="240" w:lineRule="auto"/>
        <w:rPr>
          <w:rFonts w:ascii="GHEA Grapalat" w:hAnsi="GHEA Grapalat" w:cs="Sylfaen"/>
          <w:sz w:val="24"/>
          <w:szCs w:val="24"/>
          <w:lang w:val="hy-AM"/>
        </w:rPr>
      </w:pPr>
    </w:p>
    <w:p w:rsidR="00155B27" w:rsidRPr="006C7546" w:rsidRDefault="00097730" w:rsidP="00D70CD4">
      <w:pPr>
        <w:pStyle w:val="ListParagraph"/>
        <w:spacing w:after="0" w:line="240" w:lineRule="auto"/>
        <w:ind w:left="1440" w:right="44" w:hanging="338"/>
        <w:jc w:val="both"/>
        <w:rPr>
          <w:rFonts w:ascii="GHEA Grapalat" w:hAnsi="GHEA Grapalat" w:cs="Sylfaen"/>
          <w:sz w:val="24"/>
          <w:szCs w:val="24"/>
          <w:lang w:val="hy-AM"/>
        </w:rPr>
      </w:pPr>
      <w:r w:rsidRPr="006C7546">
        <w:rPr>
          <w:rFonts w:ascii="GHEA Grapalat" w:hAnsi="GHEA Grapalat" w:cs="Sylfaen"/>
          <w:b/>
          <w:sz w:val="24"/>
          <w:szCs w:val="24"/>
          <w:lang w:val="hy-AM"/>
        </w:rPr>
        <w:t>ա.</w:t>
      </w:r>
      <w:r w:rsidRPr="006C7546">
        <w:rPr>
          <w:rFonts w:ascii="GHEA Grapalat" w:hAnsi="GHEA Grapalat" w:cs="Sylfaen"/>
          <w:sz w:val="24"/>
          <w:szCs w:val="24"/>
          <w:lang w:val="hy-AM"/>
        </w:rPr>
        <w:t xml:space="preserve"> հանրային էլեկտրոնային հաղորդակցության տարբեր օպերատորների կողմից դրա համատեղ օգտագործման հնարավորությունը` «Էլեկտրոնային հաղորդակցության մասին» Հայաստանի Հանրապետության օրենքով և այլ իրավական ակտերով սահմանված պահանջներին համապատասխան,</w:t>
      </w:r>
    </w:p>
    <w:p w:rsidR="00155B27" w:rsidRPr="006C7546" w:rsidRDefault="00097730" w:rsidP="00D70CD4">
      <w:pPr>
        <w:pStyle w:val="ListParagraph"/>
        <w:tabs>
          <w:tab w:val="left" w:pos="1350"/>
        </w:tabs>
        <w:spacing w:after="0" w:line="240" w:lineRule="auto"/>
        <w:ind w:left="1440" w:hanging="338"/>
        <w:jc w:val="both"/>
        <w:rPr>
          <w:rFonts w:ascii="GHEA Grapalat" w:hAnsi="GHEA Grapalat" w:cs="Sylfaen"/>
          <w:sz w:val="24"/>
          <w:szCs w:val="24"/>
          <w:lang w:val="hy-AM"/>
        </w:rPr>
      </w:pPr>
      <w:r w:rsidRPr="006C7546">
        <w:rPr>
          <w:rFonts w:ascii="GHEA Grapalat" w:hAnsi="GHEA Grapalat" w:cs="Sylfaen"/>
          <w:b/>
          <w:sz w:val="24"/>
          <w:szCs w:val="24"/>
          <w:lang w:val="hy-AM"/>
        </w:rPr>
        <w:t>բ.</w:t>
      </w:r>
      <w:r w:rsidRPr="006C7546">
        <w:rPr>
          <w:rFonts w:ascii="GHEA Grapalat" w:hAnsi="GHEA Grapalat" w:cs="Sylfaen"/>
          <w:sz w:val="24"/>
          <w:szCs w:val="24"/>
          <w:lang w:val="hy-AM"/>
        </w:rPr>
        <w:t xml:space="preserve"> կառուցապատողի կողմից շինարարական աշխատանքների կատարման նվազագույն ծավալը,</w:t>
      </w:r>
    </w:p>
    <w:p w:rsidR="00155B27" w:rsidRPr="006C7546" w:rsidRDefault="00097730" w:rsidP="00D70CD4">
      <w:pPr>
        <w:pStyle w:val="ListParagraph"/>
        <w:spacing w:after="0" w:line="240" w:lineRule="auto"/>
        <w:ind w:left="1440" w:right="44" w:hanging="338"/>
        <w:jc w:val="both"/>
        <w:rPr>
          <w:rFonts w:ascii="GHEA Grapalat" w:hAnsi="GHEA Grapalat" w:cs="Sylfaen"/>
          <w:sz w:val="24"/>
          <w:szCs w:val="24"/>
          <w:lang w:val="hy-AM"/>
        </w:rPr>
      </w:pPr>
      <w:r w:rsidRPr="006C7546">
        <w:rPr>
          <w:rFonts w:ascii="GHEA Grapalat" w:hAnsi="GHEA Grapalat" w:cs="Sylfaen"/>
          <w:b/>
          <w:sz w:val="24"/>
          <w:szCs w:val="24"/>
          <w:lang w:val="hy-AM"/>
        </w:rPr>
        <w:t>գ.</w:t>
      </w:r>
      <w:r w:rsidRPr="006C7546">
        <w:rPr>
          <w:rFonts w:ascii="GHEA Grapalat" w:hAnsi="GHEA Grapalat" w:cs="Sylfaen"/>
          <w:sz w:val="24"/>
          <w:szCs w:val="24"/>
          <w:lang w:val="hy-AM"/>
        </w:rPr>
        <w:t xml:space="preserve"> գոյություն ունեցող ստորգետնյա մալուխատարների (առկայության դեպքում) օգտագործման   հնարավորությունը,</w:t>
      </w:r>
    </w:p>
    <w:p w:rsidR="00155B27" w:rsidRPr="006C7546" w:rsidRDefault="00097730" w:rsidP="00D70CD4">
      <w:pPr>
        <w:pStyle w:val="ListParagraph"/>
        <w:spacing w:after="0" w:line="240" w:lineRule="auto"/>
        <w:ind w:left="1440" w:right="-136" w:hanging="338"/>
        <w:jc w:val="both"/>
        <w:rPr>
          <w:rFonts w:ascii="GHEA Grapalat" w:hAnsi="GHEA Grapalat" w:cs="Sylfaen"/>
          <w:sz w:val="24"/>
          <w:szCs w:val="24"/>
          <w:lang w:val="hy-AM"/>
        </w:rPr>
      </w:pPr>
      <w:r w:rsidRPr="006C7546">
        <w:rPr>
          <w:rFonts w:ascii="GHEA Grapalat" w:hAnsi="GHEA Grapalat" w:cs="Sylfaen"/>
          <w:b/>
          <w:sz w:val="24"/>
          <w:szCs w:val="24"/>
          <w:lang w:val="hy-AM"/>
        </w:rPr>
        <w:t>դ.</w:t>
      </w:r>
      <w:r w:rsidRPr="006C7546">
        <w:rPr>
          <w:rFonts w:ascii="GHEA Grapalat" w:hAnsi="GHEA Grapalat" w:cs="Sylfaen"/>
          <w:sz w:val="24"/>
          <w:szCs w:val="24"/>
          <w:lang w:val="hy-AM"/>
        </w:rPr>
        <w:t xml:space="preserve"> համայնքի քաղաքաշինական ծրագրային փաստաթղթերով (առկայության դեպքում) ինժեներական ցանցերի, սարքավորումների, ինչպես նաև ստորգետնյա տարածքների օգտագործման գոտիների համար ընդունված լուծումներին համապատասխանությունը:</w:t>
      </w:r>
    </w:p>
    <w:p w:rsidR="00155B27" w:rsidRPr="006C7546" w:rsidRDefault="00155B27" w:rsidP="00D70CD4">
      <w:pPr>
        <w:pStyle w:val="ListParagraph"/>
        <w:spacing w:after="0" w:line="240" w:lineRule="auto"/>
        <w:ind w:left="1170"/>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Այն դեպքերում, երբ կառուցապատվող հողամասի ինժեներական հետազննումները (ճարտարագիտական ուսումնասիրությունները) անհնարին են առանց քանդման աշխատանքների իրականացման, հայտին կցվում է նաև քանդման (կամ ապամոնտաժման) թույլտվություն ստանալու դիմումը` սույն կարգի </w:t>
      </w:r>
      <w:r w:rsidR="00245727" w:rsidRPr="006C7546">
        <w:rPr>
          <w:rFonts w:ascii="GHEA Grapalat" w:hAnsi="GHEA Grapalat" w:cs="Sylfaen"/>
          <w:sz w:val="24"/>
          <w:szCs w:val="24"/>
          <w:lang w:val="hy-AM"/>
        </w:rPr>
        <w:t>119</w:t>
      </w:r>
      <w:r w:rsidRPr="006C7546">
        <w:rPr>
          <w:rFonts w:ascii="GHEA Grapalat" w:hAnsi="GHEA Grapalat" w:cs="Sylfaen"/>
          <w:sz w:val="24"/>
          <w:szCs w:val="24"/>
          <w:lang w:val="hy-AM"/>
        </w:rPr>
        <w:t xml:space="preserve">-րդ և </w:t>
      </w:r>
      <w:r w:rsidR="00245727" w:rsidRPr="006C7546">
        <w:rPr>
          <w:rFonts w:ascii="GHEA Grapalat" w:hAnsi="GHEA Grapalat" w:cs="Sylfaen"/>
          <w:sz w:val="24"/>
          <w:szCs w:val="24"/>
          <w:lang w:val="hy-AM"/>
        </w:rPr>
        <w:t>121</w:t>
      </w:r>
      <w:r w:rsidRPr="006C7546">
        <w:rPr>
          <w:rFonts w:ascii="GHEA Grapalat" w:hAnsi="GHEA Grapalat" w:cs="Sylfaen"/>
          <w:sz w:val="24"/>
          <w:szCs w:val="24"/>
          <w:lang w:val="hy-AM"/>
        </w:rPr>
        <w:t>-րդ կետերով սահմանված պահանջների ապահովմամբ: Քանդման թույլտվությունը տրվում է</w:t>
      </w:r>
      <w:r w:rsidRPr="006C7546">
        <w:rPr>
          <w:rFonts w:ascii="Sylfaen" w:hAnsi="Sylfaen" w:cs="Sylfaen"/>
          <w:sz w:val="24"/>
          <w:szCs w:val="24"/>
          <w:lang w:val="hy-AM"/>
        </w:rPr>
        <w:t> </w:t>
      </w:r>
      <w:r w:rsidRPr="006C7546">
        <w:rPr>
          <w:rFonts w:ascii="GHEA Grapalat" w:hAnsi="GHEA Grapalat" w:cs="Sylfaen"/>
          <w:sz w:val="24"/>
          <w:szCs w:val="24"/>
          <w:lang w:val="hy-AM"/>
        </w:rPr>
        <w:t xml:space="preserve"> առաջադրանքի հետ միաժամանակ, ընդ որում` օբյեկտի փաստացի քանդումն իրականացվում է </w:t>
      </w:r>
      <w:r w:rsidRPr="006C7546">
        <w:rPr>
          <w:rFonts w:ascii="GHEA Grapalat" w:hAnsi="GHEA Grapalat" w:cs="Sylfaen"/>
          <w:bCs/>
          <w:sz w:val="24"/>
          <w:szCs w:val="24"/>
          <w:lang w:val="hy-AM"/>
        </w:rPr>
        <w:t>նշված թույլտվությամբ սահմանված հաջորդականությամբ</w:t>
      </w:r>
      <w:r w:rsidRPr="006C7546">
        <w:rPr>
          <w:rFonts w:ascii="GHEA Grapalat" w:hAnsi="GHEA Grapalat" w:cs="Sylfaen"/>
          <w:sz w:val="24"/>
          <w:szCs w:val="24"/>
          <w:lang w:val="hy-AM"/>
        </w:rPr>
        <w:t xml:space="preserve"> և կարգով` օրենքով սահմանված տեղական տուրքը կառուցապատողի կողմից վճարվելուց հետո: </w:t>
      </w:r>
    </w:p>
    <w:p w:rsidR="00927141" w:rsidRPr="006C7546" w:rsidRDefault="00927141" w:rsidP="00D70CD4">
      <w:pPr>
        <w:pStyle w:val="ListParagraph"/>
        <w:spacing w:after="0" w:line="240" w:lineRule="auto"/>
        <w:ind w:left="0"/>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Պետական ցուցակներում ներառված պատմության և մշակույթի հուշարձան (այսուհետ` պատմամշակութային հուշարձան) հանդիսացող կառույցների նկատմամբ կամ պատմամշակութային հուշարձանի պահպանական գոտիներում քաղաքաշինական գործունեություն նախատեսող դեպքերում իրավասու մարմինը հայտը ստանալու օրվանից 3-օրյա ժամկետում հարցում է ներկայացնում մշակույթի, պատմության և մշակույթի անշարժ հուշարձանների պահպանության ու օգտագործման բնագավառների լիազորված մարմնին (այսուհետ` պատմամշակութային հուշարձանների բնագավառի լիազորված մարմին)` Հայաստանի Հանրապետության  օրենսդրությամբ սահմանված կարգով մասնագիտական եզրակացություն ստանալու նպատակով:</w:t>
      </w:r>
    </w:p>
    <w:p w:rsidR="00155B27" w:rsidRPr="006C7546" w:rsidRDefault="00155B27" w:rsidP="00D70CD4">
      <w:pPr>
        <w:pStyle w:val="NormalWeb"/>
        <w:spacing w:before="0" w:beforeAutospacing="0" w:after="0" w:afterAutospacing="0"/>
        <w:ind w:firstLine="36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iCs/>
          <w:sz w:val="24"/>
          <w:szCs w:val="24"/>
          <w:lang w:val="hy-AM"/>
        </w:rPr>
      </w:pPr>
      <w:r w:rsidRPr="006C7546">
        <w:rPr>
          <w:rFonts w:ascii="GHEA Grapalat" w:hAnsi="GHEA Grapalat" w:cs="Sylfaen"/>
          <w:sz w:val="24"/>
          <w:szCs w:val="24"/>
          <w:lang w:val="hy-AM"/>
        </w:rPr>
        <w:t xml:space="preserve"> Պատմամշակութային հուշարձանների բնագավառի լիազորված մարմնի մասնագիտական եզրակացությունն իրավասու մարմնին է տրամադրվում հայտը ստանալու օրվանից`</w:t>
      </w:r>
    </w:p>
    <w:p w:rsidR="00FD7013" w:rsidRPr="006C7546" w:rsidRDefault="00FD7013" w:rsidP="00D70CD4">
      <w:pPr>
        <w:tabs>
          <w:tab w:val="left" w:pos="-540"/>
          <w:tab w:val="left" w:pos="1050"/>
        </w:tabs>
        <w:spacing w:after="0" w:line="240" w:lineRule="auto"/>
        <w:jc w:val="both"/>
        <w:rPr>
          <w:rFonts w:ascii="GHEA Grapalat" w:hAnsi="GHEA Grapalat" w:cs="Sylfaen"/>
          <w:iCs/>
          <w:sz w:val="24"/>
          <w:szCs w:val="24"/>
          <w:lang w:val="hy-AM"/>
        </w:rPr>
      </w:pPr>
    </w:p>
    <w:p w:rsidR="00155B27" w:rsidRPr="006C7546" w:rsidRDefault="00097730" w:rsidP="00D70CD4">
      <w:pPr>
        <w:pStyle w:val="NormalWeb"/>
        <w:numPr>
          <w:ilvl w:val="0"/>
          <w:numId w:val="5"/>
        </w:numPr>
        <w:spacing w:before="0" w:beforeAutospacing="0" w:after="0" w:afterAutospacing="0"/>
        <w:jc w:val="both"/>
        <w:rPr>
          <w:rFonts w:ascii="GHEA Grapalat" w:hAnsi="GHEA Grapalat" w:cs="Sylfaen"/>
          <w:lang w:val="hy-AM"/>
        </w:rPr>
      </w:pPr>
      <w:r w:rsidRPr="006C7546">
        <w:rPr>
          <w:rFonts w:ascii="GHEA Grapalat" w:hAnsi="GHEA Grapalat" w:cs="Sylfaen"/>
          <w:lang w:val="hy-AM"/>
        </w:rPr>
        <w:lastRenderedPageBreak/>
        <w:t xml:space="preserve">պատմամշակութային հուշարձանի պահպանական գոտիներում նախատեսվող օբյեկտների վերաբերյալ` սույն </w:t>
      </w:r>
      <w:r w:rsidRPr="006C7546">
        <w:rPr>
          <w:rFonts w:ascii="GHEA Grapalat" w:hAnsi="GHEA Grapalat" w:cs="Sylfaen"/>
          <w:lang w:val="hy-AM" w:eastAsia="en-US"/>
        </w:rPr>
        <w:t>կարգի 5</w:t>
      </w:r>
      <w:r w:rsidR="006E39D9" w:rsidRPr="006C7546">
        <w:rPr>
          <w:rFonts w:ascii="GHEA Grapalat" w:hAnsi="GHEA Grapalat" w:cs="Sylfaen"/>
          <w:lang w:val="hy-AM" w:eastAsia="en-US"/>
        </w:rPr>
        <w:t>1</w:t>
      </w:r>
      <w:r w:rsidRPr="006C7546">
        <w:rPr>
          <w:rFonts w:ascii="GHEA Grapalat" w:hAnsi="GHEA Grapalat" w:cs="Sylfaen"/>
          <w:lang w:val="hy-AM" w:eastAsia="en-US"/>
        </w:rPr>
        <w:t>-րդ կետով նախատեսված ժամկետներում` կախված համաձայնեցման ներկայացված</w:t>
      </w:r>
      <w:r w:rsidRPr="006C7546">
        <w:rPr>
          <w:rFonts w:ascii="GHEA Grapalat" w:hAnsi="GHEA Grapalat" w:cs="Sylfaen"/>
          <w:lang w:val="hy-AM"/>
        </w:rPr>
        <w:t xml:space="preserve"> օբյեկտի ռիսկայնության աստիճանից.</w:t>
      </w:r>
    </w:p>
    <w:p w:rsidR="00155B27" w:rsidRPr="006C7546" w:rsidRDefault="00097730" w:rsidP="00D70CD4">
      <w:pPr>
        <w:pStyle w:val="NormalWeb"/>
        <w:numPr>
          <w:ilvl w:val="0"/>
          <w:numId w:val="5"/>
        </w:numPr>
        <w:spacing w:before="0" w:beforeAutospacing="0" w:after="0" w:afterAutospacing="0"/>
        <w:jc w:val="both"/>
        <w:rPr>
          <w:rFonts w:ascii="GHEA Grapalat" w:hAnsi="GHEA Grapalat" w:cs="Sylfaen"/>
          <w:lang w:val="hy-AM"/>
        </w:rPr>
      </w:pPr>
      <w:r w:rsidRPr="006C7546">
        <w:rPr>
          <w:rFonts w:ascii="GHEA Grapalat" w:hAnsi="GHEA Grapalat" w:cs="Sylfaen"/>
          <w:lang w:val="hy-AM"/>
        </w:rPr>
        <w:t>պատմամշակութային հուշարձանի ամրակայման</w:t>
      </w:r>
      <w:r w:rsidRPr="006C7546">
        <w:rPr>
          <w:rFonts w:ascii="GHEA Grapalat" w:hAnsi="GHEA Grapalat" w:cs="Sylfaen"/>
          <w:lang w:val="fr-FR"/>
        </w:rPr>
        <w:t xml:space="preserve">, </w:t>
      </w:r>
      <w:r w:rsidRPr="006C7546">
        <w:rPr>
          <w:rFonts w:ascii="GHEA Grapalat" w:hAnsi="GHEA Grapalat" w:cs="Sylfaen"/>
          <w:lang w:val="hy-AM"/>
        </w:rPr>
        <w:t>նորոգման</w:t>
      </w:r>
      <w:r w:rsidRPr="006C7546">
        <w:rPr>
          <w:rFonts w:ascii="GHEA Grapalat" w:hAnsi="GHEA Grapalat" w:cs="Sylfaen"/>
          <w:lang w:val="fr-FR"/>
        </w:rPr>
        <w:t xml:space="preserve">, </w:t>
      </w:r>
      <w:r w:rsidRPr="006C7546">
        <w:rPr>
          <w:rFonts w:ascii="GHEA Grapalat" w:hAnsi="GHEA Grapalat" w:cs="Sylfaen"/>
          <w:lang w:val="hy-AM"/>
        </w:rPr>
        <w:t>վերականգնման նախագծերի առաջադրանքների վերաբերյալ (եթե նշված աշխատանքների պատվիրատուն պատմամշակութային հուշարձանների բնագավառի լիազորված մարմինը չէ)` 15-օրյա ժամկետում.</w:t>
      </w:r>
    </w:p>
    <w:p w:rsidR="00155B27" w:rsidRPr="006C7546" w:rsidRDefault="00097730" w:rsidP="00D70CD4">
      <w:pPr>
        <w:pStyle w:val="NormalWeb"/>
        <w:numPr>
          <w:ilvl w:val="0"/>
          <w:numId w:val="5"/>
        </w:numPr>
        <w:spacing w:before="0" w:beforeAutospacing="0" w:after="0" w:afterAutospacing="0"/>
        <w:jc w:val="both"/>
        <w:rPr>
          <w:rFonts w:ascii="GHEA Grapalat" w:hAnsi="GHEA Grapalat" w:cs="Sylfaen"/>
          <w:lang w:val="hy-AM"/>
        </w:rPr>
      </w:pPr>
      <w:r w:rsidRPr="006C7546">
        <w:rPr>
          <w:rFonts w:ascii="GHEA Grapalat" w:hAnsi="GHEA Grapalat" w:cs="Sylfaen"/>
          <w:lang w:val="hy-AM"/>
        </w:rPr>
        <w:t>պատմամշակութային հուշարձանի փոփոխում կամ տեղափոխում նախատեսող դեպքերում` Հայաստանի Հանրապետության կառավարության որոշման վերաբերյալ առաջարկություններ և դիտողություններ տրամադրելու համար Հայաստանի Հանրապետության օրենսդրությամբ նախատեսված ժամկետում:</w:t>
      </w:r>
    </w:p>
    <w:p w:rsidR="00155B27" w:rsidRPr="006C7546" w:rsidRDefault="00155B27" w:rsidP="00D70CD4">
      <w:pPr>
        <w:pStyle w:val="NormalWeb"/>
        <w:spacing w:before="0" w:beforeAutospacing="0" w:after="0" w:afterAutospacing="0"/>
        <w:ind w:firstLine="36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Պատմամշակութային հուշարձանների բնագավառի լիազոր մարմնի բացասական մասնագիտական եզրակացության դեպքում առաջադրանքը մերժվում է:</w:t>
      </w:r>
    </w:p>
    <w:p w:rsidR="00155B27" w:rsidRPr="006C7546" w:rsidRDefault="00155B27" w:rsidP="00D70CD4">
      <w:pPr>
        <w:pStyle w:val="NormalWeb"/>
        <w:spacing w:before="0" w:beforeAutospacing="0" w:after="0" w:afterAutospacing="0"/>
        <w:ind w:firstLine="36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Եթե պատմամշակութային հուշարձանների բնագավառի լիազորված մարմինը հանդես է գալիս որպես հուշարձանի ամրակայման</w:t>
      </w:r>
      <w:r w:rsidRPr="006C7546">
        <w:rPr>
          <w:rFonts w:ascii="GHEA Grapalat" w:hAnsi="GHEA Grapalat" w:cs="Sylfaen"/>
          <w:sz w:val="24"/>
          <w:szCs w:val="24"/>
          <w:lang w:val="fr-FR"/>
        </w:rPr>
        <w:t xml:space="preserve">, </w:t>
      </w:r>
      <w:r w:rsidRPr="006C7546">
        <w:rPr>
          <w:rFonts w:ascii="GHEA Grapalat" w:hAnsi="GHEA Grapalat" w:cs="Sylfaen"/>
          <w:sz w:val="24"/>
          <w:szCs w:val="24"/>
          <w:lang w:val="hy-AM"/>
        </w:rPr>
        <w:t>նորոգման</w:t>
      </w:r>
      <w:r w:rsidRPr="006C7546">
        <w:rPr>
          <w:rFonts w:ascii="GHEA Grapalat" w:hAnsi="GHEA Grapalat" w:cs="Sylfaen"/>
          <w:sz w:val="24"/>
          <w:szCs w:val="24"/>
          <w:lang w:val="fr-FR"/>
        </w:rPr>
        <w:t xml:space="preserve">, </w:t>
      </w:r>
      <w:r w:rsidRPr="006C7546">
        <w:rPr>
          <w:rFonts w:ascii="GHEA Grapalat" w:hAnsi="GHEA Grapalat" w:cs="Sylfaen"/>
          <w:sz w:val="24"/>
          <w:szCs w:val="24"/>
          <w:lang w:val="hy-AM"/>
        </w:rPr>
        <w:t xml:space="preserve">վերականգնման աշխատանքների պատվիրատու, ապա նրա կողմից կազմված և իրավասու մարմնին տրամադրված նախագծման տեխնիկական բնութագրի հիման վրա իրավասու մարմինը սույն կարգով IV կատեգորիայի դասակարգում ունեցող օբյեկտների համար նախատեսված կարգով և ժամկետներում մատակարար կազմակերպություններից ստանում է տեխնիկական պայմանները (անհրաժեշտության դեպքում), կազմում առաջադրանքն ու տրամադրում սույն կետով նշված լիազորված մարմնին: </w:t>
      </w:r>
    </w:p>
    <w:p w:rsidR="00571A56" w:rsidRPr="006C7546" w:rsidRDefault="00571A56" w:rsidP="00D70CD4">
      <w:pPr>
        <w:tabs>
          <w:tab w:val="left" w:pos="1050"/>
        </w:tabs>
        <w:spacing w:after="0" w:line="240" w:lineRule="auto"/>
        <w:jc w:val="both"/>
        <w:rPr>
          <w:rFonts w:ascii="GHEA Grapalat" w:hAnsi="GHEA Grapalat" w:cs="Sylfaen"/>
          <w:iCs/>
          <w:strike/>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Իրավասու մարմնի կողմից հայտը մերժվում է, եթե`</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9B456D" w:rsidRPr="006C7546" w:rsidRDefault="00097730" w:rsidP="00D70CD4">
      <w:pPr>
        <w:pStyle w:val="NormalWeb"/>
        <w:numPr>
          <w:ilvl w:val="0"/>
          <w:numId w:val="19"/>
        </w:numPr>
        <w:tabs>
          <w:tab w:val="left" w:pos="1080"/>
        </w:tabs>
        <w:spacing w:before="0" w:beforeAutospacing="0" w:after="0" w:afterAutospacing="0"/>
        <w:ind w:left="1080" w:hanging="425"/>
        <w:jc w:val="both"/>
        <w:rPr>
          <w:rFonts w:ascii="GHEA Grapalat" w:hAnsi="GHEA Grapalat" w:cs="Sylfaen"/>
          <w:lang w:val="hy-AM"/>
        </w:rPr>
      </w:pPr>
      <w:r w:rsidRPr="006C7546">
        <w:rPr>
          <w:rFonts w:ascii="GHEA Grapalat" w:hAnsi="GHEA Grapalat" w:cs="Sylfaen"/>
          <w:lang w:val="hy-AM"/>
        </w:rPr>
        <w:t>հայտում ամրագրված են այնպիսի ցուցանիշներ (պայմաններ), որոնք հակասում են տվյալ տարածքի տարածական պլանավորման փաստաթղթերի կամ քաղաքաշինական, բնապահպանական, սանիտարահիգիենիկ, հակահրդեհային և այլ նորմատիվ փաստաթղթերի պահանջներին.</w:t>
      </w:r>
    </w:p>
    <w:p w:rsidR="009B456D" w:rsidRPr="006C7546" w:rsidRDefault="00097730" w:rsidP="00D70CD4">
      <w:pPr>
        <w:pStyle w:val="NormalWeb"/>
        <w:numPr>
          <w:ilvl w:val="0"/>
          <w:numId w:val="19"/>
        </w:numPr>
        <w:tabs>
          <w:tab w:val="left" w:pos="1080"/>
        </w:tabs>
        <w:spacing w:before="0" w:beforeAutospacing="0" w:after="0" w:afterAutospacing="0"/>
        <w:ind w:left="1080" w:hanging="425"/>
        <w:jc w:val="both"/>
        <w:rPr>
          <w:rFonts w:ascii="GHEA Grapalat" w:hAnsi="GHEA Grapalat" w:cs="Sylfaen"/>
          <w:lang w:val="hy-AM"/>
        </w:rPr>
      </w:pPr>
      <w:r w:rsidRPr="006C7546">
        <w:rPr>
          <w:rFonts w:ascii="GHEA Grapalat" w:hAnsi="GHEA Grapalat" w:cs="Sylfaen"/>
          <w:lang w:val="hy-AM"/>
        </w:rPr>
        <w:t>ներկայացվող փաստաթղթերը</w:t>
      </w:r>
      <w:r w:rsidRPr="006C7546">
        <w:rPr>
          <w:rFonts w:ascii="GHEA Grapalat" w:hAnsi="GHEA Grapalat" w:cs="Sylfaen"/>
          <w:b/>
          <w:lang w:val="hy-AM"/>
        </w:rPr>
        <w:t xml:space="preserve"> </w:t>
      </w:r>
      <w:r w:rsidRPr="006C7546">
        <w:rPr>
          <w:rFonts w:ascii="GHEA Grapalat" w:hAnsi="GHEA Grapalat" w:cs="Sylfaen"/>
          <w:lang w:val="hy-AM"/>
        </w:rPr>
        <w:t xml:space="preserve">պարունակում են սխալ կամ </w:t>
      </w:r>
      <w:r w:rsidRPr="006C7546">
        <w:rPr>
          <w:rFonts w:ascii="GHEA Grapalat" w:hAnsi="GHEA Grapalat" w:cs="Sylfaen"/>
          <w:lang w:val="hy-AM" w:eastAsia="en-US"/>
        </w:rPr>
        <w:t xml:space="preserve">ոչ լիարժեք </w:t>
      </w:r>
      <w:r w:rsidRPr="006C7546">
        <w:rPr>
          <w:rFonts w:ascii="GHEA Grapalat" w:hAnsi="GHEA Grapalat" w:cs="Sylfaen"/>
          <w:lang w:val="hy-AM"/>
        </w:rPr>
        <w:t>տեղեկություններ կամ սույն կարգի 6</w:t>
      </w:r>
      <w:r w:rsidR="006E39D9" w:rsidRPr="006C7546">
        <w:rPr>
          <w:rFonts w:ascii="GHEA Grapalat" w:hAnsi="GHEA Grapalat" w:cs="Sylfaen"/>
          <w:lang w:val="hy-AM"/>
        </w:rPr>
        <w:t>4</w:t>
      </w:r>
      <w:r w:rsidRPr="006C7546">
        <w:rPr>
          <w:rFonts w:ascii="GHEA Grapalat" w:hAnsi="GHEA Grapalat" w:cs="Sylfaen"/>
          <w:lang w:val="hy-AM"/>
        </w:rPr>
        <w:t xml:space="preserve">-րդ կետով սահմանված ժամկետում ներկայացված </w:t>
      </w:r>
      <w:r w:rsidR="009D547A" w:rsidRPr="006C7546">
        <w:rPr>
          <w:rFonts w:ascii="GHEA Grapalat" w:hAnsi="GHEA Grapalat" w:cs="Sylfaen"/>
          <w:lang w:val="hy-AM"/>
        </w:rPr>
        <w:t>փաստաթղթերի ցանկը չի համալրվել.</w:t>
      </w:r>
    </w:p>
    <w:p w:rsidR="00155B27" w:rsidRPr="006C7546" w:rsidRDefault="00097730" w:rsidP="00D70CD4">
      <w:pPr>
        <w:pStyle w:val="NormalWeb"/>
        <w:numPr>
          <w:ilvl w:val="0"/>
          <w:numId w:val="19"/>
        </w:numPr>
        <w:tabs>
          <w:tab w:val="left" w:pos="1080"/>
        </w:tabs>
        <w:spacing w:before="0" w:beforeAutospacing="0" w:after="0" w:afterAutospacing="0"/>
        <w:ind w:left="1080" w:hanging="425"/>
        <w:jc w:val="both"/>
        <w:rPr>
          <w:rFonts w:ascii="GHEA Grapalat" w:hAnsi="GHEA Grapalat" w:cs="Sylfaen"/>
          <w:lang w:val="hy-AM" w:eastAsia="en-US"/>
        </w:rPr>
      </w:pPr>
      <w:r w:rsidRPr="006C7546">
        <w:rPr>
          <w:rFonts w:ascii="GHEA Grapalat" w:hAnsi="GHEA Grapalat" w:cs="Sylfaen"/>
          <w:lang w:val="hy-AM"/>
        </w:rPr>
        <w:t xml:space="preserve">սույն </w:t>
      </w:r>
      <w:r w:rsidRPr="006C7546">
        <w:rPr>
          <w:rFonts w:ascii="GHEA Grapalat" w:hAnsi="GHEA Grapalat" w:cs="Sylfaen"/>
          <w:lang w:val="hy-AM" w:eastAsia="en-US"/>
        </w:rPr>
        <w:t>կարգի</w:t>
      </w:r>
      <w:r w:rsidR="00F17C5E" w:rsidRPr="006C7546">
        <w:rPr>
          <w:rFonts w:ascii="GHEA Grapalat" w:hAnsi="GHEA Grapalat" w:cs="Sylfaen"/>
          <w:lang w:val="hy-AM" w:eastAsia="en-US"/>
        </w:rPr>
        <w:t xml:space="preserve"> 58</w:t>
      </w:r>
      <w:r w:rsidRPr="006C7546">
        <w:rPr>
          <w:rFonts w:ascii="GHEA Grapalat" w:hAnsi="GHEA Grapalat" w:cs="Sylfaen"/>
          <w:lang w:val="hy-AM" w:eastAsia="en-US"/>
        </w:rPr>
        <w:t>-րդ կետում նշված դեպքերում, եթե մերժվում է քանդման (ապամոնտաժման) թույլտվությունը.</w:t>
      </w:r>
    </w:p>
    <w:p w:rsidR="00410340" w:rsidRPr="006C7546" w:rsidRDefault="00097730" w:rsidP="00D70CD4">
      <w:pPr>
        <w:pStyle w:val="NormalWeb"/>
        <w:numPr>
          <w:ilvl w:val="0"/>
          <w:numId w:val="19"/>
        </w:numPr>
        <w:tabs>
          <w:tab w:val="left" w:pos="1080"/>
        </w:tabs>
        <w:spacing w:before="0" w:beforeAutospacing="0" w:after="0" w:afterAutospacing="0"/>
        <w:ind w:left="1080" w:hanging="425"/>
        <w:jc w:val="both"/>
        <w:rPr>
          <w:rFonts w:ascii="GHEA Grapalat" w:hAnsi="GHEA Grapalat" w:cs="Sylfaen"/>
          <w:lang w:val="hy-AM" w:eastAsia="en-US"/>
        </w:rPr>
      </w:pPr>
      <w:r w:rsidRPr="006C7546">
        <w:rPr>
          <w:rFonts w:ascii="GHEA Grapalat" w:hAnsi="GHEA Grapalat" w:cs="Sylfaen"/>
          <w:lang w:val="hy-AM" w:eastAsia="en-US"/>
        </w:rPr>
        <w:t>պատմամշակութային հուշարձանների բնագավառի լիազորված մարմնի բացասական մասնագիտական եզրակացության դեպքում.</w:t>
      </w:r>
    </w:p>
    <w:p w:rsidR="008D2279" w:rsidRPr="006C7546" w:rsidRDefault="00097730" w:rsidP="00D70CD4">
      <w:pPr>
        <w:pStyle w:val="NormalWeb"/>
        <w:numPr>
          <w:ilvl w:val="0"/>
          <w:numId w:val="19"/>
        </w:numPr>
        <w:tabs>
          <w:tab w:val="left" w:pos="1080"/>
        </w:tabs>
        <w:spacing w:before="0" w:beforeAutospacing="0" w:after="0" w:afterAutospacing="0"/>
        <w:ind w:left="1080" w:hanging="425"/>
        <w:jc w:val="both"/>
        <w:rPr>
          <w:rFonts w:ascii="GHEA Grapalat" w:hAnsi="GHEA Grapalat" w:cs="Sylfaen"/>
          <w:b/>
          <w:lang w:val="hy-AM" w:eastAsia="en-US"/>
        </w:rPr>
      </w:pPr>
      <w:r w:rsidRPr="006C7546">
        <w:rPr>
          <w:rFonts w:ascii="GHEA Grapalat" w:hAnsi="GHEA Grapalat" w:cs="Sylfaen"/>
          <w:lang w:val="hy-AM" w:eastAsia="en-US"/>
        </w:rPr>
        <w:t>Հայաստանի Հանրապետության օրենսդրությամբ առաջադրանքը համաձայնեցնելու իրավասությամբ օժտված պետական կառավարման այլ լիազորված մարմինների բացասական եզրակացության</w:t>
      </w:r>
      <w:r w:rsidR="008D2279" w:rsidRPr="006C7546">
        <w:rPr>
          <w:rFonts w:ascii="GHEA Grapalat" w:hAnsi="GHEA Grapalat" w:cs="Sylfaen"/>
          <w:lang w:val="hy-AM" w:eastAsia="en-US"/>
        </w:rPr>
        <w:t xml:space="preserve"> դեպքում.</w:t>
      </w:r>
    </w:p>
    <w:p w:rsidR="00155B27" w:rsidRPr="006C7546" w:rsidRDefault="00B16481" w:rsidP="00D70CD4">
      <w:pPr>
        <w:pStyle w:val="NormalWeb"/>
        <w:numPr>
          <w:ilvl w:val="0"/>
          <w:numId w:val="19"/>
        </w:numPr>
        <w:tabs>
          <w:tab w:val="left" w:pos="1080"/>
        </w:tabs>
        <w:spacing w:before="0" w:beforeAutospacing="0" w:after="0" w:afterAutospacing="0"/>
        <w:ind w:left="1080" w:hanging="425"/>
        <w:jc w:val="both"/>
        <w:rPr>
          <w:rFonts w:ascii="GHEA Grapalat" w:hAnsi="GHEA Grapalat" w:cs="Sylfaen"/>
          <w:lang w:val="hy-AM" w:eastAsia="en-US"/>
        </w:rPr>
      </w:pPr>
      <w:r w:rsidRPr="006C7546">
        <w:rPr>
          <w:rFonts w:ascii="GHEA Grapalat" w:hAnsi="GHEA Grapalat" w:cs="Sylfaen"/>
          <w:lang w:val="hy-AM" w:eastAsia="en-US"/>
        </w:rPr>
        <w:t>մ</w:t>
      </w:r>
      <w:r w:rsidRPr="006C7546">
        <w:rPr>
          <w:rFonts w:ascii="GHEA Grapalat" w:hAnsi="GHEA Grapalat" w:cs="Sylfaen"/>
          <w:lang w:val="hy-AM"/>
        </w:rPr>
        <w:t>ատակարար կազմակերպությունների կողմից տեխնիկական պայմանների տրամադրման</w:t>
      </w:r>
      <w:r w:rsidR="008D2279" w:rsidRPr="006C7546">
        <w:rPr>
          <w:rFonts w:ascii="GHEA Grapalat" w:hAnsi="GHEA Grapalat" w:cs="Sylfaen"/>
          <w:lang w:val="hy-AM"/>
        </w:rPr>
        <w:t xml:space="preserve"> վերաբերյալ</w:t>
      </w:r>
      <w:r w:rsidRPr="006C7546">
        <w:rPr>
          <w:rFonts w:ascii="GHEA Grapalat" w:hAnsi="GHEA Grapalat" w:cs="Sylfaen"/>
          <w:lang w:val="hy-AM"/>
        </w:rPr>
        <w:t xml:space="preserve"> </w:t>
      </w:r>
      <w:r w:rsidR="008D2279" w:rsidRPr="006C7546">
        <w:rPr>
          <w:rFonts w:ascii="GHEA Grapalat" w:hAnsi="GHEA Grapalat" w:cs="Sylfaen"/>
          <w:lang w:val="hy-AM"/>
        </w:rPr>
        <w:t xml:space="preserve">իրավասու մարմնին </w:t>
      </w:r>
      <w:r w:rsidRPr="006C7546">
        <w:rPr>
          <w:rFonts w:ascii="GHEA Grapalat" w:hAnsi="GHEA Grapalat" w:cs="Sylfaen"/>
          <w:lang w:val="hy-AM"/>
        </w:rPr>
        <w:t>հիմնավորված մերժ</w:t>
      </w:r>
      <w:r w:rsidR="008D2279" w:rsidRPr="006C7546">
        <w:rPr>
          <w:rFonts w:ascii="GHEA Grapalat" w:hAnsi="GHEA Grapalat" w:cs="Sylfaen"/>
          <w:lang w:val="hy-AM"/>
        </w:rPr>
        <w:t>ում ներկայացնելու</w:t>
      </w:r>
      <w:r w:rsidRPr="006C7546">
        <w:rPr>
          <w:rFonts w:ascii="GHEA Grapalat" w:hAnsi="GHEA Grapalat" w:cs="Sylfaen"/>
          <w:lang w:val="hy-AM"/>
        </w:rPr>
        <w:t xml:space="preserve"> </w:t>
      </w:r>
      <w:r w:rsidR="00097730" w:rsidRPr="006C7546">
        <w:rPr>
          <w:rFonts w:ascii="GHEA Grapalat" w:hAnsi="GHEA Grapalat" w:cs="Sylfaen"/>
          <w:lang w:val="hy-AM" w:eastAsia="en-US"/>
        </w:rPr>
        <w:t>դեպքում:</w:t>
      </w:r>
    </w:p>
    <w:p w:rsidR="00155B27" w:rsidRPr="006C7546" w:rsidRDefault="00155B27" w:rsidP="00D70CD4">
      <w:pPr>
        <w:pStyle w:val="NormalWeb"/>
        <w:tabs>
          <w:tab w:val="left" w:pos="-540"/>
          <w:tab w:val="left" w:pos="1080"/>
        </w:tabs>
        <w:spacing w:before="0" w:beforeAutospacing="0" w:after="0" w:afterAutospacing="0"/>
        <w:ind w:left="1080"/>
        <w:jc w:val="both"/>
        <w:rPr>
          <w:rFonts w:ascii="GHEA Grapalat" w:hAnsi="GHEA Grapalat" w:cs="Sylfaen"/>
          <w:lang w:val="hy-AM" w:eastAsia="en-US"/>
        </w:rPr>
      </w:pPr>
    </w:p>
    <w:p w:rsidR="00920408" w:rsidRPr="006C7546" w:rsidRDefault="00097730" w:rsidP="007A02A2">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lastRenderedPageBreak/>
        <w:t>Եթե հայտին կից ներկայացված փաստաթղթերի ցանկն ամբողջական չէ կամ դրանց բովանդակությունը չի համապատասխանում սույն կարգի 4</w:t>
      </w:r>
      <w:r w:rsidR="00F17C5E" w:rsidRPr="006C7546">
        <w:rPr>
          <w:rFonts w:ascii="GHEA Grapalat" w:hAnsi="GHEA Grapalat" w:cs="Sylfaen"/>
          <w:sz w:val="24"/>
          <w:szCs w:val="24"/>
          <w:lang w:val="hy-AM"/>
        </w:rPr>
        <w:t>7</w:t>
      </w:r>
      <w:r w:rsidRPr="006C7546">
        <w:rPr>
          <w:rFonts w:ascii="GHEA Grapalat" w:hAnsi="GHEA Grapalat" w:cs="Sylfaen"/>
          <w:sz w:val="24"/>
          <w:szCs w:val="24"/>
          <w:lang w:val="hy-AM"/>
        </w:rPr>
        <w:t>-րդ և 4</w:t>
      </w:r>
      <w:r w:rsidR="00F17C5E" w:rsidRPr="006C7546">
        <w:rPr>
          <w:rFonts w:ascii="GHEA Grapalat" w:hAnsi="GHEA Grapalat" w:cs="Sylfaen"/>
          <w:sz w:val="24"/>
          <w:szCs w:val="24"/>
          <w:lang w:val="hy-AM"/>
        </w:rPr>
        <w:t>8</w:t>
      </w:r>
      <w:r w:rsidRPr="006C7546">
        <w:rPr>
          <w:rFonts w:ascii="GHEA Grapalat" w:hAnsi="GHEA Grapalat" w:cs="Sylfaen"/>
          <w:sz w:val="24"/>
          <w:szCs w:val="24"/>
          <w:lang w:val="hy-AM"/>
        </w:rPr>
        <w:t xml:space="preserve">-րդ կետերով սահմանված պահանջներին, կամ </w:t>
      </w:r>
      <w:r w:rsidRPr="006C7546">
        <w:rPr>
          <w:rFonts w:ascii="GHEA Grapalat" w:hAnsi="GHEA Grapalat" w:cs="Times New Roman"/>
          <w:sz w:val="24"/>
          <w:szCs w:val="24"/>
          <w:lang w:val="hy-AM"/>
        </w:rPr>
        <w:t xml:space="preserve">ներկայացրած փաստաթղթերում առկա են սխալներ, ջնջումներ, քերվածքներ, վրիպակներ, </w:t>
      </w:r>
      <w:r w:rsidRPr="006C7546">
        <w:rPr>
          <w:rFonts w:ascii="GHEA Grapalat" w:hAnsi="GHEA Grapalat" w:cs="Sylfaen"/>
          <w:sz w:val="24"/>
          <w:szCs w:val="24"/>
          <w:lang w:val="hy-AM"/>
        </w:rPr>
        <w:t xml:space="preserve">ապա իրավասու մարմինը` «Վարչարարության հիմունքների և վարչական վարույթի մասին» Հայաստանի Հանրապետության օրենքի 32-րդ և 41-րդ հոդվածների պահանջներին համաձայն առաջարկում է հայտատուին 5-օրյա ժամկետում համալրել բացակայող փաստաթղթերը </w:t>
      </w:r>
      <w:r w:rsidR="00920408" w:rsidRPr="006C7546">
        <w:rPr>
          <w:rFonts w:ascii="GHEA Grapalat" w:hAnsi="GHEA Grapalat" w:cs="Sylfaen"/>
          <w:sz w:val="24"/>
          <w:szCs w:val="24"/>
          <w:lang w:val="hy-AM"/>
        </w:rPr>
        <w:t>կամ ինքն</w:t>
      </w:r>
      <w:r w:rsidR="00CE34A8" w:rsidRPr="006C7546">
        <w:rPr>
          <w:rFonts w:ascii="GHEA Grapalat" w:hAnsi="GHEA Grapalat" w:cs="Sylfaen"/>
          <w:sz w:val="24"/>
          <w:szCs w:val="24"/>
          <w:lang w:val="hy-AM"/>
        </w:rPr>
        <w:t>ուրույն</w:t>
      </w:r>
      <w:r w:rsidR="00920408" w:rsidRPr="006C7546">
        <w:rPr>
          <w:rFonts w:ascii="GHEA Grapalat" w:hAnsi="GHEA Grapalat" w:cs="Sylfaen"/>
          <w:sz w:val="24"/>
          <w:szCs w:val="24"/>
          <w:lang w:val="hy-AM"/>
        </w:rPr>
        <w:t xml:space="preserve"> շտկում </w:t>
      </w:r>
      <w:r w:rsidR="00CE34A8" w:rsidRPr="006C7546">
        <w:rPr>
          <w:rFonts w:ascii="GHEA Grapalat" w:hAnsi="GHEA Grapalat" w:cs="Sylfaen"/>
          <w:sz w:val="24"/>
          <w:szCs w:val="24"/>
          <w:lang w:val="hy-AM"/>
        </w:rPr>
        <w:t xml:space="preserve">է </w:t>
      </w:r>
      <w:r w:rsidR="00920408" w:rsidRPr="006C7546">
        <w:rPr>
          <w:rFonts w:ascii="GHEA Grapalat" w:hAnsi="GHEA Grapalat" w:cs="Sylfaen"/>
          <w:sz w:val="24"/>
          <w:szCs w:val="24"/>
          <w:lang w:val="hy-AM"/>
        </w:rPr>
        <w:t>ակնհայտ սխալներն ու վրիպակները</w:t>
      </w:r>
      <w:r w:rsidR="003C70D1" w:rsidRPr="006C7546">
        <w:rPr>
          <w:rFonts w:ascii="GHEA Grapalat" w:hAnsi="GHEA Grapalat" w:cs="Sylfaen"/>
          <w:sz w:val="24"/>
          <w:szCs w:val="24"/>
          <w:lang w:val="hy-AM"/>
        </w:rPr>
        <w:t xml:space="preserve">՝ </w:t>
      </w:r>
      <w:r w:rsidR="00845B7A" w:rsidRPr="006C7546">
        <w:rPr>
          <w:rFonts w:ascii="GHEA Grapalat" w:hAnsi="GHEA Grapalat" w:cs="Sylfaen"/>
          <w:sz w:val="24"/>
          <w:szCs w:val="24"/>
          <w:lang w:val="hy-AM"/>
        </w:rPr>
        <w:t xml:space="preserve">կամ հայտատուի ներկայությամբ կամ </w:t>
      </w:r>
      <w:r w:rsidR="003C70D1" w:rsidRPr="006C7546">
        <w:rPr>
          <w:rFonts w:ascii="GHEA Grapalat" w:hAnsi="GHEA Grapalat" w:cs="Sylfaen"/>
          <w:sz w:val="24"/>
          <w:szCs w:val="24"/>
          <w:lang w:val="hy-AM"/>
        </w:rPr>
        <w:t>նախապես</w:t>
      </w:r>
      <w:r w:rsidR="00845B7A" w:rsidRPr="006C7546">
        <w:rPr>
          <w:rFonts w:ascii="GHEA Grapalat" w:hAnsi="GHEA Grapalat" w:cs="Sylfaen"/>
          <w:sz w:val="24"/>
          <w:szCs w:val="24"/>
          <w:lang w:val="hy-AM"/>
        </w:rPr>
        <w:t xml:space="preserve"> կամ </w:t>
      </w:r>
      <w:r w:rsidR="003C70D1" w:rsidRPr="006C7546">
        <w:rPr>
          <w:rFonts w:ascii="GHEA Grapalat" w:hAnsi="GHEA Grapalat" w:cs="Sylfaen"/>
          <w:sz w:val="24"/>
          <w:szCs w:val="24"/>
          <w:lang w:val="hy-AM"/>
        </w:rPr>
        <w:t xml:space="preserve"> հետագայում իրազեկելով հայտատուին այդ մասին</w:t>
      </w:r>
      <w:r w:rsidR="00AA151D" w:rsidRPr="006C7546">
        <w:rPr>
          <w:rFonts w:ascii="GHEA Grapalat" w:hAnsi="GHEA Grapalat" w:cs="Sylfaen"/>
          <w:sz w:val="24"/>
          <w:szCs w:val="24"/>
          <w:lang w:val="hy-AM"/>
        </w:rPr>
        <w:t>:</w:t>
      </w:r>
      <w:r w:rsidR="003C70D1" w:rsidRPr="006C7546">
        <w:rPr>
          <w:rFonts w:ascii="GHEA Grapalat" w:hAnsi="GHEA Grapalat" w:cs="Sylfaen"/>
          <w:sz w:val="24"/>
          <w:szCs w:val="24"/>
          <w:lang w:val="hy-AM"/>
        </w:rPr>
        <w:t xml:space="preserve"> </w:t>
      </w:r>
    </w:p>
    <w:p w:rsidR="00EE613F" w:rsidRPr="006C7546" w:rsidRDefault="00EE613F" w:rsidP="00D70CD4">
      <w:pPr>
        <w:tabs>
          <w:tab w:val="left" w:pos="1218"/>
        </w:tabs>
        <w:spacing w:after="0" w:line="240" w:lineRule="auto"/>
        <w:ind w:left="709"/>
        <w:jc w:val="both"/>
        <w:rPr>
          <w:rFonts w:ascii="GHEA Grapalat" w:hAnsi="GHEA Grapalat" w:cs="Sylfaen"/>
          <w:b/>
          <w:sz w:val="24"/>
          <w:szCs w:val="24"/>
          <w:lang w:val="hy-AM"/>
        </w:rPr>
      </w:pPr>
    </w:p>
    <w:p w:rsidR="00392B98"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Կառուցապատողը կարող է համապատասխան փոփոխություններ և (կամ) լրացումներ կատարել մերժված հայտով ներկայացված փաստաթղթերում և կրկին հայտ ներկայացնել իրավասու մարմին:</w:t>
      </w:r>
    </w:p>
    <w:p w:rsidR="00392B98" w:rsidRPr="006C7546" w:rsidRDefault="00392B98" w:rsidP="00D70CD4">
      <w:pPr>
        <w:pStyle w:val="ListParagraph"/>
        <w:spacing w:after="0" w:line="240" w:lineRule="auto"/>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b/>
          <w:sz w:val="24"/>
          <w:szCs w:val="24"/>
          <w:lang w:val="hy-AM"/>
        </w:rPr>
      </w:pPr>
      <w:r w:rsidRPr="006C7546">
        <w:rPr>
          <w:rFonts w:ascii="GHEA Grapalat" w:hAnsi="GHEA Grapalat" w:cs="Sylfaen"/>
          <w:sz w:val="24"/>
          <w:szCs w:val="24"/>
          <w:lang w:val="hy-AM"/>
        </w:rPr>
        <w:t>Իրավասու մարմինը քննարկում է կրկնակի հայտը և սույն կարգի 5</w:t>
      </w:r>
      <w:r w:rsidR="00F17C5E" w:rsidRPr="006C7546">
        <w:rPr>
          <w:rFonts w:ascii="GHEA Grapalat" w:hAnsi="GHEA Grapalat" w:cs="Sylfaen"/>
          <w:sz w:val="24"/>
          <w:szCs w:val="24"/>
          <w:lang w:val="hy-AM"/>
        </w:rPr>
        <w:t>3</w:t>
      </w:r>
      <w:r w:rsidRPr="006C7546">
        <w:rPr>
          <w:rFonts w:ascii="GHEA Grapalat" w:hAnsi="GHEA Grapalat" w:cs="Sylfaen"/>
          <w:sz w:val="24"/>
          <w:szCs w:val="24"/>
          <w:lang w:val="hy-AM"/>
        </w:rPr>
        <w:t>-րդ կետով</w:t>
      </w:r>
      <w:r w:rsidRPr="006C7546">
        <w:rPr>
          <w:rStyle w:val="FontStyle14"/>
          <w:rFonts w:ascii="GHEA Grapalat" w:hAnsi="GHEA Grapalat"/>
          <w:noProof/>
          <w:sz w:val="24"/>
          <w:szCs w:val="24"/>
          <w:lang w:val="hy-AM" w:eastAsia="en-GB"/>
        </w:rPr>
        <w:t xml:space="preserve"> </w:t>
      </w:r>
      <w:r w:rsidRPr="006C7546">
        <w:rPr>
          <w:rFonts w:ascii="GHEA Grapalat" w:hAnsi="GHEA Grapalat" w:cs="Sylfaen"/>
          <w:sz w:val="24"/>
          <w:szCs w:val="24"/>
          <w:lang w:val="hy-AM"/>
        </w:rPr>
        <w:t xml:space="preserve">նախատեսված ժամկետներում կառուցապատողին տալիս առաջադրանք, </w:t>
      </w:r>
      <w:r w:rsidRPr="006C7546">
        <w:rPr>
          <w:rStyle w:val="FontStyle14"/>
          <w:rFonts w:ascii="GHEA Grapalat" w:hAnsi="GHEA Grapalat"/>
          <w:b w:val="0"/>
          <w:noProof/>
          <w:sz w:val="24"/>
          <w:szCs w:val="24"/>
          <w:lang w:val="hy-AM" w:eastAsia="en-GB"/>
        </w:rPr>
        <w:t>եթե</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բացակայում</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են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հայտի</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մերժման</w:t>
      </w:r>
      <w:r w:rsidRPr="006C7546">
        <w:rPr>
          <w:rStyle w:val="FontStyle14"/>
          <w:rFonts w:ascii="GHEA Grapalat" w:hAnsi="GHEA Grapalat"/>
          <w:b w:val="0"/>
          <w:noProof/>
          <w:sz w:val="24"/>
          <w:szCs w:val="24"/>
          <w:lang w:val="af-ZA" w:eastAsia="en-GB"/>
        </w:rPr>
        <w:t xml:space="preserve"> </w:t>
      </w:r>
      <w:r w:rsidRPr="006C7546">
        <w:rPr>
          <w:rStyle w:val="FontStyle14"/>
          <w:rFonts w:ascii="GHEA Grapalat" w:hAnsi="GHEA Grapalat"/>
          <w:b w:val="0"/>
          <w:noProof/>
          <w:sz w:val="24"/>
          <w:szCs w:val="24"/>
          <w:lang w:val="hy-AM" w:eastAsia="en-GB"/>
        </w:rPr>
        <w:t>հիմքերը</w:t>
      </w:r>
      <w:r w:rsidRPr="006C7546">
        <w:rPr>
          <w:rFonts w:ascii="GHEA Grapalat" w:hAnsi="GHEA Grapalat" w:cs="Sylfaen"/>
          <w:b/>
          <w:sz w:val="24"/>
          <w:szCs w:val="24"/>
          <w:lang w:val="hy-AM"/>
        </w:rPr>
        <w:t>:</w:t>
      </w:r>
    </w:p>
    <w:p w:rsidR="009C4019" w:rsidRPr="006C7546" w:rsidRDefault="009C4019" w:rsidP="00D70CD4">
      <w:pPr>
        <w:tabs>
          <w:tab w:val="left" w:pos="1050"/>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b/>
          <w:bCs/>
          <w:sz w:val="24"/>
          <w:szCs w:val="24"/>
          <w:lang w:val="hy-AM"/>
        </w:rPr>
      </w:pPr>
      <w:r w:rsidRPr="006C7546">
        <w:rPr>
          <w:rFonts w:ascii="GHEA Grapalat" w:hAnsi="GHEA Grapalat" w:cs="Sylfaen"/>
          <w:sz w:val="24"/>
          <w:szCs w:val="24"/>
          <w:lang w:val="hy-AM"/>
        </w:rPr>
        <w:t xml:space="preserve">Հայաստանի Հանրապետության օրենսդրությամբ IV </w:t>
      </w:r>
      <w:r w:rsidRPr="006C7546">
        <w:rPr>
          <w:rFonts w:ascii="GHEA Grapalat" w:hAnsi="GHEA Grapalat" w:cs="Sylfaen"/>
          <w:iCs/>
          <w:sz w:val="24"/>
          <w:szCs w:val="24"/>
          <w:lang w:val="hy-AM"/>
        </w:rPr>
        <w:t xml:space="preserve">և </w:t>
      </w:r>
      <w:r w:rsidRPr="006C7546">
        <w:rPr>
          <w:rFonts w:ascii="GHEA Grapalat" w:hAnsi="GHEA Grapalat" w:cs="Sylfaen"/>
          <w:sz w:val="24"/>
          <w:szCs w:val="24"/>
          <w:lang w:val="hy-AM"/>
        </w:rPr>
        <w:t>V կատեգորիաների դասակարգում ունեցող օբյեկտների ու քաղաքաշինական համալիրների առաջադրանքները կարող են լրամշակվել իրավասու մարմնի կողմից միջանկյալ համաձայնեցում ստացած սույն կարգի 8</w:t>
      </w:r>
      <w:r w:rsidR="00F17C5E" w:rsidRPr="006C7546">
        <w:rPr>
          <w:rFonts w:ascii="GHEA Grapalat" w:hAnsi="GHEA Grapalat" w:cs="Sylfaen"/>
          <w:sz w:val="24"/>
          <w:szCs w:val="24"/>
          <w:lang w:val="hy-AM"/>
        </w:rPr>
        <w:t>7</w:t>
      </w:r>
      <w:r w:rsidRPr="006C7546">
        <w:rPr>
          <w:rFonts w:ascii="GHEA Grapalat" w:hAnsi="GHEA Grapalat" w:cs="Sylfaen"/>
          <w:sz w:val="24"/>
          <w:szCs w:val="24"/>
          <w:lang w:val="hy-AM"/>
        </w:rPr>
        <w:t xml:space="preserve">-րդ կետով սահմանված կարգով մշակված էսքիզային նախագծի հիման վրա, եթե նման պայման </w:t>
      </w:r>
      <w:r w:rsidRPr="006C7546">
        <w:rPr>
          <w:rFonts w:ascii="GHEA Grapalat" w:hAnsi="GHEA Grapalat" w:cs="Sylfaen"/>
          <w:bCs/>
          <w:sz w:val="24"/>
          <w:szCs w:val="24"/>
          <w:lang w:val="hy-AM"/>
        </w:rPr>
        <w:t>ամրագրված է առաջադրանքում:</w:t>
      </w:r>
    </w:p>
    <w:p w:rsidR="00155B27" w:rsidRPr="006C7546" w:rsidRDefault="00155B27" w:rsidP="00D70CD4">
      <w:pPr>
        <w:spacing w:after="0" w:line="240" w:lineRule="auto"/>
        <w:rPr>
          <w:rFonts w:ascii="GHEA Grapalat" w:hAnsi="GHEA Grapalat" w:cs="Sylfaen"/>
          <w:sz w:val="24"/>
          <w:szCs w:val="24"/>
          <w:lang w:val="hy-AM"/>
        </w:rPr>
      </w:pPr>
    </w:p>
    <w:p w:rsidR="00CB764A" w:rsidRPr="006C7546" w:rsidRDefault="00CB764A" w:rsidP="00D70CD4">
      <w:pPr>
        <w:spacing w:after="0" w:line="240" w:lineRule="auto"/>
        <w:rPr>
          <w:rFonts w:ascii="GHEA Grapalat" w:hAnsi="GHEA Grapalat" w:cs="Sylfaen"/>
          <w:sz w:val="24"/>
          <w:szCs w:val="24"/>
          <w:lang w:val="hy-AM"/>
        </w:rPr>
      </w:pPr>
    </w:p>
    <w:p w:rsidR="00B878D1" w:rsidRPr="006C7546" w:rsidRDefault="00097730" w:rsidP="00D70CD4">
      <w:pPr>
        <w:pStyle w:val="NormalWeb"/>
        <w:spacing w:before="0" w:beforeAutospacing="0" w:after="0" w:afterAutospacing="0"/>
        <w:ind w:firstLine="375"/>
        <w:jc w:val="center"/>
        <w:rPr>
          <w:rStyle w:val="Strong"/>
          <w:rFonts w:ascii="GHEA Grapalat" w:hAnsi="GHEA Grapalat" w:cs="Sylfaen"/>
          <w:lang w:val="hy-AM"/>
        </w:rPr>
      </w:pPr>
      <w:r w:rsidRPr="006C7546">
        <w:rPr>
          <w:rStyle w:val="Strong"/>
          <w:rFonts w:ascii="GHEA Grapalat" w:hAnsi="GHEA Grapalat" w:cs="Sylfaen"/>
          <w:lang w:val="hy-AM"/>
        </w:rPr>
        <w:t>ԳԼՈՒԽ VI.   ԲՆԱԿԵԼԻ, ՀԱՍԱՐԱԿԱԿԱՆ, ԱՐՏԱԴՐԱԿԱՆ ՕԲՅԵԿՏՆԵՐԻ ԵՎ ԴՐԱՆՑ ՀԱՄԱԼԻՐՆԵՐԻ ՃԱՐՏԱՐԱՊԵՏԱՇԻՆԱՐԱՐԱԿԱՆ ՆԱԽԱԳԾԵՐԻ ՄՇԱԿՈՒՄ, ՀԱՄԱՁԱՅՆԵՑՈՒՄ ԵՎ ՀԱՍՏԱՏՈՒՄ.</w:t>
      </w:r>
    </w:p>
    <w:p w:rsidR="00155B27" w:rsidRPr="006C7546" w:rsidRDefault="00097730" w:rsidP="00D70CD4">
      <w:pPr>
        <w:pStyle w:val="NormalWeb"/>
        <w:spacing w:before="0" w:beforeAutospacing="0" w:after="0" w:afterAutospacing="0"/>
        <w:ind w:firstLine="375"/>
        <w:jc w:val="center"/>
        <w:rPr>
          <w:rStyle w:val="Strong"/>
          <w:rFonts w:ascii="GHEA Grapalat" w:hAnsi="GHEA Grapalat" w:cs="Sylfaen"/>
          <w:lang w:val="hy-AM"/>
        </w:rPr>
      </w:pPr>
      <w:r w:rsidRPr="006C7546">
        <w:rPr>
          <w:rStyle w:val="Strong"/>
          <w:rFonts w:ascii="GHEA Grapalat" w:hAnsi="GHEA Grapalat" w:cs="Sylfaen"/>
          <w:lang w:val="hy-AM"/>
        </w:rPr>
        <w:t xml:space="preserve"> ՇԻՆԱՐԱՐՈՒԹՅԱՆ (ՔԱՆԴՄԱՆ</w:t>
      </w:r>
      <w:r w:rsidRPr="006C7546">
        <w:rPr>
          <w:rStyle w:val="Strong"/>
          <w:rFonts w:ascii="GHEA Grapalat" w:hAnsi="GHEA Grapalat" w:cs="Sylfaen"/>
          <w:lang w:val="en-US"/>
        </w:rPr>
        <w:t xml:space="preserve"> ԿԱՄ</w:t>
      </w:r>
      <w:r w:rsidRPr="006C7546">
        <w:rPr>
          <w:rFonts w:ascii="GHEA Grapalat" w:hAnsi="GHEA Grapalat"/>
          <w:lang w:val="hy-AM"/>
        </w:rPr>
        <w:t xml:space="preserve"> </w:t>
      </w:r>
      <w:r w:rsidRPr="006C7546">
        <w:rPr>
          <w:rFonts w:ascii="GHEA Grapalat" w:hAnsi="GHEA Grapalat"/>
          <w:b/>
          <w:lang w:val="hy-AM"/>
        </w:rPr>
        <w:t>ԱՊԱՄՈՆՏԱԺՄԱՆ</w:t>
      </w:r>
      <w:r w:rsidRPr="006C7546">
        <w:rPr>
          <w:rStyle w:val="Strong"/>
          <w:rFonts w:ascii="GHEA Grapalat" w:hAnsi="GHEA Grapalat" w:cs="Sylfaen"/>
          <w:lang w:val="hy-AM"/>
        </w:rPr>
        <w:t>) ԹՈՒՅԼՏՎՈՒԹՅՈՒՆ</w:t>
      </w:r>
    </w:p>
    <w:p w:rsidR="00155B27" w:rsidRPr="006C7546" w:rsidRDefault="00155B27" w:rsidP="00D70CD4">
      <w:pPr>
        <w:pStyle w:val="NormalWeb"/>
        <w:spacing w:before="0" w:beforeAutospacing="0" w:after="0" w:afterAutospacing="0"/>
        <w:ind w:firstLine="375"/>
        <w:jc w:val="both"/>
        <w:rPr>
          <w:rFonts w:ascii="GHEA Grapalat" w:hAnsi="GHEA Grapalat" w:cs="Sylfaen"/>
          <w:lang w:val="en-US"/>
        </w:rPr>
      </w:pPr>
    </w:p>
    <w:p w:rsidR="00172AFB"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sz w:val="24"/>
          <w:szCs w:val="24"/>
          <w:lang w:val="hy-AM"/>
        </w:rPr>
        <w:t>Բնակելի</w:t>
      </w:r>
      <w:r w:rsidRPr="006C7546">
        <w:rPr>
          <w:rFonts w:ascii="GHEA Grapalat" w:hAnsi="GHEA Grapalat" w:cs="Sylfaen"/>
          <w:sz w:val="24"/>
          <w:szCs w:val="24"/>
          <w:lang w:val="hy-AM"/>
        </w:rPr>
        <w:t xml:space="preserve">, հասարակական, արտադրական </w:t>
      </w:r>
      <w:r w:rsidRPr="006C7546">
        <w:rPr>
          <w:rFonts w:ascii="GHEA Grapalat" w:hAnsi="GHEA Grapalat"/>
          <w:sz w:val="24"/>
          <w:szCs w:val="24"/>
          <w:lang w:val="hy-AM"/>
        </w:rPr>
        <w:t>շենքերի և շինությունների (այդ թվում` ոչ հիմնական) կառուցման, դրանց վերակառուցման (ներառյալ` քանդման կամ ապամոնտաժման), վերականգնման և ուժեղացման նախագծերը, քաղաքաշինական համալիրների և գործառնական տարածքների հատակագծման նախագծերը,</w:t>
      </w:r>
      <w:r w:rsidRPr="006C7546">
        <w:rPr>
          <w:rFonts w:ascii="GHEA Grapalat" w:hAnsi="GHEA Grapalat" w:cs="Sylfaen"/>
          <w:sz w:val="24"/>
          <w:szCs w:val="24"/>
          <w:lang w:val="hy-AM"/>
        </w:rPr>
        <w:t xml:space="preserve"> </w:t>
      </w:r>
      <w:r w:rsidRPr="006C7546">
        <w:rPr>
          <w:rFonts w:ascii="GHEA Grapalat" w:hAnsi="GHEA Grapalat"/>
          <w:sz w:val="24"/>
          <w:szCs w:val="24"/>
          <w:lang w:val="hy-AM"/>
        </w:rPr>
        <w:t>ինչպես նաև բարեկարգման (կանաչապատման)</w:t>
      </w:r>
      <w:r w:rsidRPr="006C7546">
        <w:rPr>
          <w:rFonts w:ascii="GHEA Grapalat" w:hAnsi="GHEA Grapalat" w:cs="Sylfaen"/>
          <w:sz w:val="24"/>
          <w:szCs w:val="24"/>
          <w:lang w:val="hy-AM"/>
        </w:rPr>
        <w:t xml:space="preserve"> ճարտարապետաշինարարական </w:t>
      </w:r>
      <w:r w:rsidRPr="006C7546">
        <w:rPr>
          <w:rFonts w:ascii="GHEA Grapalat" w:hAnsi="GHEA Grapalat"/>
          <w:sz w:val="24"/>
          <w:szCs w:val="24"/>
          <w:lang w:val="hy-AM"/>
        </w:rPr>
        <w:t xml:space="preserve">նախագծային </w:t>
      </w:r>
      <w:r w:rsidRPr="006C7546">
        <w:rPr>
          <w:rFonts w:ascii="GHEA Grapalat" w:hAnsi="GHEA Grapalat" w:cs="Sylfaen"/>
          <w:sz w:val="24"/>
          <w:szCs w:val="24"/>
          <w:lang w:val="hy-AM"/>
        </w:rPr>
        <w:t xml:space="preserve">փաստաթղթերը </w:t>
      </w:r>
      <w:r w:rsidRPr="006C7546">
        <w:rPr>
          <w:rFonts w:ascii="GHEA Grapalat" w:hAnsi="GHEA Grapalat"/>
          <w:sz w:val="24"/>
          <w:szCs w:val="24"/>
          <w:lang w:val="hy-AM"/>
        </w:rPr>
        <w:t>(</w:t>
      </w:r>
      <w:r w:rsidRPr="006C7546">
        <w:rPr>
          <w:rFonts w:ascii="GHEA Grapalat" w:hAnsi="GHEA Grapalat" w:cs="Sylfaen"/>
          <w:sz w:val="24"/>
          <w:szCs w:val="24"/>
          <w:lang w:val="hy-AM"/>
        </w:rPr>
        <w:t>այսուհետ</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նախագծային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փաստաթղթեր</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մշակվում են</w:t>
      </w:r>
      <w:r w:rsidRPr="006C7546">
        <w:rPr>
          <w:rFonts w:ascii="GHEA Grapalat" w:hAnsi="GHEA Grapalat"/>
          <w:sz w:val="24"/>
          <w:szCs w:val="24"/>
          <w:lang w:val="hy-AM"/>
        </w:rPr>
        <w:t xml:space="preserve"> հաստատված տարածական պլանավորման փաստաթղթերին համապատասխան` առաջադրանքով (նախագծման թույլտվությամբ) սահմանված պահանջների ապահովմամբ:</w:t>
      </w:r>
    </w:p>
    <w:p w:rsidR="00B0608B" w:rsidRPr="006C7546" w:rsidRDefault="00B0608B" w:rsidP="00D70CD4">
      <w:pPr>
        <w:tabs>
          <w:tab w:val="left" w:pos="1050"/>
        </w:tabs>
        <w:spacing w:after="0" w:line="240" w:lineRule="auto"/>
        <w:ind w:left="709"/>
        <w:jc w:val="both"/>
        <w:rPr>
          <w:rFonts w:ascii="GHEA Grapalat" w:hAnsi="GHEA Grapalat" w:cs="Sylfaen"/>
          <w:sz w:val="24"/>
          <w:szCs w:val="24"/>
          <w:lang w:val="hy-AM"/>
        </w:rPr>
      </w:pPr>
    </w:p>
    <w:p w:rsidR="00B0608B"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sz w:val="24"/>
          <w:szCs w:val="24"/>
          <w:lang w:val="hy-AM"/>
        </w:rPr>
        <w:t>Կառուցապատման նախագծերը և գործառնական տարածքների հատակագծման նախագծերը մշակվում են նոր կամ վերակառուցվող բնակելի, հասարակական, արտադրական շենքերի խմբերի, ռեկրեացիոն-առողջարանային, մարզական և այլ նշանակության քաղաքաշինական համալիրների (այսուհետ` քաղաքաշինական համալիր) համար:</w:t>
      </w:r>
    </w:p>
    <w:p w:rsidR="00172AFB" w:rsidRPr="006C7546" w:rsidRDefault="00172AFB" w:rsidP="00D70CD4">
      <w:pPr>
        <w:tabs>
          <w:tab w:val="left" w:pos="105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lastRenderedPageBreak/>
        <w:t xml:space="preserve">Գործառնական տարածքների հատակագծման նախագծերը մշակվում են կառուցապատման նախագծերի կազմում կամ, ըստ անհրաժեշտության, որպես կառուցապատման հաջորդ փուլերում նախագծային փաստաթղթերի մշակման համար հիմք հանդիսացող ինքնուրույն փաստաթուղթ` Հայաստանի Հանրապետության </w:t>
      </w:r>
      <w:r w:rsidRPr="006C7546">
        <w:rPr>
          <w:rFonts w:ascii="GHEA Grapalat" w:hAnsi="GHEA Grapalat"/>
          <w:sz w:val="24"/>
          <w:szCs w:val="24"/>
          <w:lang w:val="hy-AM"/>
        </w:rPr>
        <w:t>կառավարության</w:t>
      </w:r>
      <w:r w:rsidRPr="006C7546">
        <w:rPr>
          <w:rFonts w:ascii="GHEA Grapalat" w:hAnsi="GHEA Grapalat" w:cs="Sylfaen"/>
          <w:sz w:val="24"/>
          <w:szCs w:val="24"/>
          <w:lang w:val="hy-AM"/>
        </w:rPr>
        <w:t xml:space="preserve"> 1999 թվականի մարտի 13-ի N 150 որոշմամբ սահմանված կարգով:</w:t>
      </w:r>
    </w:p>
    <w:p w:rsidR="00155B27" w:rsidRPr="006C7546" w:rsidRDefault="00097730" w:rsidP="00D70CD4">
      <w:pPr>
        <w:spacing w:after="0" w:line="240" w:lineRule="auto"/>
        <w:jc w:val="center"/>
        <w:rPr>
          <w:rFonts w:ascii="GHEA Grapalat" w:hAnsi="GHEA Grapalat" w:cs="Arial Unicode"/>
          <w:sz w:val="24"/>
          <w:szCs w:val="24"/>
          <w:lang w:val="hy-AM"/>
        </w:rPr>
      </w:pPr>
      <w:r w:rsidRPr="006C7546">
        <w:rPr>
          <w:rFonts w:ascii="Arial" w:hAnsi="Arial" w:cs="Arial"/>
          <w:sz w:val="24"/>
          <w:szCs w:val="24"/>
          <w:lang w:val="hy-AM"/>
        </w:rPr>
        <w:t> </w:t>
      </w: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Բարեկարգման և կանաչապատման նախագծերը մշակվում են ինչպե՛ս նախագծային փաստաթղթերի կազմում` որպես դրանց անբաժանելի մաս, այնպե՛ս էլ որպես ինքնուրույն փաստաթուղթ` ընդհանուր օգտագործման տարածքների (զբոսայգիներ, հրապարակներ, փողոցներ, ճանապարհներ, լողափեր և այլն), բնության հատուկ պահպանվող տարածքների, պատմամշակութային հուշարձանների պահպանական գոտիների և այլ տարածքների լանդշաֆտային կազմակերպման նպատակով:</w:t>
      </w:r>
    </w:p>
    <w:p w:rsidR="00155B27" w:rsidRPr="006C7546" w:rsidRDefault="00155B27" w:rsidP="00D70CD4">
      <w:pPr>
        <w:pStyle w:val="NormalWeb"/>
        <w:spacing w:before="0" w:beforeAutospacing="0" w:after="0" w:afterAutospacing="0"/>
        <w:ind w:firstLine="375"/>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Նախագծային փաստաթղթերի մշակման նպատակով կառուցապատողը նախագծային փաստաթղթեր մշակող կապալառուի հետ (այսուհետ` նախագծող) կնքում է նախագծային և հետազոտական աշխատանքների կապալի պայմանագիր (այսուհետ` նախագծային կապալի պայմանագիր): Օրենքով սահմանված դեպքերում կամ կառուցապատողի հայեցողությամբ նախագծողի ընտրությունը կարող է կատարվել ճարտարապետական հրապարակային մրցույթների անցկացման միջոցով:</w:t>
      </w:r>
    </w:p>
    <w:p w:rsidR="00155B27" w:rsidRPr="006C7546" w:rsidRDefault="00155B27" w:rsidP="00D70CD4">
      <w:pPr>
        <w:spacing w:after="0" w:line="240" w:lineRule="auto"/>
        <w:ind w:firstLine="330"/>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Նախագծային կապալի պայմանագրին կցվում են`</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pStyle w:val="NormalWeb"/>
        <w:numPr>
          <w:ilvl w:val="0"/>
          <w:numId w:val="18"/>
        </w:numPr>
        <w:spacing w:before="0" w:beforeAutospacing="0" w:after="0" w:afterAutospacing="0"/>
        <w:ind w:left="1134" w:hanging="425"/>
        <w:jc w:val="both"/>
        <w:rPr>
          <w:rFonts w:ascii="GHEA Grapalat" w:hAnsi="GHEA Grapalat" w:cs="Sylfaen"/>
          <w:lang w:val="hy-AM"/>
        </w:rPr>
      </w:pPr>
      <w:r w:rsidRPr="006C7546">
        <w:rPr>
          <w:rFonts w:ascii="GHEA Grapalat" w:hAnsi="GHEA Grapalat" w:cs="Sylfaen"/>
          <w:lang w:val="hy-AM"/>
        </w:rPr>
        <w:t xml:space="preserve">սահմանված կարգով տրված </w:t>
      </w:r>
      <w:r w:rsidRPr="006C7546">
        <w:rPr>
          <w:rFonts w:ascii="GHEA Grapalat" w:hAnsi="GHEA Grapalat" w:cs="Sylfaen"/>
          <w:bCs/>
          <w:lang w:val="hy-AM"/>
        </w:rPr>
        <w:t>առաջադրանքը</w:t>
      </w:r>
      <w:r w:rsidRPr="006C7546">
        <w:rPr>
          <w:rFonts w:ascii="GHEA Grapalat" w:hAnsi="GHEA Grapalat" w:cs="Sylfaen"/>
          <w:lang w:val="hy-AM"/>
        </w:rPr>
        <w:t xml:space="preserve"> (բացառությամբ առաջադրանք չպահանջող սույն </w:t>
      </w:r>
      <w:r w:rsidRPr="006C7546">
        <w:rPr>
          <w:rFonts w:ascii="GHEA Grapalat" w:hAnsi="GHEA Grapalat" w:cs="Sylfaen"/>
          <w:lang w:val="hy-AM" w:eastAsia="en-US"/>
        </w:rPr>
        <w:t>կարգի 3</w:t>
      </w:r>
      <w:r w:rsidR="00F17C5E" w:rsidRPr="006C7546">
        <w:rPr>
          <w:rFonts w:ascii="GHEA Grapalat" w:hAnsi="GHEA Grapalat" w:cs="Sylfaen"/>
          <w:lang w:val="hy-AM" w:eastAsia="en-US"/>
        </w:rPr>
        <w:t>7</w:t>
      </w:r>
      <w:r w:rsidRPr="006C7546">
        <w:rPr>
          <w:rFonts w:ascii="GHEA Grapalat" w:hAnsi="GHEA Grapalat" w:cs="Sylfaen"/>
          <w:lang w:val="hy-AM" w:eastAsia="en-US"/>
        </w:rPr>
        <w:t>-րդ կետով</w:t>
      </w:r>
      <w:r w:rsidRPr="006C7546">
        <w:rPr>
          <w:rFonts w:ascii="GHEA Grapalat" w:hAnsi="GHEA Grapalat" w:cs="Sylfaen"/>
          <w:lang w:val="hy-AM"/>
        </w:rPr>
        <w:t xml:space="preserve"> սահմանված դեպքերի).</w:t>
      </w:r>
    </w:p>
    <w:p w:rsidR="00155B27" w:rsidRPr="006C7546" w:rsidRDefault="00097730" w:rsidP="00D70CD4">
      <w:pPr>
        <w:pStyle w:val="NormalWeb"/>
        <w:numPr>
          <w:ilvl w:val="0"/>
          <w:numId w:val="18"/>
        </w:numPr>
        <w:spacing w:before="0" w:beforeAutospacing="0" w:after="0" w:afterAutospacing="0"/>
        <w:ind w:left="1134" w:hanging="425"/>
        <w:jc w:val="both"/>
        <w:rPr>
          <w:rFonts w:ascii="GHEA Grapalat" w:hAnsi="GHEA Grapalat" w:cs="Sylfaen"/>
          <w:lang w:val="hy-AM"/>
        </w:rPr>
      </w:pPr>
      <w:r w:rsidRPr="006C7546">
        <w:rPr>
          <w:rFonts w:ascii="GHEA Grapalat" w:hAnsi="GHEA Grapalat" w:cs="Sylfaen"/>
          <w:lang w:val="hy-AM"/>
        </w:rPr>
        <w:t>կառուցապատողի կողմից կազմված տեխնիկական բնութագիրը (նախագծային առաջադրանքը) (</w:t>
      </w:r>
      <w:r w:rsidRPr="006C7546">
        <w:rPr>
          <w:rFonts w:ascii="GHEA Grapalat" w:hAnsi="GHEA Grapalat" w:cs="Sylfaen"/>
          <w:bCs/>
          <w:lang w:val="hy-AM"/>
        </w:rPr>
        <w:t>N5 Հավելվածի N 4-2 և N4-3 ձևեր</w:t>
      </w:r>
      <w:r w:rsidRPr="006C7546">
        <w:rPr>
          <w:rFonts w:ascii="GHEA Grapalat" w:hAnsi="GHEA Grapalat" w:cs="Sylfaen"/>
          <w:lang w:val="hy-AM"/>
        </w:rPr>
        <w:t>), ընդ որում՝ տեխնիկական բնութագիրն ու նախագծման թույլտվությունը չեն կարող պարունակել միմյանց հակասող դրույթներ.</w:t>
      </w:r>
    </w:p>
    <w:p w:rsidR="00155B27" w:rsidRPr="006C7546" w:rsidRDefault="00097730" w:rsidP="00D70CD4">
      <w:pPr>
        <w:pStyle w:val="NormalWeb"/>
        <w:numPr>
          <w:ilvl w:val="0"/>
          <w:numId w:val="18"/>
        </w:numPr>
        <w:spacing w:before="0" w:beforeAutospacing="0" w:after="0" w:afterAutospacing="0"/>
        <w:ind w:left="1134" w:hanging="425"/>
        <w:jc w:val="both"/>
        <w:rPr>
          <w:rFonts w:ascii="GHEA Grapalat" w:hAnsi="GHEA Grapalat" w:cs="Sylfaen"/>
          <w:bCs/>
          <w:lang w:val="hy-AM"/>
        </w:rPr>
      </w:pPr>
      <w:r w:rsidRPr="006C7546">
        <w:rPr>
          <w:rFonts w:ascii="GHEA Grapalat" w:hAnsi="GHEA Grapalat" w:cs="Sylfaen"/>
          <w:lang w:val="hy-AM"/>
        </w:rPr>
        <w:t xml:space="preserve">վերակառուցվող, ուժեղացվող, վերականգնվող օբյեկտների դեպքում նաև` դրանց </w:t>
      </w:r>
      <w:r w:rsidRPr="006C7546">
        <w:rPr>
          <w:rFonts w:ascii="GHEA Grapalat" w:hAnsi="GHEA Grapalat" w:cs="Sylfaen"/>
          <w:bCs/>
          <w:lang w:val="hy-AM"/>
        </w:rPr>
        <w:t>տեխնիկական վիճակի մասին Հայաստանի Հանրապետության կառավարության 1996 թվականի հոկտեմբերի 30-ի N346 որոշմամբ սահմանված կարգով կազմված եզրակացությունը.</w:t>
      </w:r>
    </w:p>
    <w:p w:rsidR="00155B27" w:rsidRPr="006C7546" w:rsidRDefault="00097730" w:rsidP="00D70CD4">
      <w:pPr>
        <w:pStyle w:val="NormalWeb"/>
        <w:numPr>
          <w:ilvl w:val="0"/>
          <w:numId w:val="18"/>
        </w:numPr>
        <w:spacing w:before="0" w:beforeAutospacing="0" w:after="0" w:afterAutospacing="0"/>
        <w:ind w:left="1134" w:hanging="425"/>
        <w:jc w:val="both"/>
        <w:rPr>
          <w:rFonts w:ascii="GHEA Grapalat" w:hAnsi="GHEA Grapalat" w:cs="Sylfaen"/>
          <w:bCs/>
          <w:lang w:val="hy-AM"/>
        </w:rPr>
      </w:pPr>
      <w:r w:rsidRPr="006C7546">
        <w:rPr>
          <w:rFonts w:ascii="GHEA Grapalat" w:hAnsi="GHEA Grapalat" w:cs="Sylfaen"/>
          <w:bCs/>
          <w:lang w:val="hy-AM"/>
        </w:rPr>
        <w:t>ինժեներաերկրաբանական հետազննությունների նյութերը, տարածքի տեղագրագեոդեզիական և կադաստրային հանույթները.</w:t>
      </w:r>
    </w:p>
    <w:p w:rsidR="00155B27" w:rsidRPr="006C7546" w:rsidRDefault="00097730" w:rsidP="00D70CD4">
      <w:pPr>
        <w:pStyle w:val="NormalWeb"/>
        <w:numPr>
          <w:ilvl w:val="0"/>
          <w:numId w:val="18"/>
        </w:numPr>
        <w:spacing w:before="0" w:beforeAutospacing="0" w:after="0" w:afterAutospacing="0"/>
        <w:ind w:left="1134" w:hanging="425"/>
        <w:jc w:val="both"/>
        <w:rPr>
          <w:rFonts w:ascii="GHEA Grapalat" w:hAnsi="GHEA Grapalat" w:cs="Sylfaen"/>
          <w:lang w:val="hy-AM"/>
        </w:rPr>
      </w:pPr>
      <w:r w:rsidRPr="006C7546">
        <w:rPr>
          <w:rFonts w:ascii="GHEA Grapalat" w:hAnsi="GHEA Grapalat" w:cs="Sylfaen"/>
          <w:bCs/>
          <w:lang w:val="hy-AM"/>
        </w:rPr>
        <w:t>բազմակի օգտագործման օրինակելի նախագծով կամ «սերտիֆիկացված» նախագծով</w:t>
      </w:r>
      <w:r w:rsidRPr="006C7546">
        <w:rPr>
          <w:rFonts w:ascii="GHEA Grapalat" w:hAnsi="GHEA Grapalat" w:cs="Sylfaen"/>
          <w:lang w:val="hy-AM"/>
        </w:rPr>
        <w:t xml:space="preserve"> կառուցապատումն իրականացնելու դեպքում նաև` տեղակապվող օրինակելի նախագիծը:</w:t>
      </w:r>
    </w:p>
    <w:p w:rsidR="00155B27" w:rsidRPr="006C7546" w:rsidRDefault="00155B27" w:rsidP="00D70CD4">
      <w:pPr>
        <w:pStyle w:val="NormalWeb"/>
        <w:spacing w:before="0" w:beforeAutospacing="0" w:after="0" w:afterAutospacing="0"/>
        <w:ind w:firstLine="375"/>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Սույն կարգի 7</w:t>
      </w:r>
      <w:r w:rsidR="00F17C5E" w:rsidRPr="006C7546">
        <w:rPr>
          <w:rFonts w:ascii="GHEA Grapalat" w:hAnsi="GHEA Grapalat" w:cs="Sylfaen"/>
          <w:sz w:val="24"/>
          <w:szCs w:val="24"/>
          <w:lang w:val="hy-AM"/>
        </w:rPr>
        <w:t>3</w:t>
      </w:r>
      <w:r w:rsidRPr="006C7546">
        <w:rPr>
          <w:rFonts w:ascii="GHEA Grapalat" w:hAnsi="GHEA Grapalat" w:cs="Sylfaen"/>
          <w:sz w:val="24"/>
          <w:szCs w:val="24"/>
          <w:lang w:val="hy-AM"/>
        </w:rPr>
        <w:t>-րդ կետի 3-րդ և 4-րդ ենթակետերով սահմանված նյութերի առկայությունը պարտադիր է շինարարության թույլտվություն պահանջող օբյեկտների (բացառությամբ գյուղական բնակավայրերի տնամերձ հողամասերում կառուցվող օժանդակ տնտեսական շինությունների) համար` անկախ դրանց ռիսկայնության աստիճանից:</w:t>
      </w:r>
    </w:p>
    <w:p w:rsidR="00155B27" w:rsidRPr="006C7546" w:rsidRDefault="00155B27" w:rsidP="00D70CD4">
      <w:pPr>
        <w:pStyle w:val="NormalWeb"/>
        <w:spacing w:before="0" w:beforeAutospacing="0" w:after="0" w:afterAutospacing="0"/>
        <w:ind w:firstLine="375"/>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lastRenderedPageBreak/>
        <w:t xml:space="preserve">Ինժեներաերկրաբանական հետազննությունների նյութերի փորձաքննությունն իրականացվում է N2 Հավելվածով և Հայաստանի Հանրապետության կառավարության 2003 թվականի սեպտեմբերի 4-ի </w:t>
      </w:r>
      <w:r w:rsidRPr="006C7546">
        <w:rPr>
          <w:rFonts w:ascii="GHEA Grapalat" w:hAnsi="GHEA Grapalat"/>
          <w:sz w:val="24"/>
          <w:szCs w:val="24"/>
          <w:lang w:val="hy-AM"/>
        </w:rPr>
        <w:t>N1530-</w:t>
      </w:r>
      <w:r w:rsidRPr="006C7546">
        <w:rPr>
          <w:rFonts w:ascii="GHEA Grapalat" w:hAnsi="GHEA Grapalat" w:cs="Sylfaen"/>
          <w:sz w:val="24"/>
          <w:szCs w:val="24"/>
          <w:lang w:val="hy-AM"/>
        </w:rPr>
        <w:t>Ն</w:t>
      </w:r>
      <w:r w:rsidRPr="006C7546">
        <w:rPr>
          <w:rFonts w:ascii="GHEA Grapalat" w:hAnsi="GHEA Grapalat" w:cs="Sylfaen"/>
          <w:bCs/>
          <w:sz w:val="24"/>
          <w:szCs w:val="24"/>
          <w:lang w:val="hy-AM"/>
        </w:rPr>
        <w:t xml:space="preserve"> որոշմամբ</w:t>
      </w:r>
      <w:r w:rsidRPr="006C7546">
        <w:rPr>
          <w:rFonts w:ascii="GHEA Grapalat" w:hAnsi="GHEA Grapalat" w:cs="Sylfaen"/>
          <w:sz w:val="24"/>
          <w:szCs w:val="24"/>
          <w:lang w:val="hy-AM"/>
        </w:rPr>
        <w:t xml:space="preserve"> սահմանված կարգով: </w:t>
      </w:r>
    </w:p>
    <w:p w:rsidR="00155B27" w:rsidRPr="006C7546" w:rsidRDefault="00155B27" w:rsidP="00D70CD4">
      <w:pPr>
        <w:pStyle w:val="NormalWeb"/>
        <w:spacing w:before="0" w:beforeAutospacing="0" w:after="0" w:afterAutospacing="0"/>
        <w:ind w:firstLine="330"/>
        <w:jc w:val="center"/>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Բազմակի օգտագործման օրինակելի նախագծերի ներդրումն ու կիրառումն իրականացվում է Հայաստանի Հանրապետության կառավարության 2012 թվականի հունիսի 7-ի N814-Ն</w:t>
      </w:r>
      <w:r w:rsidRPr="006C7546">
        <w:rPr>
          <w:rFonts w:ascii="GHEA Grapalat" w:hAnsi="GHEA Grapalat" w:cs="Sylfaen"/>
          <w:b/>
          <w:bCs/>
          <w:sz w:val="24"/>
          <w:szCs w:val="24"/>
          <w:lang w:val="hy-AM"/>
        </w:rPr>
        <w:t xml:space="preserve"> </w:t>
      </w:r>
      <w:r w:rsidRPr="006C7546">
        <w:rPr>
          <w:rFonts w:ascii="GHEA Grapalat" w:hAnsi="GHEA Grapalat" w:cs="Sylfaen"/>
          <w:bCs/>
          <w:sz w:val="24"/>
          <w:szCs w:val="24"/>
          <w:lang w:val="hy-AM"/>
        </w:rPr>
        <w:t>որոշմամբ</w:t>
      </w:r>
      <w:r w:rsidRPr="006C7546">
        <w:rPr>
          <w:rFonts w:ascii="GHEA Grapalat" w:hAnsi="GHEA Grapalat" w:cs="Sylfaen"/>
          <w:sz w:val="24"/>
          <w:szCs w:val="24"/>
          <w:lang w:val="hy-AM"/>
        </w:rPr>
        <w:t xml:space="preserve"> սահմանված պահանջների ապահովմամբ:</w:t>
      </w:r>
    </w:p>
    <w:p w:rsidR="00155B27" w:rsidRPr="006C7546" w:rsidRDefault="00155B27" w:rsidP="00D70CD4">
      <w:pPr>
        <w:spacing w:after="0" w:line="240" w:lineRule="auto"/>
        <w:ind w:left="720" w:firstLine="17"/>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Նախագծային փաստաթղթերի (այդ թվում` ըստ սույն կարգի 8</w:t>
      </w:r>
      <w:r w:rsidR="006A0EA5" w:rsidRPr="006C7546">
        <w:rPr>
          <w:rFonts w:ascii="GHEA Grapalat" w:hAnsi="GHEA Grapalat" w:cs="Sylfaen"/>
          <w:sz w:val="24"/>
          <w:szCs w:val="24"/>
          <w:lang w:val="hy-AM"/>
        </w:rPr>
        <w:t>1</w:t>
      </w:r>
      <w:r w:rsidRPr="006C7546">
        <w:rPr>
          <w:rFonts w:ascii="GHEA Grapalat" w:hAnsi="GHEA Grapalat" w:cs="Sylfaen"/>
          <w:sz w:val="24"/>
          <w:szCs w:val="24"/>
          <w:lang w:val="hy-AM"/>
        </w:rPr>
        <w:t xml:space="preserve">-րդ կետով նշված նախագծման փուլերի) կազմին և բովանդակությանը ներկայացվող պահանջները սահմանվում են քաղաքաշինության բնագավառի պետական լիազորված մարմնի գերատեսչական ակտով: Նախագծային կապալի պայմանագրով ամրագրված պայմաններին համապատասխան` նախագծային փաստաթղթերի կազմում կարող են մշակվել լրացուցիչ նյութեր, որոնց բովանդակությունը և մասշտաբը նշվում են կառուցապատողի կողմից կազմված տեխնիկական բնութագրում: </w:t>
      </w:r>
    </w:p>
    <w:p w:rsidR="00155B27" w:rsidRPr="006C7546" w:rsidRDefault="00155B27" w:rsidP="00D70CD4">
      <w:pPr>
        <w:spacing w:after="0" w:line="240" w:lineRule="auto"/>
        <w:ind w:left="720" w:firstLine="17"/>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Նախագծողը կարող է պայմանագրով ամրագրված պայմանների համաձայն </w:t>
      </w:r>
      <w:r w:rsidRPr="006C7546">
        <w:rPr>
          <w:rFonts w:ascii="GHEA Grapalat" w:hAnsi="GHEA Grapalat" w:cs="Sylfaen"/>
          <w:bCs/>
          <w:sz w:val="24"/>
          <w:szCs w:val="24"/>
          <w:lang w:val="hy-AM"/>
        </w:rPr>
        <w:t>հավաքել սույն կարգի 7</w:t>
      </w:r>
      <w:r w:rsidR="006A0EA5" w:rsidRPr="006C7546">
        <w:rPr>
          <w:rFonts w:ascii="GHEA Grapalat" w:hAnsi="GHEA Grapalat" w:cs="Sylfaen"/>
          <w:bCs/>
          <w:sz w:val="24"/>
          <w:szCs w:val="24"/>
          <w:lang w:val="hy-AM"/>
        </w:rPr>
        <w:t>3</w:t>
      </w:r>
      <w:r w:rsidRPr="006C7546">
        <w:rPr>
          <w:rFonts w:ascii="GHEA Grapalat" w:hAnsi="GHEA Grapalat" w:cs="Sylfaen"/>
          <w:bCs/>
          <w:sz w:val="24"/>
          <w:szCs w:val="24"/>
          <w:lang w:val="hy-AM"/>
        </w:rPr>
        <w:t>-րդ կետի</w:t>
      </w:r>
      <w:r w:rsidRPr="006C7546">
        <w:rPr>
          <w:rFonts w:ascii="GHEA Grapalat" w:hAnsi="GHEA Grapalat" w:cs="Sylfaen"/>
          <w:b/>
          <w:bCs/>
          <w:sz w:val="24"/>
          <w:szCs w:val="24"/>
          <w:lang w:val="hy-AM"/>
        </w:rPr>
        <w:t xml:space="preserve"> </w:t>
      </w:r>
      <w:r w:rsidRPr="006C7546">
        <w:rPr>
          <w:rFonts w:ascii="GHEA Grapalat" w:hAnsi="GHEA Grapalat" w:cs="Sylfaen"/>
          <w:bCs/>
          <w:sz w:val="24"/>
          <w:szCs w:val="24"/>
          <w:lang w:val="hy-AM"/>
        </w:rPr>
        <w:t>3-րդ և 4-րդ ենթակետերով</w:t>
      </w:r>
      <w:r w:rsidRPr="006C7546">
        <w:rPr>
          <w:rFonts w:ascii="GHEA Grapalat" w:hAnsi="GHEA Grapalat" w:cs="Sylfaen"/>
          <w:sz w:val="24"/>
          <w:szCs w:val="24"/>
          <w:lang w:val="hy-AM"/>
        </w:rPr>
        <w:t xml:space="preserve"> նշված և կառուցապատողի տեխնիկական բնութագրում նշված լրացուցիչ պայմանների (առկայության դեպքում) կատարման համար անհրաժեշտ ելակետային նյութերը կամ դրանց մի մասը:</w:t>
      </w:r>
    </w:p>
    <w:p w:rsidR="00155B27" w:rsidRPr="006C7546" w:rsidRDefault="00155B27" w:rsidP="00D70CD4">
      <w:pPr>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Պետական կամ համայնքի բյուջեի (այդ թվում` վարկային և դրամաշնորհային, եթե միջազգային պայմանագրով այլ բան նախատեսված չէ)</w:t>
      </w:r>
      <w:r w:rsidRPr="006C7546">
        <w:rPr>
          <w:rFonts w:ascii="GHEA Grapalat" w:hAnsi="GHEA Grapalat" w:cs="Sylfaen"/>
          <w:b/>
          <w:sz w:val="24"/>
          <w:szCs w:val="24"/>
          <w:lang w:val="hy-AM"/>
        </w:rPr>
        <w:t xml:space="preserve"> </w:t>
      </w:r>
      <w:r w:rsidRPr="006C7546">
        <w:rPr>
          <w:rFonts w:ascii="GHEA Grapalat" w:hAnsi="GHEA Grapalat" w:cs="Sylfaen"/>
          <w:sz w:val="24"/>
          <w:szCs w:val="24"/>
          <w:lang w:val="hy-AM"/>
        </w:rPr>
        <w:t>միջոցների հաշվին կամ դրանց ներգրավմամբ իրականացվող օբյեկտների նախագծման դեպքում`</w:t>
      </w:r>
    </w:p>
    <w:p w:rsidR="00155B27" w:rsidRPr="006C7546" w:rsidRDefault="00155B27" w:rsidP="00D70CD4">
      <w:pPr>
        <w:pStyle w:val="NormalWeb"/>
        <w:tabs>
          <w:tab w:val="left" w:pos="-540"/>
        </w:tabs>
        <w:spacing w:before="0" w:beforeAutospacing="0" w:after="0" w:afterAutospacing="0"/>
        <w:ind w:left="270"/>
        <w:jc w:val="both"/>
        <w:rPr>
          <w:rFonts w:ascii="GHEA Grapalat" w:hAnsi="GHEA Grapalat" w:cs="Sylfaen"/>
          <w:lang w:val="hy-AM"/>
        </w:rPr>
      </w:pPr>
    </w:p>
    <w:p w:rsidR="00155B27" w:rsidRPr="006C7546" w:rsidRDefault="00097730" w:rsidP="00D70CD4">
      <w:pPr>
        <w:pStyle w:val="NormalWeb"/>
        <w:numPr>
          <w:ilvl w:val="0"/>
          <w:numId w:val="6"/>
        </w:numPr>
        <w:spacing w:before="0" w:beforeAutospacing="0" w:after="0" w:afterAutospacing="0"/>
        <w:ind w:left="1260"/>
        <w:jc w:val="both"/>
        <w:rPr>
          <w:rFonts w:ascii="GHEA Grapalat" w:hAnsi="GHEA Grapalat" w:cs="Sylfaen"/>
          <w:lang w:val="hy-AM"/>
        </w:rPr>
      </w:pPr>
      <w:r w:rsidRPr="006C7546">
        <w:rPr>
          <w:rFonts w:ascii="GHEA Grapalat" w:hAnsi="GHEA Grapalat" w:cs="Sylfaen"/>
          <w:lang w:val="hy-AM"/>
        </w:rPr>
        <w:t xml:space="preserve">նախագծող կազմակերպությունն ընտրվում է «Գնումների մասին» Հայաստանի Հանրապետության օրենքով սահմանված կարգով, </w:t>
      </w:r>
    </w:p>
    <w:p w:rsidR="00155B27" w:rsidRPr="006C7546" w:rsidRDefault="00097730" w:rsidP="00D70CD4">
      <w:pPr>
        <w:pStyle w:val="NormalWeb"/>
        <w:numPr>
          <w:ilvl w:val="0"/>
          <w:numId w:val="6"/>
        </w:numPr>
        <w:spacing w:before="0" w:beforeAutospacing="0" w:after="0" w:afterAutospacing="0"/>
        <w:ind w:left="1260"/>
        <w:jc w:val="both"/>
        <w:rPr>
          <w:rFonts w:ascii="GHEA Grapalat" w:hAnsi="GHEA Grapalat" w:cs="Sylfaen"/>
          <w:lang w:val="hy-AM"/>
        </w:rPr>
      </w:pPr>
      <w:r w:rsidRPr="006C7546">
        <w:rPr>
          <w:rFonts w:ascii="GHEA Grapalat" w:hAnsi="GHEA Grapalat" w:cs="Sylfaen"/>
          <w:lang w:val="hy-AM"/>
        </w:rPr>
        <w:t>նախագծի կազմում պարտադիր մշակվում են օբյեկտի նախահաշվային փաստաթղթերը:</w:t>
      </w:r>
    </w:p>
    <w:p w:rsidR="00155B27" w:rsidRPr="006C7546" w:rsidRDefault="00155B27" w:rsidP="00D70CD4">
      <w:pPr>
        <w:spacing w:after="0" w:line="240" w:lineRule="auto"/>
        <w:ind w:firstLine="330"/>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Սույն կարգի </w:t>
      </w:r>
      <w:r w:rsidR="006A0EA5" w:rsidRPr="006C7546">
        <w:rPr>
          <w:rFonts w:ascii="GHEA Grapalat" w:hAnsi="GHEA Grapalat" w:cs="Sylfaen"/>
          <w:sz w:val="24"/>
          <w:szCs w:val="24"/>
          <w:lang w:val="hy-AM"/>
        </w:rPr>
        <w:t>79</w:t>
      </w:r>
      <w:r w:rsidRPr="006C7546">
        <w:rPr>
          <w:rFonts w:ascii="GHEA Grapalat" w:hAnsi="GHEA Grapalat" w:cs="Sylfaen"/>
          <w:sz w:val="24"/>
          <w:szCs w:val="24"/>
          <w:lang w:val="hy-AM"/>
        </w:rPr>
        <w:t>-րդ կետով չնախատեսված դեպքերում նախահաշվային փաստաթղթերը մշակվում են կառուցապատողի հայեցողությամբ:</w:t>
      </w:r>
    </w:p>
    <w:p w:rsidR="00155B27" w:rsidRPr="006C7546" w:rsidRDefault="00155B27" w:rsidP="00D70CD4">
      <w:pPr>
        <w:pStyle w:val="NormalWeb"/>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Նախագծային փաստաթղթերը, կախված նախագծվող օբյեկտի ռիսկայնության աստիճանից (կատեգորիայից), կարող են մշակվել մեկ` «Աշխատանքային նախագիծ» կամ երկու` «Նախագիծ» և «Աշխատանքային փաստաթղթեր» </w:t>
      </w:r>
      <w:r w:rsidRPr="006C7546">
        <w:rPr>
          <w:rFonts w:ascii="GHEA Grapalat" w:hAnsi="GHEA Grapalat" w:cs="Sylfaen"/>
          <w:bCs/>
          <w:sz w:val="24"/>
          <w:szCs w:val="24"/>
          <w:lang w:val="hy-AM"/>
        </w:rPr>
        <w:t>փուլերով</w:t>
      </w:r>
      <w:r w:rsidRPr="006C7546">
        <w:rPr>
          <w:rFonts w:ascii="GHEA Grapalat" w:hAnsi="GHEA Grapalat" w:cs="Sylfaen"/>
          <w:sz w:val="24"/>
          <w:szCs w:val="24"/>
          <w:lang w:val="hy-AM"/>
        </w:rPr>
        <w:t>:</w:t>
      </w:r>
    </w:p>
    <w:p w:rsidR="00155B27" w:rsidRPr="006C7546" w:rsidRDefault="00155B27" w:rsidP="00D70CD4">
      <w:pPr>
        <w:spacing w:after="0" w:line="240" w:lineRule="auto"/>
        <w:ind w:firstLine="330"/>
        <w:jc w:val="both"/>
        <w:rPr>
          <w:rFonts w:ascii="GHEA Grapalat" w:hAnsi="GHEA Grapalat" w:cs="Sylfaen"/>
          <w:b/>
          <w:sz w:val="24"/>
          <w:szCs w:val="24"/>
          <w:lang w:val="hy-AM"/>
        </w:rPr>
      </w:pPr>
    </w:p>
    <w:p w:rsidR="005900D6" w:rsidRPr="006C7546" w:rsidRDefault="007C1503" w:rsidP="00D70CD4">
      <w:pPr>
        <w:numPr>
          <w:ilvl w:val="0"/>
          <w:numId w:val="12"/>
        </w:numPr>
        <w:tabs>
          <w:tab w:val="left" w:pos="1218"/>
        </w:tabs>
        <w:spacing w:after="0" w:line="240" w:lineRule="auto"/>
        <w:ind w:left="0" w:firstLine="709"/>
        <w:jc w:val="both"/>
        <w:rPr>
          <w:rFonts w:ascii="GHEA Grapalat" w:hAnsi="GHEA Grapalat" w:cs="Sylfaen"/>
          <w:iCs/>
          <w:sz w:val="24"/>
          <w:szCs w:val="24"/>
          <w:u w:val="single"/>
          <w:lang w:val="hy-AM"/>
        </w:rPr>
      </w:pPr>
      <w:r w:rsidRPr="006C7546">
        <w:rPr>
          <w:rFonts w:ascii="GHEA Grapalat" w:hAnsi="GHEA Grapalat" w:cs="Sylfaen"/>
          <w:sz w:val="24"/>
          <w:szCs w:val="24"/>
          <w:lang w:val="hy-AM"/>
        </w:rPr>
        <w:t>Մ</w:t>
      </w:r>
      <w:r w:rsidR="00097730" w:rsidRPr="006C7546">
        <w:rPr>
          <w:rFonts w:ascii="GHEA Grapalat" w:hAnsi="GHEA Grapalat" w:cs="Sylfaen"/>
          <w:sz w:val="24"/>
          <w:szCs w:val="24"/>
          <w:lang w:val="hy-AM"/>
        </w:rPr>
        <w:t>եկ փուլով մշակվում են II և III ռիսկայնության աստիճանների (կատեգորիաների) դասակարգում ունեցող օբյեկտների նախագծային փաստաթղթերը, բազմակի օգտագործման օրինակելի նախագծերի և «սերտիֆիկացված» նախագծերի տեղակապման նախագծերը, իսկ երկու փուլով` IV և V կատեգորիաների օբյեկտների նախագծային փաստաթղթերը:</w:t>
      </w:r>
    </w:p>
    <w:p w:rsidR="004107FB" w:rsidRPr="006C7546" w:rsidRDefault="004107FB" w:rsidP="00D70CD4">
      <w:pPr>
        <w:tabs>
          <w:tab w:val="left" w:pos="1050"/>
        </w:tabs>
        <w:spacing w:after="0" w:line="240" w:lineRule="auto"/>
        <w:jc w:val="both"/>
        <w:rPr>
          <w:rFonts w:ascii="GHEA Grapalat" w:hAnsi="GHEA Grapalat" w:cs="Sylfaen"/>
          <w:b/>
          <w:iCs/>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Նախագծային փաստաթղթերի մշակման </w:t>
      </w:r>
      <w:r w:rsidRPr="006C7546">
        <w:rPr>
          <w:rFonts w:ascii="GHEA Grapalat" w:hAnsi="GHEA Grapalat" w:cs="Sylfaen"/>
          <w:bCs/>
          <w:sz w:val="24"/>
          <w:szCs w:val="24"/>
          <w:lang w:val="hy-AM"/>
        </w:rPr>
        <w:t>փուլերը</w:t>
      </w:r>
      <w:r w:rsidRPr="006C7546">
        <w:rPr>
          <w:rFonts w:ascii="GHEA Grapalat" w:hAnsi="GHEA Grapalat" w:cs="Sylfaen"/>
          <w:sz w:val="24"/>
          <w:szCs w:val="24"/>
          <w:lang w:val="hy-AM"/>
        </w:rPr>
        <w:t xml:space="preserve"> սահմանվում են առաջադրանքով և նախագծային կապալի պայմանագրով: Նախագծային լուծումները պետք է ապահովեն </w:t>
      </w:r>
      <w:r w:rsidRPr="006C7546">
        <w:rPr>
          <w:rFonts w:ascii="GHEA Grapalat" w:hAnsi="GHEA Grapalat" w:cs="Sylfaen"/>
          <w:sz w:val="24"/>
          <w:szCs w:val="24"/>
          <w:lang w:val="hy-AM"/>
        </w:rPr>
        <w:lastRenderedPageBreak/>
        <w:t>Հայաստանի Հանրապետության օրենսդրության և նորմատիվատեխնիկական փաստաթղթերի պահանջները:</w:t>
      </w:r>
    </w:p>
    <w:p w:rsidR="00155B27" w:rsidRPr="006C7546" w:rsidRDefault="00155B27" w:rsidP="00D70CD4">
      <w:pPr>
        <w:spacing w:after="0" w:line="240" w:lineRule="auto"/>
        <w:ind w:firstLine="330"/>
        <w:jc w:val="both"/>
        <w:rPr>
          <w:rFonts w:ascii="GHEA Grapalat" w:hAnsi="GHEA Grapalat" w:cs="Sylfaen"/>
          <w:iCs/>
          <w:sz w:val="24"/>
          <w:szCs w:val="24"/>
          <w:lang w:val="hy-AM"/>
        </w:rPr>
      </w:pPr>
    </w:p>
    <w:p w:rsidR="005900D6"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Նախագծային փաստաթղթերի 2 փուլով մշակման դեպքում համաձայնեցվող փուլ է համարվում «Նախագիծ» փուլը, որի հիման վրա, սույն կարգին համապատասխան տրվում է </w:t>
      </w:r>
      <w:r w:rsidRPr="006C7546">
        <w:rPr>
          <w:rFonts w:ascii="GHEA Grapalat" w:hAnsi="GHEA Grapalat" w:cs="Sylfaen"/>
          <w:bCs/>
          <w:sz w:val="24"/>
          <w:szCs w:val="24"/>
          <w:lang w:val="hy-AM"/>
        </w:rPr>
        <w:t>շինարարության թույլտվություն`</w:t>
      </w:r>
      <w:r w:rsidRPr="006C7546">
        <w:rPr>
          <w:rFonts w:ascii="GHEA Grapalat" w:hAnsi="GHEA Grapalat" w:cs="Sylfaen"/>
          <w:sz w:val="24"/>
          <w:szCs w:val="24"/>
          <w:lang w:val="hy-AM"/>
        </w:rPr>
        <w:t xml:space="preserve"> աշխատանքների իրականացման հաջորդականության (</w:t>
      </w:r>
      <w:r w:rsidRPr="006C7546">
        <w:rPr>
          <w:rFonts w:ascii="GHEA Grapalat" w:hAnsi="GHEA Grapalat" w:cs="Sylfaen"/>
          <w:bCs/>
          <w:sz w:val="24"/>
          <w:szCs w:val="24"/>
          <w:lang w:val="hy-AM"/>
        </w:rPr>
        <w:t>նախապատրաստական, հողային, շինմոնտաժային աշխատանքներ և այլն</w:t>
      </w:r>
      <w:r w:rsidRPr="006C7546">
        <w:rPr>
          <w:rFonts w:ascii="GHEA Grapalat" w:hAnsi="GHEA Grapalat" w:cs="Sylfaen"/>
          <w:sz w:val="24"/>
          <w:szCs w:val="24"/>
          <w:lang w:val="hy-AM"/>
        </w:rPr>
        <w:t>)</w:t>
      </w:r>
      <w:r w:rsidRPr="006C7546">
        <w:rPr>
          <w:rFonts w:ascii="GHEA Grapalat" w:hAnsi="GHEA Grapalat" w:cs="Sylfaen"/>
          <w:bCs/>
          <w:sz w:val="24"/>
          <w:szCs w:val="24"/>
          <w:lang w:val="hy-AM"/>
        </w:rPr>
        <w:t xml:space="preserve"> </w:t>
      </w:r>
      <w:r w:rsidRPr="006C7546">
        <w:rPr>
          <w:rFonts w:ascii="GHEA Grapalat" w:hAnsi="GHEA Grapalat" w:cs="Sylfaen"/>
          <w:sz w:val="24"/>
          <w:szCs w:val="24"/>
          <w:lang w:val="hy-AM"/>
        </w:rPr>
        <w:t>վերաբերյալ համապատասխան նշումով:</w:t>
      </w:r>
    </w:p>
    <w:p w:rsidR="00155B27" w:rsidRPr="006C7546" w:rsidRDefault="00155B27" w:rsidP="00D70CD4">
      <w:pPr>
        <w:spacing w:after="0" w:line="240" w:lineRule="auto"/>
        <w:ind w:firstLine="330"/>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Հաջորդական` «Աշխատանքային փաստաթղթեր» փուլը մշակվում է </w:t>
      </w:r>
      <w:r w:rsidR="00B16481" w:rsidRPr="006C7546">
        <w:rPr>
          <w:rFonts w:ascii="GHEA Grapalat" w:hAnsi="GHEA Grapalat" w:cs="Sylfaen"/>
          <w:sz w:val="24"/>
          <w:szCs w:val="24"/>
          <w:lang w:val="hy-AM"/>
        </w:rPr>
        <w:t>համաձայնեցված</w:t>
      </w:r>
      <w:r w:rsidRPr="006C7546">
        <w:rPr>
          <w:rFonts w:ascii="GHEA Grapalat" w:hAnsi="GHEA Grapalat" w:cs="Sylfaen"/>
          <w:sz w:val="24"/>
          <w:szCs w:val="24"/>
          <w:lang w:val="hy-AM"/>
        </w:rPr>
        <w:t xml:space="preserve"> «Նախագիծ» փուլի հիման վրա և դրանով ընդունված լուծումներին համապատասխան:</w:t>
      </w:r>
    </w:p>
    <w:p w:rsidR="00155B27" w:rsidRPr="006C7546" w:rsidRDefault="00155B27" w:rsidP="00D70CD4">
      <w:pPr>
        <w:spacing w:after="0" w:line="240" w:lineRule="auto"/>
        <w:ind w:firstLine="330"/>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Կառուցապատման նախագծի «Աշխատանքային նախագիծ» (մեկ փուլով մշակման դեպքում) կամ «Աշխատանքային փաստաթղթեր» (երկու փուլով մշակման դեպքում) նախագծային փաստաթղթերում ներառվում են առաջադրանքով նախատեսված օբյեկտների աշխատանքային փաստաթղթերը:</w:t>
      </w:r>
    </w:p>
    <w:p w:rsidR="00155B27" w:rsidRPr="006C7546" w:rsidRDefault="00097730" w:rsidP="00D70CD4">
      <w:pPr>
        <w:spacing w:after="0" w:line="240" w:lineRule="auto"/>
        <w:ind w:firstLine="330"/>
        <w:jc w:val="both"/>
        <w:rPr>
          <w:rFonts w:ascii="GHEA Grapalat" w:hAnsi="GHEA Grapalat" w:cs="Sylfaen"/>
          <w:sz w:val="24"/>
          <w:szCs w:val="24"/>
          <w:lang w:val="hy-AM"/>
        </w:rPr>
      </w:pPr>
      <w:r w:rsidRPr="006C7546">
        <w:rPr>
          <w:rFonts w:ascii="GHEA Grapalat" w:hAnsi="GHEA Grapalat" w:cs="Sylfaen"/>
          <w:sz w:val="24"/>
          <w:szCs w:val="24"/>
          <w:lang w:val="hy-AM"/>
        </w:rPr>
        <w:t xml:space="preserve"> </w:t>
      </w: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Հայաստանի Հանրապետության օրենսդրությամբ սահմանված քաղաքաշինական գործունեության հատուկ կարգավորման օբյեկտների տարածքներում, պատմամշակութային հուշարձանների և դրանց պահպանական գուտիների տարածքներում, կառուցապատվող հողամասն ընդգրկող տարածքի համար սահմանված կարգով հաստատված գոտիավորման նախագծի բացակայության դեպքում, ինչպես նաև N4 Հավելվածի N3 ցանկով սահմանված հատուկ և կարևորագույն նշանակութան օբյեկտներ ու քաղաքաշինական համալիրներ նախագծելիս` </w:t>
      </w:r>
      <w:r w:rsidRPr="006C7546">
        <w:rPr>
          <w:rFonts w:ascii="GHEA Grapalat" w:hAnsi="GHEA Grapalat" w:cs="Sylfaen"/>
          <w:bCs/>
          <w:sz w:val="24"/>
          <w:szCs w:val="24"/>
          <w:lang w:val="hy-AM"/>
        </w:rPr>
        <w:t>առաջադրանքով</w:t>
      </w:r>
      <w:r w:rsidRPr="006C7546">
        <w:rPr>
          <w:rFonts w:ascii="GHEA Grapalat" w:hAnsi="GHEA Grapalat" w:cs="Sylfaen"/>
          <w:sz w:val="24"/>
          <w:szCs w:val="24"/>
          <w:lang w:val="hy-AM"/>
        </w:rPr>
        <w:t xml:space="preserve"> կարող է նախատեսվել նաև նախագծի </w:t>
      </w:r>
      <w:r w:rsidRPr="006C7546">
        <w:rPr>
          <w:rFonts w:ascii="GHEA Grapalat" w:hAnsi="GHEA Grapalat" w:cs="Sylfaen"/>
          <w:bCs/>
          <w:sz w:val="24"/>
          <w:szCs w:val="24"/>
          <w:lang w:val="hy-AM"/>
        </w:rPr>
        <w:t>միջանկյալ</w:t>
      </w:r>
      <w:r w:rsidRPr="006C7546">
        <w:rPr>
          <w:rFonts w:ascii="GHEA Grapalat" w:hAnsi="GHEA Grapalat" w:cs="Sylfaen"/>
          <w:sz w:val="24"/>
          <w:szCs w:val="24"/>
          <w:lang w:val="hy-AM"/>
        </w:rPr>
        <w:t xml:space="preserve">` «Էսքիզային նախագիծ» կամ «Կառուցապատման սխեմա» փուլի մշակման պայման` օբյեկտի ծավալատարածական և ճարտարապետահատակագծային լուծումներն իրավասու մարմնի կամ Հայաստանի Հանրապետության օրենսդրությամբ նախատեսված դեպքերում` շահագրգիռ մարմինների հետ նախնական համաձայնեցման համար: </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«Էսքիզային նախագիծը» կամ «Կառուցապատման սխեման» հիմք չեն շինարարության թույլտվություն տրամադրելու համար:</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Սույն կարգի 8</w:t>
      </w:r>
      <w:r w:rsidR="006A0EA5" w:rsidRPr="006C7546">
        <w:rPr>
          <w:rFonts w:ascii="GHEA Grapalat" w:hAnsi="GHEA Grapalat" w:cs="Sylfaen"/>
          <w:sz w:val="24"/>
          <w:szCs w:val="24"/>
          <w:lang w:val="hy-AM"/>
        </w:rPr>
        <w:t>7</w:t>
      </w:r>
      <w:r w:rsidRPr="006C7546">
        <w:rPr>
          <w:rFonts w:ascii="GHEA Grapalat" w:hAnsi="GHEA Grapalat" w:cs="Sylfaen"/>
          <w:sz w:val="24"/>
          <w:szCs w:val="24"/>
          <w:lang w:val="hy-AM"/>
        </w:rPr>
        <w:t>-րդ կետով սահմանված դեպքերում «Կառուցապատման սխեմայի» համաձայնեցման ընթացակարգն իրականացվում է`</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pStyle w:val="NormalWeb"/>
        <w:numPr>
          <w:ilvl w:val="0"/>
          <w:numId w:val="7"/>
        </w:numPr>
        <w:tabs>
          <w:tab w:val="left" w:pos="993"/>
        </w:tabs>
        <w:spacing w:before="0" w:beforeAutospacing="0" w:after="0" w:afterAutospacing="0"/>
        <w:ind w:left="993" w:hanging="284"/>
        <w:jc w:val="both"/>
        <w:rPr>
          <w:rFonts w:ascii="GHEA Grapalat" w:hAnsi="GHEA Grapalat" w:cs="Sylfaen"/>
          <w:lang w:val="hy-AM"/>
        </w:rPr>
      </w:pPr>
      <w:r w:rsidRPr="006C7546">
        <w:rPr>
          <w:rFonts w:ascii="GHEA Grapalat" w:hAnsi="GHEA Grapalat" w:cs="Sylfaen"/>
          <w:lang w:val="hy-AM"/>
        </w:rPr>
        <w:t xml:space="preserve">քաղաքաշինական գործունեության հատուկ կարգավորման օբյեկտների տարածքներում` սույն </w:t>
      </w:r>
      <w:r w:rsidRPr="006C7546">
        <w:rPr>
          <w:rFonts w:ascii="GHEA Grapalat" w:hAnsi="GHEA Grapalat" w:cs="Sylfaen"/>
          <w:lang w:val="hy-AM" w:eastAsia="en-US"/>
        </w:rPr>
        <w:t>կարգի 14-ից 16-րդ կետերով նշված</w:t>
      </w:r>
      <w:r w:rsidRPr="006C7546">
        <w:rPr>
          <w:rFonts w:ascii="GHEA Grapalat" w:hAnsi="GHEA Grapalat" w:cs="Sylfaen"/>
          <w:lang w:val="hy-AM"/>
        </w:rPr>
        <w:t xml:space="preserve"> համապատասխան որոշումներով սահմանված կարգով.</w:t>
      </w:r>
    </w:p>
    <w:p w:rsidR="00155B27" w:rsidRPr="006C7546" w:rsidRDefault="00097730" w:rsidP="00D70CD4">
      <w:pPr>
        <w:pStyle w:val="NormalWeb"/>
        <w:numPr>
          <w:ilvl w:val="0"/>
          <w:numId w:val="7"/>
        </w:numPr>
        <w:tabs>
          <w:tab w:val="left" w:pos="993"/>
        </w:tabs>
        <w:spacing w:before="0" w:beforeAutospacing="0" w:after="0" w:afterAutospacing="0"/>
        <w:ind w:left="993" w:hanging="284"/>
        <w:jc w:val="both"/>
        <w:rPr>
          <w:rFonts w:ascii="GHEA Grapalat" w:hAnsi="GHEA Grapalat" w:cs="Sylfaen"/>
          <w:lang w:val="hy-AM"/>
        </w:rPr>
      </w:pPr>
      <w:r w:rsidRPr="006C7546">
        <w:rPr>
          <w:rFonts w:ascii="GHEA Grapalat" w:hAnsi="GHEA Grapalat" w:cs="Sylfaen"/>
          <w:lang w:val="hy-AM"/>
        </w:rPr>
        <w:t xml:space="preserve">հաստատված տարածական պլանավորման փաստաթղթերի բացակայության դեպքում` Հայաստանի Հանրապետության կառավարության </w:t>
      </w:r>
      <w:r w:rsidRPr="006C7546">
        <w:rPr>
          <w:rStyle w:val="Strong"/>
          <w:rFonts w:ascii="GHEA Grapalat" w:hAnsi="GHEA Grapalat" w:cs="Sylfaen"/>
          <w:b w:val="0"/>
          <w:bCs w:val="0"/>
          <w:lang w:val="hy-AM"/>
        </w:rPr>
        <w:t>1998 թվականի հուլիսի 30-ի</w:t>
      </w:r>
      <w:r w:rsidRPr="006C7546">
        <w:rPr>
          <w:rStyle w:val="Strong"/>
          <w:rFonts w:ascii="GHEA Grapalat" w:hAnsi="GHEA Grapalat" w:cs="Sylfaen"/>
          <w:bCs w:val="0"/>
          <w:lang w:val="hy-AM"/>
        </w:rPr>
        <w:t xml:space="preserve"> </w:t>
      </w:r>
      <w:r w:rsidRPr="006C7546">
        <w:rPr>
          <w:rFonts w:ascii="GHEA Grapalat" w:hAnsi="GHEA Grapalat" w:cs="Sylfaen"/>
          <w:bCs/>
          <w:lang w:val="hy-AM"/>
        </w:rPr>
        <w:t>N479 որոշմամբ</w:t>
      </w:r>
      <w:r w:rsidRPr="006C7546">
        <w:rPr>
          <w:rFonts w:ascii="GHEA Grapalat" w:hAnsi="GHEA Grapalat" w:cs="Sylfaen"/>
          <w:lang w:val="hy-AM"/>
        </w:rPr>
        <w:t xml:space="preserve"> սահմանված կարգով:</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iCs/>
          <w:sz w:val="24"/>
          <w:szCs w:val="24"/>
          <w:lang w:val="hy-AM"/>
        </w:rPr>
      </w:pPr>
      <w:r w:rsidRPr="006C7546">
        <w:rPr>
          <w:rFonts w:ascii="GHEA Grapalat" w:hAnsi="GHEA Grapalat" w:cs="Sylfaen"/>
          <w:sz w:val="24"/>
          <w:szCs w:val="24"/>
          <w:lang w:val="hy-AM"/>
        </w:rPr>
        <w:t xml:space="preserve">Իրավասու մարմինը կառուցապատողի ներկայացրած էսքիզային նախագիծը քննարկում է սույն կարգի </w:t>
      </w:r>
      <w:r w:rsidR="006A0EA5" w:rsidRPr="006C7546">
        <w:rPr>
          <w:rFonts w:ascii="GHEA Grapalat" w:hAnsi="GHEA Grapalat" w:cs="Sylfaen"/>
          <w:sz w:val="24"/>
          <w:szCs w:val="24"/>
          <w:lang w:val="hy-AM"/>
        </w:rPr>
        <w:t>59</w:t>
      </w:r>
      <w:r w:rsidRPr="006C7546">
        <w:rPr>
          <w:rFonts w:ascii="GHEA Grapalat" w:hAnsi="GHEA Grapalat" w:cs="Sylfaen"/>
          <w:sz w:val="24"/>
          <w:szCs w:val="24"/>
          <w:lang w:val="hy-AM"/>
        </w:rPr>
        <w:t>-րդ և 6</w:t>
      </w:r>
      <w:r w:rsidR="006A0EA5" w:rsidRPr="006C7546">
        <w:rPr>
          <w:rFonts w:ascii="GHEA Grapalat" w:hAnsi="GHEA Grapalat" w:cs="Sylfaen"/>
          <w:sz w:val="24"/>
          <w:szCs w:val="24"/>
          <w:lang w:val="hy-AM"/>
        </w:rPr>
        <w:t>0</w:t>
      </w:r>
      <w:r w:rsidRPr="006C7546">
        <w:rPr>
          <w:rFonts w:ascii="GHEA Grapalat" w:hAnsi="GHEA Grapalat" w:cs="Sylfaen"/>
          <w:sz w:val="24"/>
          <w:szCs w:val="24"/>
          <w:lang w:val="hy-AM"/>
        </w:rPr>
        <w:t xml:space="preserve">-րդ կետերով սահմանված կարգով և ժամկետներում </w:t>
      </w:r>
      <w:r w:rsidRPr="006C7546">
        <w:rPr>
          <w:rFonts w:ascii="GHEA Grapalat" w:hAnsi="GHEA Grapalat" w:cs="Sylfaen"/>
          <w:sz w:val="24"/>
          <w:szCs w:val="24"/>
          <w:lang w:val="hy-AM"/>
        </w:rPr>
        <w:lastRenderedPageBreak/>
        <w:t xml:space="preserve">նախագծման թույլտվության (առաջադրանքի) վերաբերյալ մասնագիտական եզրակացություն տրամադրած կամ այն </w:t>
      </w:r>
      <w:r w:rsidRPr="006C7546">
        <w:rPr>
          <w:rFonts w:ascii="GHEA Grapalat" w:hAnsi="GHEA Grapalat" w:cs="Sylfaen"/>
          <w:bCs/>
          <w:sz w:val="24"/>
          <w:szCs w:val="24"/>
          <w:lang w:val="hy-AM"/>
        </w:rPr>
        <w:t>համաձայնեցրած շահագրգիռ մարմինների հետ և կառուցապատողին ծանուցում է միջանկյալ համաձայնություն</w:t>
      </w:r>
      <w:r w:rsidRPr="006C7546">
        <w:rPr>
          <w:rFonts w:ascii="GHEA Grapalat" w:hAnsi="GHEA Grapalat" w:cs="Sylfaen"/>
          <w:sz w:val="24"/>
          <w:szCs w:val="24"/>
          <w:lang w:val="hy-AM"/>
        </w:rPr>
        <w:t xml:space="preserve"> տալու մասին: Միջանկյալ համաձայնեցմանը կցվում են իրավասու և շահագրգիռ մարմինների առաջարկություններն ու դիտողությունները (առկայության դեպքում), որոնք պետք է հաշվի առնվեն նախագծման հաջորդ փուլերում: </w:t>
      </w:r>
    </w:p>
    <w:p w:rsidR="00155B27" w:rsidRPr="006C7546" w:rsidRDefault="00155B27" w:rsidP="00D70CD4">
      <w:pPr>
        <w:spacing w:after="0" w:line="240" w:lineRule="auto"/>
        <w:ind w:firstLine="375"/>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Հայաստանի Հանրապետության օրենսդրությամբ IV և V կատեգորիաների դասակարգում ունեցող օբյեկտների ու համալիրների առաջադրանքները կարող են լրամշակվել միջանկյալ համաձայնեցում ստացած` սահմանված կարգով մշակված էսքիզային նախագծի հիման վրա, եթե նման պայման ամրագրված է </w:t>
      </w:r>
      <w:r w:rsidRPr="006C7546">
        <w:rPr>
          <w:rFonts w:ascii="GHEA Grapalat" w:hAnsi="GHEA Grapalat" w:cs="Sylfaen"/>
          <w:bCs/>
          <w:sz w:val="24"/>
          <w:szCs w:val="24"/>
          <w:lang w:val="hy-AM"/>
        </w:rPr>
        <w:t>առաջադրանքում:</w:t>
      </w:r>
      <w:r w:rsidRPr="006C7546">
        <w:rPr>
          <w:rFonts w:ascii="GHEA Grapalat" w:hAnsi="GHEA Grapalat" w:cs="Sylfaen"/>
          <w:sz w:val="24"/>
          <w:szCs w:val="24"/>
          <w:lang w:val="hy-AM"/>
        </w:rPr>
        <w:t xml:space="preserve"> </w:t>
      </w:r>
    </w:p>
    <w:p w:rsidR="00155B27" w:rsidRPr="006C7546" w:rsidRDefault="00155B27" w:rsidP="00D70CD4">
      <w:pPr>
        <w:spacing w:after="0" w:line="240" w:lineRule="auto"/>
        <w:ind w:firstLine="375"/>
        <w:rPr>
          <w:rFonts w:ascii="GHEA Grapalat" w:hAnsi="GHEA Grapalat" w:cs="Sylfaen"/>
          <w:sz w:val="24"/>
          <w:szCs w:val="24"/>
          <w:lang w:val="hy-AM"/>
        </w:rPr>
      </w:pPr>
    </w:p>
    <w:p w:rsidR="001D3174"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Էսքիզային նախագծի մշակումը և (կամ) առաջադրանքի լրամշակումը հիմք չէ առաջադրանքի գործողության ժամկետը երկարաձգելու համար: </w:t>
      </w:r>
    </w:p>
    <w:p w:rsidR="001D3174" w:rsidRPr="006C7546" w:rsidRDefault="001D3174" w:rsidP="00D70CD4">
      <w:pPr>
        <w:tabs>
          <w:tab w:val="left" w:pos="1050"/>
        </w:tabs>
        <w:spacing w:after="0" w:line="240" w:lineRule="auto"/>
        <w:jc w:val="both"/>
        <w:rPr>
          <w:rFonts w:ascii="GHEA Grapalat" w:hAnsi="GHEA Grapalat"/>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Կառուցապատողը նախագծային աշխատանքների ավարտից հետո նախագծային փաստաթղթերը ներկայացնում է համապատասխան լիցենզիա ունեցող անձին` փորձաքննության (բացառությամբ` սույն կարգի 9</w:t>
      </w:r>
      <w:r w:rsidR="006A0EA5" w:rsidRPr="006C7546">
        <w:rPr>
          <w:rFonts w:ascii="GHEA Grapalat" w:hAnsi="GHEA Grapalat" w:cs="Sylfaen"/>
          <w:sz w:val="24"/>
          <w:szCs w:val="24"/>
          <w:lang w:val="hy-AM"/>
        </w:rPr>
        <w:t>5</w:t>
      </w:r>
      <w:r w:rsidRPr="006C7546">
        <w:rPr>
          <w:rFonts w:ascii="GHEA Grapalat" w:hAnsi="GHEA Grapalat" w:cs="Sylfaen"/>
          <w:sz w:val="24"/>
          <w:szCs w:val="24"/>
          <w:lang w:val="hy-AM"/>
        </w:rPr>
        <w:t>-րդ կետով նշված փորձաքննություն չպահանջող դեպքերի):</w:t>
      </w:r>
    </w:p>
    <w:p w:rsidR="00155B27" w:rsidRPr="006C7546" w:rsidRDefault="00155B27" w:rsidP="00D70CD4">
      <w:pPr>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Նախագծային փաստաթղթերի փորձաքննությունն իրականացվում է</w:t>
      </w:r>
      <w:r w:rsidRPr="006C7546">
        <w:rPr>
          <w:rStyle w:val="Strong"/>
          <w:rFonts w:ascii="GHEA Grapalat" w:hAnsi="GHEA Grapalat" w:cs="Sylfaen"/>
          <w:b w:val="0"/>
          <w:bCs w:val="0"/>
          <w:sz w:val="24"/>
          <w:szCs w:val="24"/>
          <w:lang w:val="hy-AM"/>
        </w:rPr>
        <w:t xml:space="preserve"> </w:t>
      </w:r>
      <w:r w:rsidRPr="006C7546">
        <w:rPr>
          <w:rFonts w:ascii="GHEA Grapalat" w:hAnsi="GHEA Grapalat" w:cs="Sylfaen"/>
          <w:bCs/>
          <w:sz w:val="24"/>
          <w:szCs w:val="24"/>
          <w:lang w:val="hy-AM"/>
        </w:rPr>
        <w:t>N2</w:t>
      </w:r>
      <w:r w:rsidRPr="006C7546">
        <w:rPr>
          <w:rFonts w:ascii="GHEA Grapalat" w:hAnsi="GHEA Grapalat" w:cs="Sylfaen"/>
          <w:b/>
          <w:bCs/>
          <w:sz w:val="24"/>
          <w:szCs w:val="24"/>
          <w:lang w:val="hy-AM"/>
        </w:rPr>
        <w:t xml:space="preserve"> </w:t>
      </w:r>
      <w:r w:rsidRPr="006C7546">
        <w:rPr>
          <w:rFonts w:ascii="GHEA Grapalat" w:hAnsi="GHEA Grapalat" w:cs="Sylfaen"/>
          <w:bCs/>
          <w:sz w:val="24"/>
          <w:szCs w:val="24"/>
          <w:lang w:val="hy-AM"/>
        </w:rPr>
        <w:t>Հավելվածով</w:t>
      </w:r>
      <w:r w:rsidRPr="006C7546">
        <w:rPr>
          <w:rFonts w:ascii="GHEA Grapalat" w:hAnsi="GHEA Grapalat" w:cs="Sylfaen"/>
          <w:sz w:val="24"/>
          <w:szCs w:val="24"/>
          <w:lang w:val="hy-AM"/>
        </w:rPr>
        <w:t xml:space="preserve"> սահմանված կարգով:</w:t>
      </w:r>
    </w:p>
    <w:p w:rsidR="00155B27" w:rsidRPr="006C7546" w:rsidRDefault="00155B27" w:rsidP="00D70CD4">
      <w:pPr>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rPr>
      </w:pPr>
      <w:r w:rsidRPr="006C7546">
        <w:rPr>
          <w:rFonts w:ascii="GHEA Grapalat" w:hAnsi="GHEA Grapalat" w:cs="Sylfaen"/>
          <w:sz w:val="24"/>
          <w:szCs w:val="24"/>
          <w:lang w:val="hy-AM"/>
        </w:rPr>
        <w:t>Փորձաքննություն չի պահանջվում</w:t>
      </w:r>
      <w:r w:rsidRPr="006C7546">
        <w:rPr>
          <w:rFonts w:ascii="GHEA Grapalat" w:hAnsi="GHEA Grapalat" w:cs="Sylfaen"/>
          <w:sz w:val="24"/>
          <w:szCs w:val="24"/>
        </w:rPr>
        <w:t>`</w:t>
      </w:r>
    </w:p>
    <w:p w:rsidR="00155B27" w:rsidRPr="006C7546" w:rsidRDefault="00097730" w:rsidP="00D70CD4">
      <w:pPr>
        <w:spacing w:after="0" w:line="240" w:lineRule="auto"/>
        <w:jc w:val="both"/>
        <w:rPr>
          <w:rFonts w:ascii="GHEA Grapalat" w:hAnsi="GHEA Grapalat" w:cs="Sylfaen"/>
          <w:sz w:val="24"/>
          <w:szCs w:val="24"/>
          <w:lang w:val="hy-AM"/>
        </w:rPr>
      </w:pPr>
      <w:r w:rsidRPr="006C7546">
        <w:rPr>
          <w:rFonts w:ascii="GHEA Grapalat" w:hAnsi="GHEA Grapalat" w:cs="Sylfaen"/>
          <w:sz w:val="24"/>
          <w:szCs w:val="24"/>
          <w:lang w:val="hy-AM"/>
        </w:rPr>
        <w:t xml:space="preserve"> </w:t>
      </w:r>
    </w:p>
    <w:p w:rsidR="00155B27" w:rsidRPr="006C7546" w:rsidRDefault="00097730" w:rsidP="00D70CD4">
      <w:pPr>
        <w:pStyle w:val="NormalWeb"/>
        <w:numPr>
          <w:ilvl w:val="0"/>
          <w:numId w:val="8"/>
        </w:numPr>
        <w:tabs>
          <w:tab w:val="left" w:pos="1134"/>
        </w:tabs>
        <w:spacing w:before="0" w:beforeAutospacing="0" w:after="0" w:afterAutospacing="0"/>
        <w:ind w:left="1176" w:hanging="467"/>
        <w:jc w:val="both"/>
        <w:rPr>
          <w:rFonts w:ascii="GHEA Grapalat" w:hAnsi="GHEA Grapalat" w:cs="Sylfaen"/>
          <w:lang w:val="hy-AM"/>
        </w:rPr>
      </w:pPr>
      <w:r w:rsidRPr="006C7546">
        <w:rPr>
          <w:rFonts w:ascii="GHEA Grapalat" w:hAnsi="GHEA Grapalat" w:cs="Sylfaen"/>
          <w:lang w:val="hy-AM"/>
        </w:rPr>
        <w:t>I կատեգորիայի ռիսկայնության շինարարական աշխատանքներ կատարելու համար,</w:t>
      </w:r>
    </w:p>
    <w:p w:rsidR="00155B27" w:rsidRPr="006C7546" w:rsidRDefault="00097730" w:rsidP="00D70CD4">
      <w:pPr>
        <w:pStyle w:val="NormalWeb"/>
        <w:numPr>
          <w:ilvl w:val="0"/>
          <w:numId w:val="8"/>
        </w:numPr>
        <w:tabs>
          <w:tab w:val="left" w:pos="1134"/>
        </w:tabs>
        <w:spacing w:before="0" w:beforeAutospacing="0" w:after="0" w:afterAutospacing="0"/>
        <w:ind w:left="1176" w:hanging="467"/>
        <w:jc w:val="both"/>
        <w:rPr>
          <w:rFonts w:ascii="GHEA Grapalat" w:hAnsi="GHEA Grapalat" w:cs="Sylfaen"/>
          <w:lang w:val="hy-AM"/>
        </w:rPr>
      </w:pPr>
      <w:r w:rsidRPr="006C7546">
        <w:rPr>
          <w:rFonts w:ascii="GHEA Grapalat" w:hAnsi="GHEA Grapalat" w:cs="Sylfaen"/>
          <w:lang w:val="hy-AM"/>
        </w:rPr>
        <w:t>II կատեգորիայի ռիսկայնության օբյեկտների նախագծային փաստաթղթերի համար.</w:t>
      </w:r>
    </w:p>
    <w:p w:rsidR="00155B27" w:rsidRPr="006C7546" w:rsidRDefault="00097730" w:rsidP="00D70CD4">
      <w:pPr>
        <w:pStyle w:val="NormalWeb"/>
        <w:numPr>
          <w:ilvl w:val="0"/>
          <w:numId w:val="8"/>
        </w:numPr>
        <w:tabs>
          <w:tab w:val="left" w:pos="1134"/>
        </w:tabs>
        <w:spacing w:before="0" w:beforeAutospacing="0" w:after="0" w:afterAutospacing="0"/>
        <w:ind w:left="1176" w:hanging="467"/>
        <w:jc w:val="both"/>
        <w:rPr>
          <w:rFonts w:ascii="GHEA Grapalat" w:hAnsi="GHEA Grapalat" w:cs="Sylfaen"/>
          <w:lang w:val="hy-AM"/>
        </w:rPr>
      </w:pPr>
      <w:r w:rsidRPr="006C7546">
        <w:rPr>
          <w:rFonts w:ascii="GHEA Grapalat" w:hAnsi="GHEA Grapalat" w:cs="Sylfaen"/>
          <w:lang w:val="hy-AM"/>
        </w:rPr>
        <w:t>բազմակի օգտագործման օրինակելի նախագծերի և Հայաստանի Հանրապետության</w:t>
      </w:r>
      <w:r w:rsidRPr="006C7546">
        <w:rPr>
          <w:rFonts w:ascii="GHEA Grapalat" w:hAnsi="GHEA Grapalat" w:cs="Sylfaen"/>
          <w:b/>
          <w:lang w:val="hy-AM"/>
        </w:rPr>
        <w:t xml:space="preserve"> </w:t>
      </w:r>
      <w:r w:rsidRPr="006C7546">
        <w:rPr>
          <w:rFonts w:ascii="GHEA Grapalat" w:hAnsi="GHEA Grapalat" w:cs="Sylfaen"/>
          <w:lang w:val="hy-AM"/>
        </w:rPr>
        <w:t>օրենսդրությամբ սահմանված կարգով «սերտիֆիկացված» նախագծերի զրոյական նիշից բարձր նախագծային փաստաթղթերի համար.</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II կատեգորիայի ռիսկայնության օբյեկտների նախագծային փաստաթղթերի համապատասխանությունը Հայաստանի Հանրապետության օրենսդրության և նորմատիվատեխնիկական փաստաթղթերի պահանջներին ապահովվում է նախագիծը թողարկող պատասխանատու կապալառուի երաշխավորագրով:</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Բազմակի օգտագործման օրինակելի նախագծերի կամ «սերտիֆիկացված» նախագծերի տեղակապման (զրոյական նիշից ցածր) նախագծային փաստաթղթերը մշակվում են տեղակապվող օբյետի ռիսկայնության աստիճանի (կատեգորիայի) համար սույն կարգով սահմանված պահանջներին համապատասխան:</w:t>
      </w:r>
    </w:p>
    <w:p w:rsidR="00155B27" w:rsidRPr="006C7546" w:rsidRDefault="00155B27" w:rsidP="00D70CD4">
      <w:pPr>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Կառուցապատողը, նախագծային փաստաթղթերի համաձայնեցման և միաժամանակ շինարարության թույլտվության ստացման նպատակով դիմում է (N2 hավելվածի N2-1 ձև) իրավասու մարմին, կցելով շինարարության թույլտվության (իսկ սույն կարգի 11</w:t>
      </w:r>
      <w:r w:rsidR="006A0EA5" w:rsidRPr="006C7546">
        <w:rPr>
          <w:rFonts w:ascii="GHEA Grapalat" w:hAnsi="GHEA Grapalat" w:cs="Sylfaen"/>
          <w:sz w:val="24"/>
          <w:szCs w:val="24"/>
          <w:lang w:val="hy-AM"/>
        </w:rPr>
        <w:t>6</w:t>
      </w:r>
      <w:r w:rsidRPr="006C7546">
        <w:rPr>
          <w:rFonts w:ascii="GHEA Grapalat" w:hAnsi="GHEA Grapalat" w:cs="Sylfaen"/>
          <w:sz w:val="24"/>
          <w:szCs w:val="24"/>
          <w:lang w:val="hy-AM"/>
        </w:rPr>
        <w:t xml:space="preserve">-րդ կետով նախատեսված դեպքերում` նաև քանդման թույլտվության) տեղական տուրքը վճարելու մասին անդորագիրը (անդորրագրերը), նախագծային փաստաթղթերը (երկու օրինակից), </w:t>
      </w:r>
      <w:r w:rsidRPr="006C7546">
        <w:rPr>
          <w:rFonts w:ascii="GHEA Grapalat" w:hAnsi="GHEA Grapalat" w:cs="Sylfaen"/>
          <w:sz w:val="24"/>
          <w:szCs w:val="24"/>
          <w:lang w:val="hy-AM"/>
        </w:rPr>
        <w:lastRenderedPageBreak/>
        <w:t>փորձաքննության դրական եզրակացությունը (եզրակացությունները) կամ Հայաստանի Հանրապետության օրենսդրությամբ սահմանված դեպքերում՝ նախագծային աշխատանքների կապալառուի գրավոր երաշխավորագիրը, ինչպես նաև սույն կետով նշված ձևաթղթով սահմանված այլ տեղեկություններ:</w:t>
      </w:r>
    </w:p>
    <w:p w:rsidR="00FF3B36" w:rsidRPr="006C7546" w:rsidRDefault="00FF3B36" w:rsidP="00D70CD4">
      <w:pPr>
        <w:pStyle w:val="ListParagraph"/>
        <w:spacing w:after="0" w:line="240" w:lineRule="auto"/>
        <w:rPr>
          <w:rFonts w:ascii="GHEA Grapalat" w:hAnsi="GHEA Grapalat" w:cs="Sylfaen"/>
          <w:sz w:val="24"/>
          <w:szCs w:val="24"/>
          <w:lang w:val="hy-AM"/>
        </w:rPr>
      </w:pPr>
    </w:p>
    <w:p w:rsidR="00FF3B36"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Համաձայնեցման ներկայացվող նախագծային փաստաթղթերի կազմում ներառվում են կառուցապատվող հողամասից դուրս` </w:t>
      </w:r>
      <w:r w:rsidRPr="006C7546">
        <w:rPr>
          <w:rFonts w:ascii="GHEA Grapalat" w:hAnsi="GHEA Grapalat" w:cs="Sylfaen"/>
          <w:iCs/>
          <w:sz w:val="24"/>
          <w:szCs w:val="24"/>
          <w:lang w:val="hy-AM"/>
        </w:rPr>
        <w:t>ինժեներական ենթակառուցվածքի ընդհանուր ցանցերին միացող գծերի կառուցման հետևանքների (առկայության դեպքում) վերացմանն ուղղված  նախագծային լուծումները:</w:t>
      </w:r>
    </w:p>
    <w:p w:rsidR="00A17983" w:rsidRPr="006C7546" w:rsidRDefault="00A17983" w:rsidP="00D70CD4">
      <w:pPr>
        <w:tabs>
          <w:tab w:val="left" w:pos="1218"/>
        </w:tabs>
        <w:spacing w:after="0" w:line="240" w:lineRule="auto"/>
        <w:ind w:firstLine="810"/>
        <w:jc w:val="both"/>
        <w:rPr>
          <w:rFonts w:ascii="GHEA Grapalat" w:hAnsi="GHEA Grapalat" w:cs="Sylfaen"/>
          <w:sz w:val="24"/>
          <w:szCs w:val="24"/>
          <w:lang w:val="hy-AM"/>
        </w:rPr>
      </w:pPr>
    </w:p>
    <w:p w:rsidR="00D564EE"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Իրավասու մարմինը համաձայնեցնում է նախագծային փաստաթղթերը և միաժամանակ տալիս է շինարարության թույլտվությունը սույն կարգի </w:t>
      </w:r>
      <w:r w:rsidR="00872792" w:rsidRPr="006C7546">
        <w:rPr>
          <w:rFonts w:ascii="GHEA Grapalat" w:hAnsi="GHEA Grapalat" w:cs="Sylfaen"/>
          <w:sz w:val="24"/>
          <w:szCs w:val="24"/>
          <w:lang w:val="hy-AM"/>
        </w:rPr>
        <w:t>98</w:t>
      </w:r>
      <w:r w:rsidRPr="006C7546">
        <w:rPr>
          <w:rFonts w:ascii="GHEA Grapalat" w:hAnsi="GHEA Grapalat" w:cs="Sylfaen"/>
          <w:sz w:val="24"/>
          <w:szCs w:val="24"/>
          <w:lang w:val="hy-AM"/>
        </w:rPr>
        <w:t>-րդ կետով նշված դիմումը ստանալու օրվանից`</w:t>
      </w:r>
    </w:p>
    <w:p w:rsidR="006C1761" w:rsidRPr="006C7546" w:rsidRDefault="006C1761" w:rsidP="00D70CD4">
      <w:pPr>
        <w:pStyle w:val="NormalWeb"/>
        <w:tabs>
          <w:tab w:val="left" w:pos="-540"/>
        </w:tabs>
        <w:spacing w:before="0" w:beforeAutospacing="0" w:after="0" w:afterAutospacing="0"/>
        <w:ind w:left="720"/>
        <w:jc w:val="both"/>
        <w:rPr>
          <w:rFonts w:ascii="GHEA Grapalat" w:hAnsi="GHEA Grapalat" w:cs="Sylfaen"/>
          <w:lang w:val="hy-AM"/>
        </w:rPr>
      </w:pPr>
    </w:p>
    <w:p w:rsidR="007645C2" w:rsidRPr="006C7546" w:rsidRDefault="00097730" w:rsidP="00D70CD4">
      <w:pPr>
        <w:pStyle w:val="NormalWeb"/>
        <w:numPr>
          <w:ilvl w:val="0"/>
          <w:numId w:val="17"/>
        </w:numPr>
        <w:tabs>
          <w:tab w:val="left" w:pos="1080"/>
        </w:tabs>
        <w:spacing w:before="0" w:beforeAutospacing="0" w:after="0" w:afterAutospacing="0"/>
        <w:ind w:left="720" w:firstLine="0"/>
        <w:jc w:val="both"/>
        <w:rPr>
          <w:rFonts w:ascii="GHEA Grapalat" w:hAnsi="GHEA Grapalat" w:cs="Sylfaen"/>
          <w:lang w:val="hy-AM"/>
        </w:rPr>
      </w:pPr>
      <w:r w:rsidRPr="006C7546">
        <w:rPr>
          <w:rFonts w:ascii="GHEA Grapalat" w:hAnsi="GHEA Grapalat" w:cs="Sylfaen"/>
          <w:lang w:val="hy-AM"/>
        </w:rPr>
        <w:t>II ռիսկայնության</w:t>
      </w:r>
      <w:r w:rsidRPr="006C7546">
        <w:rPr>
          <w:rFonts w:ascii="GHEA Grapalat" w:hAnsi="GHEA Grapalat"/>
          <w:lang w:val="hy-AM"/>
        </w:rPr>
        <w:t xml:space="preserve"> </w:t>
      </w:r>
      <w:r w:rsidRPr="006C7546">
        <w:rPr>
          <w:rFonts w:ascii="GHEA Grapalat" w:hAnsi="GHEA Grapalat" w:cs="Sylfaen"/>
          <w:lang w:val="hy-AM"/>
        </w:rPr>
        <w:t>աստիճանի</w:t>
      </w:r>
      <w:r w:rsidRPr="006C7546">
        <w:rPr>
          <w:rFonts w:ascii="GHEA Grapalat" w:hAnsi="GHEA Grapalat"/>
          <w:lang w:val="hy-AM"/>
        </w:rPr>
        <w:t xml:space="preserve"> (</w:t>
      </w:r>
      <w:r w:rsidRPr="006C7546">
        <w:rPr>
          <w:rFonts w:ascii="GHEA Grapalat" w:hAnsi="GHEA Grapalat" w:cs="Sylfaen"/>
          <w:lang w:val="hy-AM"/>
        </w:rPr>
        <w:t>կատեգորիայի</w:t>
      </w:r>
      <w:r w:rsidRPr="006C7546">
        <w:rPr>
          <w:rFonts w:ascii="GHEA Grapalat" w:hAnsi="GHEA Grapalat"/>
          <w:lang w:val="hy-AM"/>
        </w:rPr>
        <w:t xml:space="preserve">) </w:t>
      </w:r>
      <w:r w:rsidRPr="006C7546">
        <w:rPr>
          <w:rFonts w:ascii="GHEA Grapalat" w:hAnsi="GHEA Grapalat" w:cs="Sylfaen"/>
          <w:lang w:val="hy-AM"/>
        </w:rPr>
        <w:t>օբյեկտների համար`</w:t>
      </w:r>
    </w:p>
    <w:p w:rsidR="007645C2" w:rsidRPr="006C7546" w:rsidRDefault="00097730" w:rsidP="00D70CD4">
      <w:pPr>
        <w:pStyle w:val="NormalWeb"/>
        <w:spacing w:before="0" w:beforeAutospacing="0" w:after="0" w:afterAutospacing="0"/>
        <w:ind w:left="1470" w:hanging="338"/>
        <w:jc w:val="both"/>
        <w:rPr>
          <w:rFonts w:ascii="GHEA Grapalat" w:hAnsi="GHEA Grapalat" w:cs="Sylfaen"/>
          <w:lang w:val="hy-AM"/>
        </w:rPr>
      </w:pPr>
      <w:r w:rsidRPr="006C7546">
        <w:rPr>
          <w:rFonts w:ascii="GHEA Grapalat" w:hAnsi="GHEA Grapalat" w:cs="Sylfaen"/>
          <w:b/>
          <w:lang w:val="hy-AM"/>
        </w:rPr>
        <w:t>ա.</w:t>
      </w:r>
      <w:r w:rsidRPr="006C7546">
        <w:rPr>
          <w:rFonts w:ascii="GHEA Grapalat" w:hAnsi="GHEA Grapalat" w:cs="Sylfaen"/>
          <w:lang w:val="hy-AM"/>
        </w:rPr>
        <w:t xml:space="preserve"> 3-օրյա ժամկետում` </w:t>
      </w:r>
      <w:r w:rsidRPr="006C7546">
        <w:rPr>
          <w:rFonts w:ascii="GHEA Grapalat" w:hAnsi="GHEA Grapalat"/>
          <w:lang w:val="hy-AM"/>
        </w:rPr>
        <w:t>բ</w:t>
      </w:r>
      <w:r w:rsidRPr="006C7546">
        <w:rPr>
          <w:rFonts w:ascii="GHEA Grapalat" w:hAnsi="GHEA Grapalat" w:cs="Sylfaen"/>
          <w:lang w:val="hy-AM"/>
        </w:rPr>
        <w:t>ազմակի օգտագործման օրինակելի նախագծերի կամ «սերտիֆիկացված» նախագծերի տեղակապման դեպքում,</w:t>
      </w:r>
    </w:p>
    <w:p w:rsidR="007645C2" w:rsidRPr="006C7546" w:rsidRDefault="00097730" w:rsidP="00D70CD4">
      <w:pPr>
        <w:pStyle w:val="NormalWeb"/>
        <w:tabs>
          <w:tab w:val="left" w:pos="-540"/>
        </w:tabs>
        <w:spacing w:before="0" w:beforeAutospacing="0" w:after="0" w:afterAutospacing="0"/>
        <w:ind w:left="1470" w:hanging="338"/>
        <w:jc w:val="both"/>
        <w:rPr>
          <w:rFonts w:ascii="GHEA Grapalat" w:hAnsi="GHEA Grapalat" w:cs="Sylfaen"/>
          <w:lang w:val="hy-AM"/>
        </w:rPr>
      </w:pPr>
      <w:r w:rsidRPr="006C7546">
        <w:rPr>
          <w:rFonts w:ascii="GHEA Grapalat" w:hAnsi="GHEA Grapalat" w:cs="Sylfaen"/>
          <w:b/>
          <w:lang w:val="hy-AM"/>
        </w:rPr>
        <w:t>բ.</w:t>
      </w:r>
      <w:r w:rsidRPr="006C7546">
        <w:rPr>
          <w:rFonts w:ascii="GHEA Grapalat" w:hAnsi="GHEA Grapalat" w:cs="Sylfaen"/>
          <w:lang w:val="hy-AM"/>
        </w:rPr>
        <w:t xml:space="preserve"> 5-օրյա ժամկետում` սույն կետի «ա» ենթակետով չնշված օբյեկտների դեպքում.</w:t>
      </w:r>
    </w:p>
    <w:p w:rsidR="007645C2" w:rsidRPr="006C7546" w:rsidRDefault="00097730" w:rsidP="00D70CD4">
      <w:pPr>
        <w:pStyle w:val="NormalWeb"/>
        <w:numPr>
          <w:ilvl w:val="0"/>
          <w:numId w:val="17"/>
        </w:numPr>
        <w:tabs>
          <w:tab w:val="left" w:pos="1080"/>
        </w:tabs>
        <w:spacing w:before="0" w:beforeAutospacing="0" w:after="0" w:afterAutospacing="0"/>
        <w:ind w:left="720" w:firstLine="0"/>
        <w:jc w:val="both"/>
        <w:rPr>
          <w:rFonts w:ascii="GHEA Grapalat" w:hAnsi="GHEA Grapalat" w:cs="Sylfaen"/>
          <w:lang w:val="hy-AM"/>
        </w:rPr>
      </w:pPr>
      <w:r w:rsidRPr="006C7546">
        <w:rPr>
          <w:rFonts w:ascii="GHEA Grapalat" w:hAnsi="GHEA Grapalat" w:cs="Sylfaen"/>
          <w:lang w:val="hy-AM"/>
        </w:rPr>
        <w:t>10-օրյա ժամկետում` III ռիսկայնության</w:t>
      </w:r>
      <w:r w:rsidRPr="006C7546">
        <w:rPr>
          <w:rFonts w:ascii="GHEA Grapalat" w:hAnsi="GHEA Grapalat"/>
          <w:lang w:val="hy-AM"/>
        </w:rPr>
        <w:t xml:space="preserve"> </w:t>
      </w:r>
      <w:r w:rsidRPr="006C7546">
        <w:rPr>
          <w:rFonts w:ascii="GHEA Grapalat" w:hAnsi="GHEA Grapalat" w:cs="Sylfaen"/>
          <w:lang w:val="hy-AM"/>
        </w:rPr>
        <w:t>աստիճանի</w:t>
      </w:r>
      <w:r w:rsidRPr="006C7546">
        <w:rPr>
          <w:rFonts w:ascii="GHEA Grapalat" w:hAnsi="GHEA Grapalat"/>
          <w:lang w:val="hy-AM"/>
        </w:rPr>
        <w:t xml:space="preserve"> (</w:t>
      </w:r>
      <w:r w:rsidRPr="006C7546">
        <w:rPr>
          <w:rFonts w:ascii="GHEA Grapalat" w:hAnsi="GHEA Grapalat" w:cs="Sylfaen"/>
          <w:lang w:val="hy-AM"/>
        </w:rPr>
        <w:t>կատեգորիայի</w:t>
      </w:r>
      <w:r w:rsidRPr="006C7546">
        <w:rPr>
          <w:rFonts w:ascii="GHEA Grapalat" w:hAnsi="GHEA Grapalat"/>
          <w:lang w:val="hy-AM"/>
        </w:rPr>
        <w:t xml:space="preserve">) </w:t>
      </w:r>
      <w:r w:rsidRPr="006C7546">
        <w:rPr>
          <w:rFonts w:ascii="GHEA Grapalat" w:hAnsi="GHEA Grapalat" w:cs="Sylfaen"/>
          <w:lang w:val="hy-AM"/>
        </w:rPr>
        <w:t xml:space="preserve">օբյեկտների դեպքում. </w:t>
      </w:r>
    </w:p>
    <w:p w:rsidR="007645C2" w:rsidRPr="006C7546" w:rsidRDefault="00097730" w:rsidP="00D70CD4">
      <w:pPr>
        <w:pStyle w:val="NormalWeb"/>
        <w:numPr>
          <w:ilvl w:val="0"/>
          <w:numId w:val="17"/>
        </w:numPr>
        <w:tabs>
          <w:tab w:val="left" w:pos="1080"/>
        </w:tabs>
        <w:spacing w:before="0" w:beforeAutospacing="0" w:after="0" w:afterAutospacing="0"/>
        <w:ind w:left="720" w:firstLine="0"/>
        <w:jc w:val="both"/>
        <w:rPr>
          <w:rFonts w:ascii="GHEA Grapalat" w:hAnsi="GHEA Grapalat" w:cs="Sylfaen"/>
          <w:lang w:val="hy-AM"/>
        </w:rPr>
      </w:pPr>
      <w:r w:rsidRPr="006C7546">
        <w:rPr>
          <w:rFonts w:ascii="GHEA Grapalat" w:hAnsi="GHEA Grapalat" w:cs="Sylfaen"/>
          <w:lang w:val="hy-AM"/>
        </w:rPr>
        <w:t>15-օրյա ժամկետում IV ռիսկայնության</w:t>
      </w:r>
      <w:r w:rsidRPr="006C7546">
        <w:rPr>
          <w:rFonts w:ascii="GHEA Grapalat" w:hAnsi="GHEA Grapalat"/>
          <w:lang w:val="hy-AM"/>
        </w:rPr>
        <w:t xml:space="preserve"> </w:t>
      </w:r>
      <w:r w:rsidRPr="006C7546">
        <w:rPr>
          <w:rFonts w:ascii="GHEA Grapalat" w:hAnsi="GHEA Grapalat" w:cs="Sylfaen"/>
          <w:lang w:val="hy-AM"/>
        </w:rPr>
        <w:t>աստիճանի</w:t>
      </w:r>
      <w:r w:rsidRPr="006C7546">
        <w:rPr>
          <w:rFonts w:ascii="GHEA Grapalat" w:hAnsi="GHEA Grapalat"/>
          <w:lang w:val="hy-AM"/>
        </w:rPr>
        <w:t xml:space="preserve"> (</w:t>
      </w:r>
      <w:r w:rsidRPr="006C7546">
        <w:rPr>
          <w:rFonts w:ascii="GHEA Grapalat" w:hAnsi="GHEA Grapalat" w:cs="Sylfaen"/>
          <w:lang w:val="hy-AM"/>
        </w:rPr>
        <w:t>կատեգորիայի</w:t>
      </w:r>
      <w:r w:rsidRPr="006C7546">
        <w:rPr>
          <w:rFonts w:ascii="GHEA Grapalat" w:hAnsi="GHEA Grapalat"/>
          <w:lang w:val="hy-AM"/>
        </w:rPr>
        <w:t xml:space="preserve">) </w:t>
      </w:r>
      <w:r w:rsidRPr="006C7546">
        <w:rPr>
          <w:rFonts w:ascii="GHEA Grapalat" w:hAnsi="GHEA Grapalat" w:cs="Sylfaen"/>
          <w:lang w:val="hy-AM"/>
        </w:rPr>
        <w:t xml:space="preserve"> օբյեկտների դեպքում:</w:t>
      </w:r>
    </w:p>
    <w:p w:rsidR="00FF3B36" w:rsidRPr="006C7546" w:rsidRDefault="00FF3B36" w:rsidP="00D70CD4">
      <w:pPr>
        <w:tabs>
          <w:tab w:val="left" w:pos="709"/>
          <w:tab w:val="left" w:pos="1218"/>
        </w:tabs>
        <w:spacing w:after="0" w:line="240" w:lineRule="auto"/>
        <w:jc w:val="both"/>
        <w:rPr>
          <w:rFonts w:ascii="GHEA Grapalat" w:hAnsi="GHEA Grapalat" w:cs="Sylfaen"/>
          <w:b/>
          <w:sz w:val="24"/>
          <w:szCs w:val="24"/>
          <w:lang w:val="hy-AM"/>
        </w:rPr>
      </w:pPr>
    </w:p>
    <w:p w:rsidR="006C1761" w:rsidRPr="006C7546" w:rsidRDefault="00097730" w:rsidP="00D70CD4">
      <w:pPr>
        <w:numPr>
          <w:ilvl w:val="0"/>
          <w:numId w:val="12"/>
        </w:numPr>
        <w:tabs>
          <w:tab w:val="left" w:pos="1218"/>
        </w:tabs>
        <w:spacing w:after="0" w:line="240" w:lineRule="auto"/>
        <w:ind w:left="0" w:firstLine="709"/>
        <w:jc w:val="both"/>
        <w:rPr>
          <w:rFonts w:ascii="GHEA Grapalat" w:hAnsi="GHEA Grapalat"/>
          <w:strike/>
          <w:sz w:val="24"/>
          <w:szCs w:val="24"/>
          <w:lang w:val="hy-AM"/>
        </w:rPr>
      </w:pPr>
      <w:r w:rsidRPr="006C7546">
        <w:rPr>
          <w:rFonts w:ascii="GHEA Grapalat" w:hAnsi="GHEA Grapalat" w:cs="Sylfaen"/>
          <w:sz w:val="24"/>
          <w:szCs w:val="24"/>
          <w:lang w:val="hy-AM"/>
        </w:rPr>
        <w:t>Իրավասու մարմնի կողմից համաձայնեցվելուց և շինարարության թույլտվությունը տրամադրելուց հետո նախագծային փաստաթղթերը համարվում են հաստատված, որոցից մեկ օրինակը «Վարչարարության հիմունքների և վարչական վարույթի մասին» Հայաստանի Հանրապետության օրենքի 59-րդ հոդվածով սահմանված կարգով շինարարության թույլտվության հետ միասին հանձնվում է կառուցապատողին, իսկ մյուսը մնում իրավասու մարմնի մոտ:</w:t>
      </w:r>
    </w:p>
    <w:p w:rsidR="00D564EE" w:rsidRPr="006C7546" w:rsidRDefault="00D564EE" w:rsidP="00D70CD4">
      <w:pPr>
        <w:pStyle w:val="NormalWeb"/>
        <w:tabs>
          <w:tab w:val="left" w:pos="1080"/>
        </w:tabs>
        <w:spacing w:before="0" w:beforeAutospacing="0" w:after="0" w:afterAutospacing="0"/>
        <w:ind w:firstLine="720"/>
        <w:jc w:val="both"/>
        <w:rPr>
          <w:rFonts w:ascii="GHEA Grapalat" w:hAnsi="GHEA Grapalat"/>
          <w:strike/>
          <w:lang w:val="hy-AM"/>
        </w:rPr>
      </w:pPr>
    </w:p>
    <w:p w:rsidR="006C1761"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 Հայաստանի Հանրապետության կառավարության 1998 թվականի հոկտեմբերի 28-ի</w:t>
      </w:r>
      <w:r w:rsidRPr="006C7546">
        <w:rPr>
          <w:rFonts w:ascii="Arial" w:hAnsi="Arial" w:cs="Arial"/>
          <w:sz w:val="24"/>
          <w:szCs w:val="24"/>
          <w:lang w:val="hy-AM"/>
        </w:rPr>
        <w:t> </w:t>
      </w:r>
      <w:r w:rsidRPr="006C7546">
        <w:rPr>
          <w:rFonts w:ascii="GHEA Grapalat" w:hAnsi="GHEA Grapalat" w:cs="Sylfaen"/>
          <w:sz w:val="24"/>
          <w:szCs w:val="24"/>
          <w:lang w:val="hy-AM"/>
        </w:rPr>
        <w:t>N660 որոշմամբ հասարակության իրազեկում նախատեսող դեպքերում և կարգով իրավասու մարմինն ապահովում է կառուցապատվող օբյեկտի վերաբերյալ հասարակության իրազեկումը:</w:t>
      </w:r>
    </w:p>
    <w:p w:rsidR="006C1761" w:rsidRPr="006C7546" w:rsidRDefault="006C1761" w:rsidP="00D70CD4">
      <w:pPr>
        <w:tabs>
          <w:tab w:val="left" w:pos="1134"/>
        </w:tabs>
        <w:spacing w:after="0" w:line="240" w:lineRule="auto"/>
        <w:ind w:firstLine="630"/>
        <w:jc w:val="both"/>
        <w:rPr>
          <w:rFonts w:ascii="GHEA Grapalat" w:hAnsi="GHEA Grapalat" w:cs="Sylfaen"/>
          <w:sz w:val="24"/>
          <w:szCs w:val="24"/>
          <w:lang w:val="hy-AM"/>
        </w:rPr>
      </w:pPr>
    </w:p>
    <w:p w:rsidR="006C1761"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Հասարակության իրազեկում պահանջող դեպքերում` սույն կարգի 10</w:t>
      </w:r>
      <w:r w:rsidR="00872792" w:rsidRPr="006C7546">
        <w:rPr>
          <w:rFonts w:ascii="GHEA Grapalat" w:hAnsi="GHEA Grapalat" w:cs="Sylfaen"/>
          <w:sz w:val="24"/>
          <w:szCs w:val="24"/>
          <w:lang w:val="hy-AM"/>
        </w:rPr>
        <w:t>0</w:t>
      </w:r>
      <w:r w:rsidRPr="006C7546">
        <w:rPr>
          <w:rFonts w:ascii="GHEA Grapalat" w:hAnsi="GHEA Grapalat" w:cs="Sylfaen"/>
          <w:sz w:val="24"/>
          <w:szCs w:val="24"/>
          <w:lang w:val="hy-AM"/>
        </w:rPr>
        <w:t>-րդ կետով նշված ժամկետներին գումարվում է Հայաստանի Հանրապետության կառավարության 1998 թվականի հոկտեմբերի 28-ի</w:t>
      </w:r>
      <w:r w:rsidRPr="006C7546">
        <w:rPr>
          <w:rFonts w:ascii="Arial" w:hAnsi="Arial" w:cs="Arial"/>
          <w:sz w:val="24"/>
          <w:szCs w:val="24"/>
          <w:lang w:val="hy-AM"/>
        </w:rPr>
        <w:t> </w:t>
      </w:r>
      <w:r w:rsidRPr="006C7546">
        <w:rPr>
          <w:rFonts w:ascii="GHEA Grapalat" w:hAnsi="GHEA Grapalat" w:cs="Arial Unicode"/>
          <w:sz w:val="24"/>
          <w:szCs w:val="24"/>
          <w:lang w:val="hy-AM"/>
        </w:rPr>
        <w:t xml:space="preserve"> </w:t>
      </w:r>
      <w:r w:rsidRPr="006C7546">
        <w:rPr>
          <w:rFonts w:ascii="GHEA Grapalat" w:hAnsi="GHEA Grapalat" w:cs="Sylfaen"/>
          <w:sz w:val="24"/>
          <w:szCs w:val="24"/>
          <w:lang w:val="hy-AM"/>
        </w:rPr>
        <w:t>N660</w:t>
      </w:r>
      <w:r w:rsidRPr="006C7546">
        <w:rPr>
          <w:rFonts w:ascii="GHEA Grapalat" w:hAnsi="GHEA Grapalat" w:cs="Sylfaen"/>
          <w:b/>
          <w:bCs/>
          <w:sz w:val="24"/>
          <w:szCs w:val="24"/>
          <w:lang w:val="hy-AM"/>
        </w:rPr>
        <w:t xml:space="preserve"> </w:t>
      </w:r>
      <w:r w:rsidRPr="006C7546">
        <w:rPr>
          <w:rFonts w:ascii="GHEA Grapalat" w:hAnsi="GHEA Grapalat" w:cs="Sylfaen"/>
          <w:bCs/>
          <w:sz w:val="24"/>
          <w:szCs w:val="24"/>
          <w:lang w:val="hy-AM"/>
        </w:rPr>
        <w:t>որոշմամբ</w:t>
      </w:r>
      <w:r w:rsidRPr="006C7546">
        <w:rPr>
          <w:rFonts w:ascii="GHEA Grapalat" w:hAnsi="GHEA Grapalat" w:cs="Sylfaen"/>
          <w:sz w:val="24"/>
          <w:szCs w:val="24"/>
          <w:lang w:val="hy-AM"/>
        </w:rPr>
        <w:t xml:space="preserve"> նախատեսված ժամկետը:</w:t>
      </w:r>
    </w:p>
    <w:p w:rsidR="006C1761" w:rsidRPr="006C7546" w:rsidRDefault="006C1761" w:rsidP="00D70CD4">
      <w:pPr>
        <w:pStyle w:val="NormalWeb"/>
        <w:tabs>
          <w:tab w:val="left" w:pos="-540"/>
        </w:tabs>
        <w:spacing w:before="0" w:beforeAutospacing="0" w:after="0" w:afterAutospacing="0"/>
        <w:jc w:val="both"/>
        <w:rPr>
          <w:rFonts w:ascii="GHEA Grapalat" w:hAnsi="GHEA Grapalat" w:cs="Sylfaen"/>
          <w:lang w:val="hy-AM"/>
        </w:rPr>
      </w:pPr>
    </w:p>
    <w:p w:rsidR="00F70D93"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sz w:val="24"/>
          <w:szCs w:val="24"/>
          <w:lang w:val="hy-AM"/>
        </w:rPr>
        <w:t xml:space="preserve"> Դիտողություններով վերադարձված և դրանց հաշվառմամբ լրամշակված նախագծային փաստաթղթերը համաձայնեցվում և դրանց հիման վրա տրվում է շինարարության թույլտվություն սույն </w:t>
      </w:r>
      <w:r w:rsidRPr="006C7546">
        <w:rPr>
          <w:rFonts w:ascii="GHEA Grapalat" w:hAnsi="GHEA Grapalat" w:cs="Sylfaen"/>
          <w:sz w:val="24"/>
          <w:szCs w:val="24"/>
          <w:lang w:val="hy-AM"/>
        </w:rPr>
        <w:t>կարգի 10</w:t>
      </w:r>
      <w:r w:rsidR="00872792" w:rsidRPr="006C7546">
        <w:rPr>
          <w:rFonts w:ascii="GHEA Grapalat" w:hAnsi="GHEA Grapalat" w:cs="Sylfaen"/>
          <w:sz w:val="24"/>
          <w:szCs w:val="24"/>
          <w:lang w:val="hy-AM"/>
        </w:rPr>
        <w:t>0</w:t>
      </w:r>
      <w:r w:rsidRPr="006C7546">
        <w:rPr>
          <w:rFonts w:ascii="GHEA Grapalat" w:hAnsi="GHEA Grapalat" w:cs="Sylfaen"/>
          <w:sz w:val="24"/>
          <w:szCs w:val="24"/>
          <w:lang w:val="hy-AM"/>
        </w:rPr>
        <w:t>-րդ կետով սահմանված</w:t>
      </w:r>
      <w:r w:rsidRPr="006C7546">
        <w:rPr>
          <w:rFonts w:ascii="GHEA Grapalat" w:hAnsi="GHEA Grapalat"/>
          <w:sz w:val="24"/>
          <w:szCs w:val="24"/>
          <w:lang w:val="hy-AM"/>
        </w:rPr>
        <w:t xml:space="preserve"> ժամկետներում:</w:t>
      </w:r>
    </w:p>
    <w:p w:rsidR="00F70D93" w:rsidRPr="006C7546" w:rsidRDefault="00F70D93" w:rsidP="00D70CD4">
      <w:pPr>
        <w:pStyle w:val="NormalWeb"/>
        <w:tabs>
          <w:tab w:val="left" w:pos="1080"/>
        </w:tabs>
        <w:spacing w:before="0" w:beforeAutospacing="0" w:after="0" w:afterAutospacing="0"/>
        <w:jc w:val="both"/>
        <w:rPr>
          <w:rFonts w:ascii="GHEA Grapalat" w:hAnsi="GHEA Grapalat"/>
          <w:lang w:val="hy-AM"/>
        </w:rPr>
      </w:pPr>
    </w:p>
    <w:p w:rsidR="006C1761"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sz w:val="24"/>
          <w:szCs w:val="24"/>
          <w:lang w:val="hy-AM"/>
        </w:rPr>
        <w:lastRenderedPageBreak/>
        <w:t xml:space="preserve">Ոչ հիմնական օբյեկտների համար իրավասու մարմնի կողմից տրվում է տեղադրման թույլտվություն` Հայաստանի Հանրապետության կառավարության 2001 թվականի սեպտեմբերի 24-ի N896 </w:t>
      </w:r>
      <w:r w:rsidRPr="006C7546">
        <w:rPr>
          <w:rFonts w:ascii="GHEA Grapalat" w:hAnsi="GHEA Grapalat" w:cs="Sylfaen"/>
          <w:sz w:val="24"/>
          <w:szCs w:val="24"/>
          <w:lang w:val="hy-AM"/>
        </w:rPr>
        <w:t>որոշմամբ սահմանված պահանջներին համապատասխան:</w:t>
      </w:r>
    </w:p>
    <w:p w:rsidR="00F70D93" w:rsidRPr="006C7546" w:rsidRDefault="00F70D93" w:rsidP="00D70CD4">
      <w:pPr>
        <w:tabs>
          <w:tab w:val="left" w:pos="1080"/>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bCs/>
          <w:sz w:val="24"/>
          <w:szCs w:val="24"/>
          <w:lang w:val="hy-AM"/>
        </w:rPr>
      </w:pPr>
      <w:r w:rsidRPr="006C7546">
        <w:rPr>
          <w:rFonts w:ascii="GHEA Grapalat" w:hAnsi="GHEA Grapalat" w:cs="Sylfaen"/>
          <w:sz w:val="24"/>
          <w:szCs w:val="24"/>
          <w:lang w:val="hy-AM"/>
        </w:rPr>
        <w:t>Նախագծային փաստաթղթերը չեն համաձայնեցվում և շ</w:t>
      </w:r>
      <w:r w:rsidRPr="006C7546">
        <w:rPr>
          <w:rFonts w:ascii="GHEA Grapalat" w:hAnsi="GHEA Grapalat" w:cs="Sylfaen"/>
          <w:bCs/>
          <w:sz w:val="24"/>
          <w:szCs w:val="24"/>
          <w:lang w:val="hy-AM"/>
        </w:rPr>
        <w:t xml:space="preserve">ինարարության թույլտվությունը մերժվում է </w:t>
      </w:r>
      <w:r w:rsidR="003A3434" w:rsidRPr="006C7546">
        <w:rPr>
          <w:rFonts w:ascii="GHEA Grapalat" w:hAnsi="GHEA Grapalat" w:cs="Sylfaen"/>
          <w:bCs/>
          <w:sz w:val="24"/>
          <w:szCs w:val="24"/>
          <w:lang w:val="hy-AM"/>
        </w:rPr>
        <w:t>հետևյալ դեպքերում</w:t>
      </w:r>
      <w:r w:rsidRPr="006C7546">
        <w:rPr>
          <w:rFonts w:ascii="GHEA Grapalat" w:hAnsi="GHEA Grapalat" w:cs="Sylfaen"/>
          <w:bCs/>
          <w:sz w:val="24"/>
          <w:szCs w:val="24"/>
          <w:lang w:val="hy-AM"/>
        </w:rPr>
        <w:t>`</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pStyle w:val="NormalWeb"/>
        <w:numPr>
          <w:ilvl w:val="0"/>
          <w:numId w:val="10"/>
        </w:numPr>
        <w:tabs>
          <w:tab w:val="left" w:pos="993"/>
        </w:tabs>
        <w:spacing w:before="0" w:beforeAutospacing="0" w:after="0" w:afterAutospacing="0"/>
        <w:ind w:left="993" w:hanging="284"/>
        <w:jc w:val="both"/>
        <w:rPr>
          <w:rFonts w:ascii="GHEA Grapalat" w:hAnsi="GHEA Grapalat" w:cs="Sylfaen"/>
          <w:lang w:val="hy-AM"/>
        </w:rPr>
      </w:pPr>
      <w:r w:rsidRPr="006C7546">
        <w:rPr>
          <w:rFonts w:ascii="GHEA Grapalat" w:hAnsi="GHEA Grapalat" w:cs="Sylfaen"/>
          <w:lang w:val="hy-AM"/>
        </w:rPr>
        <w:t>նախագծային փաստաթղթերը չեն համապատասխանում նախագծման թույլտվությամբ (առաջադրանքին) սահմանված պայմաններին (այդ թվում` տեխնիկական) և սահմանափակումներին կամ դրանց կազմին և բովանդակությանը ներկայացվող պահանջներին.</w:t>
      </w:r>
    </w:p>
    <w:p w:rsidR="00155B27" w:rsidRPr="006C7546" w:rsidRDefault="00097730" w:rsidP="00D70CD4">
      <w:pPr>
        <w:pStyle w:val="NormalWeb"/>
        <w:numPr>
          <w:ilvl w:val="0"/>
          <w:numId w:val="10"/>
        </w:numPr>
        <w:tabs>
          <w:tab w:val="left" w:pos="993"/>
        </w:tabs>
        <w:spacing w:before="0" w:beforeAutospacing="0" w:after="0" w:afterAutospacing="0"/>
        <w:ind w:left="993" w:hanging="284"/>
        <w:jc w:val="both"/>
        <w:rPr>
          <w:rFonts w:ascii="GHEA Grapalat" w:hAnsi="GHEA Grapalat" w:cs="Sylfaen"/>
          <w:lang w:val="hy-AM"/>
        </w:rPr>
      </w:pPr>
      <w:r w:rsidRPr="006C7546">
        <w:rPr>
          <w:rFonts w:ascii="GHEA Grapalat" w:hAnsi="GHEA Grapalat" w:cs="Sylfaen"/>
          <w:lang w:val="hy-AM"/>
        </w:rPr>
        <w:t xml:space="preserve">սույն </w:t>
      </w:r>
      <w:r w:rsidRPr="006C7546">
        <w:rPr>
          <w:rFonts w:ascii="GHEA Grapalat" w:hAnsi="GHEA Grapalat" w:cs="Sylfaen"/>
          <w:lang w:val="hy-AM" w:eastAsia="en-US"/>
        </w:rPr>
        <w:t xml:space="preserve">կարգի </w:t>
      </w:r>
      <w:r w:rsidR="00872792" w:rsidRPr="006C7546">
        <w:rPr>
          <w:rFonts w:ascii="GHEA Grapalat" w:hAnsi="GHEA Grapalat" w:cs="Sylfaen"/>
          <w:lang w:val="hy-AM" w:eastAsia="en-US"/>
        </w:rPr>
        <w:t>98</w:t>
      </w:r>
      <w:r w:rsidRPr="006C7546">
        <w:rPr>
          <w:rFonts w:ascii="GHEA Grapalat" w:hAnsi="GHEA Grapalat" w:cs="Sylfaen"/>
          <w:lang w:val="hy-AM" w:eastAsia="en-US"/>
        </w:rPr>
        <w:t xml:space="preserve">-րդ կետով սահմանված փաստաթղթերը պարունակում են ոչ հավաստի կամ ոչ լիարժեք տեղեկություններ, </w:t>
      </w:r>
      <w:r w:rsidRPr="006C7546">
        <w:rPr>
          <w:rFonts w:ascii="GHEA Grapalat" w:hAnsi="GHEA Grapalat" w:cs="Sylfaen"/>
          <w:lang w:val="hy-AM"/>
        </w:rPr>
        <w:t>կամ սույն կարգի 10</w:t>
      </w:r>
      <w:r w:rsidR="00872792" w:rsidRPr="006C7546">
        <w:rPr>
          <w:rFonts w:ascii="GHEA Grapalat" w:hAnsi="GHEA Grapalat" w:cs="Sylfaen"/>
          <w:lang w:val="hy-AM"/>
        </w:rPr>
        <w:t>7</w:t>
      </w:r>
      <w:r w:rsidRPr="006C7546">
        <w:rPr>
          <w:rFonts w:ascii="GHEA Grapalat" w:hAnsi="GHEA Grapalat" w:cs="Sylfaen"/>
          <w:lang w:val="hy-AM"/>
        </w:rPr>
        <w:t xml:space="preserve">-րդ կետով սահմանված ժամկետում ներկայացված փաստաթղթերի ցանկը չի համալրվել. </w:t>
      </w:r>
    </w:p>
    <w:p w:rsidR="00155B27" w:rsidRPr="006C7546" w:rsidRDefault="00097730" w:rsidP="00D70CD4">
      <w:pPr>
        <w:pStyle w:val="NormalWeb"/>
        <w:numPr>
          <w:ilvl w:val="0"/>
          <w:numId w:val="10"/>
        </w:numPr>
        <w:tabs>
          <w:tab w:val="left" w:pos="993"/>
        </w:tabs>
        <w:spacing w:before="0" w:beforeAutospacing="0" w:after="0" w:afterAutospacing="0"/>
        <w:ind w:left="993" w:hanging="284"/>
        <w:jc w:val="both"/>
        <w:rPr>
          <w:rFonts w:ascii="GHEA Grapalat" w:hAnsi="GHEA Grapalat" w:cs="Sylfaen"/>
          <w:iCs/>
          <w:lang w:val="hy-AM"/>
        </w:rPr>
      </w:pPr>
      <w:r w:rsidRPr="006C7546">
        <w:rPr>
          <w:rFonts w:ascii="GHEA Grapalat" w:hAnsi="GHEA Grapalat" w:cs="Sylfaen"/>
          <w:lang w:val="hy-AM"/>
        </w:rPr>
        <w:t>նախագծային փաստաթղթերի համաձայնեցման և շինարարության թույլտվության տրամադրման մասին դիմումը ներկայացվել է նախագծման թույլտվության (առաջադրանքի) գործողության ժամկետը լրանալուց հետո.</w:t>
      </w:r>
    </w:p>
    <w:p w:rsidR="004D19E5" w:rsidRPr="006C7546" w:rsidRDefault="00097730" w:rsidP="00D70CD4">
      <w:pPr>
        <w:pStyle w:val="NormalWeb"/>
        <w:numPr>
          <w:ilvl w:val="0"/>
          <w:numId w:val="10"/>
        </w:numPr>
        <w:tabs>
          <w:tab w:val="left" w:pos="993"/>
        </w:tabs>
        <w:spacing w:before="0" w:beforeAutospacing="0" w:after="0" w:afterAutospacing="0"/>
        <w:ind w:left="993" w:hanging="284"/>
        <w:jc w:val="both"/>
        <w:rPr>
          <w:rFonts w:ascii="GHEA Grapalat" w:hAnsi="GHEA Grapalat" w:cs="Sylfaen"/>
          <w:iCs/>
          <w:lang w:val="hy-AM"/>
        </w:rPr>
      </w:pPr>
      <w:r w:rsidRPr="006C7546">
        <w:rPr>
          <w:rFonts w:ascii="GHEA Grapalat" w:hAnsi="GHEA Grapalat" w:cs="Sylfaen"/>
          <w:lang w:val="hy-AM"/>
        </w:rPr>
        <w:t xml:space="preserve">նախագծման թույլտվություն (առաջադրանք) չպահանջող դեպքերում` </w:t>
      </w:r>
    </w:p>
    <w:p w:rsidR="006C7546" w:rsidRPr="007B414A" w:rsidRDefault="006C7546" w:rsidP="00D70CD4">
      <w:pPr>
        <w:pStyle w:val="NormalWeb"/>
        <w:tabs>
          <w:tab w:val="left" w:pos="993"/>
        </w:tabs>
        <w:spacing w:before="0" w:beforeAutospacing="0" w:after="0" w:afterAutospacing="0"/>
        <w:ind w:left="993"/>
        <w:jc w:val="both"/>
        <w:rPr>
          <w:rFonts w:ascii="GHEA Grapalat" w:hAnsi="GHEA Grapalat" w:cs="Sylfaen"/>
          <w:lang w:val="hy-AM"/>
        </w:rPr>
      </w:pPr>
    </w:p>
    <w:p w:rsidR="004D19E5" w:rsidRPr="006C7546" w:rsidRDefault="00097730" w:rsidP="00D70CD4">
      <w:pPr>
        <w:pStyle w:val="NormalWeb"/>
        <w:tabs>
          <w:tab w:val="left" w:pos="993"/>
        </w:tabs>
        <w:spacing w:before="0" w:beforeAutospacing="0" w:after="0" w:afterAutospacing="0"/>
        <w:ind w:left="993"/>
        <w:jc w:val="both"/>
        <w:rPr>
          <w:rFonts w:ascii="GHEA Grapalat" w:hAnsi="GHEA Grapalat" w:cs="Sylfaen"/>
          <w:lang w:val="hy-AM"/>
        </w:rPr>
      </w:pPr>
      <w:r w:rsidRPr="006C7546">
        <w:rPr>
          <w:rFonts w:ascii="GHEA Grapalat" w:hAnsi="GHEA Grapalat" w:cs="Sylfaen"/>
          <w:lang w:val="hy-AM"/>
        </w:rPr>
        <w:t xml:space="preserve">ա. </w:t>
      </w:r>
      <w:r w:rsidR="003A3434" w:rsidRPr="006C7546">
        <w:rPr>
          <w:rFonts w:ascii="GHEA Grapalat" w:hAnsi="GHEA Grapalat" w:cs="Sylfaen"/>
          <w:lang w:val="hy-AM"/>
        </w:rPr>
        <w:t xml:space="preserve">նախագծային փաստաթղթերը չեն համապատասխանում </w:t>
      </w:r>
      <w:r w:rsidRPr="006C7546">
        <w:rPr>
          <w:rFonts w:ascii="GHEA Grapalat" w:hAnsi="GHEA Grapalat" w:cs="Sylfaen"/>
          <w:lang w:val="hy-AM"/>
        </w:rPr>
        <w:t>հաստատված գոտիավորման նախագծով սահմանված պահանջներին.</w:t>
      </w:r>
    </w:p>
    <w:p w:rsidR="00004CFD" w:rsidRPr="006C7546" w:rsidRDefault="00097730" w:rsidP="00D70CD4">
      <w:pPr>
        <w:pStyle w:val="ListParagraph"/>
        <w:spacing w:line="240" w:lineRule="auto"/>
        <w:ind w:left="990"/>
        <w:contextualSpacing/>
        <w:jc w:val="both"/>
        <w:rPr>
          <w:rFonts w:ascii="GHEA Grapalat" w:hAnsi="GHEA Grapalat"/>
          <w:sz w:val="24"/>
          <w:szCs w:val="24"/>
          <w:lang w:val="hy-AM"/>
        </w:rPr>
      </w:pPr>
      <w:r w:rsidRPr="006C7546">
        <w:rPr>
          <w:rFonts w:ascii="GHEA Grapalat" w:hAnsi="GHEA Grapalat" w:cs="Sylfaen"/>
          <w:sz w:val="24"/>
          <w:szCs w:val="24"/>
          <w:lang w:val="hy-AM"/>
        </w:rPr>
        <w:t xml:space="preserve">բ. թեև սույն կարգի </w:t>
      </w:r>
      <w:r w:rsidR="00872792" w:rsidRPr="006C7546">
        <w:rPr>
          <w:rFonts w:ascii="GHEA Grapalat" w:hAnsi="GHEA Grapalat" w:cs="Sylfaen"/>
          <w:sz w:val="24"/>
          <w:szCs w:val="24"/>
          <w:lang w:val="hy-AM"/>
        </w:rPr>
        <w:t>39</w:t>
      </w:r>
      <w:r w:rsidRPr="006C7546">
        <w:rPr>
          <w:rFonts w:ascii="GHEA Grapalat" w:hAnsi="GHEA Grapalat" w:cs="Sylfaen"/>
          <w:sz w:val="24"/>
          <w:szCs w:val="24"/>
          <w:lang w:val="hy-AM"/>
        </w:rPr>
        <w:t xml:space="preserve">-րդ կետին համապատասխան ներկայացված դիմումում </w:t>
      </w:r>
      <w:r w:rsidRPr="006C7546">
        <w:rPr>
          <w:rFonts w:ascii="GHEA Grapalat" w:hAnsi="GHEA Grapalat"/>
          <w:sz w:val="24"/>
          <w:szCs w:val="24"/>
          <w:lang w:val="hy-AM"/>
        </w:rPr>
        <w:t>նշվել է ինժեներական ենթակառուցվածքի նոր ծառայությունների մատուցման կամ ծառայությունների մատուցման փոփոխության անհրաժեշտության բացակայության մ</w:t>
      </w:r>
      <w:r w:rsidR="002A50D9" w:rsidRPr="006C7546">
        <w:rPr>
          <w:rFonts w:ascii="GHEA Grapalat" w:hAnsi="GHEA Grapalat"/>
          <w:sz w:val="24"/>
          <w:szCs w:val="24"/>
          <w:lang w:val="hy-AM"/>
        </w:rPr>
        <w:t>ասին, սակայն դրանք անհրաժեշտ են.</w:t>
      </w:r>
      <w:r w:rsidRPr="006C7546">
        <w:rPr>
          <w:rFonts w:ascii="GHEA Grapalat" w:hAnsi="GHEA Grapalat"/>
          <w:sz w:val="24"/>
          <w:szCs w:val="24"/>
          <w:lang w:val="hy-AM"/>
        </w:rPr>
        <w:t xml:space="preserve"> </w:t>
      </w:r>
    </w:p>
    <w:p w:rsidR="00155B27" w:rsidRPr="006C7546" w:rsidRDefault="00155B27" w:rsidP="00D70CD4">
      <w:pPr>
        <w:pStyle w:val="ListParagraph"/>
        <w:tabs>
          <w:tab w:val="left" w:pos="993"/>
        </w:tabs>
        <w:spacing w:after="0" w:line="240" w:lineRule="auto"/>
        <w:ind w:left="993"/>
        <w:jc w:val="both"/>
        <w:rPr>
          <w:rFonts w:ascii="GHEA Grapalat" w:hAnsi="GHEA Grapalat" w:cs="Sylfaen"/>
          <w:sz w:val="24"/>
          <w:szCs w:val="24"/>
          <w:lang w:val="hy-AM"/>
        </w:rPr>
      </w:pPr>
    </w:p>
    <w:p w:rsidR="00155B27" w:rsidRPr="006C7546" w:rsidRDefault="00A94260" w:rsidP="00D70CD4">
      <w:pPr>
        <w:pStyle w:val="ListParagraph"/>
        <w:numPr>
          <w:ilvl w:val="0"/>
          <w:numId w:val="10"/>
        </w:numPr>
        <w:tabs>
          <w:tab w:val="left" w:pos="993"/>
        </w:tabs>
        <w:spacing w:after="0" w:line="240" w:lineRule="auto"/>
        <w:ind w:left="993" w:hanging="284"/>
        <w:jc w:val="both"/>
        <w:rPr>
          <w:rFonts w:ascii="GHEA Grapalat" w:hAnsi="GHEA Grapalat" w:cs="Sylfaen"/>
          <w:sz w:val="24"/>
          <w:szCs w:val="24"/>
          <w:lang w:val="hy-AM"/>
        </w:rPr>
      </w:pPr>
      <w:r w:rsidRPr="006C7546">
        <w:rPr>
          <w:rFonts w:ascii="GHEA Grapalat" w:hAnsi="GHEA Grapalat" w:cs="Sylfaen"/>
          <w:sz w:val="24"/>
          <w:szCs w:val="24"/>
          <w:lang w:val="hy-AM"/>
        </w:rPr>
        <w:t xml:space="preserve">սույն կարգի 116-րդ կետով </w:t>
      </w:r>
      <w:r w:rsidR="00360800" w:rsidRPr="006C7546">
        <w:rPr>
          <w:rFonts w:ascii="GHEA Grapalat" w:hAnsi="GHEA Grapalat" w:cs="Sylfaen"/>
          <w:sz w:val="24"/>
          <w:szCs w:val="24"/>
          <w:lang w:val="hy-AM"/>
        </w:rPr>
        <w:t>նշված</w:t>
      </w:r>
      <w:r w:rsidRPr="006C7546">
        <w:rPr>
          <w:rFonts w:ascii="GHEA Grapalat" w:hAnsi="GHEA Grapalat" w:cs="Sylfaen"/>
          <w:sz w:val="24"/>
          <w:szCs w:val="24"/>
          <w:lang w:val="hy-AM"/>
        </w:rPr>
        <w:t xml:space="preserve"> դեպքերում</w:t>
      </w:r>
      <w:r w:rsidR="00360800" w:rsidRPr="006C7546">
        <w:rPr>
          <w:rFonts w:ascii="GHEA Grapalat" w:hAnsi="GHEA Grapalat" w:cs="Sylfaen"/>
          <w:sz w:val="24"/>
          <w:szCs w:val="24"/>
          <w:lang w:val="hy-AM"/>
        </w:rPr>
        <w:t>,</w:t>
      </w:r>
      <w:r w:rsidRPr="006C7546">
        <w:rPr>
          <w:rFonts w:ascii="GHEA Grapalat" w:hAnsi="GHEA Grapalat" w:cs="Sylfaen"/>
          <w:sz w:val="24"/>
          <w:szCs w:val="24"/>
          <w:lang w:val="hy-AM"/>
        </w:rPr>
        <w:t xml:space="preserve"> </w:t>
      </w:r>
      <w:r w:rsidR="00360800" w:rsidRPr="006C7546">
        <w:rPr>
          <w:rFonts w:ascii="GHEA Grapalat" w:hAnsi="GHEA Grapalat" w:cs="Sylfaen"/>
          <w:sz w:val="24"/>
          <w:szCs w:val="24"/>
          <w:lang w:val="hy-AM"/>
        </w:rPr>
        <w:t xml:space="preserve">եթե մերժվում է քանդման (ապամոնտաժման) թույլտվությունը կամ եթե </w:t>
      </w:r>
      <w:r w:rsidR="002A50D9" w:rsidRPr="006C7546">
        <w:rPr>
          <w:rFonts w:ascii="GHEA Grapalat" w:hAnsi="GHEA Grapalat" w:cs="Sylfaen"/>
          <w:sz w:val="24"/>
          <w:szCs w:val="24"/>
          <w:lang w:val="hy-AM"/>
        </w:rPr>
        <w:t xml:space="preserve">չի ներկայացվել </w:t>
      </w:r>
      <w:r w:rsidR="00097730" w:rsidRPr="006C7546">
        <w:rPr>
          <w:rFonts w:ascii="GHEA Grapalat" w:hAnsi="GHEA Grapalat" w:cs="Sylfaen"/>
          <w:sz w:val="24"/>
          <w:szCs w:val="24"/>
          <w:lang w:val="hy-AM"/>
        </w:rPr>
        <w:t>օրենքով սահմանված տեղական տուրքի վճարման անդորրագիրը (անդորրագրերը)</w:t>
      </w:r>
      <w:r w:rsidR="006C7546" w:rsidRPr="006C7546">
        <w:rPr>
          <w:rFonts w:ascii="GHEA Grapalat" w:hAnsi="GHEA Grapalat" w:cs="Sylfaen"/>
          <w:sz w:val="24"/>
          <w:szCs w:val="24"/>
          <w:lang w:val="hy-AM"/>
        </w:rPr>
        <w:t>.</w:t>
      </w:r>
    </w:p>
    <w:p w:rsidR="006C7546" w:rsidRPr="006C7546" w:rsidRDefault="006C7546" w:rsidP="006C7546">
      <w:pPr>
        <w:pStyle w:val="ListParagraph"/>
        <w:tabs>
          <w:tab w:val="left" w:pos="993"/>
        </w:tabs>
        <w:spacing w:after="0" w:line="240" w:lineRule="auto"/>
        <w:ind w:left="993"/>
        <w:jc w:val="both"/>
        <w:rPr>
          <w:rFonts w:ascii="GHEA Grapalat" w:hAnsi="GHEA Grapalat" w:cs="Sylfaen"/>
          <w:sz w:val="24"/>
          <w:szCs w:val="24"/>
          <w:lang w:val="hy-AM"/>
        </w:rPr>
      </w:pPr>
    </w:p>
    <w:p w:rsidR="00360800" w:rsidRPr="006C7546" w:rsidRDefault="003A3434" w:rsidP="003A3434">
      <w:pPr>
        <w:pStyle w:val="ListParagraph"/>
        <w:numPr>
          <w:ilvl w:val="0"/>
          <w:numId w:val="10"/>
        </w:numPr>
        <w:tabs>
          <w:tab w:val="left" w:pos="990"/>
        </w:tabs>
        <w:spacing w:after="0" w:line="240" w:lineRule="auto"/>
        <w:ind w:left="990" w:hanging="270"/>
        <w:jc w:val="both"/>
        <w:rPr>
          <w:rFonts w:ascii="GHEA Grapalat" w:hAnsi="GHEA Grapalat"/>
          <w:sz w:val="24"/>
          <w:szCs w:val="24"/>
          <w:lang w:val="hy-AM"/>
        </w:rPr>
      </w:pPr>
      <w:r w:rsidRPr="006C7546">
        <w:rPr>
          <w:rFonts w:ascii="GHEA Grapalat" w:hAnsi="GHEA Grapalat"/>
          <w:sz w:val="24"/>
          <w:szCs w:val="24"/>
          <w:lang w:val="hy-AM"/>
        </w:rPr>
        <w:t>նախագծային փաստաթղթերի կազմը և բովանդակությունը չի համապատասխանում քաղաքաշինության բնագավառի պետական լիազորված մարմնի գերատեսչական ակտերով սահմանված պահանջներին:</w:t>
      </w:r>
    </w:p>
    <w:p w:rsidR="003A3434" w:rsidRPr="006C7546" w:rsidRDefault="003A3434" w:rsidP="003A3434">
      <w:pPr>
        <w:pStyle w:val="ListParagraph"/>
        <w:tabs>
          <w:tab w:val="left" w:pos="993"/>
        </w:tabs>
        <w:spacing w:after="0" w:line="240" w:lineRule="auto"/>
        <w:jc w:val="both"/>
        <w:rPr>
          <w:rFonts w:ascii="GHEA Grapalat" w:hAnsi="GHEA Grapalat" w:cs="Sylfaen"/>
          <w:sz w:val="24"/>
          <w:szCs w:val="24"/>
          <w:lang w:val="hy-AM"/>
        </w:rPr>
      </w:pPr>
    </w:p>
    <w:p w:rsidR="00D36590"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Եթե դիմումին կից ներկայացված փաստաթղթերի ցանկն ամբողջական չէ, ապա իրավասու մարմինը` </w:t>
      </w:r>
      <w:r w:rsidRPr="006C7546">
        <w:rPr>
          <w:rFonts w:ascii="GHEA Grapalat" w:hAnsi="GHEA Grapalat"/>
          <w:bCs/>
          <w:sz w:val="24"/>
          <w:szCs w:val="24"/>
          <w:lang w:val="af-ZA"/>
        </w:rPr>
        <w:t>օրենքով սահմանված կարգով</w:t>
      </w:r>
      <w:r w:rsidRPr="006C7546">
        <w:rPr>
          <w:rFonts w:ascii="GHEA Grapalat" w:hAnsi="GHEA Grapalat" w:cs="Sylfaen"/>
          <w:sz w:val="24"/>
          <w:szCs w:val="24"/>
          <w:lang w:val="hy-AM"/>
        </w:rPr>
        <w:t xml:space="preserve"> առաջարկում է կառուցապատողին 5-օրյա ժամկետում համալրել բացակայող փաստաթղթերը:</w:t>
      </w:r>
    </w:p>
    <w:p w:rsidR="00685FB4" w:rsidRPr="006C7546" w:rsidRDefault="00685FB4" w:rsidP="00D70CD4">
      <w:pPr>
        <w:tabs>
          <w:tab w:val="left" w:pos="1218"/>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Հաստատված նախագծային փաստաթղթերում փոփոխություններ կատարվում են սույն կարգով նախատեսված ընթացակարգերին համապատասխան:</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Կառուցապատման նախագծի շինարարության թույլտվությունը տրվում է քաղաքաշինական համալիրում ներառված օբյեկտների նախագծային փաստաթղթերի, իսկ բազմակի օգտագործման կամ «սերտիֆիկացված» նախագծերով կառուցապատում իրականացնելու դեպքում` դրանց տեղակապման նախագծերի հիման վրա:</w:t>
      </w:r>
    </w:p>
    <w:p w:rsidR="00155B27" w:rsidRPr="006C7546" w:rsidRDefault="00155B27" w:rsidP="00D70CD4">
      <w:pPr>
        <w:pStyle w:val="NormalWeb"/>
        <w:tabs>
          <w:tab w:val="left" w:pos="-540"/>
        </w:tabs>
        <w:spacing w:before="0" w:beforeAutospacing="0" w:after="0" w:afterAutospacing="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Շինարարության թույլտվությունը մերժվում է միայն սույն կարգի 10</w:t>
      </w:r>
      <w:r w:rsidR="00872792" w:rsidRPr="006C7546">
        <w:rPr>
          <w:rFonts w:ascii="GHEA Grapalat" w:hAnsi="GHEA Grapalat" w:cs="Sylfaen"/>
          <w:sz w:val="24"/>
          <w:szCs w:val="24"/>
          <w:lang w:val="hy-AM"/>
        </w:rPr>
        <w:t>6</w:t>
      </w:r>
      <w:r w:rsidRPr="006C7546">
        <w:rPr>
          <w:rFonts w:ascii="GHEA Grapalat" w:hAnsi="GHEA Grapalat" w:cs="Sylfaen"/>
          <w:sz w:val="24"/>
          <w:szCs w:val="24"/>
          <w:lang w:val="hy-AM"/>
        </w:rPr>
        <w:t>-րդ կետով սահմանված հիմքերով, ընդ որում, կատարված ծախսերի ռիսկը կրում է կառուցապատողը:</w:t>
      </w:r>
    </w:p>
    <w:p w:rsidR="00155B27" w:rsidRPr="006C7546" w:rsidRDefault="00155B27" w:rsidP="00D70CD4">
      <w:pPr>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Նոր կառուցվող շենքերի, շինությունների համար շինարարության թույլտվությունը տրվում է 2 տարի ժամկետով, եթե տվյալ օբյեկտի շինարարության համար </w:t>
      </w:r>
      <w:r w:rsidR="00FC5623" w:rsidRPr="006C7546">
        <w:rPr>
          <w:rStyle w:val="Strong"/>
          <w:rFonts w:ascii="GHEA Grapalat" w:hAnsi="GHEA Grapalat" w:cs="Sylfaen"/>
          <w:b w:val="0"/>
          <w:sz w:val="24"/>
          <w:szCs w:val="24"/>
          <w:lang w:val="hy-AM"/>
        </w:rPr>
        <w:t>քաղաքաշինության բնագավառի պետական լիազորված մարմնի</w:t>
      </w:r>
      <w:r w:rsidR="00FC5623" w:rsidRPr="006C7546">
        <w:rPr>
          <w:rFonts w:ascii="GHEA Grapalat" w:hAnsi="GHEA Grapalat" w:cs="Sylfaen"/>
          <w:sz w:val="24"/>
          <w:szCs w:val="24"/>
          <w:lang w:val="hy-AM"/>
        </w:rPr>
        <w:t xml:space="preserve"> </w:t>
      </w:r>
      <w:r w:rsidRPr="006C7546">
        <w:rPr>
          <w:rFonts w:ascii="GHEA Grapalat" w:hAnsi="GHEA Grapalat" w:cs="Sylfaen"/>
          <w:sz w:val="24"/>
          <w:szCs w:val="24"/>
          <w:lang w:val="hy-AM"/>
        </w:rPr>
        <w:t xml:space="preserve">ՍՆիՊ 1.04.03-85* </w:t>
      </w:r>
      <w:r w:rsidR="00C81B4A" w:rsidRPr="006C7546">
        <w:rPr>
          <w:rFonts w:ascii="GHEA Grapalat" w:hAnsi="GHEA Grapalat" w:cs="Sylfaen"/>
          <w:sz w:val="24"/>
          <w:szCs w:val="24"/>
          <w:lang w:val="hy-AM"/>
        </w:rPr>
        <w:t xml:space="preserve">(Ձեռնարկությունների շենքերի և կառուցվածքների շինարարության տևողության նորմերը) </w:t>
      </w:r>
      <w:r w:rsidR="00FC5623" w:rsidRPr="006C7546">
        <w:rPr>
          <w:rStyle w:val="Strong"/>
          <w:rFonts w:ascii="GHEA Grapalat" w:hAnsi="GHEA Grapalat" w:cs="Sylfaen"/>
          <w:b w:val="0"/>
          <w:sz w:val="24"/>
          <w:szCs w:val="24"/>
          <w:lang w:val="hy-AM"/>
        </w:rPr>
        <w:t xml:space="preserve">գերատեսչական ակտով </w:t>
      </w:r>
      <w:r w:rsidRPr="006C7546">
        <w:rPr>
          <w:rFonts w:ascii="GHEA Grapalat" w:hAnsi="GHEA Grapalat" w:cs="Sylfaen"/>
          <w:sz w:val="24"/>
          <w:szCs w:val="24"/>
          <w:lang w:val="hy-AM"/>
        </w:rPr>
        <w:t>սահմանված նորմերով այլ</w:t>
      </w:r>
      <w:r w:rsidRPr="006C7546">
        <w:rPr>
          <w:rFonts w:ascii="GHEA Grapalat" w:hAnsi="GHEA Grapalat" w:cs="Sylfaen"/>
          <w:b/>
          <w:sz w:val="24"/>
          <w:szCs w:val="24"/>
          <w:lang w:val="hy-AM"/>
        </w:rPr>
        <w:t xml:space="preserve"> </w:t>
      </w:r>
      <w:r w:rsidRPr="006C7546">
        <w:rPr>
          <w:rFonts w:ascii="GHEA Grapalat" w:hAnsi="GHEA Grapalat" w:cs="Sylfaen"/>
          <w:sz w:val="24"/>
          <w:szCs w:val="24"/>
          <w:lang w:val="hy-AM"/>
        </w:rPr>
        <w:t>ժամկետներ նախատեսված չեն:</w:t>
      </w: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Գոյություն ունեցող շենքերի և շինությունների վերակառուցման (ներառյալ` քանդման), վերականգնման, ուժեղացման և բարեկարգման աշխատանքների համար թույլտվությունը տրվում է նախագծային փաստաթղթերով տվյալ օբյեկտի շինարարության (քանդման կամ ապամոնտաժման) տևողության նորմերով հաշվարկված ժամկետ</w:t>
      </w:r>
      <w:r w:rsidR="003A3434" w:rsidRPr="006C7546">
        <w:rPr>
          <w:rFonts w:ascii="GHEA Grapalat" w:hAnsi="GHEA Grapalat" w:cs="Sylfaen"/>
          <w:sz w:val="24"/>
          <w:szCs w:val="24"/>
          <w:lang w:val="hy-AM"/>
        </w:rPr>
        <w:t>ով</w:t>
      </w:r>
      <w:r w:rsidRPr="006C7546">
        <w:rPr>
          <w:rFonts w:ascii="GHEA Grapalat" w:hAnsi="GHEA Grapalat" w:cs="Sylfaen"/>
          <w:sz w:val="24"/>
          <w:szCs w:val="24"/>
          <w:lang w:val="hy-AM"/>
        </w:rPr>
        <w:t>:</w:t>
      </w:r>
    </w:p>
    <w:p w:rsidR="00155B27" w:rsidRPr="006C7546" w:rsidRDefault="00155B27" w:rsidP="00D70CD4">
      <w:pPr>
        <w:spacing w:after="0" w:line="240" w:lineRule="auto"/>
        <w:ind w:firstLine="330"/>
        <w:jc w:val="both"/>
        <w:rPr>
          <w:rFonts w:ascii="GHEA Grapalat" w:hAnsi="GHEA Grapalat" w:cs="Sylfaen"/>
          <w:sz w:val="24"/>
          <w:szCs w:val="24"/>
          <w:lang w:val="hy-AM"/>
        </w:rPr>
      </w:pPr>
    </w:p>
    <w:p w:rsidR="00443B1D"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Սույն կարգի 11</w:t>
      </w:r>
      <w:r w:rsidR="00872792" w:rsidRPr="006C7546">
        <w:rPr>
          <w:rFonts w:ascii="GHEA Grapalat" w:hAnsi="GHEA Grapalat" w:cs="Sylfaen"/>
          <w:sz w:val="24"/>
          <w:szCs w:val="24"/>
          <w:lang w:val="hy-AM"/>
        </w:rPr>
        <w:t>1</w:t>
      </w:r>
      <w:r w:rsidRPr="006C7546">
        <w:rPr>
          <w:rFonts w:ascii="GHEA Grapalat" w:hAnsi="GHEA Grapalat" w:cs="Sylfaen"/>
          <w:sz w:val="24"/>
          <w:szCs w:val="24"/>
          <w:lang w:val="hy-AM"/>
        </w:rPr>
        <w:t xml:space="preserve">-րդ կետով սահմանված ժամկետների հաշվարկի սկիզբ է համարվում շինարարության թույլտվությունն ուժի մեջ մտնելու օրը`  </w:t>
      </w:r>
      <w:r w:rsidRPr="006C7546">
        <w:rPr>
          <w:rFonts w:ascii="GHEA Grapalat" w:hAnsi="GHEA Grapalat"/>
          <w:sz w:val="24"/>
          <w:szCs w:val="24"/>
          <w:lang w:val="hy-AM"/>
        </w:rPr>
        <w:t>«Վարչարարության հիմունքների և վարչական վարույթի մասին» Հայաստանի Հանրապետության օրենքով սահմանված կարգով</w:t>
      </w:r>
      <w:r w:rsidRPr="006C7546">
        <w:rPr>
          <w:rFonts w:ascii="GHEA Grapalat" w:hAnsi="GHEA Grapalat" w:cs="Sylfaen"/>
          <w:sz w:val="24"/>
          <w:szCs w:val="24"/>
          <w:lang w:val="hy-AM"/>
        </w:rPr>
        <w:t>:</w:t>
      </w:r>
    </w:p>
    <w:p w:rsidR="009B456D" w:rsidRPr="006C7546" w:rsidRDefault="009B456D" w:rsidP="007B414A">
      <w:pPr>
        <w:spacing w:after="0" w:line="240" w:lineRule="auto"/>
        <w:ind w:firstLine="330"/>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Ավարտված շինարարական օբյեկտն ընդունող հանձնաժողովի աշխատանքի համար նախատեսվող ժամկետը ներառվում է շինարարության տևողության մեջ, բացառությամբ բարձրագույն ռիսկայնության աստիճանի (V կատեգորիայի) օբյեկտների, որոնց ժամկետը յուրաքանչյուր առանձին դեպքում սահմանում է Հայաստանի Հանրապետության կառավարությունը:</w:t>
      </w:r>
    </w:p>
    <w:p w:rsidR="002662CE" w:rsidRPr="006C7546" w:rsidRDefault="002662CE" w:rsidP="00D70CD4">
      <w:pPr>
        <w:spacing w:after="0" w:line="240" w:lineRule="auto"/>
        <w:jc w:val="both"/>
        <w:rPr>
          <w:rFonts w:ascii="GHEA Grapalat" w:hAnsi="GHEA Grapalat" w:cs="Sylfaen"/>
          <w:b/>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Անշարժ գույքի նկատմամբ սեփականության (կառուցապատման, օգտագործման) իրավունքների փոխանցման, կառուցման փուլում գտնվող կամ ավարտված, սակայն  շահագործման չհանձնված շենքերի ու շինությունների նկատմամբ «Գույքի նկատմամբ իրավունքների պետական գրանցման մասին» Հայաստանի Հանրապետության օրենքով իրավունքների պետական գրանցման դեպքում շինարարության (քանդման</w:t>
      </w:r>
      <w:r w:rsidR="002F405C" w:rsidRPr="006C7546">
        <w:rPr>
          <w:rFonts w:ascii="GHEA Grapalat" w:hAnsi="GHEA Grapalat" w:cs="Sylfaen"/>
          <w:sz w:val="24"/>
          <w:szCs w:val="24"/>
          <w:lang w:val="hy-AM"/>
        </w:rPr>
        <w:t xml:space="preserve"> </w:t>
      </w:r>
      <w:r w:rsidRPr="006C7546">
        <w:rPr>
          <w:rFonts w:ascii="GHEA Grapalat" w:hAnsi="GHEA Grapalat" w:cs="Sylfaen"/>
          <w:sz w:val="24"/>
          <w:szCs w:val="24"/>
          <w:lang w:val="hy-AM"/>
        </w:rPr>
        <w:t>կամ ապամոնտաժման</w:t>
      </w:r>
      <w:r w:rsidR="002F405C" w:rsidRPr="006C7546">
        <w:rPr>
          <w:rFonts w:ascii="GHEA Grapalat" w:hAnsi="GHEA Grapalat" w:cs="Sylfaen"/>
          <w:sz w:val="24"/>
          <w:szCs w:val="24"/>
          <w:lang w:val="hy-AM"/>
        </w:rPr>
        <w:t xml:space="preserve"> </w:t>
      </w:r>
      <w:r w:rsidRPr="006C7546">
        <w:rPr>
          <w:rFonts w:ascii="GHEA Grapalat" w:hAnsi="GHEA Grapalat" w:cs="Sylfaen"/>
          <w:sz w:val="24"/>
          <w:szCs w:val="24"/>
          <w:lang w:val="hy-AM"/>
        </w:rPr>
        <w:t>կամ տեղադրման)</w:t>
      </w:r>
      <w:r w:rsidRPr="006C7546">
        <w:rPr>
          <w:rFonts w:ascii="Sylfaen" w:hAnsi="Sylfaen" w:cs="Sylfaen"/>
          <w:sz w:val="24"/>
          <w:szCs w:val="24"/>
          <w:lang w:val="hy-AM"/>
        </w:rPr>
        <w:t> </w:t>
      </w:r>
      <w:r w:rsidRPr="006C7546">
        <w:rPr>
          <w:rFonts w:ascii="GHEA Grapalat" w:hAnsi="GHEA Grapalat" w:cs="Sylfaen"/>
          <w:sz w:val="24"/>
          <w:szCs w:val="24"/>
          <w:lang w:val="hy-AM"/>
        </w:rPr>
        <w:t>թույլտվությունը և դրանով սահմանված պայմանները պահպանվում են լրիվ ծավալով:</w:t>
      </w:r>
    </w:p>
    <w:p w:rsidR="00155B27" w:rsidRPr="006C7546" w:rsidRDefault="00155B27" w:rsidP="00D70CD4">
      <w:pPr>
        <w:spacing w:after="0" w:line="240" w:lineRule="auto"/>
        <w:jc w:val="both"/>
        <w:rPr>
          <w:rFonts w:ascii="GHEA Grapalat" w:hAnsi="GHEA Grapalat" w:cs="Sylfaen"/>
          <w:b/>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Եթե նոր կառուցվող օբյեկտների շինարարությունը հնարավոր չէ առանց տվյալ կառուցապատվող հողամասում գտնվող շենքի (շենքերի) և կամ շինության (շինությունների) քանդման, ապա նոր կառուցվող օբյեկտների համար տրված շինարարության թույլտվությունը՝ համապատասխան նշումով նաև քանդման </w:t>
      </w:r>
      <w:r w:rsidRPr="006C7546">
        <w:rPr>
          <w:rFonts w:ascii="GHEA Grapalat" w:hAnsi="GHEA Grapalat" w:cs="Sylfaen"/>
          <w:bCs/>
          <w:sz w:val="24"/>
          <w:szCs w:val="24"/>
          <w:lang w:val="hy-AM"/>
        </w:rPr>
        <w:t>(կամ ապամոնտաժման)</w:t>
      </w:r>
      <w:r w:rsidRPr="006C7546">
        <w:rPr>
          <w:rFonts w:ascii="GHEA Grapalat" w:hAnsi="GHEA Grapalat" w:cs="Sylfaen"/>
          <w:sz w:val="24"/>
          <w:szCs w:val="24"/>
          <w:lang w:val="hy-AM"/>
        </w:rPr>
        <w:t xml:space="preserve"> թույլտվություն է` ընդ որում, քանդումը կամ ապամոնտաժումն իրականացվում է սահմանված կարգով համաձայնեցված նախագծային փաստաթղթերով ամրագրված հաջորդականությամբ և կարգով: Սույն կետով նախատեսված դեպքերում շինարարության թույլտվության և քանդման թույլտվության` օրենքով սահմանված տուրքերը վճարվում են միաժամանակ:</w:t>
      </w:r>
    </w:p>
    <w:p w:rsidR="00155B27" w:rsidRPr="006C7546" w:rsidRDefault="00155B27" w:rsidP="00D70CD4">
      <w:pPr>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Շինարարության (քանդման</w:t>
      </w:r>
      <w:r w:rsidR="00C62A10" w:rsidRPr="006C7546">
        <w:rPr>
          <w:rFonts w:ascii="GHEA Grapalat" w:hAnsi="GHEA Grapalat" w:cs="Sylfaen"/>
          <w:sz w:val="24"/>
          <w:szCs w:val="24"/>
          <w:lang w:val="hy-AM"/>
        </w:rPr>
        <w:t xml:space="preserve"> </w:t>
      </w:r>
      <w:r w:rsidRPr="006C7546">
        <w:rPr>
          <w:rFonts w:ascii="GHEA Grapalat" w:hAnsi="GHEA Grapalat" w:cs="Sylfaen"/>
          <w:sz w:val="24"/>
          <w:szCs w:val="24"/>
          <w:lang w:val="hy-AM"/>
        </w:rPr>
        <w:t xml:space="preserve">կամ ապամոնտաժման) թույլտվության հիման վրա ցանկացած շինարարական և զուգահեռ աշխատանք կարող է իրականացվել բացառապես սույն կարգով համաձայնեցված ու հաստատված նախագծային փաստաթղթերին, Հայաստանի </w:t>
      </w:r>
      <w:r w:rsidRPr="006C7546">
        <w:rPr>
          <w:rFonts w:ascii="GHEA Grapalat" w:hAnsi="GHEA Grapalat" w:cs="Sylfaen"/>
          <w:sz w:val="24"/>
          <w:szCs w:val="24"/>
          <w:lang w:val="hy-AM"/>
        </w:rPr>
        <w:lastRenderedPageBreak/>
        <w:t>Հանրապետության օրենսդրությանը և նորմատիվատեխնիկական փաստաթղթերի պահանջներին համապատասխան:</w:t>
      </w:r>
    </w:p>
    <w:p w:rsidR="00155B27" w:rsidRPr="006C7546" w:rsidRDefault="00155B27" w:rsidP="00D70CD4">
      <w:pPr>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Պատմամշակութային հուշարձանի տեղափոխման օրենքով սահմանված բացառիկ դեպքերում, պատմամշակութային հուշարձանների բնագավառի լիազորված մարմնի դրական եզրակացության հիման վրա և Հայաստանի Հանրապետության կառավարության թույլտվության առկայության դեպքում իրավասու մարմնի կողմից տրվում է հուշարձանի ապամոնտաժման թույլտվություն Հայաստանի Հանրապետության կառավարության 2002 թվականի ապրիլի 20-ի N438 որոշմամբ սահմանված պահանջների ապահովմամբ:</w:t>
      </w:r>
    </w:p>
    <w:p w:rsidR="00155B27" w:rsidRPr="006C7546" w:rsidRDefault="00155B27" w:rsidP="00D70CD4">
      <w:pPr>
        <w:spacing w:after="0" w:line="240" w:lineRule="auto"/>
        <w:ind w:firstLine="330"/>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Եթե օբյեկտի քանդումը չի նախատեսում նոր օբյեկտի կառուցում և հաջորդող աշխատանքների իրականացման համար չի պահանջվում  շինարարության թույլտվություն կամ սույն կարգի</w:t>
      </w:r>
      <w:r w:rsidR="00872792" w:rsidRPr="006C7546">
        <w:rPr>
          <w:rFonts w:ascii="GHEA Grapalat" w:hAnsi="GHEA Grapalat" w:cs="Sylfaen"/>
          <w:sz w:val="24"/>
          <w:szCs w:val="24"/>
          <w:lang w:val="hy-AM"/>
        </w:rPr>
        <w:t xml:space="preserve"> 58</w:t>
      </w:r>
      <w:r w:rsidRPr="006C7546">
        <w:rPr>
          <w:rFonts w:ascii="GHEA Grapalat" w:hAnsi="GHEA Grapalat" w:cs="Sylfaen"/>
          <w:sz w:val="24"/>
          <w:szCs w:val="24"/>
          <w:lang w:val="hy-AM"/>
        </w:rPr>
        <w:t xml:space="preserve">-րդ կետին համապատասխան՝ կառուցապատվող հողամասի ինժեներական հետազննումներն անհնարին են առանց քանդման աշխատանքների,  ապա  կառուցապատողը (սեփականատերը կամ նրա կողմից սահմանված կարգով լիազորված անձը) քանդման թույլտվություն ստանալու համար իրավասու մարմին է ներկայացնում դիմում համաձայն N5 Հավելվածի </w:t>
      </w:r>
      <w:r w:rsidRPr="006C7546">
        <w:rPr>
          <w:rFonts w:ascii="GHEA Grapalat" w:hAnsi="GHEA Grapalat" w:cs="Sylfaen"/>
          <w:bCs/>
          <w:sz w:val="24"/>
          <w:szCs w:val="24"/>
          <w:lang w:val="hy-AM"/>
        </w:rPr>
        <w:t>N2-2 ձևի:</w:t>
      </w:r>
      <w:r w:rsidRPr="006C7546">
        <w:rPr>
          <w:rFonts w:ascii="GHEA Grapalat" w:hAnsi="GHEA Grapalat" w:cs="Sylfaen"/>
          <w:sz w:val="24"/>
          <w:szCs w:val="24"/>
          <w:lang w:val="hy-AM"/>
        </w:rPr>
        <w:t xml:space="preserve"> Կառուցապատողը պարտավոր է օրենքով սահմանված կարգով վճարել քանդման թույլտվության տուրքը և քանդումն իրականացնել սահմանված կարգով համաձայնեցված նախագծային փաստաթղթերին համապատասխան:</w:t>
      </w:r>
    </w:p>
    <w:p w:rsidR="00155B27" w:rsidRPr="006C7546" w:rsidRDefault="00155B27" w:rsidP="00D70CD4">
      <w:pPr>
        <w:spacing w:after="0" w:line="240" w:lineRule="auto"/>
        <w:jc w:val="both"/>
        <w:rPr>
          <w:rFonts w:ascii="GHEA Grapalat" w:hAnsi="GHEA Grapalat" w:cs="Sylfaen"/>
          <w:sz w:val="24"/>
          <w:szCs w:val="24"/>
          <w:lang w:val="hy-AM"/>
        </w:rPr>
      </w:pPr>
    </w:p>
    <w:p w:rsidR="009B456D" w:rsidRPr="006C7546" w:rsidRDefault="00097730" w:rsidP="004E23A9">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Քանդման (ապամոնտաժման) թույլտվությունն իրավասու մարմնի կողմից տրամադրվում է կամ մերժվում սույն կարգի 10</w:t>
      </w:r>
      <w:r w:rsidR="009200A9" w:rsidRPr="006C7546">
        <w:rPr>
          <w:rFonts w:ascii="GHEA Grapalat" w:hAnsi="GHEA Grapalat" w:cs="Sylfaen"/>
          <w:sz w:val="24"/>
          <w:szCs w:val="24"/>
          <w:lang w:val="hy-AM"/>
        </w:rPr>
        <w:t>0</w:t>
      </w:r>
      <w:r w:rsidRPr="006C7546">
        <w:rPr>
          <w:rFonts w:ascii="GHEA Grapalat" w:hAnsi="GHEA Grapalat" w:cs="Sylfaen"/>
          <w:sz w:val="24"/>
          <w:szCs w:val="24"/>
          <w:lang w:val="hy-AM"/>
        </w:rPr>
        <w:t>-րդ կետով սահմանված ժամկետներում, ընդ որում թույլտվությունը մերժվում է միայն սույն կարգի 5</w:t>
      </w:r>
      <w:r w:rsidR="009200A9" w:rsidRPr="006C7546">
        <w:rPr>
          <w:rFonts w:ascii="GHEA Grapalat" w:hAnsi="GHEA Grapalat" w:cs="Sylfaen"/>
          <w:sz w:val="24"/>
          <w:szCs w:val="24"/>
          <w:lang w:val="hy-AM"/>
        </w:rPr>
        <w:t>8</w:t>
      </w:r>
      <w:r w:rsidRPr="006C7546">
        <w:rPr>
          <w:rFonts w:ascii="GHEA Grapalat" w:hAnsi="GHEA Grapalat" w:cs="Sylfaen"/>
          <w:sz w:val="24"/>
          <w:szCs w:val="24"/>
          <w:lang w:val="hy-AM"/>
        </w:rPr>
        <w:t>-րդ, 11</w:t>
      </w:r>
      <w:r w:rsidR="009200A9" w:rsidRPr="006C7546">
        <w:rPr>
          <w:rFonts w:ascii="GHEA Grapalat" w:hAnsi="GHEA Grapalat" w:cs="Sylfaen"/>
          <w:sz w:val="24"/>
          <w:szCs w:val="24"/>
          <w:lang w:val="hy-AM"/>
        </w:rPr>
        <w:t>6</w:t>
      </w:r>
      <w:r w:rsidRPr="006C7546">
        <w:rPr>
          <w:rFonts w:ascii="GHEA Grapalat" w:hAnsi="GHEA Grapalat" w:cs="Sylfaen"/>
          <w:sz w:val="24"/>
          <w:szCs w:val="24"/>
          <w:lang w:val="hy-AM"/>
        </w:rPr>
        <w:t>-րդ, 1</w:t>
      </w:r>
      <w:r w:rsidR="009200A9" w:rsidRPr="006C7546">
        <w:rPr>
          <w:rFonts w:ascii="GHEA Grapalat" w:hAnsi="GHEA Grapalat" w:cs="Sylfaen"/>
          <w:sz w:val="24"/>
          <w:szCs w:val="24"/>
          <w:lang w:val="hy-AM"/>
        </w:rPr>
        <w:t>18</w:t>
      </w:r>
      <w:r w:rsidRPr="006C7546">
        <w:rPr>
          <w:rFonts w:ascii="GHEA Grapalat" w:hAnsi="GHEA Grapalat" w:cs="Sylfaen"/>
          <w:sz w:val="24"/>
          <w:szCs w:val="24"/>
          <w:lang w:val="hy-AM"/>
        </w:rPr>
        <w:t>-րդ և 1</w:t>
      </w:r>
      <w:r w:rsidR="009200A9" w:rsidRPr="006C7546">
        <w:rPr>
          <w:rFonts w:ascii="GHEA Grapalat" w:hAnsi="GHEA Grapalat" w:cs="Sylfaen"/>
          <w:sz w:val="24"/>
          <w:szCs w:val="24"/>
          <w:lang w:val="hy-AM"/>
        </w:rPr>
        <w:t>19</w:t>
      </w:r>
      <w:r w:rsidRPr="006C7546">
        <w:rPr>
          <w:rFonts w:ascii="GHEA Grapalat" w:hAnsi="GHEA Grapalat" w:cs="Sylfaen"/>
          <w:sz w:val="24"/>
          <w:szCs w:val="24"/>
          <w:lang w:val="hy-AM"/>
        </w:rPr>
        <w:t>-րդ կետերով սահմանված պահանջներին չբավարարելու հիմքերով:</w:t>
      </w:r>
    </w:p>
    <w:p w:rsidR="004E23A9" w:rsidRPr="006C7546" w:rsidRDefault="004E23A9" w:rsidP="004E23A9">
      <w:pPr>
        <w:tabs>
          <w:tab w:val="left" w:pos="1218"/>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Քանդման (ապամոնտաժման) թույլտվությունների տրամադրման ընթացակարգն իրականացվում է քանդման ենթակա օբյետի ռիսկայնության աստիճանի (կատեգորիայի) համար սույն կարգով սահմանված պահանջներին համապատասխան:</w:t>
      </w:r>
    </w:p>
    <w:p w:rsidR="00155B27" w:rsidRPr="006C7546" w:rsidRDefault="00155B27" w:rsidP="00D70CD4">
      <w:pPr>
        <w:spacing w:after="0" w:line="240" w:lineRule="auto"/>
        <w:jc w:val="both"/>
        <w:rPr>
          <w:rFonts w:ascii="GHEA Grapalat" w:hAnsi="GHEA Grapalat" w:cs="Sylfaen"/>
          <w:sz w:val="24"/>
          <w:szCs w:val="24"/>
          <w:lang w:val="hy-AM"/>
        </w:rPr>
      </w:pPr>
    </w:p>
    <w:p w:rsidR="00EF19E5"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Իրավասու մարմինը 3-օրյա ժամկետում շինարարության (քանդման</w:t>
      </w:r>
      <w:r w:rsidR="00154900" w:rsidRPr="006C7546">
        <w:rPr>
          <w:rFonts w:ascii="GHEA Grapalat" w:hAnsi="GHEA Grapalat" w:cs="Sylfaen"/>
          <w:sz w:val="24"/>
          <w:szCs w:val="24"/>
          <w:lang w:val="hy-AM"/>
        </w:rPr>
        <w:t xml:space="preserve"> </w:t>
      </w:r>
      <w:r w:rsidRPr="006C7546">
        <w:rPr>
          <w:rFonts w:ascii="GHEA Grapalat" w:hAnsi="GHEA Grapalat" w:cs="Sylfaen"/>
          <w:sz w:val="24"/>
          <w:szCs w:val="24"/>
          <w:lang w:val="hy-AM"/>
        </w:rPr>
        <w:t>կամ ապամոնտաժման) թույլտվության պատճենները ներկայացնում է քաղաքաշինական պետական տեսչություն և Հայաստանի Հանրապետության ֆինանսների նախա</w:t>
      </w:r>
      <w:r w:rsidRPr="006C7546">
        <w:rPr>
          <w:rFonts w:ascii="GHEA Grapalat" w:hAnsi="GHEA Grapalat" w:cs="Sylfaen"/>
          <w:sz w:val="24"/>
          <w:szCs w:val="24"/>
          <w:lang w:val="hy-AM"/>
        </w:rPr>
        <w:softHyphen/>
        <w:t>րա</w:t>
      </w:r>
      <w:r w:rsidRPr="006C7546">
        <w:rPr>
          <w:rFonts w:ascii="GHEA Grapalat" w:hAnsi="GHEA Grapalat" w:cs="Sylfaen"/>
          <w:sz w:val="24"/>
          <w:szCs w:val="24"/>
          <w:lang w:val="hy-AM"/>
        </w:rPr>
        <w:softHyphen/>
        <w:t>րու</w:t>
      </w:r>
      <w:r w:rsidRPr="006C7546">
        <w:rPr>
          <w:rFonts w:ascii="GHEA Grapalat" w:hAnsi="GHEA Grapalat" w:cs="Sylfaen"/>
          <w:sz w:val="24"/>
          <w:szCs w:val="24"/>
          <w:lang w:val="hy-AM"/>
        </w:rPr>
        <w:softHyphen/>
        <w:t>թյան համապա</w:t>
      </w:r>
      <w:r w:rsidRPr="006C7546">
        <w:rPr>
          <w:rFonts w:ascii="GHEA Grapalat" w:hAnsi="GHEA Grapalat" w:cs="Sylfaen"/>
          <w:sz w:val="24"/>
          <w:szCs w:val="24"/>
          <w:lang w:val="hy-AM"/>
        </w:rPr>
        <w:softHyphen/>
        <w:t>տաս</w:t>
      </w:r>
      <w:r w:rsidRPr="006C7546">
        <w:rPr>
          <w:rFonts w:ascii="GHEA Grapalat" w:hAnsi="GHEA Grapalat" w:cs="Sylfaen"/>
          <w:sz w:val="24"/>
          <w:szCs w:val="24"/>
          <w:lang w:val="hy-AM"/>
        </w:rPr>
        <w:softHyphen/>
        <w:t>խան հարկային (տարածքային) տեսչություն: Իրավասու մարմինը տրամադրած թույլտվության մասին նույն ժամկետում իրազեկում է նաև Հայաuտանի Հանրապետության համապատաuխան մարզպետներին (</w:t>
      </w:r>
      <w:r w:rsidRPr="006C7546">
        <w:rPr>
          <w:rFonts w:ascii="GHEA Grapalat" w:hAnsi="GHEA Grapalat"/>
          <w:sz w:val="24"/>
          <w:szCs w:val="24"/>
          <w:lang w:val="hy-AM"/>
        </w:rPr>
        <w:t>բացառությամբ</w:t>
      </w:r>
      <w:r w:rsidR="00154900" w:rsidRPr="006C7546">
        <w:rPr>
          <w:rFonts w:ascii="GHEA Grapalat" w:hAnsi="GHEA Grapalat"/>
          <w:sz w:val="24"/>
          <w:szCs w:val="24"/>
          <w:lang w:val="hy-AM"/>
        </w:rPr>
        <w:t>`</w:t>
      </w:r>
      <w:r w:rsidRPr="006C7546">
        <w:rPr>
          <w:rFonts w:ascii="GHEA Grapalat" w:hAnsi="GHEA Grapalat"/>
          <w:sz w:val="24"/>
          <w:szCs w:val="24"/>
          <w:lang w:val="hy-AM"/>
        </w:rPr>
        <w:t xml:space="preserve"> Երևան քաղաքի</w:t>
      </w:r>
      <w:r w:rsidRPr="006C7546">
        <w:rPr>
          <w:rFonts w:ascii="GHEA Grapalat" w:hAnsi="GHEA Grapalat" w:cs="Sylfaen"/>
          <w:sz w:val="24"/>
          <w:szCs w:val="24"/>
          <w:lang w:val="hy-AM"/>
        </w:rPr>
        <w:t>):</w:t>
      </w:r>
    </w:p>
    <w:p w:rsidR="00154900" w:rsidRPr="006C7546" w:rsidRDefault="00154900" w:rsidP="00154900">
      <w:pPr>
        <w:tabs>
          <w:tab w:val="left" w:pos="1218"/>
        </w:tabs>
        <w:spacing w:after="0" w:line="240" w:lineRule="auto"/>
        <w:jc w:val="both"/>
        <w:rPr>
          <w:rFonts w:ascii="GHEA Grapalat" w:hAnsi="GHEA Grapalat" w:cs="Sylfaen"/>
          <w:sz w:val="24"/>
          <w:szCs w:val="24"/>
          <w:lang w:val="hy-AM"/>
        </w:rPr>
      </w:pPr>
    </w:p>
    <w:p w:rsidR="00930756" w:rsidRPr="006C7546" w:rsidRDefault="00097730" w:rsidP="002B24E1">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Շինարարության թույլտվությամբ սահմանված ժամկետներում կառուցապատումը </w:t>
      </w:r>
      <w:r w:rsidRPr="006C7546">
        <w:rPr>
          <w:rFonts w:ascii="GHEA Grapalat" w:hAnsi="GHEA Grapalat"/>
          <w:sz w:val="24"/>
          <w:szCs w:val="24"/>
          <w:lang w:val="hy-AM"/>
        </w:rPr>
        <w:t xml:space="preserve">(բացառությամբ գյուղական բնակավայրերում իրականացվող կառուցապատման և անհատական բնակելի տների) </w:t>
      </w:r>
      <w:r w:rsidRPr="006C7546">
        <w:rPr>
          <w:rFonts w:ascii="GHEA Grapalat" w:hAnsi="GHEA Grapalat" w:cs="Sylfaen"/>
          <w:sz w:val="24"/>
          <w:szCs w:val="24"/>
          <w:lang w:val="hy-AM"/>
        </w:rPr>
        <w:t>չավարտելու դեպքում իրավասու մարմինը կառուցապատողին գրավոր նախազգուշացնում է շինարարության թույլտվությամբ սահմանված ժամկետը երկարաձգելու և այդ ժամկետում կառուցապատումն ավարտելու կամ սեփականության իրավունքով իրեն պատկանող քաղաքաշինական գործունեության օբյեկտն օտարելու մասին:</w:t>
      </w:r>
    </w:p>
    <w:p w:rsidR="00154900" w:rsidRPr="006C7546" w:rsidRDefault="00154900" w:rsidP="00154900">
      <w:pPr>
        <w:tabs>
          <w:tab w:val="left" w:pos="1218"/>
        </w:tabs>
        <w:spacing w:after="0" w:line="240" w:lineRule="auto"/>
        <w:jc w:val="both"/>
        <w:rPr>
          <w:rFonts w:ascii="GHEA Grapalat" w:hAnsi="GHEA Grapalat" w:cs="Sylfaen"/>
          <w:sz w:val="24"/>
          <w:szCs w:val="24"/>
          <w:lang w:val="hy-AM"/>
        </w:rPr>
      </w:pPr>
    </w:p>
    <w:p w:rsidR="00930756" w:rsidRPr="006C7546" w:rsidRDefault="00097730" w:rsidP="002B24E1">
      <w:pPr>
        <w:pStyle w:val="NormalWeb"/>
        <w:numPr>
          <w:ilvl w:val="0"/>
          <w:numId w:val="12"/>
        </w:numPr>
        <w:spacing w:before="0" w:beforeAutospacing="0" w:after="0" w:afterAutospacing="0"/>
        <w:ind w:left="0" w:firstLine="709"/>
        <w:jc w:val="both"/>
        <w:rPr>
          <w:rFonts w:ascii="GHEA Grapalat" w:hAnsi="GHEA Grapalat" w:cs="Sylfaen"/>
          <w:lang w:val="hy-AM"/>
        </w:rPr>
      </w:pPr>
      <w:r w:rsidRPr="006C7546">
        <w:rPr>
          <w:rFonts w:ascii="GHEA Grapalat" w:hAnsi="GHEA Grapalat" w:cs="Sylfaen"/>
          <w:lang w:val="hy-AM"/>
        </w:rPr>
        <w:t xml:space="preserve">Իրավասու մարմնի կողմից շինարարության թույլտվությամբ սահմանված շինարարության տևողությունը կարող է երկարաձգվել ոչ ավելի, քան տվյալ օբյեկտի </w:t>
      </w:r>
      <w:r w:rsidRPr="006C7546">
        <w:rPr>
          <w:rFonts w:ascii="GHEA Grapalat" w:hAnsi="GHEA Grapalat" w:cs="Sylfaen"/>
          <w:lang w:val="hy-AM"/>
        </w:rPr>
        <w:lastRenderedPageBreak/>
        <w:t xml:space="preserve">չիրականացված աշխատանքների համար շինարարության տևողության նորմերով հաշվարկված ժամկետի չափով: </w:t>
      </w:r>
    </w:p>
    <w:p w:rsidR="00154900" w:rsidRPr="006C7546" w:rsidRDefault="00154900" w:rsidP="00154900">
      <w:pPr>
        <w:pStyle w:val="NormalWeb"/>
        <w:spacing w:before="0" w:beforeAutospacing="0" w:after="0" w:afterAutospacing="0"/>
        <w:jc w:val="both"/>
        <w:rPr>
          <w:rFonts w:ascii="GHEA Grapalat" w:hAnsi="GHEA Grapalat" w:cs="Sylfaen"/>
          <w:lang w:val="hy-AM"/>
        </w:rPr>
      </w:pPr>
    </w:p>
    <w:p w:rsidR="002B24E1" w:rsidRPr="006C7546" w:rsidRDefault="00097730" w:rsidP="002B24E1">
      <w:pPr>
        <w:numPr>
          <w:ilvl w:val="0"/>
          <w:numId w:val="12"/>
        </w:numPr>
        <w:tabs>
          <w:tab w:val="left" w:pos="1218"/>
        </w:tabs>
        <w:spacing w:after="0" w:line="240" w:lineRule="auto"/>
        <w:ind w:left="0" w:firstLine="709"/>
        <w:jc w:val="both"/>
        <w:rPr>
          <w:rFonts w:ascii="GHEA Grapalat" w:hAnsi="GHEA Grapalat"/>
          <w:sz w:val="24"/>
          <w:szCs w:val="24"/>
          <w:lang w:val="hy-AM"/>
        </w:rPr>
      </w:pPr>
      <w:r w:rsidRPr="006C7546">
        <w:rPr>
          <w:rFonts w:ascii="GHEA Grapalat" w:hAnsi="GHEA Grapalat" w:cs="Sylfaen"/>
          <w:sz w:val="24"/>
          <w:szCs w:val="24"/>
          <w:lang w:val="hy-AM"/>
        </w:rPr>
        <w:t>Սույն կարգի 12</w:t>
      </w:r>
      <w:r w:rsidR="009200A9" w:rsidRPr="006C7546">
        <w:rPr>
          <w:rFonts w:ascii="GHEA Grapalat" w:hAnsi="GHEA Grapalat" w:cs="Sylfaen"/>
          <w:sz w:val="24"/>
          <w:szCs w:val="24"/>
          <w:lang w:val="hy-AM"/>
        </w:rPr>
        <w:t>3</w:t>
      </w:r>
      <w:r w:rsidRPr="006C7546">
        <w:rPr>
          <w:rFonts w:ascii="GHEA Grapalat" w:hAnsi="GHEA Grapalat" w:cs="Sylfaen"/>
          <w:sz w:val="24"/>
          <w:szCs w:val="24"/>
          <w:lang w:val="hy-AM"/>
        </w:rPr>
        <w:t xml:space="preserve">-րդ կետով սահմանված </w:t>
      </w:r>
      <w:r w:rsidRPr="006C7546">
        <w:rPr>
          <w:rFonts w:ascii="GHEA Grapalat" w:hAnsi="GHEA Grapalat"/>
          <w:sz w:val="24"/>
          <w:szCs w:val="24"/>
          <w:lang w:val="hy-AM"/>
        </w:rPr>
        <w:t>դեպքում կառուցապատողը շինարարության թույլտվություն տվող մարմնի կողմից օրենքով սահմանված կարգով ենթարկվում է վարչական պատասխանատվության:</w:t>
      </w:r>
    </w:p>
    <w:p w:rsidR="00154900" w:rsidRPr="006C7546" w:rsidRDefault="00154900" w:rsidP="00154900">
      <w:pPr>
        <w:tabs>
          <w:tab w:val="left" w:pos="1218"/>
        </w:tabs>
        <w:spacing w:after="0" w:line="240" w:lineRule="auto"/>
        <w:jc w:val="both"/>
        <w:rPr>
          <w:rFonts w:ascii="GHEA Grapalat" w:hAnsi="GHEA Grapalat"/>
          <w:sz w:val="24"/>
          <w:szCs w:val="24"/>
          <w:lang w:val="hy-AM"/>
        </w:rPr>
      </w:pPr>
    </w:p>
    <w:p w:rsidR="00154900" w:rsidRPr="006C7546" w:rsidRDefault="00097730" w:rsidP="00154900">
      <w:pPr>
        <w:numPr>
          <w:ilvl w:val="0"/>
          <w:numId w:val="12"/>
        </w:numPr>
        <w:tabs>
          <w:tab w:val="left" w:pos="1218"/>
        </w:tabs>
        <w:spacing w:after="0" w:line="240" w:lineRule="auto"/>
        <w:ind w:left="0" w:firstLine="709"/>
        <w:jc w:val="both"/>
        <w:rPr>
          <w:rFonts w:ascii="GHEA Grapalat" w:hAnsi="GHEA Grapalat"/>
          <w:sz w:val="24"/>
          <w:szCs w:val="24"/>
          <w:lang w:val="hy-AM"/>
        </w:rPr>
      </w:pPr>
      <w:r w:rsidRPr="006C7546">
        <w:rPr>
          <w:rFonts w:ascii="GHEA Grapalat" w:hAnsi="GHEA Grapalat"/>
          <w:sz w:val="24"/>
          <w:szCs w:val="24"/>
          <w:lang w:val="hy-AM"/>
        </w:rPr>
        <w:t>Եթե նախազգուշացումն ստանալուց հետո` մեկամսյա ժամկետում, կառուցապատողը չի դիմում շինարարության թույլտվություն տվող մարմին` շինարարութ</w:t>
      </w:r>
      <w:r w:rsidR="00154900" w:rsidRPr="006C7546">
        <w:rPr>
          <w:rFonts w:ascii="GHEA Grapalat" w:hAnsi="GHEA Grapalat"/>
          <w:sz w:val="24"/>
          <w:szCs w:val="24"/>
          <w:lang w:val="hy-AM"/>
        </w:rPr>
        <w:t>յան ժամկետը երկարաձգելու հայտով</w:t>
      </w:r>
      <w:r w:rsidRPr="006C7546">
        <w:rPr>
          <w:rFonts w:ascii="GHEA Grapalat" w:hAnsi="GHEA Grapalat"/>
          <w:sz w:val="24"/>
          <w:szCs w:val="24"/>
          <w:lang w:val="hy-AM"/>
        </w:rPr>
        <w:t xml:space="preserve"> կամ շինարարության թույլտվությամբ սահմանված նոր ժամկետում չի ավարտում կառուցապատումը, կամ չի օտարում սեփականության իրավունքով իրեն պատկանող օբյեկտը, ապա շինարարության թույլտվություն տվող մարմինը նրան կրկին անգամ ենթարկում է վարչա</w:t>
      </w:r>
      <w:r w:rsidR="00154900" w:rsidRPr="006C7546">
        <w:rPr>
          <w:rFonts w:ascii="GHEA Grapalat" w:hAnsi="GHEA Grapalat"/>
          <w:sz w:val="24"/>
          <w:szCs w:val="24"/>
          <w:lang w:val="hy-AM"/>
        </w:rPr>
        <w:t xml:space="preserve">կան պատասխանատվության և դիմում </w:t>
      </w:r>
      <w:r w:rsidRPr="006C7546">
        <w:rPr>
          <w:rFonts w:ascii="GHEA Grapalat" w:hAnsi="GHEA Grapalat"/>
          <w:sz w:val="24"/>
          <w:szCs w:val="24"/>
          <w:lang w:val="hy-AM"/>
        </w:rPr>
        <w:t>դատարան տվյալ օբյեկտը վաճառելու հայցով` դատարանի սահմանած կարգով և գնով, բայց ոչ պակաս, քան օբյեկտի կադաստրային արժեքի 75 տոկոսի չափով</w:t>
      </w:r>
      <w:r w:rsidR="004464C1" w:rsidRPr="006C7546">
        <w:rPr>
          <w:rFonts w:ascii="GHEA Grapalat" w:hAnsi="GHEA Grapalat"/>
          <w:sz w:val="24"/>
          <w:szCs w:val="24"/>
          <w:lang w:val="hy-AM"/>
        </w:rPr>
        <w:t>:</w:t>
      </w:r>
    </w:p>
    <w:p w:rsidR="004464C1" w:rsidRPr="006C7546" w:rsidRDefault="004464C1" w:rsidP="004464C1">
      <w:pPr>
        <w:tabs>
          <w:tab w:val="left" w:pos="1218"/>
        </w:tabs>
        <w:spacing w:after="0" w:line="240" w:lineRule="auto"/>
        <w:jc w:val="both"/>
        <w:rPr>
          <w:rFonts w:ascii="GHEA Grapalat" w:hAnsi="GHEA Grapalat"/>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Կառուցապատողի կողմից սույն կարգի 12</w:t>
      </w:r>
      <w:r w:rsidR="009200A9" w:rsidRPr="006C7546">
        <w:rPr>
          <w:rFonts w:ascii="GHEA Grapalat" w:hAnsi="GHEA Grapalat" w:cs="Sylfaen"/>
          <w:sz w:val="24"/>
          <w:szCs w:val="24"/>
          <w:lang w:val="hy-AM"/>
        </w:rPr>
        <w:t>6</w:t>
      </w:r>
      <w:r w:rsidRPr="006C7546">
        <w:rPr>
          <w:rFonts w:ascii="GHEA Grapalat" w:hAnsi="GHEA Grapalat" w:cs="Sylfaen"/>
          <w:sz w:val="24"/>
          <w:szCs w:val="24"/>
          <w:lang w:val="hy-AM"/>
        </w:rPr>
        <w:t>-րդ կետով նշված հայտը իրավասու մարմնին է ներկայացվում N5 Հավելվածի  N2-1 ձևին համապատասխան:</w:t>
      </w:r>
    </w:p>
    <w:p w:rsidR="009B456D" w:rsidRPr="006C7546" w:rsidRDefault="009B456D" w:rsidP="00D70CD4">
      <w:pPr>
        <w:spacing w:after="0" w:line="240" w:lineRule="auto"/>
        <w:rPr>
          <w:rFonts w:ascii="GHEA Grapalat" w:hAnsi="GHEA Grapalat" w:cs="Times New Roma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Շինարարության թույլտվության հետ միասին կառուցապատողին է տրվում շինարարության վարման մատյանը` դրոշմակնքված իրավասու մարմնի կողմից: Շինարարության վարման մատյանի ձևը հաստատում է Հայաստանի Հանրապետության քաղաքաշինության նախարարությունը:</w:t>
      </w:r>
    </w:p>
    <w:p w:rsidR="00155B27" w:rsidRPr="006C7546" w:rsidRDefault="00155B27" w:rsidP="00D70CD4">
      <w:pPr>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Կառուցապատողը շինարարական (քանդման, ապամոնտաժման) աշխատանքներն սկսելուց առնվազն 3 օր առաջ համաձայն N5 Հավելվածի </w:t>
      </w:r>
      <w:r w:rsidRPr="006C7546">
        <w:rPr>
          <w:rFonts w:ascii="GHEA Grapalat" w:hAnsi="GHEA Grapalat" w:cs="Sylfaen"/>
          <w:bCs/>
          <w:sz w:val="24"/>
          <w:szCs w:val="24"/>
          <w:lang w:val="hy-AM"/>
        </w:rPr>
        <w:t>N2-5 ձևի</w:t>
      </w:r>
      <w:r w:rsidRPr="006C7546">
        <w:rPr>
          <w:rFonts w:ascii="GHEA Grapalat" w:hAnsi="GHEA Grapalat" w:cs="Sylfaen"/>
          <w:sz w:val="24"/>
          <w:szCs w:val="24"/>
          <w:lang w:val="hy-AM"/>
        </w:rPr>
        <w:t xml:space="preserve"> ծանուցում է իրավասու մարմնին, որն իր հերթին, եռօրյա ժամկետում այդ մասին իրազեկում է քաղաքաշինական պետական տեսչությանը` կցելով սույն կետով նշված ձևաթղթով կառուցապատողի ներկայացրած տեղեկանքի պատճենը:</w:t>
      </w:r>
    </w:p>
    <w:p w:rsidR="00155B27" w:rsidRPr="006C7546" w:rsidRDefault="00155B27" w:rsidP="00D70CD4">
      <w:pPr>
        <w:spacing w:after="0" w:line="240" w:lineRule="auto"/>
        <w:jc w:val="both"/>
        <w:rPr>
          <w:rFonts w:ascii="GHEA Grapalat" w:hAnsi="GHEA Grapalat" w:cs="Sylfaen"/>
          <w:sz w:val="24"/>
          <w:szCs w:val="24"/>
          <w:lang w:val="hy-AM"/>
        </w:rPr>
      </w:pPr>
    </w:p>
    <w:p w:rsidR="00A63510" w:rsidRPr="006C7546" w:rsidRDefault="00097730" w:rsidP="00D70CD4">
      <w:pPr>
        <w:numPr>
          <w:ilvl w:val="0"/>
          <w:numId w:val="12"/>
        </w:numPr>
        <w:tabs>
          <w:tab w:val="left" w:pos="1218"/>
        </w:tabs>
        <w:spacing w:after="0" w:line="240" w:lineRule="auto"/>
        <w:ind w:left="0" w:firstLine="709"/>
        <w:jc w:val="both"/>
        <w:rPr>
          <w:rFonts w:ascii="GHEA Grapalat" w:hAnsi="GHEA Grapalat" w:cs="Sylfaen"/>
          <w:b/>
          <w:bCs/>
          <w:noProof/>
          <w:sz w:val="24"/>
          <w:szCs w:val="24"/>
          <w:u w:val="single"/>
          <w:lang w:val="hy-AM" w:eastAsia="en-GB"/>
        </w:rPr>
      </w:pPr>
      <w:r w:rsidRPr="006C7546">
        <w:rPr>
          <w:rFonts w:ascii="GHEA Grapalat" w:hAnsi="GHEA Grapalat" w:cs="Sylfaen"/>
          <w:sz w:val="24"/>
          <w:szCs w:val="24"/>
          <w:lang w:val="hy-AM"/>
        </w:rPr>
        <w:t>Շինարարության (քանդման կամ ապամոնտաժման) թույլտվության տրամադրման օրվանից շինարարության տևողության ժամանակահատվածի կեսը (սակայն ոչ պակաս, քան մեկուկես տարին) լրանալու  ժամկետում շինարարական աշխատանքներ չսկսելու դեպքում կառուցապատողը պարտավոր է դիմել իրավասու մարմին` կառուցապատման և տեխնիկական պայմանների հնարավոր փոփոխությունների մասին լրացուցիչ տվյալներ ստանալու, դրանց փոփոխման արդյունքում լրամշակված նախագծային փաստաթղթերը սահմանված կարգով համաձայնեցնելու և սույն կարգին համապատասխան նոր թույլտվություն ստանալու համար:</w:t>
      </w:r>
    </w:p>
    <w:p w:rsidR="00370122" w:rsidRPr="006C7546" w:rsidRDefault="00370122" w:rsidP="00D70CD4">
      <w:pPr>
        <w:tabs>
          <w:tab w:val="left" w:pos="1218"/>
        </w:tabs>
        <w:spacing w:after="0" w:line="240" w:lineRule="auto"/>
        <w:jc w:val="both"/>
        <w:rPr>
          <w:rFonts w:ascii="GHEA Grapalat" w:hAnsi="GHEA Grapalat" w:cs="Sylfaen"/>
          <w:b/>
          <w:bCs/>
          <w:noProof/>
          <w:sz w:val="24"/>
          <w:szCs w:val="24"/>
          <w:u w:val="single"/>
          <w:lang w:val="hy-AM" w:eastAsia="en-GB"/>
        </w:rPr>
      </w:pPr>
    </w:p>
    <w:p w:rsidR="00A63510" w:rsidRPr="006C7546" w:rsidRDefault="00097730" w:rsidP="00D70CD4">
      <w:pPr>
        <w:numPr>
          <w:ilvl w:val="0"/>
          <w:numId w:val="12"/>
        </w:numPr>
        <w:tabs>
          <w:tab w:val="left" w:pos="1218"/>
        </w:tabs>
        <w:spacing w:after="0" w:line="240" w:lineRule="auto"/>
        <w:ind w:left="0" w:firstLine="709"/>
        <w:jc w:val="both"/>
        <w:rPr>
          <w:rStyle w:val="FontStyle14"/>
          <w:rFonts w:ascii="GHEA Grapalat" w:hAnsi="GHEA Grapalat"/>
          <w:noProof/>
          <w:sz w:val="24"/>
          <w:szCs w:val="24"/>
          <w:lang w:val="hy-AM" w:eastAsia="en-GB"/>
        </w:rPr>
      </w:pPr>
      <w:r w:rsidRPr="006C7546">
        <w:rPr>
          <w:rStyle w:val="FontStyle14"/>
          <w:rFonts w:ascii="GHEA Grapalat" w:hAnsi="GHEA Grapalat"/>
          <w:b w:val="0"/>
          <w:noProof/>
          <w:sz w:val="24"/>
          <w:szCs w:val="24"/>
          <w:lang w:val="hy-AM" w:eastAsia="en-GB"/>
        </w:rPr>
        <w:t xml:space="preserve">Շինարարական աշխատանքներ չսկսելու դեպքում, մինչև </w:t>
      </w:r>
      <w:r w:rsidRPr="006C7546">
        <w:rPr>
          <w:rFonts w:ascii="GHEA Grapalat" w:hAnsi="GHEA Grapalat"/>
          <w:bCs/>
          <w:sz w:val="24"/>
          <w:szCs w:val="24"/>
          <w:lang w:val="hy-AM"/>
        </w:rPr>
        <w:t xml:space="preserve">սույն </w:t>
      </w:r>
      <w:r w:rsidRPr="006C7546">
        <w:rPr>
          <w:rStyle w:val="FontStyle14"/>
          <w:rFonts w:ascii="GHEA Grapalat" w:hAnsi="GHEA Grapalat"/>
          <w:b w:val="0"/>
          <w:bCs w:val="0"/>
          <w:noProof/>
          <w:sz w:val="24"/>
          <w:szCs w:val="24"/>
          <w:lang w:val="hy-AM" w:eastAsia="en-GB"/>
        </w:rPr>
        <w:t>կարգի 13</w:t>
      </w:r>
      <w:r w:rsidR="009200A9" w:rsidRPr="006C7546">
        <w:rPr>
          <w:rStyle w:val="FontStyle14"/>
          <w:rFonts w:ascii="GHEA Grapalat" w:hAnsi="GHEA Grapalat"/>
          <w:b w:val="0"/>
          <w:bCs w:val="0"/>
          <w:noProof/>
          <w:sz w:val="24"/>
          <w:szCs w:val="24"/>
          <w:lang w:val="hy-AM" w:eastAsia="en-GB"/>
        </w:rPr>
        <w:t>0</w:t>
      </w:r>
      <w:r w:rsidRPr="006C7546">
        <w:rPr>
          <w:rStyle w:val="FontStyle14"/>
          <w:rFonts w:ascii="GHEA Grapalat" w:hAnsi="GHEA Grapalat"/>
          <w:b w:val="0"/>
          <w:bCs w:val="0"/>
          <w:noProof/>
          <w:sz w:val="24"/>
          <w:szCs w:val="24"/>
          <w:lang w:val="hy-AM" w:eastAsia="en-GB"/>
        </w:rPr>
        <w:t>-րդ</w:t>
      </w:r>
      <w:r w:rsidRPr="006C7546">
        <w:rPr>
          <w:rStyle w:val="FontStyle14"/>
          <w:rFonts w:ascii="GHEA Grapalat" w:hAnsi="GHEA Grapalat"/>
          <w:b w:val="0"/>
          <w:noProof/>
          <w:sz w:val="24"/>
          <w:szCs w:val="24"/>
          <w:lang w:val="hy-AM" w:eastAsia="en-GB"/>
        </w:rPr>
        <w:t xml:space="preserve"> կետով սահմանված ժամկետը լրանալը, կառուցապատողի կողմից ներկայացված դիմումի հիման վրա </w:t>
      </w:r>
      <w:r w:rsidR="008B4EE5" w:rsidRPr="006C7546">
        <w:rPr>
          <w:rStyle w:val="FontStyle14"/>
          <w:rFonts w:ascii="GHEA Grapalat" w:hAnsi="GHEA Grapalat"/>
          <w:b w:val="0"/>
          <w:noProof/>
          <w:sz w:val="24"/>
          <w:szCs w:val="24"/>
          <w:lang w:val="hy-AM" w:eastAsia="en-GB"/>
        </w:rPr>
        <w:t xml:space="preserve"> </w:t>
      </w:r>
      <w:r w:rsidRPr="006C7546">
        <w:rPr>
          <w:rStyle w:val="FontStyle14"/>
          <w:rFonts w:ascii="GHEA Grapalat" w:hAnsi="GHEA Grapalat"/>
          <w:b w:val="0"/>
          <w:noProof/>
          <w:sz w:val="24"/>
          <w:szCs w:val="24"/>
          <w:lang w:val="hy-AM" w:eastAsia="en-GB"/>
        </w:rPr>
        <w:t>կամ դիմում չներկայացնելու դեպքում` իրավասու մարմնի նախաձեռնությամբ, շինարարության թույլտվություն</w:t>
      </w:r>
      <w:r w:rsidR="00373A99" w:rsidRPr="006C7546">
        <w:rPr>
          <w:rStyle w:val="FontStyle14"/>
          <w:rFonts w:ascii="GHEA Grapalat" w:hAnsi="GHEA Grapalat"/>
          <w:b w:val="0"/>
          <w:noProof/>
          <w:sz w:val="24"/>
          <w:szCs w:val="24"/>
          <w:lang w:val="hy-AM" w:eastAsia="en-GB"/>
        </w:rPr>
        <w:t>ն</w:t>
      </w:r>
      <w:r w:rsidRPr="006C7546">
        <w:rPr>
          <w:rStyle w:val="FontStyle14"/>
          <w:rFonts w:ascii="GHEA Grapalat" w:hAnsi="GHEA Grapalat"/>
          <w:b w:val="0"/>
          <w:noProof/>
          <w:sz w:val="24"/>
          <w:szCs w:val="24"/>
          <w:lang w:val="hy-AM" w:eastAsia="en-GB"/>
        </w:rPr>
        <w:t xml:space="preserve"> ուժը կորցրած է ճանաչվում այդ մասին պատշաճ կարգով ծանուցելով կառուցապատողին:</w:t>
      </w:r>
    </w:p>
    <w:p w:rsidR="00370122" w:rsidRPr="006C7546" w:rsidRDefault="00370122" w:rsidP="00D70CD4">
      <w:pPr>
        <w:tabs>
          <w:tab w:val="left" w:pos="1218"/>
        </w:tabs>
        <w:spacing w:after="0" w:line="240" w:lineRule="auto"/>
        <w:jc w:val="both"/>
        <w:rPr>
          <w:rStyle w:val="FontStyle14"/>
          <w:rFonts w:ascii="GHEA Grapalat" w:hAnsi="GHEA Grapalat"/>
          <w:b w:val="0"/>
          <w:noProof/>
          <w:sz w:val="24"/>
          <w:szCs w:val="24"/>
          <w:lang w:val="hy-AM" w:eastAsia="en-GB"/>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lastRenderedPageBreak/>
        <w:t xml:space="preserve"> N4 Հավելվածով սահմանված միջին ռիսկայնության աստիճանի (Il կատեգորիայի) դասակարգում ունեցող օբյեկտների շինարարության որակի տեխնիկական հսկողությունը կարող է փոխարինվել շինարարական աշխատանքների պատասխանատու կապալառուի երաշխավորագրով` Հայաստանի Հանրապետության կառավարության 2009 թվականի հուլիսի 2-ի N775-Ն և 2009 թվականի հուլիսի 2-ի N777-Ն որոշումներով սահմանված պահանջների ապահովման պայմանով:</w:t>
      </w:r>
    </w:p>
    <w:p w:rsidR="001E5354" w:rsidRPr="006C7546" w:rsidRDefault="001E5354" w:rsidP="007B414A">
      <w:pPr>
        <w:tabs>
          <w:tab w:val="left" w:pos="1134"/>
        </w:tabs>
        <w:spacing w:after="0" w:line="240" w:lineRule="auto"/>
        <w:jc w:val="both"/>
        <w:rPr>
          <w:rFonts w:ascii="GHEA Grapalat" w:hAnsi="GHEA Grapalat" w:cs="Sylfaen"/>
          <w:sz w:val="24"/>
          <w:szCs w:val="24"/>
          <w:lang w:val="hy-AM"/>
        </w:rPr>
      </w:pPr>
    </w:p>
    <w:p w:rsidR="004E32F1"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Կառուցապատողը շինարարության ընթացքում պարտավոր է 5-օրյա ժամկետում` իրավասու մարմնին ծանուցել շինարարության թույլտվության և (կամ) N5 Հավելվածի </w:t>
      </w:r>
      <w:r w:rsidRPr="006C7546">
        <w:rPr>
          <w:rFonts w:ascii="GHEA Grapalat" w:hAnsi="GHEA Grapalat" w:cs="Sylfaen"/>
          <w:bCs/>
          <w:sz w:val="24"/>
          <w:szCs w:val="24"/>
          <w:lang w:val="hy-AM"/>
        </w:rPr>
        <w:t>N2-5 ձևի</w:t>
      </w:r>
      <w:r w:rsidRPr="006C7546">
        <w:rPr>
          <w:rFonts w:ascii="GHEA Grapalat" w:hAnsi="GHEA Grapalat" w:cs="Sylfaen"/>
          <w:sz w:val="24"/>
          <w:szCs w:val="24"/>
          <w:lang w:val="hy-AM"/>
        </w:rPr>
        <w:t xml:space="preserve"> տեղեկանքի տվյալների փոփոխման մասին (N5 Հավելվածի N4-5 ձև), որի վերաբերյալ իրավասու մարմինն իր հերթին եռօրյա ժամկետում գրավոր իրազեկում է  քաղաքաշինական պետական տեսչությանը` կցելով կառուցապատողի ներկայացրած սույն կետով նշված տեղեկանքի պատճենը:</w:t>
      </w:r>
    </w:p>
    <w:p w:rsidR="000377D9" w:rsidRPr="006C7546" w:rsidRDefault="000377D9" w:rsidP="00D70CD4">
      <w:pPr>
        <w:tabs>
          <w:tab w:val="left" w:pos="1134"/>
        </w:tabs>
        <w:spacing w:after="0" w:line="240" w:lineRule="auto"/>
        <w:jc w:val="both"/>
        <w:rPr>
          <w:rFonts w:ascii="GHEA Grapalat" w:hAnsi="GHEA Grapalat" w:cs="Sylfaen"/>
          <w:b/>
          <w:sz w:val="24"/>
          <w:szCs w:val="24"/>
          <w:u w:val="single"/>
          <w:lang w:val="hy-AM"/>
        </w:rPr>
      </w:pPr>
    </w:p>
    <w:p w:rsidR="00A8369F"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Կառուցապատվող անշարժ գույքի նկատ</w:t>
      </w:r>
      <w:r w:rsidRPr="006C7546">
        <w:rPr>
          <w:rFonts w:ascii="GHEA Grapalat" w:hAnsi="GHEA Grapalat" w:cs="Sylfaen"/>
          <w:bCs/>
          <w:sz w:val="24"/>
          <w:szCs w:val="24"/>
          <w:lang w:val="hy-AM"/>
        </w:rPr>
        <w:t>մամբ սեփ</w:t>
      </w:r>
      <w:r w:rsidRPr="006C7546">
        <w:rPr>
          <w:rFonts w:ascii="GHEA Grapalat" w:hAnsi="GHEA Grapalat" w:cs="Sylfaen"/>
          <w:sz w:val="24"/>
          <w:szCs w:val="24"/>
          <w:lang w:val="hy-AM"/>
        </w:rPr>
        <w:t>ականության կամ օգտագործման իրավունքների փոխանցման դեպքում ՀՀ կառավարությանն առընթեր անշարժ գույքի կադաստրի պետական կոմիտեն եռօրյա ժամկետում փոփոխության մասին գրավոր տեղեկացնում է իրավասու մարմնին և քաղաքաշինական պետական տեսչությանը: Ընդ որում, սեփականության կամ օգտագործման իրավունքների փոխանցման դեպքում շինարարության թույլտվության գործողությունը և դրանով սահմանված  պայմանները պահպանվում են լրիվ ծավալով:</w:t>
      </w:r>
    </w:p>
    <w:p w:rsidR="00ED1BF5" w:rsidRPr="006C7546" w:rsidRDefault="00ED1BF5" w:rsidP="00D70CD4">
      <w:pPr>
        <w:tabs>
          <w:tab w:val="left" w:pos="1218"/>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Եթե կառուցապատողն աշխատանքների կատարման ընթացքում թույլ է տվել սույն կարգի 1</w:t>
      </w:r>
      <w:r w:rsidR="009200A9" w:rsidRPr="006C7546">
        <w:rPr>
          <w:rFonts w:ascii="GHEA Grapalat" w:hAnsi="GHEA Grapalat" w:cs="Sylfaen"/>
          <w:sz w:val="24"/>
          <w:szCs w:val="24"/>
          <w:lang w:val="hy-AM"/>
        </w:rPr>
        <w:t>29</w:t>
      </w:r>
      <w:r w:rsidRPr="006C7546">
        <w:rPr>
          <w:rFonts w:ascii="GHEA Grapalat" w:hAnsi="GHEA Grapalat" w:cs="Sylfaen"/>
          <w:sz w:val="24"/>
          <w:szCs w:val="24"/>
          <w:lang w:val="hy-AM"/>
        </w:rPr>
        <w:t>-րդ, 13</w:t>
      </w:r>
      <w:r w:rsidR="009200A9" w:rsidRPr="006C7546">
        <w:rPr>
          <w:rFonts w:ascii="GHEA Grapalat" w:hAnsi="GHEA Grapalat" w:cs="Sylfaen"/>
          <w:sz w:val="24"/>
          <w:szCs w:val="24"/>
          <w:lang w:val="hy-AM"/>
        </w:rPr>
        <w:t>0</w:t>
      </w:r>
      <w:r w:rsidRPr="006C7546">
        <w:rPr>
          <w:rFonts w:ascii="GHEA Grapalat" w:hAnsi="GHEA Grapalat" w:cs="Sylfaen"/>
          <w:sz w:val="24"/>
          <w:szCs w:val="24"/>
          <w:lang w:val="hy-AM"/>
        </w:rPr>
        <w:t>-րդ և 13</w:t>
      </w:r>
      <w:r w:rsidR="009200A9" w:rsidRPr="006C7546">
        <w:rPr>
          <w:rFonts w:ascii="GHEA Grapalat" w:hAnsi="GHEA Grapalat" w:cs="Sylfaen"/>
          <w:sz w:val="24"/>
          <w:szCs w:val="24"/>
          <w:lang w:val="hy-AM"/>
        </w:rPr>
        <w:t>3</w:t>
      </w:r>
      <w:r w:rsidRPr="006C7546">
        <w:rPr>
          <w:rFonts w:ascii="GHEA Grapalat" w:hAnsi="GHEA Grapalat" w:cs="Sylfaen"/>
          <w:sz w:val="24"/>
          <w:szCs w:val="24"/>
          <w:lang w:val="hy-AM"/>
        </w:rPr>
        <w:t>-րդ կետերով սահմանված դրույթների խախտում, ապա խախտումը բացահայտվելու պահից շինարարության թույլտվության գործողություն</w:t>
      </w:r>
      <w:r w:rsidR="00666222" w:rsidRPr="006C7546">
        <w:rPr>
          <w:rFonts w:ascii="GHEA Grapalat" w:hAnsi="GHEA Grapalat" w:cs="Sylfaen"/>
          <w:sz w:val="24"/>
          <w:szCs w:val="24"/>
          <w:lang w:val="hy-AM"/>
        </w:rPr>
        <w:t>ն</w:t>
      </w:r>
      <w:r w:rsidRPr="006C7546">
        <w:rPr>
          <w:rFonts w:ascii="GHEA Grapalat" w:hAnsi="GHEA Grapalat" w:cs="Sylfaen"/>
          <w:sz w:val="24"/>
          <w:szCs w:val="24"/>
          <w:lang w:val="hy-AM"/>
        </w:rPr>
        <w:t xml:space="preserve"> իրավասու մարմնի որոշմամբ կասեցվում է` մինչև կասեցման պատճառների վերացումը, ընդ որում, կասեցումը հիմք չէ շինարարության թույլտվության գործողության ժամկետը երկարաձգելու համար: Շինարարության թույլտվությունը կարող է կասեցվել նաև օրենքով վարչական ակտերի կասեցման համար նախատեսված դեպքերում և կարգով: </w:t>
      </w:r>
    </w:p>
    <w:p w:rsidR="001E6D3D" w:rsidRPr="006C7546" w:rsidRDefault="00097730" w:rsidP="00D70CD4">
      <w:pPr>
        <w:pStyle w:val="NormalWeb"/>
        <w:spacing w:before="0" w:beforeAutospacing="0" w:after="0" w:afterAutospacing="0"/>
        <w:ind w:firstLine="375"/>
        <w:rPr>
          <w:rFonts w:ascii="GHEA Grapalat" w:hAnsi="GHEA Grapalat"/>
          <w:lang w:val="hy-AM"/>
        </w:rPr>
      </w:pPr>
      <w:r w:rsidRPr="006C7546">
        <w:rPr>
          <w:rFonts w:ascii="GHEA Grapalat" w:hAnsi="GHEA Grapalat"/>
          <w:lang w:val="hy-AM"/>
        </w:rPr>
        <w:t xml:space="preserve"> </w:t>
      </w: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Առանց շինարարության թույլտվության կատարվում են միայն  N4 Հավելվածի N1 ցանկով (այսուհետ` ցանկ) սահմանված ցածր ռիսկայնության աստիճանի (I կատեգորիայի) դասակարգում ունեցող օբյեկտները (շինարարական աշխատանքները): Ցանկում աստղանիշով (</w:t>
      </w:r>
      <w:r w:rsidRPr="006C7546">
        <w:rPr>
          <w:rFonts w:ascii="GHEA Grapalat" w:hAnsi="GHEA Grapalat" w:cs="Sylfaen"/>
          <w:b/>
          <w:sz w:val="24"/>
          <w:szCs w:val="24"/>
          <w:lang w:val="hy-AM"/>
        </w:rPr>
        <w:t>*</w:t>
      </w:r>
      <w:r w:rsidRPr="006C7546">
        <w:rPr>
          <w:rFonts w:ascii="GHEA Grapalat" w:hAnsi="GHEA Grapalat" w:cs="Sylfaen"/>
          <w:sz w:val="24"/>
          <w:szCs w:val="24"/>
          <w:lang w:val="hy-AM"/>
        </w:rPr>
        <w:t>) նշված` շենքերի արտաքին տեսքը փոփոխող ընթացիկ նորոգման, ինչպես նաև ընդհանուր օգտագործման տարածքներում բարեկարգման աշխատանքների իրականացման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 xml:space="preserve">համար (եթե բարեկարգման աշխատանքներ իրականացնողն իրավասու մարնինը չէ)` </w:t>
      </w:r>
    </w:p>
    <w:p w:rsidR="00155B27" w:rsidRPr="006C7546" w:rsidRDefault="00155B27" w:rsidP="00D70CD4">
      <w:pPr>
        <w:spacing w:after="0" w:line="240" w:lineRule="auto"/>
        <w:ind w:firstLine="330"/>
        <w:jc w:val="both"/>
        <w:rPr>
          <w:rFonts w:ascii="GHEA Grapalat" w:hAnsi="GHEA Grapalat" w:cs="Sylfaen"/>
          <w:sz w:val="24"/>
          <w:szCs w:val="24"/>
          <w:lang w:val="hy-AM"/>
        </w:rPr>
      </w:pPr>
    </w:p>
    <w:p w:rsidR="00155B27" w:rsidRPr="006C7546" w:rsidRDefault="00097730" w:rsidP="00D70CD4">
      <w:pPr>
        <w:pStyle w:val="NormalWeb"/>
        <w:numPr>
          <w:ilvl w:val="0"/>
          <w:numId w:val="9"/>
        </w:numPr>
        <w:tabs>
          <w:tab w:val="clear" w:pos="1470"/>
          <w:tab w:val="num" w:pos="993"/>
        </w:tabs>
        <w:spacing w:before="0" w:beforeAutospacing="0" w:after="0" w:afterAutospacing="0"/>
        <w:ind w:left="993" w:hanging="284"/>
        <w:jc w:val="both"/>
        <w:rPr>
          <w:rFonts w:ascii="GHEA Grapalat" w:hAnsi="GHEA Grapalat" w:cs="Sylfaen"/>
          <w:lang w:val="af-ZA"/>
        </w:rPr>
      </w:pPr>
      <w:r w:rsidRPr="006C7546">
        <w:rPr>
          <w:rFonts w:ascii="GHEA Grapalat" w:hAnsi="GHEA Grapalat" w:cs="Sylfaen"/>
          <w:lang w:val="hy-AM"/>
        </w:rPr>
        <w:t>դիմողը</w:t>
      </w:r>
      <w:r w:rsidRPr="006C7546">
        <w:rPr>
          <w:rFonts w:ascii="GHEA Grapalat" w:hAnsi="GHEA Grapalat" w:cs="Sylfaen"/>
          <w:lang w:val="af-ZA"/>
        </w:rPr>
        <w:t xml:space="preserve"> </w:t>
      </w:r>
      <w:r w:rsidRPr="006C7546">
        <w:rPr>
          <w:rFonts w:ascii="GHEA Grapalat" w:hAnsi="GHEA Grapalat" w:cs="Sylfaen"/>
          <w:lang w:val="hy-AM"/>
        </w:rPr>
        <w:t>կազմում</w:t>
      </w:r>
      <w:r w:rsidRPr="006C7546">
        <w:rPr>
          <w:rFonts w:ascii="GHEA Grapalat" w:hAnsi="GHEA Grapalat" w:cs="Sylfaen"/>
          <w:lang w:val="af-ZA"/>
        </w:rPr>
        <w:t xml:space="preserve"> </w:t>
      </w:r>
      <w:r w:rsidRPr="006C7546">
        <w:rPr>
          <w:rFonts w:ascii="GHEA Grapalat" w:hAnsi="GHEA Grapalat" w:cs="Sylfaen"/>
          <w:lang w:val="hy-AM"/>
        </w:rPr>
        <w:t>է</w:t>
      </w:r>
      <w:r w:rsidRPr="006C7546">
        <w:rPr>
          <w:rFonts w:ascii="GHEA Grapalat" w:hAnsi="GHEA Grapalat" w:cs="Sylfaen"/>
          <w:lang w:val="af-ZA"/>
        </w:rPr>
        <w:t xml:space="preserve"> </w:t>
      </w:r>
      <w:r w:rsidRPr="006C7546">
        <w:rPr>
          <w:rFonts w:ascii="GHEA Grapalat" w:hAnsi="GHEA Grapalat" w:cs="Sylfaen"/>
          <w:lang w:val="hy-AM"/>
        </w:rPr>
        <w:t>էսքիզային</w:t>
      </w:r>
      <w:r w:rsidRPr="006C7546">
        <w:rPr>
          <w:rFonts w:ascii="GHEA Grapalat" w:hAnsi="GHEA Grapalat" w:cs="Sylfaen"/>
          <w:lang w:val="af-ZA"/>
        </w:rPr>
        <w:t xml:space="preserve"> </w:t>
      </w:r>
      <w:r w:rsidRPr="006C7546">
        <w:rPr>
          <w:rFonts w:ascii="GHEA Grapalat" w:hAnsi="GHEA Grapalat" w:cs="Sylfaen"/>
          <w:lang w:val="hy-AM"/>
        </w:rPr>
        <w:t>նախագիծ</w:t>
      </w:r>
      <w:r w:rsidRPr="006C7546">
        <w:rPr>
          <w:rFonts w:ascii="GHEA Grapalat" w:hAnsi="GHEA Grapalat" w:cs="Sylfaen"/>
          <w:lang w:val="af-ZA"/>
        </w:rPr>
        <w:t xml:space="preserve"> և N5 Հավելվածի N4-1 </w:t>
      </w:r>
      <w:r w:rsidRPr="006C7546">
        <w:rPr>
          <w:rFonts w:ascii="GHEA Grapalat" w:hAnsi="GHEA Grapalat" w:cs="Sylfaen"/>
          <w:lang w:val="hy-AM"/>
        </w:rPr>
        <w:t>ձևի դիմումով</w:t>
      </w:r>
      <w:r w:rsidRPr="006C7546">
        <w:rPr>
          <w:rFonts w:ascii="GHEA Grapalat" w:hAnsi="GHEA Grapalat" w:cs="Sylfaen"/>
          <w:lang w:val="af-ZA"/>
        </w:rPr>
        <w:t xml:space="preserve"> </w:t>
      </w:r>
      <w:r w:rsidRPr="006C7546">
        <w:rPr>
          <w:rFonts w:ascii="GHEA Grapalat" w:hAnsi="GHEA Grapalat" w:cs="Sylfaen"/>
          <w:lang w:val="hy-AM"/>
        </w:rPr>
        <w:t>այն</w:t>
      </w:r>
      <w:r w:rsidRPr="006C7546">
        <w:rPr>
          <w:rFonts w:ascii="GHEA Grapalat" w:hAnsi="GHEA Grapalat" w:cs="Sylfaen"/>
          <w:lang w:val="af-ZA"/>
        </w:rPr>
        <w:t xml:space="preserve"> </w:t>
      </w:r>
      <w:r w:rsidRPr="006C7546">
        <w:rPr>
          <w:rFonts w:ascii="GHEA Grapalat" w:hAnsi="GHEA Grapalat" w:cs="Sylfaen"/>
          <w:lang w:val="hy-AM"/>
        </w:rPr>
        <w:t>ներկայացնում</w:t>
      </w:r>
      <w:r w:rsidRPr="006C7546">
        <w:rPr>
          <w:rFonts w:ascii="GHEA Grapalat" w:hAnsi="GHEA Grapalat" w:cs="Sylfaen"/>
          <w:lang w:val="af-ZA"/>
        </w:rPr>
        <w:t xml:space="preserve"> </w:t>
      </w:r>
      <w:r w:rsidRPr="006C7546">
        <w:rPr>
          <w:rFonts w:ascii="GHEA Grapalat" w:hAnsi="GHEA Grapalat" w:cs="Sylfaen"/>
          <w:lang w:val="hy-AM"/>
        </w:rPr>
        <w:t>իրավասու</w:t>
      </w:r>
      <w:r w:rsidRPr="006C7546">
        <w:rPr>
          <w:rFonts w:ascii="GHEA Grapalat" w:hAnsi="GHEA Grapalat" w:cs="Sylfaen"/>
          <w:lang w:val="af-ZA"/>
        </w:rPr>
        <w:t xml:space="preserve"> </w:t>
      </w:r>
      <w:r w:rsidRPr="006C7546">
        <w:rPr>
          <w:rFonts w:ascii="GHEA Grapalat" w:hAnsi="GHEA Grapalat" w:cs="Sylfaen"/>
          <w:lang w:val="hy-AM"/>
        </w:rPr>
        <w:t>մարմնին.</w:t>
      </w:r>
      <w:r w:rsidRPr="006C7546">
        <w:rPr>
          <w:rFonts w:ascii="GHEA Grapalat" w:hAnsi="GHEA Grapalat" w:cs="Sylfaen"/>
          <w:lang w:val="af-ZA"/>
        </w:rPr>
        <w:t xml:space="preserve"> </w:t>
      </w:r>
    </w:p>
    <w:p w:rsidR="00155B27" w:rsidRPr="006C7546" w:rsidRDefault="00097730" w:rsidP="00D70CD4">
      <w:pPr>
        <w:pStyle w:val="NormalWeb"/>
        <w:numPr>
          <w:ilvl w:val="0"/>
          <w:numId w:val="9"/>
        </w:numPr>
        <w:tabs>
          <w:tab w:val="clear" w:pos="1470"/>
          <w:tab w:val="num" w:pos="993"/>
        </w:tabs>
        <w:spacing w:before="0" w:beforeAutospacing="0" w:after="0" w:afterAutospacing="0"/>
        <w:ind w:left="993" w:hanging="284"/>
        <w:jc w:val="both"/>
        <w:rPr>
          <w:rFonts w:ascii="GHEA Grapalat" w:hAnsi="GHEA Grapalat" w:cs="Sylfaen"/>
          <w:lang w:val="af-ZA"/>
        </w:rPr>
      </w:pPr>
      <w:r w:rsidRPr="006C7546">
        <w:rPr>
          <w:rFonts w:ascii="GHEA Grapalat" w:hAnsi="GHEA Grapalat" w:cs="Sylfaen"/>
          <w:lang w:val="af-ZA"/>
        </w:rPr>
        <w:t>ի</w:t>
      </w:r>
      <w:r w:rsidRPr="006C7546">
        <w:rPr>
          <w:rFonts w:ascii="GHEA Grapalat" w:hAnsi="GHEA Grapalat" w:cs="Sylfaen"/>
        </w:rPr>
        <w:t>րավասու</w:t>
      </w:r>
      <w:r w:rsidRPr="006C7546">
        <w:rPr>
          <w:rFonts w:ascii="GHEA Grapalat" w:hAnsi="GHEA Grapalat" w:cs="Sylfaen"/>
          <w:lang w:val="af-ZA"/>
        </w:rPr>
        <w:t xml:space="preserve"> մ</w:t>
      </w:r>
      <w:r w:rsidRPr="006C7546">
        <w:rPr>
          <w:rFonts w:ascii="GHEA Grapalat" w:hAnsi="GHEA Grapalat" w:cs="Sylfaen"/>
        </w:rPr>
        <w:t>արմինը</w:t>
      </w:r>
      <w:r w:rsidRPr="006C7546">
        <w:rPr>
          <w:rFonts w:ascii="GHEA Grapalat" w:hAnsi="GHEA Grapalat" w:cs="Sylfaen"/>
          <w:lang w:val="af-ZA"/>
        </w:rPr>
        <w:t xml:space="preserve"> դ</w:t>
      </w:r>
      <w:r w:rsidRPr="006C7546">
        <w:rPr>
          <w:rFonts w:ascii="GHEA Grapalat" w:hAnsi="GHEA Grapalat" w:cs="Sylfaen"/>
        </w:rPr>
        <w:t>իմումը</w:t>
      </w:r>
      <w:r w:rsidRPr="006C7546">
        <w:rPr>
          <w:rFonts w:ascii="GHEA Grapalat" w:hAnsi="GHEA Grapalat" w:cs="Sylfaen"/>
          <w:lang w:val="af-ZA"/>
        </w:rPr>
        <w:t xml:space="preserve"> ս</w:t>
      </w:r>
      <w:r w:rsidRPr="006C7546">
        <w:rPr>
          <w:rFonts w:ascii="GHEA Grapalat" w:hAnsi="GHEA Grapalat" w:cs="Sylfaen"/>
        </w:rPr>
        <w:t>տանալու</w:t>
      </w:r>
      <w:r w:rsidRPr="006C7546">
        <w:rPr>
          <w:rFonts w:ascii="GHEA Grapalat" w:hAnsi="GHEA Grapalat" w:cs="Sylfaen"/>
          <w:lang w:val="af-ZA"/>
        </w:rPr>
        <w:t xml:space="preserve"> օ</w:t>
      </w:r>
      <w:r w:rsidRPr="006C7546">
        <w:rPr>
          <w:rFonts w:ascii="GHEA Grapalat" w:hAnsi="GHEA Grapalat" w:cs="Sylfaen"/>
        </w:rPr>
        <w:t>րվանից</w:t>
      </w:r>
      <w:r w:rsidRPr="006C7546">
        <w:rPr>
          <w:rFonts w:ascii="GHEA Grapalat" w:hAnsi="GHEA Grapalat" w:cs="Sylfaen"/>
          <w:lang w:val="af-ZA"/>
        </w:rPr>
        <w:t xml:space="preserve"> 5-օ</w:t>
      </w:r>
      <w:r w:rsidRPr="006C7546">
        <w:rPr>
          <w:rFonts w:ascii="GHEA Grapalat" w:hAnsi="GHEA Grapalat" w:cs="Sylfaen"/>
        </w:rPr>
        <w:t>րյա</w:t>
      </w:r>
      <w:r w:rsidRPr="006C7546">
        <w:rPr>
          <w:rFonts w:ascii="GHEA Grapalat" w:hAnsi="GHEA Grapalat" w:cs="Sylfaen"/>
          <w:lang w:val="af-ZA"/>
        </w:rPr>
        <w:t xml:space="preserve"> ժ</w:t>
      </w:r>
      <w:r w:rsidRPr="006C7546">
        <w:rPr>
          <w:rFonts w:ascii="GHEA Grapalat" w:hAnsi="GHEA Grapalat" w:cs="Sylfaen"/>
        </w:rPr>
        <w:t>ամկետում</w:t>
      </w:r>
      <w:r w:rsidRPr="006C7546">
        <w:rPr>
          <w:rFonts w:ascii="GHEA Grapalat" w:hAnsi="GHEA Grapalat" w:cs="Sylfaen"/>
          <w:lang w:val="af-ZA"/>
        </w:rPr>
        <w:t xml:space="preserve"> տ</w:t>
      </w:r>
      <w:r w:rsidRPr="006C7546">
        <w:rPr>
          <w:rFonts w:ascii="GHEA Grapalat" w:hAnsi="GHEA Grapalat" w:cs="Sylfaen"/>
        </w:rPr>
        <w:t>ալիս</w:t>
      </w:r>
      <w:r w:rsidRPr="006C7546">
        <w:rPr>
          <w:rFonts w:ascii="GHEA Grapalat" w:hAnsi="GHEA Grapalat" w:cs="Sylfaen"/>
          <w:lang w:val="af-ZA"/>
        </w:rPr>
        <w:t xml:space="preserve"> է հ</w:t>
      </w:r>
      <w:r w:rsidRPr="006C7546">
        <w:rPr>
          <w:rFonts w:ascii="GHEA Grapalat" w:hAnsi="GHEA Grapalat" w:cs="Sylfaen"/>
        </w:rPr>
        <w:t>ամաձայնություն</w:t>
      </w:r>
      <w:r w:rsidRPr="006C7546">
        <w:rPr>
          <w:rFonts w:ascii="GHEA Grapalat" w:hAnsi="GHEA Grapalat" w:cs="Sylfaen"/>
          <w:lang w:val="af-ZA"/>
        </w:rPr>
        <w:t xml:space="preserve"> կ</w:t>
      </w:r>
      <w:r w:rsidRPr="006C7546">
        <w:rPr>
          <w:rFonts w:ascii="GHEA Grapalat" w:hAnsi="GHEA Grapalat" w:cs="Sylfaen"/>
        </w:rPr>
        <w:t>ամ</w:t>
      </w:r>
      <w:r w:rsidRPr="006C7546">
        <w:rPr>
          <w:rFonts w:ascii="GHEA Grapalat" w:hAnsi="GHEA Grapalat" w:cs="Sylfaen"/>
          <w:lang w:val="af-ZA"/>
        </w:rPr>
        <w:t xml:space="preserve"> մ</w:t>
      </w:r>
      <w:r w:rsidRPr="006C7546">
        <w:rPr>
          <w:rFonts w:ascii="GHEA Grapalat" w:hAnsi="GHEA Grapalat" w:cs="Sylfaen"/>
        </w:rPr>
        <w:t>երժում</w:t>
      </w:r>
      <w:r w:rsidRPr="006C7546">
        <w:rPr>
          <w:rFonts w:ascii="GHEA Grapalat" w:hAnsi="GHEA Grapalat" w:cs="Sylfaen"/>
          <w:lang w:val="af-ZA"/>
        </w:rPr>
        <w:t xml:space="preserve"> այն, նշելով մերժման հիմքերը.</w:t>
      </w:r>
    </w:p>
    <w:p w:rsidR="00155B27" w:rsidRPr="006C7546" w:rsidRDefault="00097730" w:rsidP="00D70CD4">
      <w:pPr>
        <w:pStyle w:val="NormalWeb"/>
        <w:numPr>
          <w:ilvl w:val="0"/>
          <w:numId w:val="9"/>
        </w:numPr>
        <w:tabs>
          <w:tab w:val="clear" w:pos="1470"/>
          <w:tab w:val="num" w:pos="993"/>
        </w:tabs>
        <w:spacing w:before="0" w:beforeAutospacing="0" w:after="0" w:afterAutospacing="0"/>
        <w:ind w:left="993" w:hanging="284"/>
        <w:jc w:val="both"/>
        <w:rPr>
          <w:rFonts w:ascii="GHEA Grapalat" w:hAnsi="GHEA Grapalat" w:cs="Sylfaen"/>
          <w:lang w:val="af-ZA"/>
        </w:rPr>
      </w:pPr>
      <w:r w:rsidRPr="006C7546">
        <w:rPr>
          <w:rFonts w:ascii="GHEA Grapalat" w:hAnsi="GHEA Grapalat" w:cs="Sylfaen"/>
        </w:rPr>
        <w:t>մերժման</w:t>
      </w:r>
      <w:r w:rsidRPr="006C7546">
        <w:rPr>
          <w:rFonts w:ascii="GHEA Grapalat" w:hAnsi="GHEA Grapalat" w:cs="Sylfaen"/>
          <w:lang w:val="af-ZA"/>
        </w:rPr>
        <w:t xml:space="preserve"> </w:t>
      </w:r>
      <w:r w:rsidRPr="006C7546">
        <w:rPr>
          <w:rFonts w:ascii="GHEA Grapalat" w:hAnsi="GHEA Grapalat" w:cs="Sylfaen"/>
        </w:rPr>
        <w:t>դեպքում</w:t>
      </w:r>
      <w:r w:rsidRPr="006C7546">
        <w:rPr>
          <w:rFonts w:ascii="GHEA Grapalat" w:hAnsi="GHEA Grapalat" w:cs="Sylfaen"/>
          <w:lang w:val="af-ZA"/>
        </w:rPr>
        <w:t xml:space="preserve"> </w:t>
      </w:r>
      <w:r w:rsidRPr="006C7546">
        <w:rPr>
          <w:rFonts w:ascii="GHEA Grapalat" w:hAnsi="GHEA Grapalat" w:cs="Sylfaen"/>
        </w:rPr>
        <w:t>կրկնակի</w:t>
      </w:r>
      <w:r w:rsidRPr="006C7546">
        <w:rPr>
          <w:rFonts w:ascii="GHEA Grapalat" w:hAnsi="GHEA Grapalat" w:cs="Sylfaen"/>
          <w:lang w:val="af-ZA"/>
        </w:rPr>
        <w:t xml:space="preserve"> </w:t>
      </w:r>
      <w:r w:rsidRPr="006C7546">
        <w:rPr>
          <w:rFonts w:ascii="GHEA Grapalat" w:hAnsi="GHEA Grapalat" w:cs="Sylfaen"/>
        </w:rPr>
        <w:t>դիմելու</w:t>
      </w:r>
      <w:r w:rsidRPr="006C7546">
        <w:rPr>
          <w:rFonts w:ascii="GHEA Grapalat" w:hAnsi="GHEA Grapalat" w:cs="Sylfaen"/>
          <w:lang w:val="af-ZA"/>
        </w:rPr>
        <w:t xml:space="preserve"> </w:t>
      </w:r>
      <w:r w:rsidRPr="006C7546">
        <w:rPr>
          <w:rFonts w:ascii="GHEA Grapalat" w:hAnsi="GHEA Grapalat" w:cs="Sylfaen"/>
        </w:rPr>
        <w:t>և</w:t>
      </w:r>
      <w:r w:rsidRPr="006C7546">
        <w:rPr>
          <w:rFonts w:ascii="GHEA Grapalat" w:hAnsi="GHEA Grapalat" w:cs="Sylfaen"/>
          <w:lang w:val="af-ZA"/>
        </w:rPr>
        <w:t xml:space="preserve"> </w:t>
      </w:r>
      <w:r w:rsidRPr="006C7546">
        <w:rPr>
          <w:rFonts w:ascii="GHEA Grapalat" w:hAnsi="GHEA Grapalat" w:cs="Sylfaen"/>
        </w:rPr>
        <w:t>իրավասու</w:t>
      </w:r>
      <w:r w:rsidRPr="006C7546">
        <w:rPr>
          <w:rFonts w:ascii="GHEA Grapalat" w:hAnsi="GHEA Grapalat" w:cs="Sylfaen"/>
          <w:lang w:val="af-ZA"/>
        </w:rPr>
        <w:t xml:space="preserve"> </w:t>
      </w:r>
      <w:r w:rsidRPr="006C7546">
        <w:rPr>
          <w:rFonts w:ascii="GHEA Grapalat" w:hAnsi="GHEA Grapalat" w:cs="Sylfaen"/>
        </w:rPr>
        <w:t>մարմնի</w:t>
      </w:r>
      <w:r w:rsidRPr="006C7546">
        <w:rPr>
          <w:rFonts w:ascii="GHEA Grapalat" w:hAnsi="GHEA Grapalat" w:cs="Sylfaen"/>
          <w:lang w:val="af-ZA"/>
        </w:rPr>
        <w:t xml:space="preserve"> </w:t>
      </w:r>
      <w:r w:rsidRPr="006C7546">
        <w:rPr>
          <w:rFonts w:ascii="GHEA Grapalat" w:hAnsi="GHEA Grapalat" w:cs="Sylfaen"/>
        </w:rPr>
        <w:t>ներկայացրած</w:t>
      </w:r>
      <w:r w:rsidRPr="006C7546">
        <w:rPr>
          <w:rFonts w:ascii="GHEA Grapalat" w:hAnsi="GHEA Grapalat" w:cs="Sylfaen"/>
          <w:lang w:val="af-ZA"/>
        </w:rPr>
        <w:t xml:space="preserve"> </w:t>
      </w:r>
      <w:r w:rsidRPr="006C7546">
        <w:rPr>
          <w:rFonts w:ascii="GHEA Grapalat" w:hAnsi="GHEA Grapalat" w:cs="Sylfaen"/>
        </w:rPr>
        <w:t>պահանջները</w:t>
      </w:r>
      <w:r w:rsidRPr="006C7546">
        <w:rPr>
          <w:rFonts w:ascii="GHEA Grapalat" w:hAnsi="GHEA Grapalat" w:cs="Sylfaen"/>
          <w:lang w:val="af-ZA"/>
        </w:rPr>
        <w:t xml:space="preserve"> </w:t>
      </w:r>
      <w:r w:rsidRPr="006C7546">
        <w:rPr>
          <w:rFonts w:ascii="GHEA Grapalat" w:hAnsi="GHEA Grapalat" w:cs="Sylfaen"/>
        </w:rPr>
        <w:t>դիմողի</w:t>
      </w:r>
      <w:r w:rsidRPr="006C7546">
        <w:rPr>
          <w:rFonts w:ascii="GHEA Grapalat" w:hAnsi="GHEA Grapalat" w:cs="Sylfaen"/>
          <w:lang w:val="af-ZA"/>
        </w:rPr>
        <w:t xml:space="preserve"> </w:t>
      </w:r>
      <w:r w:rsidRPr="006C7546">
        <w:rPr>
          <w:rFonts w:ascii="GHEA Grapalat" w:hAnsi="GHEA Grapalat" w:cs="Sylfaen"/>
        </w:rPr>
        <w:t>կողմից</w:t>
      </w:r>
      <w:r w:rsidRPr="006C7546">
        <w:rPr>
          <w:rFonts w:ascii="GHEA Grapalat" w:hAnsi="GHEA Grapalat" w:cs="Sylfaen"/>
          <w:lang w:val="af-ZA"/>
        </w:rPr>
        <w:t xml:space="preserve"> </w:t>
      </w:r>
      <w:r w:rsidRPr="006C7546">
        <w:rPr>
          <w:rFonts w:ascii="GHEA Grapalat" w:hAnsi="GHEA Grapalat" w:cs="Sylfaen"/>
        </w:rPr>
        <w:t>կատարվելու</w:t>
      </w:r>
      <w:r w:rsidRPr="006C7546">
        <w:rPr>
          <w:rFonts w:ascii="GHEA Grapalat" w:hAnsi="GHEA Grapalat" w:cs="Sylfaen"/>
          <w:lang w:val="af-ZA"/>
        </w:rPr>
        <w:t xml:space="preserve"> </w:t>
      </w:r>
      <w:r w:rsidRPr="006C7546">
        <w:rPr>
          <w:rFonts w:ascii="GHEA Grapalat" w:hAnsi="GHEA Grapalat" w:cs="Sylfaen"/>
        </w:rPr>
        <w:t>դեպքում՝</w:t>
      </w:r>
      <w:r w:rsidRPr="006C7546">
        <w:rPr>
          <w:rFonts w:ascii="GHEA Grapalat" w:hAnsi="GHEA Grapalat" w:cs="Sylfaen"/>
          <w:lang w:val="af-ZA"/>
        </w:rPr>
        <w:t xml:space="preserve"> </w:t>
      </w:r>
      <w:r w:rsidRPr="006C7546">
        <w:rPr>
          <w:rFonts w:ascii="GHEA Grapalat" w:hAnsi="GHEA Grapalat" w:cs="Sylfaen"/>
        </w:rPr>
        <w:t>համաձայնությ</w:t>
      </w:r>
      <w:r w:rsidRPr="006C7546">
        <w:rPr>
          <w:rFonts w:ascii="GHEA Grapalat" w:hAnsi="GHEA Grapalat" w:cs="Sylfaen"/>
          <w:lang w:val="en-US"/>
        </w:rPr>
        <w:t>ա</w:t>
      </w:r>
      <w:r w:rsidRPr="006C7546">
        <w:rPr>
          <w:rFonts w:ascii="GHEA Grapalat" w:hAnsi="GHEA Grapalat" w:cs="Sylfaen"/>
        </w:rPr>
        <w:t>ն</w:t>
      </w:r>
      <w:r w:rsidRPr="006C7546">
        <w:rPr>
          <w:rFonts w:ascii="GHEA Grapalat" w:hAnsi="GHEA Grapalat" w:cs="Sylfaen"/>
          <w:lang w:val="af-ZA"/>
        </w:rPr>
        <w:t xml:space="preserve"> </w:t>
      </w:r>
      <w:r w:rsidRPr="006C7546">
        <w:rPr>
          <w:rFonts w:ascii="GHEA Grapalat" w:hAnsi="GHEA Grapalat" w:cs="Sylfaen"/>
          <w:lang w:val="en-US"/>
        </w:rPr>
        <w:t>տրամադրման</w:t>
      </w:r>
      <w:r w:rsidRPr="006C7546">
        <w:rPr>
          <w:rFonts w:ascii="GHEA Grapalat" w:hAnsi="GHEA Grapalat" w:cs="Sylfaen"/>
          <w:lang w:val="af-ZA"/>
        </w:rPr>
        <w:t xml:space="preserve"> </w:t>
      </w:r>
      <w:r w:rsidRPr="006C7546">
        <w:rPr>
          <w:rFonts w:ascii="GHEA Grapalat" w:hAnsi="GHEA Grapalat" w:cs="Sylfaen"/>
        </w:rPr>
        <w:t>հարցը</w:t>
      </w:r>
      <w:r w:rsidRPr="006C7546">
        <w:rPr>
          <w:rFonts w:ascii="GHEA Grapalat" w:hAnsi="GHEA Grapalat" w:cs="Sylfaen"/>
          <w:lang w:val="af-ZA"/>
        </w:rPr>
        <w:t xml:space="preserve"> </w:t>
      </w:r>
      <w:r w:rsidRPr="006C7546">
        <w:rPr>
          <w:rFonts w:ascii="GHEA Grapalat" w:hAnsi="GHEA Grapalat" w:cs="Sylfaen"/>
        </w:rPr>
        <w:t>քննարկվում</w:t>
      </w:r>
      <w:r w:rsidRPr="006C7546">
        <w:rPr>
          <w:rFonts w:ascii="GHEA Grapalat" w:hAnsi="GHEA Grapalat" w:cs="Sylfaen"/>
          <w:lang w:val="af-ZA"/>
        </w:rPr>
        <w:t xml:space="preserve"> </w:t>
      </w:r>
      <w:r w:rsidRPr="006C7546">
        <w:rPr>
          <w:rFonts w:ascii="GHEA Grapalat" w:hAnsi="GHEA Grapalat" w:cs="Sylfaen"/>
        </w:rPr>
        <w:t>է</w:t>
      </w:r>
      <w:r w:rsidRPr="006C7546">
        <w:rPr>
          <w:rFonts w:ascii="GHEA Grapalat" w:hAnsi="GHEA Grapalat" w:cs="Sylfaen"/>
          <w:lang w:val="af-ZA"/>
        </w:rPr>
        <w:t xml:space="preserve"> </w:t>
      </w:r>
      <w:r w:rsidRPr="006C7546">
        <w:rPr>
          <w:rFonts w:ascii="GHEA Grapalat" w:hAnsi="GHEA Grapalat" w:cs="Sylfaen"/>
        </w:rPr>
        <w:t>ոչ</w:t>
      </w:r>
      <w:r w:rsidRPr="006C7546">
        <w:rPr>
          <w:rFonts w:ascii="GHEA Grapalat" w:hAnsi="GHEA Grapalat" w:cs="Sylfaen"/>
          <w:lang w:val="af-ZA"/>
        </w:rPr>
        <w:t xml:space="preserve"> </w:t>
      </w:r>
      <w:r w:rsidRPr="006C7546">
        <w:rPr>
          <w:rFonts w:ascii="GHEA Grapalat" w:hAnsi="GHEA Grapalat" w:cs="Sylfaen"/>
        </w:rPr>
        <w:t>ավելի</w:t>
      </w:r>
      <w:r w:rsidRPr="006C7546">
        <w:rPr>
          <w:rFonts w:ascii="GHEA Grapalat" w:hAnsi="GHEA Grapalat" w:cs="Sylfaen"/>
          <w:lang w:val="af-ZA"/>
        </w:rPr>
        <w:t xml:space="preserve">, </w:t>
      </w:r>
      <w:r w:rsidRPr="006C7546">
        <w:rPr>
          <w:rFonts w:ascii="GHEA Grapalat" w:hAnsi="GHEA Grapalat" w:cs="Sylfaen"/>
        </w:rPr>
        <w:t>քան</w:t>
      </w:r>
      <w:r w:rsidRPr="006C7546">
        <w:rPr>
          <w:rFonts w:ascii="GHEA Grapalat" w:hAnsi="GHEA Grapalat" w:cs="Sylfaen"/>
          <w:lang w:val="af-ZA"/>
        </w:rPr>
        <w:t xml:space="preserve"> 3-</w:t>
      </w:r>
      <w:r w:rsidRPr="006C7546">
        <w:rPr>
          <w:rFonts w:ascii="GHEA Grapalat" w:hAnsi="GHEA Grapalat" w:cs="Sylfaen"/>
        </w:rPr>
        <w:t>օրյա</w:t>
      </w:r>
      <w:r w:rsidRPr="006C7546">
        <w:rPr>
          <w:rFonts w:ascii="GHEA Grapalat" w:hAnsi="GHEA Grapalat" w:cs="Sylfaen"/>
          <w:lang w:val="af-ZA"/>
        </w:rPr>
        <w:t xml:space="preserve"> </w:t>
      </w:r>
      <w:r w:rsidRPr="006C7546">
        <w:rPr>
          <w:rFonts w:ascii="GHEA Grapalat" w:hAnsi="GHEA Grapalat" w:cs="Sylfaen"/>
        </w:rPr>
        <w:t>ժամկետում</w:t>
      </w:r>
      <w:r w:rsidRPr="006C7546">
        <w:rPr>
          <w:rFonts w:ascii="GHEA Grapalat" w:hAnsi="GHEA Grapalat" w:cs="Sylfaen"/>
          <w:lang w:val="af-ZA"/>
        </w:rPr>
        <w:t>:</w:t>
      </w:r>
    </w:p>
    <w:p w:rsidR="00155B27" w:rsidRPr="006C7546" w:rsidRDefault="00155B27" w:rsidP="00D70CD4">
      <w:pPr>
        <w:pStyle w:val="NormalWeb"/>
        <w:spacing w:before="0" w:beforeAutospacing="0" w:after="0" w:afterAutospacing="0"/>
        <w:jc w:val="both"/>
        <w:rPr>
          <w:rFonts w:ascii="GHEA Grapalat" w:hAnsi="GHEA Grapalat" w:cs="Sylfaen"/>
          <w:lang w:val="af-ZA"/>
        </w:rPr>
      </w:pPr>
    </w:p>
    <w:p w:rsidR="004C5C6D"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Պատմամշակութային հուշարձանների փոփոխմանն առնչվող դեպքերում սույն կարգի 13</w:t>
      </w:r>
      <w:r w:rsidR="009200A9" w:rsidRPr="006C7546">
        <w:rPr>
          <w:rFonts w:ascii="GHEA Grapalat" w:hAnsi="GHEA Grapalat" w:cs="Sylfaen"/>
          <w:sz w:val="24"/>
          <w:szCs w:val="24"/>
          <w:lang w:val="af-ZA"/>
        </w:rPr>
        <w:t>6</w:t>
      </w:r>
      <w:r w:rsidRPr="006C7546">
        <w:rPr>
          <w:rFonts w:ascii="GHEA Grapalat" w:hAnsi="GHEA Grapalat" w:cs="Sylfaen"/>
          <w:sz w:val="24"/>
          <w:szCs w:val="24"/>
          <w:lang w:val="hy-AM"/>
        </w:rPr>
        <w:t xml:space="preserve">-րդ կետի 1-ին ենթակետում նշված փաստաթղթերն իրավասու մարմինը 3-օրյա ժամկետում ներկայացնում է պատմամշակութային հուշարձանների բնագավառի լիազորված մարմնի համաձայնեցմանը, որի` Հայաստանի Հանրապետության  2005 թվականի դեկտեմբերի 29-ի N2338-Ն որոշմամբ սահմանված 19-օրյա ժամկետում իրավասու մարմնին ներկայացված կարծիքը հիմք է հանդիսանում դիմողին համաձայնություն տալու, դիտողություններով լրամշակման վերադարձնելու կամ մերժելու համար: </w:t>
      </w:r>
    </w:p>
    <w:p w:rsidR="000377D9" w:rsidRPr="006C7546" w:rsidRDefault="00097730" w:rsidP="00D70CD4">
      <w:pPr>
        <w:pStyle w:val="NormalWeb"/>
        <w:tabs>
          <w:tab w:val="left" w:pos="-2552"/>
        </w:tabs>
        <w:spacing w:before="0" w:beforeAutospacing="0" w:after="0" w:afterAutospacing="0"/>
        <w:jc w:val="both"/>
        <w:rPr>
          <w:rFonts w:ascii="GHEA Grapalat" w:hAnsi="GHEA Grapalat" w:cs="Sylfaen"/>
          <w:iCs/>
          <w:lang w:val="af-ZA"/>
        </w:rPr>
      </w:pPr>
      <w:r w:rsidRPr="006C7546">
        <w:rPr>
          <w:rFonts w:ascii="GHEA Grapalat" w:hAnsi="GHEA Grapalat" w:cs="Sylfaen"/>
          <w:lang w:val="af-ZA"/>
        </w:rPr>
        <w:tab/>
      </w:r>
    </w:p>
    <w:p w:rsidR="00730E44" w:rsidRPr="006C7546" w:rsidRDefault="00097730" w:rsidP="00D70CD4">
      <w:pPr>
        <w:pStyle w:val="NormalWeb"/>
        <w:spacing w:before="0" w:beforeAutospacing="0" w:after="0" w:afterAutospacing="0"/>
        <w:jc w:val="center"/>
        <w:rPr>
          <w:rFonts w:ascii="GHEA Grapalat" w:hAnsi="GHEA Grapalat" w:cs="Sylfaen"/>
          <w:lang w:val="af-ZA"/>
        </w:rPr>
      </w:pPr>
      <w:r w:rsidRPr="006C7546">
        <w:rPr>
          <w:rStyle w:val="Strong"/>
          <w:rFonts w:ascii="GHEA Grapalat" w:hAnsi="GHEA Grapalat" w:cs="Sylfaen"/>
          <w:lang w:val="af-ZA"/>
        </w:rPr>
        <w:t>VII. ՇԱՀԱԳՈՐԾՄԱՆ ԹՈՒՅԼՏՎՈՒԹՅՈՒՆ</w:t>
      </w:r>
      <w:r w:rsidRPr="006C7546">
        <w:rPr>
          <w:rFonts w:ascii="GHEA Grapalat" w:hAnsi="GHEA Grapalat" w:cs="Sylfaen"/>
          <w:lang w:val="af-ZA"/>
        </w:rPr>
        <w:t xml:space="preserve"> </w:t>
      </w:r>
    </w:p>
    <w:p w:rsidR="00155B27" w:rsidRPr="006C7546" w:rsidRDefault="00097730" w:rsidP="00D70CD4">
      <w:pPr>
        <w:pStyle w:val="NormalWeb"/>
        <w:spacing w:before="0" w:beforeAutospacing="0" w:after="0" w:afterAutospacing="0"/>
        <w:jc w:val="center"/>
        <w:rPr>
          <w:rStyle w:val="Strong"/>
          <w:rFonts w:ascii="GHEA Grapalat" w:hAnsi="GHEA Grapalat" w:cs="Sylfaen"/>
          <w:lang w:val="af-ZA"/>
        </w:rPr>
      </w:pPr>
      <w:r w:rsidRPr="006C7546">
        <w:rPr>
          <w:rStyle w:val="Strong"/>
          <w:rFonts w:ascii="GHEA Grapalat" w:hAnsi="GHEA Grapalat" w:cs="Sylfaen"/>
          <w:lang w:val="af-ZA"/>
        </w:rPr>
        <w:t>(ԱՎԱՐՏՎԱԾ ՇԻՆԱՐԱՐՈՒԹՅԱՆ ՇԱՀԱԳՈՐԾՄԱՆ ՓԱՍՏԱԳՐՈՒՄ)</w:t>
      </w:r>
    </w:p>
    <w:p w:rsidR="00553D27" w:rsidRPr="006C7546" w:rsidRDefault="00553D27" w:rsidP="00D70CD4">
      <w:pPr>
        <w:pStyle w:val="NormalWeb"/>
        <w:spacing w:before="0" w:beforeAutospacing="0" w:after="0" w:afterAutospacing="0"/>
        <w:jc w:val="both"/>
        <w:rPr>
          <w:rFonts w:ascii="GHEA Grapalat" w:hAnsi="GHEA Grapalat" w:cs="Sylfaen"/>
          <w:lang w:val="af-ZA"/>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af-ZA"/>
        </w:rPr>
      </w:pPr>
      <w:r w:rsidRPr="006C7546">
        <w:rPr>
          <w:rFonts w:ascii="GHEA Grapalat" w:hAnsi="GHEA Grapalat" w:cs="Sylfaen"/>
          <w:sz w:val="24"/>
          <w:szCs w:val="24"/>
          <w:lang w:val="af-ZA"/>
        </w:rPr>
        <w:t>Իրավասու մարմնի կողմից ավարտված շինարարության շահագործման փաստագրումը ձևակերպվում է շահագործման թույլտվությամբ (ավարտված շինարարության շահագործման փաստագրման ակտով)` համաձայն N5 Հավելվածի N3-2 ձևի, հաստատված նախագծով ու համապատասխան լիցենզիա ունեցող կազմակերպության հետ կնքված շինարարական կապալի պայմանագրով նախատեսված բոլոր աշխատանքներն իրականացվելուց և սույն կարգով սահմանված պահանջներին համապատասխան ավարտված շինարարական օբյեկտը կառուցապատողի կողմից  ընդունվելուց հետո:</w:t>
      </w:r>
    </w:p>
    <w:p w:rsidR="00155B27" w:rsidRPr="006C7546" w:rsidRDefault="00155B27" w:rsidP="00D70CD4">
      <w:pPr>
        <w:pStyle w:val="NormalWeb"/>
        <w:tabs>
          <w:tab w:val="left" w:pos="0"/>
        </w:tabs>
        <w:spacing w:before="0" w:beforeAutospacing="0" w:after="0" w:afterAutospacing="0"/>
        <w:ind w:firstLine="360"/>
        <w:jc w:val="both"/>
        <w:rPr>
          <w:rStyle w:val="Strong"/>
          <w:rFonts w:ascii="GHEA Grapalat" w:hAnsi="GHEA Grapalat" w:cs="Sylfaen"/>
          <w:lang w:val="hy-AM"/>
        </w:rPr>
      </w:pPr>
    </w:p>
    <w:p w:rsidR="00860E35" w:rsidRPr="006C7546" w:rsidRDefault="00097730" w:rsidP="00D70CD4">
      <w:pPr>
        <w:numPr>
          <w:ilvl w:val="0"/>
          <w:numId w:val="12"/>
        </w:numPr>
        <w:tabs>
          <w:tab w:val="left" w:pos="1218"/>
        </w:tabs>
        <w:spacing w:after="0" w:line="240" w:lineRule="auto"/>
        <w:ind w:left="0" w:firstLine="709"/>
        <w:jc w:val="both"/>
        <w:rPr>
          <w:rFonts w:ascii="GHEA Grapalat" w:hAnsi="GHEA Grapalat"/>
          <w:sz w:val="24"/>
          <w:szCs w:val="24"/>
          <w:lang w:val="hy-AM"/>
        </w:rPr>
      </w:pPr>
      <w:r w:rsidRPr="006C7546">
        <w:rPr>
          <w:rFonts w:ascii="GHEA Grapalat" w:hAnsi="GHEA Grapalat" w:cs="Sylfaen"/>
          <w:sz w:val="24"/>
          <w:szCs w:val="24"/>
          <w:lang w:val="hy-AM"/>
        </w:rPr>
        <w:t>Ավարտված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շինարարական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օբյեկտի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համապատասխանությունը</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հաստատված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նախագծին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նորմատիվատեխնիկական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փաստաթղթերի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պարտադիր</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պահանջներին</w:t>
      </w:r>
      <w:r w:rsidRPr="006C7546">
        <w:rPr>
          <w:rFonts w:ascii="GHEA Grapalat" w:hAnsi="GHEA Grapalat" w:cs="Sylfaen"/>
          <w:sz w:val="24"/>
          <w:szCs w:val="24"/>
          <w:lang w:val="af-ZA"/>
        </w:rPr>
        <w:t xml:space="preserve"> հավաստվում </w:t>
      </w:r>
      <w:r w:rsidRPr="006C7546">
        <w:rPr>
          <w:rFonts w:ascii="GHEA Grapalat" w:hAnsi="GHEA Grapalat" w:cs="Sylfaen"/>
          <w:sz w:val="24"/>
          <w:szCs w:val="24"/>
          <w:lang w:val="hy-AM"/>
        </w:rPr>
        <w:t>է</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օբյեկտն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ընդունող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հանձնաժողովի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ակտով</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այսուհետ</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ընդունող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հանձնաժողովի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ակտ</w:t>
      </w:r>
      <w:r w:rsidRPr="006C7546">
        <w:rPr>
          <w:rFonts w:ascii="GHEA Grapalat" w:hAnsi="GHEA Grapalat" w:cs="Sylfaen"/>
          <w:sz w:val="24"/>
          <w:szCs w:val="24"/>
          <w:lang w:val="af-ZA"/>
        </w:rPr>
        <w:t xml:space="preserve">)` համաձայն </w:t>
      </w:r>
      <w:r w:rsidRPr="006C7546">
        <w:rPr>
          <w:rFonts w:ascii="GHEA Grapalat" w:hAnsi="GHEA Grapalat" w:cs="Sylfaen"/>
          <w:sz w:val="24"/>
          <w:szCs w:val="24"/>
          <w:lang w:val="hy-AM"/>
        </w:rPr>
        <w:t>N5 Հավելվածի N3-3</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ձևի</w:t>
      </w:r>
      <w:r w:rsidRPr="006C7546">
        <w:rPr>
          <w:rFonts w:ascii="GHEA Grapalat" w:hAnsi="GHEA Grapalat" w:cs="Sylfaen"/>
          <w:sz w:val="24"/>
          <w:szCs w:val="24"/>
          <w:lang w:val="af-ZA"/>
        </w:rPr>
        <w:t>:</w:t>
      </w:r>
    </w:p>
    <w:p w:rsidR="00860E35" w:rsidRPr="006C7546" w:rsidRDefault="00860E35" w:rsidP="00D70CD4">
      <w:pPr>
        <w:pStyle w:val="ListParagraph"/>
        <w:spacing w:after="0" w:line="240" w:lineRule="auto"/>
        <w:rPr>
          <w:rFonts w:ascii="GHEA Grapalat" w:hAnsi="GHEA Grapalat" w:cs="Sylfaen"/>
          <w:sz w:val="24"/>
          <w:szCs w:val="24"/>
          <w:lang w:val="hy-AM"/>
        </w:rPr>
      </w:pPr>
    </w:p>
    <w:p w:rsidR="00DE0194" w:rsidRPr="006C7546" w:rsidRDefault="00097730" w:rsidP="00D70CD4">
      <w:pPr>
        <w:numPr>
          <w:ilvl w:val="0"/>
          <w:numId w:val="12"/>
        </w:numPr>
        <w:tabs>
          <w:tab w:val="left" w:pos="1218"/>
        </w:tabs>
        <w:spacing w:after="0" w:line="240" w:lineRule="auto"/>
        <w:ind w:left="0" w:firstLine="709"/>
        <w:jc w:val="both"/>
        <w:rPr>
          <w:rFonts w:ascii="GHEA Grapalat" w:hAnsi="GHEA Grapalat"/>
          <w:sz w:val="24"/>
          <w:szCs w:val="24"/>
          <w:lang w:val="hy-AM"/>
        </w:rPr>
      </w:pPr>
      <w:r w:rsidRPr="006C7546">
        <w:rPr>
          <w:rFonts w:ascii="GHEA Grapalat" w:hAnsi="GHEA Grapalat" w:cs="Sylfaen"/>
          <w:sz w:val="24"/>
          <w:szCs w:val="24"/>
          <w:lang w:val="hy-AM"/>
        </w:rPr>
        <w:t>Ավարտված</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շինարարական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օբյեկտը</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հաստատված</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նախագծին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համապատասխան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է</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համարվում</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նաև</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ոչ</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էական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շեղումներով</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կառուցված</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լինելու</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դեպքում</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որի</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մասին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ընդունող հանձնաժողովի ակտում և ավարտված շինարարության շահագործման փաստագրման ակտում</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կատարվում</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են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համապատասխան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նշումներ</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Ոչ</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էական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են</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համարվում</w:t>
      </w:r>
      <w:r w:rsidRPr="006C7546">
        <w:rPr>
          <w:rFonts w:ascii="GHEA Grapalat" w:hAnsi="GHEA Grapalat"/>
          <w:sz w:val="24"/>
          <w:szCs w:val="24"/>
          <w:lang w:val="hy-AM"/>
        </w:rPr>
        <w:t>`</w:t>
      </w:r>
    </w:p>
    <w:p w:rsidR="00CF5D73" w:rsidRPr="006C7546" w:rsidRDefault="00CF5D73" w:rsidP="00D70CD4">
      <w:pPr>
        <w:pStyle w:val="ListParagraph"/>
        <w:spacing w:after="0" w:line="240" w:lineRule="auto"/>
        <w:jc w:val="both"/>
        <w:rPr>
          <w:rFonts w:ascii="GHEA Grapalat" w:hAnsi="GHEA Grapalat"/>
          <w:sz w:val="24"/>
          <w:szCs w:val="24"/>
          <w:lang w:val="hy-AM"/>
        </w:rPr>
      </w:pPr>
    </w:p>
    <w:p w:rsidR="00860E35" w:rsidRPr="006C7546" w:rsidRDefault="00097730" w:rsidP="00D70CD4">
      <w:pPr>
        <w:pStyle w:val="ListParagraph"/>
        <w:numPr>
          <w:ilvl w:val="0"/>
          <w:numId w:val="29"/>
        </w:numPr>
        <w:spacing w:after="0" w:line="240" w:lineRule="auto"/>
        <w:ind w:left="1134" w:hanging="425"/>
        <w:jc w:val="both"/>
        <w:rPr>
          <w:rFonts w:ascii="GHEA Grapalat" w:hAnsi="GHEA Grapalat"/>
          <w:sz w:val="24"/>
          <w:szCs w:val="24"/>
          <w:lang w:val="hy-AM"/>
        </w:rPr>
      </w:pPr>
      <w:r w:rsidRPr="006C7546">
        <w:rPr>
          <w:rFonts w:ascii="GHEA Grapalat" w:hAnsi="GHEA Grapalat"/>
          <w:sz w:val="24"/>
          <w:szCs w:val="24"/>
          <w:lang w:val="hy-AM"/>
        </w:rPr>
        <w:t>յուրաքանչյուր հարկի մակերեսի մինչև 5 տոկոսի չափով շեղումը.</w:t>
      </w:r>
    </w:p>
    <w:p w:rsidR="00860E35" w:rsidRPr="006C7546" w:rsidRDefault="00097730" w:rsidP="00D70CD4">
      <w:pPr>
        <w:pStyle w:val="ListParagraph"/>
        <w:numPr>
          <w:ilvl w:val="0"/>
          <w:numId w:val="29"/>
        </w:numPr>
        <w:spacing w:after="0" w:line="240" w:lineRule="auto"/>
        <w:ind w:left="1134" w:hanging="425"/>
        <w:jc w:val="both"/>
        <w:rPr>
          <w:rFonts w:ascii="GHEA Grapalat" w:hAnsi="GHEA Grapalat"/>
          <w:sz w:val="24"/>
          <w:szCs w:val="24"/>
          <w:lang w:val="hy-AM"/>
        </w:rPr>
      </w:pPr>
      <w:r w:rsidRPr="006C7546">
        <w:rPr>
          <w:rFonts w:ascii="GHEA Grapalat" w:hAnsi="GHEA Grapalat"/>
          <w:sz w:val="24"/>
          <w:szCs w:val="24"/>
          <w:lang w:val="hy-AM"/>
        </w:rPr>
        <w:t>կառույցի բարձրության մինչև 1.2 մետր չափով շեղումը.</w:t>
      </w:r>
    </w:p>
    <w:p w:rsidR="00860E35" w:rsidRPr="006C7546" w:rsidRDefault="00097730" w:rsidP="00D70CD4">
      <w:pPr>
        <w:pStyle w:val="ListParagraph"/>
        <w:numPr>
          <w:ilvl w:val="0"/>
          <w:numId w:val="29"/>
        </w:numPr>
        <w:spacing w:after="0" w:line="240" w:lineRule="auto"/>
        <w:ind w:left="1134" w:hanging="425"/>
        <w:jc w:val="both"/>
        <w:rPr>
          <w:rFonts w:ascii="GHEA Grapalat" w:hAnsi="GHEA Grapalat"/>
          <w:sz w:val="24"/>
          <w:szCs w:val="24"/>
          <w:lang w:val="hy-AM"/>
        </w:rPr>
      </w:pPr>
      <w:r w:rsidRPr="006C7546">
        <w:rPr>
          <w:rFonts w:ascii="GHEA Grapalat" w:hAnsi="GHEA Grapalat"/>
          <w:sz w:val="24"/>
          <w:szCs w:val="24"/>
          <w:lang w:val="hy-AM"/>
        </w:rPr>
        <w:t>ներքին միջնորմների և այլ ոչ կառուցվածքային տարրերի տեղադիրքի շեղումները` սենքերի հարաչափերի նվազագույն նորմերի պահպանման պայմանով:</w:t>
      </w:r>
    </w:p>
    <w:p w:rsidR="00727690" w:rsidRPr="006C7546" w:rsidRDefault="00727690" w:rsidP="00D70CD4">
      <w:pPr>
        <w:pStyle w:val="ListParagraph"/>
        <w:spacing w:after="0" w:line="240" w:lineRule="auto"/>
        <w:ind w:left="1440"/>
        <w:jc w:val="both"/>
        <w:rPr>
          <w:rFonts w:ascii="GHEA Grapalat" w:hAnsi="GHEA Grapalat"/>
          <w:sz w:val="24"/>
          <w:szCs w:val="24"/>
          <w:lang w:val="hy-AM"/>
        </w:rPr>
      </w:pPr>
    </w:p>
    <w:p w:rsidR="00860E35" w:rsidRPr="006C7546" w:rsidRDefault="00097730" w:rsidP="00D70CD4">
      <w:pPr>
        <w:numPr>
          <w:ilvl w:val="0"/>
          <w:numId w:val="12"/>
        </w:numPr>
        <w:tabs>
          <w:tab w:val="left" w:pos="1218"/>
        </w:tabs>
        <w:spacing w:after="0" w:line="240" w:lineRule="auto"/>
        <w:ind w:left="0" w:firstLine="709"/>
        <w:jc w:val="both"/>
        <w:rPr>
          <w:rFonts w:ascii="GHEA Grapalat" w:hAnsi="GHEA Grapalat"/>
          <w:sz w:val="24"/>
          <w:szCs w:val="24"/>
          <w:lang w:val="hy-AM"/>
        </w:rPr>
      </w:pPr>
      <w:r w:rsidRPr="006C7546">
        <w:rPr>
          <w:rFonts w:ascii="GHEA Grapalat" w:hAnsi="GHEA Grapalat"/>
          <w:sz w:val="24"/>
          <w:szCs w:val="24"/>
          <w:lang w:val="hy-AM"/>
        </w:rPr>
        <w:t xml:space="preserve">Սույն </w:t>
      </w:r>
      <w:r w:rsidRPr="006C7546">
        <w:rPr>
          <w:rFonts w:ascii="GHEA Grapalat" w:hAnsi="GHEA Grapalat" w:cs="Sylfaen"/>
          <w:sz w:val="24"/>
          <w:szCs w:val="24"/>
          <w:lang w:val="hy-AM"/>
        </w:rPr>
        <w:t>կարգի 14</w:t>
      </w:r>
      <w:r w:rsidR="009200A9" w:rsidRPr="006C7546">
        <w:rPr>
          <w:rFonts w:ascii="GHEA Grapalat" w:hAnsi="GHEA Grapalat" w:cs="Sylfaen"/>
          <w:sz w:val="24"/>
          <w:szCs w:val="24"/>
          <w:lang w:val="hy-AM"/>
        </w:rPr>
        <w:t>0</w:t>
      </w:r>
      <w:r w:rsidRPr="006C7546">
        <w:rPr>
          <w:rFonts w:ascii="GHEA Grapalat" w:hAnsi="GHEA Grapalat" w:cs="Sylfaen"/>
          <w:sz w:val="24"/>
          <w:szCs w:val="24"/>
          <w:lang w:val="hy-AM"/>
        </w:rPr>
        <w:t>-րդ կետով սահմանված շեղումները համարվում են ոչ էական, հետևյալ պահանջների ապահովման</w:t>
      </w:r>
      <w:r w:rsidRPr="006C7546">
        <w:rPr>
          <w:rFonts w:ascii="GHEA Grapalat" w:hAnsi="GHEA Grapalat"/>
          <w:sz w:val="24"/>
          <w:szCs w:val="24"/>
          <w:lang w:val="hy-AM"/>
        </w:rPr>
        <w:t xml:space="preserve"> պայմանով`</w:t>
      </w:r>
    </w:p>
    <w:p w:rsidR="00AA6E02" w:rsidRPr="006C7546" w:rsidRDefault="00AA6E02" w:rsidP="00D70CD4">
      <w:pPr>
        <w:tabs>
          <w:tab w:val="left" w:pos="1218"/>
        </w:tabs>
        <w:spacing w:after="0" w:line="240" w:lineRule="auto"/>
        <w:jc w:val="both"/>
        <w:rPr>
          <w:rFonts w:ascii="GHEA Grapalat" w:hAnsi="GHEA Grapalat" w:cs="Sylfaen"/>
          <w:b/>
          <w:sz w:val="24"/>
          <w:szCs w:val="24"/>
          <w:lang w:val="af-ZA"/>
        </w:rPr>
      </w:pPr>
    </w:p>
    <w:p w:rsidR="001A0488" w:rsidRPr="006C7546" w:rsidRDefault="00097730" w:rsidP="00D70CD4">
      <w:pPr>
        <w:numPr>
          <w:ilvl w:val="0"/>
          <w:numId w:val="35"/>
        </w:numPr>
        <w:spacing w:after="0" w:line="240" w:lineRule="auto"/>
        <w:jc w:val="both"/>
        <w:rPr>
          <w:rFonts w:ascii="GHEA Grapalat" w:hAnsi="GHEA Grapalat" w:cs="Sylfaen"/>
          <w:b/>
          <w:sz w:val="24"/>
          <w:szCs w:val="24"/>
          <w:lang w:val="af-ZA"/>
        </w:rPr>
      </w:pPr>
      <w:r w:rsidRPr="006C7546">
        <w:rPr>
          <w:rFonts w:ascii="GHEA Grapalat" w:hAnsi="GHEA Grapalat"/>
          <w:sz w:val="24"/>
          <w:szCs w:val="24"/>
        </w:rPr>
        <w:t>չեն</w:t>
      </w:r>
      <w:r w:rsidRPr="006C7546">
        <w:rPr>
          <w:rFonts w:ascii="GHEA Grapalat" w:hAnsi="GHEA Grapalat"/>
          <w:sz w:val="24"/>
          <w:szCs w:val="24"/>
          <w:lang w:val="af-ZA"/>
        </w:rPr>
        <w:t xml:space="preserve"> </w:t>
      </w:r>
      <w:r w:rsidRPr="006C7546">
        <w:rPr>
          <w:rFonts w:ascii="GHEA Grapalat" w:hAnsi="GHEA Grapalat"/>
          <w:sz w:val="24"/>
          <w:szCs w:val="24"/>
        </w:rPr>
        <w:t>փոփոխվել</w:t>
      </w:r>
      <w:r w:rsidRPr="006C7546">
        <w:rPr>
          <w:rFonts w:ascii="GHEA Grapalat" w:hAnsi="GHEA Grapalat"/>
          <w:sz w:val="24"/>
          <w:szCs w:val="24"/>
          <w:lang w:val="af-ZA"/>
        </w:rPr>
        <w:t xml:space="preserve"> </w:t>
      </w:r>
      <w:r w:rsidRPr="006C7546">
        <w:rPr>
          <w:rFonts w:ascii="GHEA Grapalat" w:hAnsi="GHEA Grapalat"/>
          <w:sz w:val="24"/>
          <w:szCs w:val="24"/>
        </w:rPr>
        <w:t>հաստատված</w:t>
      </w:r>
      <w:r w:rsidRPr="006C7546">
        <w:rPr>
          <w:rFonts w:ascii="GHEA Grapalat" w:hAnsi="GHEA Grapalat"/>
          <w:sz w:val="24"/>
          <w:szCs w:val="24"/>
          <w:lang w:val="af-ZA"/>
        </w:rPr>
        <w:t xml:space="preserve"> </w:t>
      </w:r>
      <w:r w:rsidRPr="006C7546">
        <w:rPr>
          <w:rFonts w:ascii="GHEA Grapalat" w:hAnsi="GHEA Grapalat"/>
          <w:sz w:val="24"/>
          <w:szCs w:val="24"/>
        </w:rPr>
        <w:t>նախագծային</w:t>
      </w:r>
      <w:r w:rsidRPr="006C7546">
        <w:rPr>
          <w:rFonts w:ascii="GHEA Grapalat" w:hAnsi="GHEA Grapalat"/>
          <w:sz w:val="24"/>
          <w:szCs w:val="24"/>
          <w:lang w:val="af-ZA"/>
        </w:rPr>
        <w:t xml:space="preserve"> </w:t>
      </w:r>
      <w:r w:rsidRPr="006C7546">
        <w:rPr>
          <w:rFonts w:ascii="GHEA Grapalat" w:hAnsi="GHEA Grapalat"/>
          <w:sz w:val="24"/>
          <w:szCs w:val="24"/>
        </w:rPr>
        <w:t>փաստաթղթերով</w:t>
      </w:r>
      <w:r w:rsidRPr="006C7546">
        <w:rPr>
          <w:rFonts w:ascii="GHEA Grapalat" w:hAnsi="GHEA Grapalat"/>
          <w:sz w:val="24"/>
          <w:szCs w:val="24"/>
          <w:lang w:val="af-ZA"/>
        </w:rPr>
        <w:t xml:space="preserve"> </w:t>
      </w:r>
      <w:r w:rsidRPr="006C7546">
        <w:rPr>
          <w:rFonts w:ascii="GHEA Grapalat" w:hAnsi="GHEA Grapalat"/>
          <w:sz w:val="24"/>
          <w:szCs w:val="24"/>
        </w:rPr>
        <w:t>նախատեսված</w:t>
      </w:r>
      <w:r w:rsidRPr="006C7546">
        <w:rPr>
          <w:rFonts w:ascii="GHEA Grapalat" w:hAnsi="GHEA Grapalat"/>
          <w:sz w:val="24"/>
          <w:szCs w:val="24"/>
          <w:lang w:val="af-ZA"/>
        </w:rPr>
        <w:t>`</w:t>
      </w:r>
    </w:p>
    <w:p w:rsidR="00860E35" w:rsidRPr="006C7546" w:rsidRDefault="00097730" w:rsidP="00D70CD4">
      <w:pPr>
        <w:pStyle w:val="Normal2"/>
        <w:numPr>
          <w:ilvl w:val="0"/>
          <w:numId w:val="0"/>
        </w:numPr>
        <w:ind w:left="993" w:firstLine="85"/>
        <w:rPr>
          <w:sz w:val="24"/>
          <w:szCs w:val="24"/>
        </w:rPr>
      </w:pPr>
      <w:r w:rsidRPr="006C7546">
        <w:rPr>
          <w:b/>
          <w:sz w:val="24"/>
          <w:szCs w:val="24"/>
        </w:rPr>
        <w:t>ա.</w:t>
      </w:r>
      <w:r w:rsidRPr="006C7546">
        <w:rPr>
          <w:sz w:val="24"/>
          <w:szCs w:val="24"/>
        </w:rPr>
        <w:t xml:space="preserve"> օբյեկտի հարկայնությունը,</w:t>
      </w:r>
    </w:p>
    <w:p w:rsidR="00860E35" w:rsidRPr="006C7546" w:rsidRDefault="00097730" w:rsidP="00D70CD4">
      <w:pPr>
        <w:pStyle w:val="Normal2"/>
        <w:numPr>
          <w:ilvl w:val="0"/>
          <w:numId w:val="0"/>
        </w:numPr>
        <w:ind w:left="993" w:firstLine="85"/>
        <w:rPr>
          <w:sz w:val="24"/>
          <w:szCs w:val="24"/>
        </w:rPr>
      </w:pPr>
      <w:r w:rsidRPr="006C7546">
        <w:rPr>
          <w:b/>
          <w:sz w:val="24"/>
          <w:szCs w:val="24"/>
        </w:rPr>
        <w:t>բ.</w:t>
      </w:r>
      <w:r w:rsidRPr="006C7546">
        <w:rPr>
          <w:sz w:val="24"/>
          <w:szCs w:val="24"/>
        </w:rPr>
        <w:t xml:space="preserve">  օբյեկտի տեղադրման կարմիր և կառուցապատման գծերը,</w:t>
      </w:r>
    </w:p>
    <w:p w:rsidR="00860E35" w:rsidRPr="006C7546" w:rsidRDefault="00097730" w:rsidP="00D70CD4">
      <w:pPr>
        <w:pStyle w:val="Normal2"/>
        <w:numPr>
          <w:ilvl w:val="0"/>
          <w:numId w:val="0"/>
        </w:numPr>
        <w:ind w:left="993" w:firstLine="85"/>
        <w:rPr>
          <w:sz w:val="24"/>
          <w:szCs w:val="24"/>
        </w:rPr>
      </w:pPr>
      <w:r w:rsidRPr="006C7546">
        <w:rPr>
          <w:b/>
          <w:sz w:val="24"/>
          <w:szCs w:val="24"/>
        </w:rPr>
        <w:t>գ.</w:t>
      </w:r>
      <w:r w:rsidRPr="006C7546">
        <w:rPr>
          <w:sz w:val="24"/>
          <w:szCs w:val="24"/>
        </w:rPr>
        <w:t xml:space="preserve"> կառուցապատվող հողամասի սահմանները.</w:t>
      </w:r>
    </w:p>
    <w:p w:rsidR="00860E35" w:rsidRPr="006C7546" w:rsidRDefault="00097730" w:rsidP="00D70CD4">
      <w:pPr>
        <w:numPr>
          <w:ilvl w:val="0"/>
          <w:numId w:val="35"/>
        </w:numPr>
        <w:spacing w:after="0" w:line="240" w:lineRule="auto"/>
        <w:jc w:val="both"/>
        <w:rPr>
          <w:rFonts w:ascii="GHEA Grapalat" w:hAnsi="GHEA Grapalat"/>
          <w:sz w:val="24"/>
          <w:szCs w:val="24"/>
          <w:lang w:val="af-ZA"/>
        </w:rPr>
      </w:pPr>
      <w:r w:rsidRPr="006C7546">
        <w:rPr>
          <w:rFonts w:ascii="GHEA Grapalat" w:hAnsi="GHEA Grapalat"/>
          <w:sz w:val="24"/>
          <w:szCs w:val="24"/>
        </w:rPr>
        <w:t>օբյեկտի</w:t>
      </w:r>
      <w:r w:rsidRPr="006C7546">
        <w:rPr>
          <w:rFonts w:ascii="GHEA Grapalat" w:hAnsi="GHEA Grapalat"/>
          <w:sz w:val="24"/>
          <w:szCs w:val="24"/>
          <w:lang w:val="af-ZA"/>
        </w:rPr>
        <w:t xml:space="preserve"> </w:t>
      </w:r>
      <w:r w:rsidRPr="006C7546">
        <w:rPr>
          <w:rFonts w:ascii="GHEA Grapalat" w:hAnsi="GHEA Grapalat"/>
          <w:sz w:val="24"/>
          <w:szCs w:val="24"/>
        </w:rPr>
        <w:t>կոնստրուկտիվ</w:t>
      </w:r>
      <w:r w:rsidRPr="006C7546">
        <w:rPr>
          <w:rFonts w:ascii="GHEA Grapalat" w:hAnsi="GHEA Grapalat"/>
          <w:sz w:val="24"/>
          <w:szCs w:val="24"/>
          <w:lang w:val="af-ZA"/>
        </w:rPr>
        <w:t xml:space="preserve"> </w:t>
      </w:r>
      <w:r w:rsidRPr="006C7546">
        <w:rPr>
          <w:rFonts w:ascii="GHEA Grapalat" w:hAnsi="GHEA Grapalat"/>
          <w:sz w:val="24"/>
          <w:szCs w:val="24"/>
        </w:rPr>
        <w:t>տարրերին</w:t>
      </w:r>
      <w:r w:rsidRPr="006C7546">
        <w:rPr>
          <w:rFonts w:ascii="GHEA Grapalat" w:hAnsi="GHEA Grapalat"/>
          <w:sz w:val="24"/>
          <w:szCs w:val="24"/>
          <w:lang w:val="af-ZA"/>
        </w:rPr>
        <w:t xml:space="preserve"> </w:t>
      </w:r>
      <w:r w:rsidRPr="006C7546">
        <w:rPr>
          <w:rFonts w:ascii="GHEA Grapalat" w:hAnsi="GHEA Grapalat"/>
          <w:sz w:val="24"/>
          <w:szCs w:val="24"/>
        </w:rPr>
        <w:t>չառնչվող</w:t>
      </w:r>
      <w:r w:rsidRPr="006C7546">
        <w:rPr>
          <w:rFonts w:ascii="GHEA Grapalat" w:hAnsi="GHEA Grapalat"/>
          <w:sz w:val="24"/>
          <w:szCs w:val="24"/>
          <w:lang w:val="af-ZA"/>
        </w:rPr>
        <w:t xml:space="preserve"> </w:t>
      </w:r>
      <w:r w:rsidRPr="006C7546">
        <w:rPr>
          <w:rFonts w:ascii="GHEA Grapalat" w:hAnsi="GHEA Grapalat"/>
          <w:sz w:val="24"/>
          <w:szCs w:val="24"/>
        </w:rPr>
        <w:t>ճարտարապետական</w:t>
      </w:r>
      <w:r w:rsidRPr="006C7546">
        <w:rPr>
          <w:rFonts w:ascii="GHEA Grapalat" w:hAnsi="GHEA Grapalat"/>
          <w:sz w:val="24"/>
          <w:szCs w:val="24"/>
          <w:lang w:val="af-ZA"/>
        </w:rPr>
        <w:t xml:space="preserve"> </w:t>
      </w:r>
      <w:r w:rsidRPr="006C7546">
        <w:rPr>
          <w:rFonts w:ascii="GHEA Grapalat" w:hAnsi="GHEA Grapalat"/>
          <w:sz w:val="24"/>
          <w:szCs w:val="24"/>
        </w:rPr>
        <w:t>արտահայտչամիջոցների</w:t>
      </w:r>
      <w:r w:rsidRPr="006C7546">
        <w:rPr>
          <w:rFonts w:ascii="GHEA Grapalat" w:hAnsi="GHEA Grapalat"/>
          <w:sz w:val="24"/>
          <w:szCs w:val="24"/>
          <w:lang w:val="af-ZA"/>
        </w:rPr>
        <w:t xml:space="preserve"> (</w:t>
      </w:r>
      <w:r w:rsidRPr="006C7546">
        <w:rPr>
          <w:rFonts w:ascii="GHEA Grapalat" w:hAnsi="GHEA Grapalat"/>
          <w:sz w:val="24"/>
          <w:szCs w:val="24"/>
        </w:rPr>
        <w:t>ճակատների</w:t>
      </w:r>
      <w:r w:rsidRPr="006C7546">
        <w:rPr>
          <w:rFonts w:ascii="GHEA Grapalat" w:hAnsi="GHEA Grapalat"/>
          <w:sz w:val="24"/>
          <w:szCs w:val="24"/>
          <w:lang w:val="af-ZA"/>
        </w:rPr>
        <w:t xml:space="preserve">, </w:t>
      </w:r>
      <w:r w:rsidRPr="006C7546">
        <w:rPr>
          <w:rFonts w:ascii="GHEA Grapalat" w:hAnsi="GHEA Grapalat"/>
          <w:sz w:val="24"/>
          <w:szCs w:val="24"/>
        </w:rPr>
        <w:t>բարձրաքանդակների</w:t>
      </w:r>
      <w:r w:rsidRPr="006C7546">
        <w:rPr>
          <w:rFonts w:ascii="GHEA Grapalat" w:hAnsi="GHEA Grapalat"/>
          <w:sz w:val="24"/>
          <w:szCs w:val="24"/>
          <w:lang w:val="af-ZA"/>
        </w:rPr>
        <w:t xml:space="preserve">, </w:t>
      </w:r>
      <w:r w:rsidRPr="006C7546">
        <w:rPr>
          <w:rFonts w:ascii="GHEA Grapalat" w:hAnsi="GHEA Grapalat"/>
          <w:sz w:val="24"/>
          <w:szCs w:val="24"/>
        </w:rPr>
        <w:t>ինտերիերի</w:t>
      </w:r>
      <w:r w:rsidRPr="006C7546">
        <w:rPr>
          <w:rFonts w:ascii="GHEA Grapalat" w:hAnsi="GHEA Grapalat"/>
          <w:sz w:val="24"/>
          <w:szCs w:val="24"/>
          <w:lang w:val="af-ZA"/>
        </w:rPr>
        <w:t xml:space="preserve"> </w:t>
      </w:r>
      <w:r w:rsidRPr="006C7546">
        <w:rPr>
          <w:rFonts w:ascii="GHEA Grapalat" w:hAnsi="GHEA Grapalat"/>
          <w:sz w:val="24"/>
          <w:szCs w:val="24"/>
        </w:rPr>
        <w:t>նկարվածք</w:t>
      </w:r>
      <w:r w:rsidRPr="006C7546">
        <w:rPr>
          <w:rFonts w:ascii="GHEA Grapalat" w:hAnsi="GHEA Grapalat"/>
          <w:sz w:val="24"/>
          <w:szCs w:val="24"/>
          <w:lang w:val="af-ZA"/>
        </w:rPr>
        <w:t xml:space="preserve"> </w:t>
      </w:r>
      <w:r w:rsidRPr="006C7546">
        <w:rPr>
          <w:rFonts w:ascii="GHEA Grapalat" w:hAnsi="GHEA Grapalat"/>
          <w:sz w:val="24"/>
          <w:szCs w:val="24"/>
        </w:rPr>
        <w:t>և</w:t>
      </w:r>
      <w:r w:rsidRPr="006C7546">
        <w:rPr>
          <w:rFonts w:ascii="GHEA Grapalat" w:hAnsi="GHEA Grapalat"/>
          <w:sz w:val="24"/>
          <w:szCs w:val="24"/>
          <w:lang w:val="af-ZA"/>
        </w:rPr>
        <w:t xml:space="preserve"> </w:t>
      </w:r>
      <w:r w:rsidRPr="006C7546">
        <w:rPr>
          <w:rFonts w:ascii="GHEA Grapalat" w:hAnsi="GHEA Grapalat"/>
          <w:sz w:val="24"/>
          <w:szCs w:val="24"/>
        </w:rPr>
        <w:t>այլն</w:t>
      </w:r>
      <w:r w:rsidRPr="006C7546">
        <w:rPr>
          <w:rFonts w:ascii="GHEA Grapalat" w:hAnsi="GHEA Grapalat"/>
          <w:b/>
          <w:sz w:val="24"/>
          <w:szCs w:val="24"/>
          <w:lang w:val="af-ZA"/>
        </w:rPr>
        <w:t xml:space="preserve">, </w:t>
      </w:r>
      <w:r w:rsidRPr="006C7546">
        <w:rPr>
          <w:rFonts w:ascii="GHEA Grapalat" w:hAnsi="GHEA Grapalat"/>
          <w:sz w:val="24"/>
          <w:szCs w:val="24"/>
        </w:rPr>
        <w:t>եթե</w:t>
      </w:r>
      <w:r w:rsidRPr="006C7546">
        <w:rPr>
          <w:rFonts w:ascii="GHEA Grapalat" w:hAnsi="GHEA Grapalat"/>
          <w:sz w:val="24"/>
          <w:szCs w:val="24"/>
          <w:lang w:val="af-ZA"/>
        </w:rPr>
        <w:t xml:space="preserve"> </w:t>
      </w:r>
      <w:r w:rsidRPr="006C7546">
        <w:rPr>
          <w:rFonts w:ascii="GHEA Grapalat" w:hAnsi="GHEA Grapalat"/>
          <w:sz w:val="24"/>
          <w:szCs w:val="24"/>
        </w:rPr>
        <w:t>այդ</w:t>
      </w:r>
      <w:r w:rsidRPr="006C7546">
        <w:rPr>
          <w:rFonts w:ascii="GHEA Grapalat" w:hAnsi="GHEA Grapalat"/>
          <w:sz w:val="24"/>
          <w:szCs w:val="24"/>
          <w:lang w:val="af-ZA"/>
        </w:rPr>
        <w:t xml:space="preserve"> </w:t>
      </w:r>
      <w:r w:rsidRPr="006C7546">
        <w:rPr>
          <w:rFonts w:ascii="GHEA Grapalat" w:hAnsi="GHEA Grapalat"/>
          <w:sz w:val="24"/>
          <w:szCs w:val="24"/>
        </w:rPr>
        <w:t>շեղումները</w:t>
      </w:r>
      <w:r w:rsidRPr="006C7546">
        <w:rPr>
          <w:rFonts w:ascii="GHEA Grapalat" w:hAnsi="GHEA Grapalat"/>
          <w:sz w:val="24"/>
          <w:szCs w:val="24"/>
          <w:lang w:val="af-ZA"/>
        </w:rPr>
        <w:t xml:space="preserve"> </w:t>
      </w:r>
      <w:r w:rsidRPr="006C7546">
        <w:rPr>
          <w:rFonts w:ascii="GHEA Grapalat" w:hAnsi="GHEA Grapalat"/>
          <w:sz w:val="24"/>
          <w:szCs w:val="24"/>
        </w:rPr>
        <w:t>չեն</w:t>
      </w:r>
      <w:r w:rsidRPr="006C7546">
        <w:rPr>
          <w:rFonts w:ascii="GHEA Grapalat" w:hAnsi="GHEA Grapalat"/>
          <w:sz w:val="24"/>
          <w:szCs w:val="24"/>
          <w:lang w:val="af-ZA"/>
        </w:rPr>
        <w:t xml:space="preserve"> </w:t>
      </w:r>
      <w:r w:rsidRPr="006C7546">
        <w:rPr>
          <w:rFonts w:ascii="GHEA Grapalat" w:hAnsi="GHEA Grapalat"/>
          <w:sz w:val="24"/>
          <w:szCs w:val="24"/>
        </w:rPr>
        <w:t>հակասում</w:t>
      </w:r>
      <w:r w:rsidRPr="006C7546">
        <w:rPr>
          <w:rFonts w:ascii="GHEA Grapalat" w:hAnsi="GHEA Grapalat"/>
          <w:sz w:val="24"/>
          <w:szCs w:val="24"/>
          <w:lang w:val="af-ZA"/>
        </w:rPr>
        <w:t xml:space="preserve"> </w:t>
      </w:r>
      <w:r w:rsidRPr="006C7546">
        <w:rPr>
          <w:rFonts w:ascii="GHEA Grapalat" w:hAnsi="GHEA Grapalat"/>
          <w:sz w:val="24"/>
          <w:szCs w:val="24"/>
        </w:rPr>
        <w:t>քաղաքաշինական</w:t>
      </w:r>
      <w:r w:rsidRPr="006C7546">
        <w:rPr>
          <w:rFonts w:ascii="GHEA Grapalat" w:hAnsi="GHEA Grapalat"/>
          <w:sz w:val="24"/>
          <w:szCs w:val="24"/>
          <w:lang w:val="af-ZA"/>
        </w:rPr>
        <w:t xml:space="preserve"> </w:t>
      </w:r>
      <w:r w:rsidRPr="006C7546">
        <w:rPr>
          <w:rFonts w:ascii="GHEA Grapalat" w:hAnsi="GHEA Grapalat"/>
          <w:sz w:val="24"/>
          <w:szCs w:val="24"/>
        </w:rPr>
        <w:lastRenderedPageBreak/>
        <w:t>կանոնադրության</w:t>
      </w:r>
      <w:r w:rsidRPr="006C7546">
        <w:rPr>
          <w:rFonts w:ascii="GHEA Grapalat" w:hAnsi="GHEA Grapalat"/>
          <w:sz w:val="24"/>
          <w:szCs w:val="24"/>
          <w:lang w:val="af-ZA"/>
        </w:rPr>
        <w:t xml:space="preserve"> </w:t>
      </w:r>
      <w:r w:rsidRPr="006C7546">
        <w:rPr>
          <w:rFonts w:ascii="GHEA Grapalat" w:hAnsi="GHEA Grapalat"/>
          <w:sz w:val="24"/>
          <w:szCs w:val="24"/>
        </w:rPr>
        <w:t>պահանջներին</w:t>
      </w:r>
      <w:r w:rsidRPr="006C7546">
        <w:rPr>
          <w:rFonts w:ascii="GHEA Grapalat" w:hAnsi="GHEA Grapalat"/>
          <w:sz w:val="24"/>
          <w:szCs w:val="24"/>
          <w:lang w:val="af-ZA"/>
        </w:rPr>
        <w:t xml:space="preserve">) </w:t>
      </w:r>
      <w:r w:rsidRPr="006C7546">
        <w:rPr>
          <w:rFonts w:ascii="GHEA Grapalat" w:hAnsi="GHEA Grapalat"/>
          <w:sz w:val="24"/>
          <w:szCs w:val="24"/>
        </w:rPr>
        <w:t>փոփոխման</w:t>
      </w:r>
      <w:r w:rsidRPr="006C7546">
        <w:rPr>
          <w:rFonts w:ascii="GHEA Grapalat" w:hAnsi="GHEA Grapalat"/>
          <w:sz w:val="24"/>
          <w:szCs w:val="24"/>
          <w:lang w:val="af-ZA"/>
        </w:rPr>
        <w:t xml:space="preserve"> </w:t>
      </w:r>
      <w:r w:rsidRPr="006C7546">
        <w:rPr>
          <w:rFonts w:ascii="GHEA Grapalat" w:hAnsi="GHEA Grapalat"/>
          <w:sz w:val="24"/>
          <w:szCs w:val="24"/>
        </w:rPr>
        <w:t>դեպքում</w:t>
      </w:r>
      <w:r w:rsidRPr="006C7546">
        <w:rPr>
          <w:rFonts w:ascii="GHEA Grapalat" w:hAnsi="GHEA Grapalat"/>
          <w:sz w:val="24"/>
          <w:szCs w:val="24"/>
          <w:lang w:val="af-ZA"/>
        </w:rPr>
        <w:t xml:space="preserve"> </w:t>
      </w:r>
      <w:r w:rsidRPr="006C7546">
        <w:rPr>
          <w:rFonts w:ascii="GHEA Grapalat" w:hAnsi="GHEA Grapalat"/>
          <w:sz w:val="24"/>
          <w:szCs w:val="24"/>
        </w:rPr>
        <w:t>առկա</w:t>
      </w:r>
      <w:r w:rsidRPr="006C7546">
        <w:rPr>
          <w:rFonts w:ascii="GHEA Grapalat" w:hAnsi="GHEA Grapalat"/>
          <w:sz w:val="24"/>
          <w:szCs w:val="24"/>
          <w:lang w:val="af-ZA"/>
        </w:rPr>
        <w:t xml:space="preserve"> </w:t>
      </w:r>
      <w:r w:rsidRPr="006C7546">
        <w:rPr>
          <w:rFonts w:ascii="GHEA Grapalat" w:hAnsi="GHEA Grapalat"/>
          <w:sz w:val="24"/>
          <w:szCs w:val="24"/>
        </w:rPr>
        <w:t>է</w:t>
      </w:r>
      <w:r w:rsidRPr="006C7546">
        <w:rPr>
          <w:rFonts w:ascii="GHEA Grapalat" w:hAnsi="GHEA Grapalat"/>
          <w:sz w:val="24"/>
          <w:szCs w:val="24"/>
          <w:lang w:val="af-ZA"/>
        </w:rPr>
        <w:t xml:space="preserve"> </w:t>
      </w:r>
      <w:r w:rsidRPr="006C7546">
        <w:rPr>
          <w:rFonts w:ascii="GHEA Grapalat" w:hAnsi="GHEA Grapalat"/>
          <w:sz w:val="24"/>
          <w:szCs w:val="24"/>
        </w:rPr>
        <w:t>նախագծող</w:t>
      </w:r>
      <w:r w:rsidRPr="006C7546">
        <w:rPr>
          <w:rFonts w:ascii="GHEA Grapalat" w:hAnsi="GHEA Grapalat"/>
          <w:sz w:val="24"/>
          <w:szCs w:val="24"/>
          <w:lang w:val="af-ZA"/>
        </w:rPr>
        <w:t xml:space="preserve"> </w:t>
      </w:r>
      <w:r w:rsidRPr="006C7546">
        <w:rPr>
          <w:rFonts w:ascii="GHEA Grapalat" w:hAnsi="GHEA Grapalat"/>
          <w:sz w:val="24"/>
          <w:szCs w:val="24"/>
        </w:rPr>
        <w:t>հեղինակի</w:t>
      </w:r>
      <w:r w:rsidRPr="006C7546">
        <w:rPr>
          <w:rFonts w:ascii="GHEA Grapalat" w:hAnsi="GHEA Grapalat"/>
          <w:sz w:val="24"/>
          <w:szCs w:val="24"/>
          <w:lang w:val="af-ZA"/>
        </w:rPr>
        <w:t xml:space="preserve"> </w:t>
      </w:r>
      <w:r w:rsidRPr="006C7546">
        <w:rPr>
          <w:rFonts w:ascii="GHEA Grapalat" w:hAnsi="GHEA Grapalat"/>
          <w:sz w:val="24"/>
          <w:szCs w:val="24"/>
        </w:rPr>
        <w:t>համաձայնությունը</w:t>
      </w:r>
      <w:r w:rsidRPr="006C7546">
        <w:rPr>
          <w:rFonts w:ascii="GHEA Grapalat" w:hAnsi="GHEA Grapalat"/>
          <w:sz w:val="24"/>
          <w:szCs w:val="24"/>
          <w:lang w:val="af-ZA"/>
        </w:rPr>
        <w:t>.</w:t>
      </w:r>
    </w:p>
    <w:p w:rsidR="0067387E" w:rsidRPr="006C7546" w:rsidRDefault="00097730" w:rsidP="00D70CD4">
      <w:pPr>
        <w:numPr>
          <w:ilvl w:val="0"/>
          <w:numId w:val="35"/>
        </w:numPr>
        <w:spacing w:after="0" w:line="240" w:lineRule="auto"/>
        <w:jc w:val="both"/>
        <w:rPr>
          <w:rFonts w:ascii="GHEA Grapalat" w:hAnsi="GHEA Grapalat"/>
          <w:sz w:val="24"/>
          <w:szCs w:val="24"/>
          <w:lang w:val="af-ZA"/>
        </w:rPr>
      </w:pPr>
      <w:r w:rsidRPr="006C7546">
        <w:rPr>
          <w:rFonts w:ascii="GHEA Grapalat" w:hAnsi="GHEA Grapalat"/>
          <w:sz w:val="24"/>
          <w:szCs w:val="24"/>
        </w:rPr>
        <w:t>սույն</w:t>
      </w:r>
      <w:r w:rsidRPr="006C7546">
        <w:rPr>
          <w:rFonts w:ascii="GHEA Grapalat" w:hAnsi="GHEA Grapalat"/>
          <w:sz w:val="24"/>
          <w:szCs w:val="24"/>
          <w:lang w:val="af-ZA"/>
        </w:rPr>
        <w:t xml:space="preserve"> </w:t>
      </w:r>
      <w:r w:rsidRPr="006C7546">
        <w:rPr>
          <w:rFonts w:ascii="GHEA Grapalat" w:hAnsi="GHEA Grapalat"/>
          <w:sz w:val="24"/>
          <w:szCs w:val="24"/>
        </w:rPr>
        <w:t>կետի</w:t>
      </w:r>
      <w:r w:rsidRPr="006C7546">
        <w:rPr>
          <w:rFonts w:ascii="GHEA Grapalat" w:hAnsi="GHEA Grapalat"/>
          <w:sz w:val="24"/>
          <w:szCs w:val="24"/>
          <w:lang w:val="af-ZA"/>
        </w:rPr>
        <w:t xml:space="preserve"> 2-</w:t>
      </w:r>
      <w:r w:rsidRPr="006C7546">
        <w:rPr>
          <w:rFonts w:ascii="GHEA Grapalat" w:hAnsi="GHEA Grapalat"/>
          <w:sz w:val="24"/>
          <w:szCs w:val="24"/>
        </w:rPr>
        <w:t>րդ</w:t>
      </w:r>
      <w:r w:rsidRPr="006C7546">
        <w:rPr>
          <w:rFonts w:ascii="GHEA Grapalat" w:hAnsi="GHEA Grapalat"/>
          <w:sz w:val="24"/>
          <w:szCs w:val="24"/>
          <w:lang w:val="af-ZA"/>
        </w:rPr>
        <w:t xml:space="preserve"> </w:t>
      </w:r>
      <w:r w:rsidRPr="006C7546">
        <w:rPr>
          <w:rFonts w:ascii="GHEA Grapalat" w:hAnsi="GHEA Grapalat"/>
          <w:sz w:val="24"/>
          <w:szCs w:val="24"/>
        </w:rPr>
        <w:t>ենթակետով</w:t>
      </w:r>
      <w:r w:rsidRPr="006C7546">
        <w:rPr>
          <w:rFonts w:ascii="GHEA Grapalat" w:hAnsi="GHEA Grapalat"/>
          <w:sz w:val="24"/>
          <w:szCs w:val="24"/>
          <w:lang w:val="af-ZA"/>
        </w:rPr>
        <w:t xml:space="preserve"> </w:t>
      </w:r>
      <w:r w:rsidRPr="006C7546">
        <w:rPr>
          <w:rFonts w:ascii="GHEA Grapalat" w:hAnsi="GHEA Grapalat"/>
          <w:sz w:val="24"/>
          <w:szCs w:val="24"/>
        </w:rPr>
        <w:t>սահմանված</w:t>
      </w:r>
      <w:r w:rsidRPr="006C7546">
        <w:rPr>
          <w:rFonts w:ascii="GHEA Grapalat" w:hAnsi="GHEA Grapalat"/>
          <w:sz w:val="24"/>
          <w:szCs w:val="24"/>
          <w:lang w:val="af-ZA"/>
        </w:rPr>
        <w:t xml:space="preserve"> </w:t>
      </w:r>
      <w:r w:rsidRPr="006C7546">
        <w:rPr>
          <w:rFonts w:ascii="GHEA Grapalat" w:hAnsi="GHEA Grapalat"/>
          <w:sz w:val="24"/>
          <w:szCs w:val="24"/>
        </w:rPr>
        <w:t>փոփոխությունները</w:t>
      </w:r>
      <w:r w:rsidRPr="006C7546">
        <w:rPr>
          <w:rFonts w:ascii="GHEA Grapalat" w:hAnsi="GHEA Grapalat"/>
          <w:sz w:val="24"/>
          <w:szCs w:val="24"/>
          <w:lang w:val="af-ZA"/>
        </w:rPr>
        <w:t xml:space="preserve"> </w:t>
      </w:r>
      <w:r w:rsidRPr="006C7546">
        <w:rPr>
          <w:rFonts w:ascii="GHEA Grapalat" w:hAnsi="GHEA Grapalat"/>
          <w:sz w:val="24"/>
          <w:szCs w:val="24"/>
        </w:rPr>
        <w:t>կատարվել</w:t>
      </w:r>
      <w:r w:rsidRPr="006C7546">
        <w:rPr>
          <w:rFonts w:ascii="GHEA Grapalat" w:hAnsi="GHEA Grapalat"/>
          <w:sz w:val="24"/>
          <w:szCs w:val="24"/>
          <w:lang w:val="af-ZA"/>
        </w:rPr>
        <w:t xml:space="preserve"> </w:t>
      </w:r>
      <w:r w:rsidRPr="006C7546">
        <w:rPr>
          <w:rFonts w:ascii="GHEA Grapalat" w:hAnsi="GHEA Grapalat"/>
          <w:sz w:val="24"/>
          <w:szCs w:val="24"/>
        </w:rPr>
        <w:t>են</w:t>
      </w:r>
      <w:r w:rsidRPr="006C7546">
        <w:rPr>
          <w:rFonts w:ascii="GHEA Grapalat" w:hAnsi="GHEA Grapalat"/>
          <w:sz w:val="24"/>
          <w:szCs w:val="24"/>
          <w:lang w:val="af-ZA"/>
        </w:rPr>
        <w:t xml:space="preserve"> </w:t>
      </w:r>
      <w:r w:rsidRPr="006C7546">
        <w:rPr>
          <w:rFonts w:ascii="GHEA Grapalat" w:hAnsi="GHEA Grapalat"/>
          <w:sz w:val="24"/>
          <w:szCs w:val="24"/>
        </w:rPr>
        <w:t>սույն</w:t>
      </w:r>
      <w:r w:rsidRPr="006C7546">
        <w:rPr>
          <w:rFonts w:ascii="GHEA Grapalat" w:hAnsi="GHEA Grapalat"/>
          <w:sz w:val="24"/>
          <w:szCs w:val="24"/>
          <w:lang w:val="af-ZA"/>
        </w:rPr>
        <w:t xml:space="preserve"> </w:t>
      </w:r>
      <w:r w:rsidRPr="006C7546">
        <w:rPr>
          <w:rFonts w:ascii="GHEA Grapalat" w:hAnsi="GHEA Grapalat"/>
          <w:sz w:val="24"/>
          <w:szCs w:val="24"/>
        </w:rPr>
        <w:t>կետի</w:t>
      </w:r>
      <w:r w:rsidRPr="006C7546">
        <w:rPr>
          <w:rFonts w:ascii="GHEA Grapalat" w:hAnsi="GHEA Grapalat"/>
          <w:sz w:val="24"/>
          <w:szCs w:val="24"/>
          <w:lang w:val="af-ZA"/>
        </w:rPr>
        <w:t xml:space="preserve"> 1-</w:t>
      </w:r>
      <w:r w:rsidRPr="006C7546">
        <w:rPr>
          <w:rFonts w:ascii="GHEA Grapalat" w:hAnsi="GHEA Grapalat"/>
          <w:sz w:val="24"/>
          <w:szCs w:val="24"/>
        </w:rPr>
        <w:t>ին</w:t>
      </w:r>
      <w:r w:rsidRPr="006C7546">
        <w:rPr>
          <w:rFonts w:ascii="GHEA Grapalat" w:hAnsi="GHEA Grapalat"/>
          <w:sz w:val="24"/>
          <w:szCs w:val="24"/>
          <w:lang w:val="af-ZA"/>
        </w:rPr>
        <w:t xml:space="preserve"> </w:t>
      </w:r>
      <w:r w:rsidRPr="006C7546">
        <w:rPr>
          <w:rFonts w:ascii="GHEA Grapalat" w:hAnsi="GHEA Grapalat"/>
          <w:sz w:val="24"/>
          <w:szCs w:val="24"/>
        </w:rPr>
        <w:t>ենթակետի</w:t>
      </w:r>
      <w:r w:rsidRPr="006C7546">
        <w:rPr>
          <w:rFonts w:ascii="GHEA Grapalat" w:hAnsi="GHEA Grapalat"/>
          <w:sz w:val="24"/>
          <w:szCs w:val="24"/>
          <w:lang w:val="af-ZA"/>
        </w:rPr>
        <w:t xml:space="preserve"> </w:t>
      </w:r>
      <w:r w:rsidRPr="006C7546">
        <w:rPr>
          <w:rFonts w:ascii="GHEA Grapalat" w:hAnsi="GHEA Grapalat"/>
          <w:sz w:val="24"/>
          <w:szCs w:val="24"/>
        </w:rPr>
        <w:t>պահանջների</w:t>
      </w:r>
      <w:r w:rsidRPr="006C7546">
        <w:rPr>
          <w:rFonts w:ascii="GHEA Grapalat" w:hAnsi="GHEA Grapalat"/>
          <w:sz w:val="24"/>
          <w:szCs w:val="24"/>
          <w:lang w:val="af-ZA"/>
        </w:rPr>
        <w:t xml:space="preserve"> </w:t>
      </w:r>
      <w:r w:rsidRPr="006C7546">
        <w:rPr>
          <w:rFonts w:ascii="GHEA Grapalat" w:hAnsi="GHEA Grapalat"/>
          <w:sz w:val="24"/>
          <w:szCs w:val="24"/>
        </w:rPr>
        <w:t>ապահովմամբ</w:t>
      </w:r>
      <w:r w:rsidRPr="006C7546">
        <w:rPr>
          <w:rFonts w:ascii="GHEA Grapalat" w:hAnsi="GHEA Grapalat"/>
          <w:sz w:val="24"/>
          <w:szCs w:val="24"/>
          <w:lang w:val="af-ZA"/>
        </w:rPr>
        <w:t>:</w:t>
      </w:r>
      <w:r w:rsidRPr="006C7546">
        <w:rPr>
          <w:rFonts w:ascii="GHEA Grapalat" w:hAnsi="GHEA Grapalat"/>
          <w:sz w:val="24"/>
          <w:szCs w:val="24"/>
          <w:lang w:val="af-ZA"/>
        </w:rPr>
        <w:tab/>
      </w:r>
      <w:r w:rsidRPr="006C7546">
        <w:rPr>
          <w:rFonts w:ascii="GHEA Grapalat" w:hAnsi="GHEA Grapalat"/>
          <w:sz w:val="24"/>
          <w:szCs w:val="24"/>
          <w:lang w:val="af-ZA"/>
        </w:rPr>
        <w:tab/>
      </w:r>
    </w:p>
    <w:p w:rsidR="0077415D" w:rsidRPr="006C7546" w:rsidRDefault="0077415D" w:rsidP="00D70CD4">
      <w:pPr>
        <w:pStyle w:val="Normal2"/>
        <w:numPr>
          <w:ilvl w:val="0"/>
          <w:numId w:val="0"/>
        </w:numPr>
        <w:ind w:left="993" w:hanging="284"/>
        <w:rPr>
          <w:sz w:val="24"/>
          <w:szCs w:val="24"/>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Օբյեկտ</w:t>
      </w:r>
      <w:r w:rsidRPr="006C7546">
        <w:rPr>
          <w:rFonts w:ascii="GHEA Grapalat" w:hAnsi="GHEA Grapalat" w:cs="Sylfaen"/>
          <w:sz w:val="24"/>
          <w:szCs w:val="24"/>
        </w:rPr>
        <w:t>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ընդունող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 xml:space="preserve">հանձնաժողովի </w:t>
      </w:r>
      <w:r w:rsidRPr="006C7546">
        <w:rPr>
          <w:rFonts w:ascii="GHEA Grapalat" w:hAnsi="GHEA Grapalat" w:cs="Sylfaen"/>
          <w:sz w:val="24"/>
          <w:szCs w:val="24"/>
          <w:lang w:val="af-ZA"/>
        </w:rPr>
        <w:t>(</w:t>
      </w:r>
      <w:r w:rsidRPr="006C7546">
        <w:rPr>
          <w:rFonts w:ascii="GHEA Grapalat" w:hAnsi="GHEA Grapalat" w:cs="Sylfaen"/>
          <w:sz w:val="24"/>
          <w:szCs w:val="24"/>
          <w:lang w:val="hy-AM"/>
        </w:rPr>
        <w:t>այսուհետ</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հանձնաժողով</w:t>
      </w:r>
      <w:r w:rsidRPr="006C7546">
        <w:rPr>
          <w:rFonts w:ascii="GHEA Grapalat" w:hAnsi="GHEA Grapalat" w:cs="Sylfaen"/>
          <w:sz w:val="24"/>
          <w:szCs w:val="24"/>
          <w:lang w:val="af-ZA"/>
        </w:rPr>
        <w:t>)</w:t>
      </w:r>
      <w:r w:rsidRPr="006C7546">
        <w:rPr>
          <w:rFonts w:ascii="GHEA Grapalat" w:hAnsi="GHEA Grapalat" w:cs="Sylfaen"/>
          <w:sz w:val="24"/>
          <w:szCs w:val="24"/>
          <w:lang w:val="hy-AM"/>
        </w:rPr>
        <w:t xml:space="preserve"> կազմում ներգրավվում են կառուցապատողի, կապալառուի, տեխնիկական հսկողություն (</w:t>
      </w:r>
      <w:r w:rsidRPr="006C7546">
        <w:rPr>
          <w:rFonts w:ascii="GHEA Grapalat" w:hAnsi="GHEA Grapalat" w:cs="Sylfaen"/>
          <w:sz w:val="24"/>
          <w:szCs w:val="24"/>
        </w:rPr>
        <w:t>Հայաստանի</w:t>
      </w:r>
      <w:r w:rsidRPr="006C7546">
        <w:rPr>
          <w:rFonts w:ascii="GHEA Grapalat" w:hAnsi="GHEA Grapalat" w:cs="Sylfaen"/>
          <w:sz w:val="24"/>
          <w:szCs w:val="24"/>
          <w:lang w:val="af-ZA"/>
        </w:rPr>
        <w:t xml:space="preserve"> </w:t>
      </w:r>
      <w:r w:rsidRPr="006C7546">
        <w:rPr>
          <w:rFonts w:ascii="GHEA Grapalat" w:hAnsi="GHEA Grapalat" w:cs="Sylfaen"/>
          <w:sz w:val="24"/>
          <w:szCs w:val="24"/>
        </w:rPr>
        <w:t>Հանրապետության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օրենսդրությամբ կամ պայմանագրով նախատեսված դեպքերում` հեղինակային հսկողություն) իրականացնող անձինք, իրավասու մարմնի, քաղաքաշինական պետական տեսչության, օրենքով համապատասխան վերահսկողական</w:t>
      </w:r>
      <w:r w:rsidRPr="006C7546">
        <w:rPr>
          <w:rFonts w:ascii="GHEA Grapalat" w:hAnsi="GHEA Grapalat" w:cs="Sylfaen"/>
          <w:sz w:val="24"/>
          <w:szCs w:val="24"/>
          <w:lang w:val="af-ZA"/>
        </w:rPr>
        <w:t xml:space="preserve"> (տեսչական)</w:t>
      </w:r>
      <w:r w:rsidRPr="006C7546">
        <w:rPr>
          <w:rFonts w:ascii="GHEA Grapalat" w:hAnsi="GHEA Grapalat" w:cs="Sylfaen"/>
          <w:sz w:val="24"/>
          <w:szCs w:val="24"/>
          <w:lang w:val="hy-AM"/>
        </w:rPr>
        <w:t xml:space="preserve"> իրավասություններով օժտված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պետական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լիազորված շահագրգիռ մարմինների (այսուհետ` շահագրգիռ պետական մարմին) և ինժեներական սպասարկման</w:t>
      </w:r>
      <w:r w:rsidRPr="006C7546">
        <w:rPr>
          <w:rFonts w:ascii="GHEA Grapalat" w:hAnsi="GHEA Grapalat" w:cs="Sylfaen"/>
          <w:sz w:val="24"/>
          <w:szCs w:val="24"/>
          <w:lang w:val="af-ZA"/>
        </w:rPr>
        <w:t xml:space="preserve"> </w:t>
      </w:r>
      <w:r w:rsidRPr="006C7546">
        <w:rPr>
          <w:rStyle w:val="Strong"/>
          <w:rFonts w:ascii="GHEA Grapalat" w:hAnsi="GHEA Grapalat" w:cs="Sylfaen"/>
          <w:b w:val="0"/>
          <w:bCs w:val="0"/>
          <w:sz w:val="24"/>
          <w:szCs w:val="24"/>
          <w:lang w:val="hy-AM"/>
        </w:rPr>
        <w:t>ծառայություններ</w:t>
      </w:r>
      <w:r w:rsidRPr="006C7546">
        <w:rPr>
          <w:rStyle w:val="Strong"/>
          <w:rFonts w:ascii="GHEA Grapalat" w:hAnsi="GHEA Grapalat" w:cs="Sylfaen"/>
          <w:b w:val="0"/>
          <w:bCs w:val="0"/>
          <w:sz w:val="24"/>
          <w:szCs w:val="24"/>
          <w:lang w:val="af-ZA"/>
        </w:rPr>
        <w:t xml:space="preserve"> </w:t>
      </w:r>
      <w:r w:rsidRPr="006C7546">
        <w:rPr>
          <w:rStyle w:val="Strong"/>
          <w:rFonts w:ascii="GHEA Grapalat" w:hAnsi="GHEA Grapalat" w:cs="Sylfaen"/>
          <w:b w:val="0"/>
          <w:bCs w:val="0"/>
          <w:sz w:val="24"/>
          <w:szCs w:val="24"/>
          <w:lang w:val="hy-AM"/>
        </w:rPr>
        <w:t>մատուցող ու</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տեխնոլոգիական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սարքավորումները, ենթակառուցվածքային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օբյեկտներն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ու</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ցանցերը շահագործող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 xml:space="preserve">կազմակերպությունների </w:t>
      </w:r>
      <w:r w:rsidRPr="006C7546">
        <w:rPr>
          <w:rFonts w:ascii="GHEA Grapalat" w:hAnsi="GHEA Grapalat" w:cs="Sylfaen"/>
          <w:sz w:val="24"/>
          <w:szCs w:val="24"/>
          <w:lang w:val="af-ZA"/>
        </w:rPr>
        <w:t>(</w:t>
      </w:r>
      <w:r w:rsidRPr="006C7546">
        <w:rPr>
          <w:rFonts w:ascii="GHEA Grapalat" w:hAnsi="GHEA Grapalat" w:cs="Sylfaen"/>
          <w:sz w:val="24"/>
          <w:szCs w:val="24"/>
          <w:lang w:val="hy-AM"/>
        </w:rPr>
        <w:t>այսուհետ</w:t>
      </w:r>
      <w:r w:rsidRPr="006C7546">
        <w:rPr>
          <w:rFonts w:ascii="GHEA Grapalat" w:hAnsi="GHEA Grapalat" w:cs="Sylfaen"/>
          <w:sz w:val="24"/>
          <w:szCs w:val="24"/>
          <w:lang w:val="af-ZA"/>
        </w:rPr>
        <w:t xml:space="preserve">` մատակարար կազմակերպություններ) </w:t>
      </w:r>
      <w:r w:rsidRPr="006C7546">
        <w:rPr>
          <w:rFonts w:ascii="GHEA Grapalat" w:hAnsi="GHEA Grapalat" w:cs="Sylfaen"/>
          <w:sz w:val="24"/>
          <w:szCs w:val="24"/>
          <w:lang w:val="hy-AM"/>
        </w:rPr>
        <w:t>ներկայացուցիչները:</w:t>
      </w:r>
    </w:p>
    <w:p w:rsidR="00155B27" w:rsidRPr="006C7546" w:rsidRDefault="00155B27" w:rsidP="00D70CD4">
      <w:pPr>
        <w:pStyle w:val="NormalWeb"/>
        <w:tabs>
          <w:tab w:val="left" w:pos="900"/>
        </w:tabs>
        <w:spacing w:before="0" w:beforeAutospacing="0" w:after="0" w:afterAutospacing="0"/>
        <w:ind w:firstLine="330"/>
        <w:jc w:val="both"/>
        <w:rPr>
          <w:rFonts w:ascii="GHEA Grapalat" w:hAnsi="GHEA Grapalat" w:cs="Sylfaen"/>
          <w:lang w:val="hy-AM"/>
        </w:rPr>
      </w:pPr>
    </w:p>
    <w:p w:rsidR="00155B27" w:rsidRPr="006C7546" w:rsidRDefault="00097730" w:rsidP="00D70CD4">
      <w:pPr>
        <w:numPr>
          <w:ilvl w:val="0"/>
          <w:numId w:val="12"/>
        </w:numPr>
        <w:tabs>
          <w:tab w:val="left" w:pos="900"/>
          <w:tab w:val="left" w:pos="1218"/>
        </w:tabs>
        <w:spacing w:after="0" w:line="240" w:lineRule="auto"/>
        <w:ind w:left="0" w:firstLine="720"/>
        <w:jc w:val="both"/>
        <w:rPr>
          <w:rFonts w:ascii="GHEA Grapalat" w:hAnsi="GHEA Grapalat" w:cs="Sylfaen"/>
          <w:sz w:val="24"/>
          <w:szCs w:val="24"/>
          <w:lang w:val="hy-AM"/>
        </w:rPr>
      </w:pPr>
      <w:r w:rsidRPr="006C7546">
        <w:rPr>
          <w:rFonts w:ascii="GHEA Grapalat" w:hAnsi="GHEA Grapalat" w:cs="Sylfaen"/>
          <w:sz w:val="24"/>
          <w:szCs w:val="24"/>
          <w:lang w:val="hy-AM"/>
        </w:rPr>
        <w:t>Հայաստանի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Հանրապետության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կառավարության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որոշմամբ</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բարձրագույն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ռիսկայնության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աստիճանի</w:t>
      </w:r>
      <w:r w:rsidRPr="006C7546">
        <w:rPr>
          <w:rFonts w:ascii="GHEA Grapalat" w:hAnsi="GHEA Grapalat" w:cs="Sylfaen"/>
          <w:sz w:val="24"/>
          <w:szCs w:val="24"/>
          <w:lang w:val="af-ZA"/>
        </w:rPr>
        <w:t xml:space="preserve"> (V </w:t>
      </w:r>
      <w:r w:rsidRPr="006C7546">
        <w:rPr>
          <w:rFonts w:ascii="GHEA Grapalat" w:hAnsi="GHEA Grapalat" w:cs="Sylfaen"/>
          <w:sz w:val="24"/>
          <w:szCs w:val="24"/>
          <w:lang w:val="hy-AM"/>
        </w:rPr>
        <w:t>կատեգորիայի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դասակարգում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ունեցող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յուրաքանչյուր</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առանձին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օբյեկտի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համար</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շինարարական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կապալի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պայմանագրով</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կատարված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աշխատանքի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արդյունքի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ընդունումն իրականացվում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է</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այդ</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որոշմամբ</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ստեղծված</w:t>
      </w:r>
      <w:r w:rsidRPr="006C7546">
        <w:rPr>
          <w:rFonts w:ascii="GHEA Grapalat" w:hAnsi="GHEA Grapalat" w:cs="Sylfaen"/>
          <w:sz w:val="24"/>
          <w:szCs w:val="24"/>
          <w:lang w:val="af-ZA"/>
        </w:rPr>
        <w:t xml:space="preserve"> ժամանակավոր </w:t>
      </w:r>
      <w:r w:rsidRPr="006C7546">
        <w:rPr>
          <w:rFonts w:ascii="GHEA Grapalat" w:hAnsi="GHEA Grapalat" w:cs="Sylfaen"/>
          <w:sz w:val="24"/>
          <w:szCs w:val="24"/>
          <w:lang w:val="hy-AM"/>
        </w:rPr>
        <w:t>ընդունող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հանձնաժողովի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կողմից, եթե</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միջազգային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պայմանագրով</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այլ</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բան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նախատեսված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չէ</w:t>
      </w:r>
      <w:r w:rsidRPr="006C7546">
        <w:rPr>
          <w:rFonts w:ascii="GHEA Grapalat" w:hAnsi="GHEA Grapalat" w:cs="Sylfaen"/>
          <w:b/>
          <w:sz w:val="24"/>
          <w:szCs w:val="24"/>
          <w:lang w:val="af-ZA"/>
        </w:rPr>
        <w:t xml:space="preserve">: </w:t>
      </w:r>
      <w:r w:rsidRPr="006C7546">
        <w:rPr>
          <w:rFonts w:ascii="GHEA Grapalat" w:hAnsi="GHEA Grapalat" w:cs="Sylfaen"/>
          <w:sz w:val="24"/>
          <w:szCs w:val="24"/>
          <w:lang w:val="af-ZA"/>
        </w:rPr>
        <w:t xml:space="preserve">Սույն կետով նշված որոշմամբ կարող են ամրագրվել ավարտված շինարարական օբյեկտն ընդունելու վերաբերյալ </w:t>
      </w:r>
      <w:r w:rsidRPr="006C7546">
        <w:rPr>
          <w:rFonts w:ascii="GHEA Grapalat" w:hAnsi="GHEA Grapalat" w:cs="Sylfaen"/>
          <w:sz w:val="24"/>
          <w:szCs w:val="24"/>
          <w:lang w:val="hy-AM"/>
        </w:rPr>
        <w:t>սույն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կարգը</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լրացնող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հատուկ</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պահանջներ:</w:t>
      </w:r>
      <w:r w:rsidRPr="006C7546">
        <w:rPr>
          <w:rFonts w:ascii="GHEA Grapalat" w:hAnsi="GHEA Grapalat" w:cs="Sylfaen"/>
          <w:sz w:val="24"/>
          <w:szCs w:val="24"/>
          <w:lang w:val="af-ZA"/>
        </w:rPr>
        <w:t xml:space="preserve"> Ընդ որում, ժամանակավոր հանձնաժողովում, ի լրումն </w:t>
      </w:r>
      <w:r w:rsidRPr="006C7546">
        <w:rPr>
          <w:rFonts w:ascii="GHEA Grapalat" w:hAnsi="GHEA Grapalat" w:cs="Sylfaen"/>
          <w:sz w:val="24"/>
          <w:szCs w:val="24"/>
          <w:lang w:val="hy-AM"/>
        </w:rPr>
        <w:t xml:space="preserve">սույն </w:t>
      </w:r>
      <w:r w:rsidRPr="006C7546">
        <w:rPr>
          <w:rFonts w:ascii="GHEA Grapalat" w:hAnsi="GHEA Grapalat" w:cs="Sylfaen"/>
          <w:sz w:val="24"/>
          <w:szCs w:val="24"/>
          <w:lang w:val="af-ZA"/>
        </w:rPr>
        <w:t>կարգի 14</w:t>
      </w:r>
      <w:r w:rsidR="009200A9" w:rsidRPr="006C7546">
        <w:rPr>
          <w:rFonts w:ascii="GHEA Grapalat" w:hAnsi="GHEA Grapalat" w:cs="Sylfaen"/>
          <w:sz w:val="24"/>
          <w:szCs w:val="24"/>
          <w:lang w:val="af-ZA"/>
        </w:rPr>
        <w:t>2</w:t>
      </w:r>
      <w:r w:rsidRPr="006C7546">
        <w:rPr>
          <w:rFonts w:ascii="GHEA Grapalat" w:hAnsi="GHEA Grapalat" w:cs="Sylfaen"/>
          <w:sz w:val="24"/>
          <w:szCs w:val="24"/>
          <w:lang w:val="af-ZA"/>
        </w:rPr>
        <w:t>-րդ</w:t>
      </w:r>
      <w:r w:rsidRPr="006C7546">
        <w:rPr>
          <w:rFonts w:ascii="GHEA Grapalat" w:hAnsi="GHEA Grapalat" w:cs="Sylfaen"/>
          <w:sz w:val="24"/>
          <w:szCs w:val="24"/>
          <w:lang w:val="hy-AM"/>
        </w:rPr>
        <w:t xml:space="preserve"> կետով նշված մասնակիցների, կարող են ընդգրկվել նաև այլ մարմինների, շահագրգիռ կողմ հանդիսացող այլ երկրների ներկայացուցիչներ, միջազգային փորձագետներ և մասնագետներ: </w:t>
      </w:r>
    </w:p>
    <w:p w:rsidR="0016091E" w:rsidRPr="006C7546" w:rsidRDefault="0016091E" w:rsidP="00D70CD4">
      <w:pPr>
        <w:tabs>
          <w:tab w:val="left" w:pos="900"/>
          <w:tab w:val="left" w:pos="1218"/>
        </w:tabs>
        <w:spacing w:after="0" w:line="240" w:lineRule="auto"/>
        <w:ind w:left="330"/>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Մատակարար կազմակերպությունները ներգրավվում են հանձնաժողովի կազմում, եթե շահագործման հանձնվող օբյեկտի համար անհրաժեշտ է կնքել համապատասխան ծառայությունների մատուցման պայմանագիր կամ գործող պայմանագրում կատարել փոփոխություն (սույն կարգին համապատասխան տրամադրվել են տեխնիկական պայմաններ): </w:t>
      </w:r>
      <w:r w:rsidRPr="006C7546">
        <w:rPr>
          <w:rFonts w:ascii="GHEA Grapalat" w:hAnsi="GHEA Grapalat" w:cs="Sylfaen"/>
          <w:sz w:val="24"/>
          <w:szCs w:val="24"/>
          <w:lang w:val="af-ZA"/>
        </w:rPr>
        <w:t xml:space="preserve">Ընդ որում, մատակարար </w:t>
      </w:r>
      <w:r w:rsidRPr="006C7546">
        <w:rPr>
          <w:rFonts w:ascii="GHEA Grapalat" w:hAnsi="GHEA Grapalat" w:cs="Sylfaen"/>
          <w:sz w:val="24"/>
          <w:szCs w:val="24"/>
          <w:lang w:val="hy-AM"/>
        </w:rPr>
        <w:t>կազմակերպություններին վերաբերող սույն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կարգով</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սահմանված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դրույթները</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գործում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են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օրենքով</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այդ կազմակերպություններին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վերապահված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իրավասությունների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սահմաններում</w:t>
      </w:r>
      <w:r w:rsidRPr="006C7546">
        <w:rPr>
          <w:rFonts w:ascii="GHEA Grapalat" w:hAnsi="GHEA Grapalat" w:cs="Sylfaen"/>
          <w:sz w:val="24"/>
          <w:szCs w:val="24"/>
          <w:lang w:val="af-ZA"/>
        </w:rPr>
        <w:t>:</w:t>
      </w:r>
    </w:p>
    <w:p w:rsidR="00155B27" w:rsidRPr="006C7546" w:rsidRDefault="00155B27" w:rsidP="00D70CD4">
      <w:pPr>
        <w:pStyle w:val="NormalWeb"/>
        <w:spacing w:before="0" w:beforeAutospacing="0" w:after="0" w:afterAutospacing="0"/>
        <w:ind w:firstLine="330"/>
        <w:jc w:val="both"/>
        <w:rPr>
          <w:rFonts w:ascii="GHEA Grapalat" w:hAnsi="GHEA Grapalat" w:cs="Sylfaen"/>
          <w:iCs/>
          <w:lang w:val="hy-AM"/>
        </w:rPr>
      </w:pPr>
    </w:p>
    <w:p w:rsidR="00083FE1"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Շինարարության յուրաքանչյուր</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փուլում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կատարված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աշխատանքների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(այդ թվում` թաքնված),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օգտագործվող նյութերի, կոնստրուկցիաների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դրանց</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մասերի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ինժեներական սարքավորումների</w:t>
      </w:r>
      <w:r w:rsidRPr="006C7546">
        <w:rPr>
          <w:rFonts w:ascii="GHEA Grapalat" w:hAnsi="GHEA Grapalat" w:cs="Sylfaen"/>
          <w:sz w:val="24"/>
          <w:szCs w:val="24"/>
          <w:lang w:val="af-ZA"/>
        </w:rPr>
        <w:t xml:space="preserve"> և դրանց </w:t>
      </w:r>
      <w:r w:rsidRPr="006C7546">
        <w:rPr>
          <w:rFonts w:ascii="GHEA Grapalat" w:hAnsi="GHEA Grapalat" w:cs="Sylfaen"/>
          <w:sz w:val="24"/>
          <w:szCs w:val="24"/>
          <w:lang w:val="hy-AM"/>
        </w:rPr>
        <w:t>որակի համապատասխանությունը նախագծային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փաստաթղթերին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տեխնիկական պայմաններին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ու</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նորմատիվատեխնիկական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փաստաթղթերի պահանջներին հիմնավորվում է կատարողական փաստաթղթերի</w:t>
      </w:r>
      <w:r w:rsidRPr="006C7546">
        <w:rPr>
          <w:rFonts w:ascii="GHEA Grapalat" w:hAnsi="GHEA Grapalat" w:cs="Sylfaen"/>
          <w:sz w:val="24"/>
          <w:szCs w:val="24"/>
          <w:lang w:val="af-ZA"/>
        </w:rPr>
        <w:t xml:space="preserve"> (ակտերի) </w:t>
      </w:r>
      <w:r w:rsidRPr="006C7546">
        <w:rPr>
          <w:rFonts w:ascii="GHEA Grapalat" w:hAnsi="GHEA Grapalat" w:cs="Sylfaen"/>
          <w:sz w:val="24"/>
          <w:szCs w:val="24"/>
          <w:lang w:val="hy-AM"/>
        </w:rPr>
        <w:t>ձևակերպմամբ 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շինարարության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վարման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մատյանում գրանցմամբ</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Անհամապատասխանություն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հայտնաբերելու</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դեպքում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կատարողական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ակտերը</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չեն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ստորագրվում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հաջորդական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աշխատանքներ</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չեն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կատարվում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մինչև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հայտնաբերված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թերությունների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վերացումը</w:t>
      </w:r>
      <w:r w:rsidRPr="006C7546">
        <w:rPr>
          <w:rFonts w:ascii="GHEA Grapalat" w:hAnsi="GHEA Grapalat" w:cs="Sylfaen"/>
          <w:sz w:val="24"/>
          <w:szCs w:val="24"/>
          <w:lang w:val="af-ZA"/>
        </w:rPr>
        <w:t>:</w:t>
      </w:r>
    </w:p>
    <w:p w:rsidR="00083FE1" w:rsidRPr="006C7546" w:rsidRDefault="00083FE1" w:rsidP="00D70CD4">
      <w:pPr>
        <w:tabs>
          <w:tab w:val="left" w:pos="1134"/>
        </w:tabs>
        <w:spacing w:after="0" w:line="240" w:lineRule="auto"/>
        <w:jc w:val="both"/>
        <w:rPr>
          <w:rFonts w:ascii="GHEA Grapalat" w:hAnsi="GHEA Grapalat" w:cs="Sylfaen"/>
          <w:sz w:val="24"/>
          <w:szCs w:val="24"/>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af-ZA"/>
        </w:rPr>
      </w:pPr>
      <w:r w:rsidRPr="006C7546">
        <w:rPr>
          <w:rFonts w:ascii="GHEA Grapalat" w:hAnsi="GHEA Grapalat" w:cs="Sylfaen"/>
          <w:sz w:val="24"/>
          <w:szCs w:val="24"/>
          <w:lang w:val="af-ZA"/>
        </w:rPr>
        <w:lastRenderedPageBreak/>
        <w:t>Կատարողական փաստաթղթերի (այսուհետ` կատարողական ակտեր) կամ դրանց մի մասի բացակայության դեպքում կապալառուն պարտավոր է իր միջոցների հաշվին վերականգնել դրանք` իրավասու անձանց կողմից անհրաժեշտ տեխնիկական հետազոտություններ կամ փորձարկումներ կատարելու միջոցով:</w:t>
      </w:r>
    </w:p>
    <w:p w:rsidR="00155B27" w:rsidRPr="006C7546" w:rsidRDefault="00155B27" w:rsidP="00D70CD4">
      <w:pPr>
        <w:pStyle w:val="NormalWeb"/>
        <w:spacing w:before="0" w:beforeAutospacing="0" w:after="0" w:afterAutospacing="0"/>
        <w:ind w:firstLine="330"/>
        <w:jc w:val="both"/>
        <w:rPr>
          <w:rFonts w:ascii="GHEA Grapalat" w:hAnsi="GHEA Grapalat" w:cs="Sylfaen"/>
          <w:lang w:val="hy-AM"/>
        </w:rPr>
      </w:pPr>
    </w:p>
    <w:p w:rsidR="00155B27"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af-ZA"/>
        </w:rPr>
      </w:pPr>
      <w:r w:rsidRPr="006C7546">
        <w:rPr>
          <w:rFonts w:ascii="GHEA Grapalat" w:hAnsi="GHEA Grapalat" w:cs="Sylfaen"/>
          <w:sz w:val="24"/>
          <w:szCs w:val="24"/>
          <w:lang w:val="hy-AM"/>
        </w:rPr>
        <w:t>Կատարողական</w:t>
      </w:r>
      <w:r w:rsidRPr="006C7546">
        <w:rPr>
          <w:rFonts w:ascii="GHEA Grapalat" w:hAnsi="GHEA Grapalat" w:cs="Sylfaen"/>
          <w:sz w:val="24"/>
          <w:szCs w:val="24"/>
          <w:lang w:val="af-ZA"/>
        </w:rPr>
        <w:t xml:space="preserve"> ակտերի </w:t>
      </w:r>
      <w:r w:rsidRPr="006C7546">
        <w:rPr>
          <w:rFonts w:ascii="GHEA Grapalat" w:hAnsi="GHEA Grapalat" w:cs="Sylfaen"/>
          <w:sz w:val="24"/>
          <w:szCs w:val="24"/>
          <w:lang w:val="hy-AM"/>
        </w:rPr>
        <w:t>փաթեթը</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կազմում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է</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կապալառուն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շինարարության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բոլոր</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փուլերում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տեխնիկական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հսկողություն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պայմանագրով</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նախատեսված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դեպքերում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նաև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հեղինակային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հսկողություն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իրականացնող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անձանց</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ինչպես</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նաև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տվյալ</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օբյեկտը</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շահագործող</w:t>
      </w:r>
      <w:r w:rsidRPr="006C7546">
        <w:rPr>
          <w:rFonts w:ascii="GHEA Grapalat" w:hAnsi="GHEA Grapalat" w:cs="Sylfaen"/>
          <w:sz w:val="24"/>
          <w:szCs w:val="24"/>
          <w:lang w:val="af-ZA"/>
        </w:rPr>
        <w:t xml:space="preserve"> անձի կամ նրա </w:t>
      </w:r>
      <w:r w:rsidRPr="006C7546">
        <w:rPr>
          <w:rFonts w:ascii="GHEA Grapalat" w:hAnsi="GHEA Grapalat" w:cs="Sylfaen"/>
          <w:sz w:val="24"/>
          <w:szCs w:val="24"/>
          <w:lang w:val="hy-AM"/>
        </w:rPr>
        <w:t>ներկայացուցչի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որպես</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դիտորդի</w:t>
      </w:r>
      <w:r w:rsidRPr="006C7546">
        <w:rPr>
          <w:rFonts w:ascii="GHEA Grapalat" w:hAnsi="GHEA Grapalat" w:cs="Sylfaen"/>
          <w:sz w:val="24"/>
          <w:szCs w:val="24"/>
          <w:lang w:val="af-ZA"/>
        </w:rPr>
        <w:t>)</w:t>
      </w:r>
      <w:r w:rsidRPr="006C7546">
        <w:rPr>
          <w:rFonts w:ascii="Sylfaen" w:hAnsi="Sylfaen" w:cs="Sylfaen"/>
          <w:sz w:val="24"/>
          <w:szCs w:val="24"/>
          <w:lang w:val="af-ZA"/>
        </w:rPr>
        <w:t> </w:t>
      </w:r>
      <w:r w:rsidRPr="006C7546">
        <w:rPr>
          <w:rFonts w:ascii="GHEA Grapalat" w:hAnsi="GHEA Grapalat" w:cs="Sylfaen"/>
          <w:sz w:val="24"/>
          <w:szCs w:val="24"/>
          <w:lang w:val="hy-AM"/>
        </w:rPr>
        <w:t>մասնակցությամբ</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Կատարողական</w:t>
      </w:r>
      <w:r w:rsidRPr="006C7546">
        <w:rPr>
          <w:rFonts w:ascii="GHEA Grapalat" w:hAnsi="GHEA Grapalat" w:cs="Sylfaen"/>
          <w:sz w:val="24"/>
          <w:szCs w:val="24"/>
          <w:lang w:val="af-ZA"/>
        </w:rPr>
        <w:t xml:space="preserve"> ակտերի </w:t>
      </w:r>
      <w:r w:rsidRPr="006C7546">
        <w:rPr>
          <w:rFonts w:ascii="GHEA Grapalat" w:hAnsi="GHEA Grapalat" w:cs="Sylfaen"/>
          <w:sz w:val="24"/>
          <w:szCs w:val="24"/>
          <w:lang w:val="hy-AM"/>
        </w:rPr>
        <w:t>կազմն ու</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ձևերը</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սահմանում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է</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Հայաստանի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Հանրապետության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քաղաքաշինության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նախարարությունը</w:t>
      </w:r>
      <w:r w:rsidRPr="006C7546">
        <w:rPr>
          <w:rFonts w:ascii="GHEA Grapalat" w:hAnsi="GHEA Grapalat" w:cs="Sylfaen"/>
          <w:sz w:val="24"/>
          <w:szCs w:val="24"/>
          <w:lang w:val="af-ZA"/>
        </w:rPr>
        <w:t xml:space="preserve">: </w:t>
      </w:r>
    </w:p>
    <w:p w:rsidR="00155B27" w:rsidRPr="006C7546" w:rsidRDefault="00155B27" w:rsidP="00D70CD4">
      <w:pPr>
        <w:spacing w:after="0" w:line="240" w:lineRule="auto"/>
        <w:ind w:firstLine="330"/>
        <w:jc w:val="both"/>
        <w:rPr>
          <w:rFonts w:ascii="GHEA Grapalat" w:hAnsi="GHEA Grapalat" w:cs="Sylfaen"/>
          <w:sz w:val="24"/>
          <w:szCs w:val="24"/>
          <w:lang w:val="af-ZA"/>
        </w:rPr>
      </w:pPr>
    </w:p>
    <w:p w:rsidR="00532D5E" w:rsidRPr="006C7546" w:rsidRDefault="00097730" w:rsidP="00D70CD4">
      <w:pPr>
        <w:numPr>
          <w:ilvl w:val="0"/>
          <w:numId w:val="12"/>
        </w:numPr>
        <w:tabs>
          <w:tab w:val="left" w:pos="1218"/>
        </w:tabs>
        <w:spacing w:after="0" w:line="240" w:lineRule="auto"/>
        <w:ind w:left="0" w:firstLine="709"/>
        <w:jc w:val="both"/>
        <w:rPr>
          <w:rFonts w:ascii="GHEA Grapalat" w:hAnsi="GHEA Grapalat" w:cs="Sylfaen"/>
          <w:sz w:val="24"/>
          <w:szCs w:val="24"/>
          <w:lang w:val="af-ZA"/>
        </w:rPr>
      </w:pPr>
      <w:r w:rsidRPr="006C7546">
        <w:rPr>
          <w:rFonts w:ascii="GHEA Grapalat" w:hAnsi="GHEA Grapalat" w:cs="Sylfaen"/>
          <w:sz w:val="24"/>
          <w:szCs w:val="24"/>
          <w:lang w:val="hy-AM"/>
        </w:rPr>
        <w:t>Եթե</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օրենքով</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սույն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կարգով</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սահմանված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դեպքերում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II</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կատեգորիայի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օբյեկտի տեխնիկական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հսկողությունը</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փոխարինվել</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է</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շինարարական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աշխատանքներ</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իրականացնող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կապալառու</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կազմակերպության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երաշխավորագրով</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ապա</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տեխնիկական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հսկողությանը</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վերապահված</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գործառույթներն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իրականացնում</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է</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շինարարական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աշխատանքներ</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իրականացնող</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կապալառու</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կազմակերպությունը</w:t>
      </w:r>
      <w:r w:rsidRPr="006C7546">
        <w:rPr>
          <w:rFonts w:ascii="GHEA Grapalat" w:hAnsi="GHEA Grapalat" w:cs="Sylfaen"/>
          <w:sz w:val="24"/>
          <w:szCs w:val="24"/>
          <w:lang w:val="af-ZA"/>
        </w:rPr>
        <w:t>:</w:t>
      </w:r>
    </w:p>
    <w:p w:rsidR="0073681C" w:rsidRPr="006C7546" w:rsidRDefault="0073681C" w:rsidP="00D70CD4">
      <w:pPr>
        <w:tabs>
          <w:tab w:val="left" w:pos="1134"/>
        </w:tabs>
        <w:spacing w:after="0" w:line="240" w:lineRule="auto"/>
        <w:ind w:firstLine="709"/>
        <w:jc w:val="both"/>
        <w:rPr>
          <w:rFonts w:ascii="GHEA Grapalat" w:hAnsi="GHEA Grapalat" w:cs="Sylfaen"/>
          <w:sz w:val="24"/>
          <w:szCs w:val="24"/>
          <w:lang w:val="af-ZA"/>
        </w:rPr>
      </w:pPr>
    </w:p>
    <w:p w:rsidR="00155B27" w:rsidRPr="006C7546" w:rsidRDefault="00097730" w:rsidP="007B414A">
      <w:pPr>
        <w:numPr>
          <w:ilvl w:val="0"/>
          <w:numId w:val="12"/>
        </w:numPr>
        <w:tabs>
          <w:tab w:val="left" w:pos="1246"/>
        </w:tabs>
        <w:spacing w:after="0" w:line="240" w:lineRule="auto"/>
        <w:ind w:left="0" w:firstLine="709"/>
        <w:jc w:val="both"/>
        <w:rPr>
          <w:rFonts w:ascii="GHEA Grapalat" w:hAnsi="GHEA Grapalat" w:cs="Sylfaen"/>
          <w:sz w:val="24"/>
          <w:szCs w:val="24"/>
          <w:lang w:val="af-ZA"/>
        </w:rPr>
      </w:pPr>
      <w:r w:rsidRPr="006C7546">
        <w:rPr>
          <w:rFonts w:ascii="GHEA Grapalat" w:hAnsi="GHEA Grapalat" w:cs="Sylfaen"/>
          <w:sz w:val="24"/>
          <w:szCs w:val="24"/>
          <w:lang w:val="hy-AM"/>
        </w:rPr>
        <w:t>III</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IV</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և</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V ռիսկայնության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կատեգորիայի</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օբյեկտներ կառուցելու դեպքում` շինարարական աշխատանքների կապալառու կազմակերպությունը չի կարող իրականացնել այդ աշխատանքների տեխնիկական հսկողությունը և չի կարող ներգրավվել այդ աշխատանքներին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անկախ</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տեխնիկական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հսկողություն</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իրականացնելու</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լիցենզիա</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ունենալու</w:t>
      </w:r>
      <w:r w:rsidRPr="006C7546">
        <w:rPr>
          <w:rFonts w:ascii="GHEA Grapalat" w:hAnsi="GHEA Grapalat" w:cs="Sylfaen"/>
          <w:sz w:val="24"/>
          <w:szCs w:val="24"/>
          <w:lang w:val="af-ZA"/>
        </w:rPr>
        <w:t xml:space="preserve"> </w:t>
      </w:r>
      <w:r w:rsidRPr="006C7546">
        <w:rPr>
          <w:rFonts w:ascii="GHEA Grapalat" w:hAnsi="GHEA Grapalat" w:cs="Sylfaen"/>
          <w:sz w:val="24"/>
          <w:szCs w:val="24"/>
          <w:lang w:val="hy-AM"/>
        </w:rPr>
        <w:t>հանգամանքից</w:t>
      </w:r>
      <w:r w:rsidRPr="006C7546">
        <w:rPr>
          <w:rFonts w:ascii="GHEA Grapalat" w:hAnsi="GHEA Grapalat" w:cs="Sylfaen"/>
          <w:sz w:val="24"/>
          <w:szCs w:val="24"/>
          <w:lang w:val="af-ZA"/>
        </w:rPr>
        <w:t>:</w:t>
      </w:r>
    </w:p>
    <w:p w:rsidR="00155B27" w:rsidRPr="006C7546" w:rsidRDefault="00155B27" w:rsidP="00D70CD4">
      <w:pPr>
        <w:pStyle w:val="NormalWeb"/>
        <w:spacing w:before="0" w:beforeAutospacing="0" w:after="0" w:afterAutospacing="0"/>
        <w:ind w:firstLine="330"/>
        <w:jc w:val="both"/>
        <w:rPr>
          <w:rFonts w:ascii="GHEA Grapalat" w:hAnsi="GHEA Grapalat" w:cs="Sylfaen"/>
          <w:lang w:val="af-ZA"/>
        </w:rPr>
      </w:pPr>
    </w:p>
    <w:p w:rsidR="009C2478" w:rsidRPr="006C7546" w:rsidRDefault="00097730" w:rsidP="007B414A">
      <w:pPr>
        <w:pStyle w:val="ListParagraph"/>
        <w:numPr>
          <w:ilvl w:val="0"/>
          <w:numId w:val="12"/>
        </w:numPr>
        <w:tabs>
          <w:tab w:val="left" w:pos="1260"/>
        </w:tabs>
        <w:spacing w:line="240" w:lineRule="auto"/>
        <w:ind w:left="0" w:firstLine="720"/>
        <w:jc w:val="both"/>
        <w:rPr>
          <w:rFonts w:ascii="GHEA Grapalat" w:hAnsi="GHEA Grapalat"/>
          <w:sz w:val="24"/>
          <w:szCs w:val="24"/>
          <w:lang w:val="af-ZA"/>
        </w:rPr>
      </w:pPr>
      <w:r w:rsidRPr="006C7546">
        <w:rPr>
          <w:rFonts w:ascii="GHEA Grapalat" w:hAnsi="GHEA Grapalat"/>
          <w:sz w:val="24"/>
          <w:szCs w:val="24"/>
        </w:rPr>
        <w:t>Կառուցապատողը՝</w:t>
      </w:r>
      <w:r w:rsidRPr="006C7546">
        <w:rPr>
          <w:rFonts w:ascii="GHEA Grapalat" w:hAnsi="GHEA Grapalat"/>
          <w:sz w:val="24"/>
          <w:szCs w:val="24"/>
          <w:lang w:val="af-ZA"/>
        </w:rPr>
        <w:t xml:space="preserve"> </w:t>
      </w:r>
      <w:r w:rsidRPr="006C7546">
        <w:rPr>
          <w:rFonts w:ascii="GHEA Grapalat" w:hAnsi="GHEA Grapalat"/>
          <w:sz w:val="24"/>
          <w:szCs w:val="24"/>
        </w:rPr>
        <w:t>շինարարությունն</w:t>
      </w:r>
      <w:r w:rsidRPr="006C7546">
        <w:rPr>
          <w:rFonts w:ascii="GHEA Grapalat" w:hAnsi="GHEA Grapalat"/>
          <w:sz w:val="24"/>
          <w:szCs w:val="24"/>
          <w:lang w:val="af-ZA"/>
        </w:rPr>
        <w:t xml:space="preserve"> </w:t>
      </w:r>
      <w:r w:rsidRPr="006C7546">
        <w:rPr>
          <w:rFonts w:ascii="GHEA Grapalat" w:hAnsi="GHEA Grapalat"/>
          <w:sz w:val="24"/>
          <w:szCs w:val="24"/>
        </w:rPr>
        <w:t>ավարտելուն</w:t>
      </w:r>
      <w:r w:rsidRPr="006C7546">
        <w:rPr>
          <w:rFonts w:ascii="GHEA Grapalat" w:hAnsi="GHEA Grapalat"/>
          <w:sz w:val="24"/>
          <w:szCs w:val="24"/>
          <w:lang w:val="af-ZA"/>
        </w:rPr>
        <w:t xml:space="preserve"> </w:t>
      </w:r>
      <w:r w:rsidRPr="006C7546">
        <w:rPr>
          <w:rFonts w:ascii="GHEA Grapalat" w:hAnsi="GHEA Grapalat"/>
          <w:sz w:val="24"/>
          <w:szCs w:val="24"/>
        </w:rPr>
        <w:t>պես</w:t>
      </w:r>
      <w:r w:rsidRPr="006C7546">
        <w:rPr>
          <w:rFonts w:ascii="GHEA Grapalat" w:hAnsi="GHEA Grapalat"/>
          <w:sz w:val="24"/>
          <w:szCs w:val="24"/>
          <w:lang w:val="af-ZA"/>
        </w:rPr>
        <w:t xml:space="preserve">, </w:t>
      </w:r>
      <w:r w:rsidRPr="006C7546">
        <w:rPr>
          <w:rFonts w:ascii="GHEA Grapalat" w:hAnsi="GHEA Grapalat"/>
          <w:sz w:val="24"/>
          <w:szCs w:val="24"/>
        </w:rPr>
        <w:t>բայց</w:t>
      </w:r>
      <w:r w:rsidRPr="006C7546">
        <w:rPr>
          <w:rFonts w:ascii="GHEA Grapalat" w:hAnsi="GHEA Grapalat"/>
          <w:sz w:val="24"/>
          <w:szCs w:val="24"/>
          <w:lang w:val="af-ZA"/>
        </w:rPr>
        <w:t xml:space="preserve"> </w:t>
      </w:r>
      <w:r w:rsidRPr="006C7546">
        <w:rPr>
          <w:rFonts w:ascii="GHEA Grapalat" w:hAnsi="GHEA Grapalat"/>
          <w:sz w:val="24"/>
          <w:szCs w:val="24"/>
        </w:rPr>
        <w:t>ոչ</w:t>
      </w:r>
      <w:r w:rsidRPr="006C7546">
        <w:rPr>
          <w:rFonts w:ascii="GHEA Grapalat" w:hAnsi="GHEA Grapalat"/>
          <w:sz w:val="24"/>
          <w:szCs w:val="24"/>
          <w:lang w:val="af-ZA"/>
        </w:rPr>
        <w:t xml:space="preserve"> </w:t>
      </w:r>
      <w:r w:rsidRPr="006C7546">
        <w:rPr>
          <w:rFonts w:ascii="GHEA Grapalat" w:hAnsi="GHEA Grapalat"/>
          <w:sz w:val="24"/>
          <w:szCs w:val="24"/>
        </w:rPr>
        <w:t>ուշ՝</w:t>
      </w:r>
      <w:r w:rsidRPr="006C7546">
        <w:rPr>
          <w:rFonts w:ascii="GHEA Grapalat" w:hAnsi="GHEA Grapalat"/>
          <w:sz w:val="24"/>
          <w:szCs w:val="24"/>
          <w:lang w:val="af-ZA"/>
        </w:rPr>
        <w:t xml:space="preserve"> </w:t>
      </w:r>
      <w:r w:rsidRPr="006C7546">
        <w:rPr>
          <w:rFonts w:ascii="GHEA Grapalat" w:hAnsi="GHEA Grapalat"/>
          <w:sz w:val="24"/>
          <w:szCs w:val="24"/>
        </w:rPr>
        <w:t>քան</w:t>
      </w:r>
      <w:r w:rsidRPr="006C7546">
        <w:rPr>
          <w:rFonts w:ascii="GHEA Grapalat" w:hAnsi="GHEA Grapalat"/>
          <w:sz w:val="24"/>
          <w:szCs w:val="24"/>
          <w:lang w:val="af-ZA"/>
        </w:rPr>
        <w:t xml:space="preserve"> </w:t>
      </w:r>
      <w:r w:rsidRPr="006C7546">
        <w:rPr>
          <w:rFonts w:ascii="GHEA Grapalat" w:hAnsi="GHEA Grapalat"/>
          <w:sz w:val="24"/>
          <w:szCs w:val="24"/>
        </w:rPr>
        <w:t>շինարարության</w:t>
      </w:r>
      <w:r w:rsidRPr="006C7546">
        <w:rPr>
          <w:rFonts w:ascii="GHEA Grapalat" w:hAnsi="GHEA Grapalat"/>
          <w:sz w:val="24"/>
          <w:szCs w:val="24"/>
          <w:lang w:val="af-ZA"/>
        </w:rPr>
        <w:t xml:space="preserve"> </w:t>
      </w:r>
      <w:r w:rsidRPr="006C7546">
        <w:rPr>
          <w:rFonts w:ascii="GHEA Grapalat" w:hAnsi="GHEA Grapalat"/>
          <w:sz w:val="24"/>
          <w:szCs w:val="24"/>
        </w:rPr>
        <w:t>թույլտվության</w:t>
      </w:r>
      <w:r w:rsidRPr="006C7546">
        <w:rPr>
          <w:rFonts w:ascii="GHEA Grapalat" w:hAnsi="GHEA Grapalat"/>
          <w:sz w:val="24"/>
          <w:szCs w:val="24"/>
          <w:lang w:val="af-ZA"/>
        </w:rPr>
        <w:t xml:space="preserve">  </w:t>
      </w:r>
      <w:r w:rsidRPr="006C7546">
        <w:rPr>
          <w:rFonts w:ascii="GHEA Grapalat" w:hAnsi="GHEA Grapalat"/>
          <w:sz w:val="24"/>
          <w:szCs w:val="24"/>
        </w:rPr>
        <w:t>ժամկետը</w:t>
      </w:r>
      <w:r w:rsidRPr="006C7546">
        <w:rPr>
          <w:rFonts w:ascii="GHEA Grapalat" w:hAnsi="GHEA Grapalat"/>
          <w:sz w:val="24"/>
          <w:szCs w:val="24"/>
          <w:lang w:val="af-ZA"/>
        </w:rPr>
        <w:t xml:space="preserve"> </w:t>
      </w:r>
      <w:r w:rsidRPr="006C7546">
        <w:rPr>
          <w:rFonts w:ascii="GHEA Grapalat" w:hAnsi="GHEA Grapalat"/>
          <w:sz w:val="24"/>
          <w:szCs w:val="24"/>
        </w:rPr>
        <w:t>լրանալը</w:t>
      </w:r>
      <w:r w:rsidRPr="006C7546">
        <w:rPr>
          <w:rFonts w:ascii="GHEA Grapalat" w:hAnsi="GHEA Grapalat"/>
          <w:sz w:val="24"/>
          <w:szCs w:val="24"/>
          <w:lang w:val="af-ZA"/>
        </w:rPr>
        <w:t xml:space="preserve"> 30 </w:t>
      </w:r>
      <w:r w:rsidRPr="006C7546">
        <w:rPr>
          <w:rFonts w:ascii="GHEA Grapalat" w:hAnsi="GHEA Grapalat"/>
          <w:sz w:val="24"/>
          <w:szCs w:val="24"/>
        </w:rPr>
        <w:t>օր</w:t>
      </w:r>
      <w:r w:rsidRPr="006C7546">
        <w:rPr>
          <w:rFonts w:ascii="GHEA Grapalat" w:hAnsi="GHEA Grapalat"/>
          <w:sz w:val="24"/>
          <w:szCs w:val="24"/>
          <w:lang w:val="af-ZA"/>
        </w:rPr>
        <w:t xml:space="preserve"> </w:t>
      </w:r>
      <w:r w:rsidRPr="006C7546">
        <w:rPr>
          <w:rFonts w:ascii="GHEA Grapalat" w:hAnsi="GHEA Grapalat"/>
          <w:sz w:val="24"/>
          <w:szCs w:val="24"/>
        </w:rPr>
        <w:t>առաջ</w:t>
      </w:r>
      <w:r w:rsidRPr="006C7546">
        <w:rPr>
          <w:rFonts w:ascii="GHEA Grapalat" w:hAnsi="GHEA Grapalat"/>
          <w:sz w:val="24"/>
          <w:szCs w:val="24"/>
          <w:lang w:val="af-ZA"/>
        </w:rPr>
        <w:t xml:space="preserve">, </w:t>
      </w:r>
      <w:r w:rsidRPr="006C7546">
        <w:rPr>
          <w:rFonts w:ascii="GHEA Grapalat" w:hAnsi="GHEA Grapalat"/>
          <w:sz w:val="24"/>
          <w:szCs w:val="24"/>
        </w:rPr>
        <w:t>դիմում</w:t>
      </w:r>
      <w:r w:rsidRPr="006C7546">
        <w:rPr>
          <w:rFonts w:ascii="GHEA Grapalat" w:hAnsi="GHEA Grapalat"/>
          <w:sz w:val="24"/>
          <w:szCs w:val="24"/>
          <w:lang w:val="af-ZA"/>
        </w:rPr>
        <w:t xml:space="preserve"> </w:t>
      </w:r>
      <w:r w:rsidRPr="006C7546">
        <w:rPr>
          <w:rFonts w:ascii="GHEA Grapalat" w:hAnsi="GHEA Grapalat"/>
          <w:sz w:val="24"/>
          <w:szCs w:val="24"/>
        </w:rPr>
        <w:t>է</w:t>
      </w:r>
      <w:r w:rsidRPr="006C7546">
        <w:rPr>
          <w:rFonts w:ascii="GHEA Grapalat" w:hAnsi="GHEA Grapalat"/>
          <w:sz w:val="24"/>
          <w:szCs w:val="24"/>
          <w:lang w:val="af-ZA"/>
        </w:rPr>
        <w:t xml:space="preserve"> </w:t>
      </w:r>
      <w:r w:rsidRPr="006C7546">
        <w:rPr>
          <w:rFonts w:ascii="GHEA Grapalat" w:hAnsi="GHEA Grapalat"/>
          <w:sz w:val="24"/>
          <w:szCs w:val="24"/>
        </w:rPr>
        <w:t>իրավասու</w:t>
      </w:r>
      <w:r w:rsidRPr="006C7546">
        <w:rPr>
          <w:rFonts w:ascii="GHEA Grapalat" w:hAnsi="GHEA Grapalat"/>
          <w:sz w:val="24"/>
          <w:szCs w:val="24"/>
          <w:lang w:val="af-ZA"/>
        </w:rPr>
        <w:t xml:space="preserve"> </w:t>
      </w:r>
      <w:r w:rsidRPr="006C7546">
        <w:rPr>
          <w:rFonts w:ascii="GHEA Grapalat" w:hAnsi="GHEA Grapalat"/>
          <w:sz w:val="24"/>
          <w:szCs w:val="24"/>
        </w:rPr>
        <w:t>մարմնին</w:t>
      </w:r>
      <w:r w:rsidRPr="006C7546">
        <w:rPr>
          <w:rFonts w:ascii="GHEA Grapalat" w:hAnsi="GHEA Grapalat"/>
          <w:sz w:val="24"/>
          <w:szCs w:val="24"/>
          <w:lang w:val="af-ZA"/>
        </w:rPr>
        <w:t xml:space="preserve"> </w:t>
      </w:r>
      <w:r w:rsidRPr="006C7546">
        <w:rPr>
          <w:rFonts w:ascii="GHEA Grapalat" w:hAnsi="GHEA Grapalat"/>
          <w:sz w:val="24"/>
          <w:szCs w:val="24"/>
        </w:rPr>
        <w:t>ներկայացնելով</w:t>
      </w:r>
      <w:r w:rsidRPr="006C7546">
        <w:rPr>
          <w:rFonts w:ascii="GHEA Grapalat" w:hAnsi="GHEA Grapalat"/>
          <w:sz w:val="24"/>
          <w:szCs w:val="24"/>
          <w:lang w:val="af-ZA"/>
        </w:rPr>
        <w:t xml:space="preserve"> </w:t>
      </w:r>
      <w:r w:rsidRPr="006C7546">
        <w:rPr>
          <w:rFonts w:ascii="GHEA Grapalat" w:hAnsi="GHEA Grapalat"/>
          <w:sz w:val="24"/>
          <w:szCs w:val="24"/>
        </w:rPr>
        <w:t>հետևյալ</w:t>
      </w:r>
      <w:r w:rsidRPr="006C7546">
        <w:rPr>
          <w:rFonts w:ascii="GHEA Grapalat" w:hAnsi="GHEA Grapalat"/>
          <w:sz w:val="24"/>
          <w:szCs w:val="24"/>
          <w:lang w:val="af-ZA"/>
        </w:rPr>
        <w:t xml:space="preserve"> </w:t>
      </w:r>
      <w:r w:rsidRPr="006C7546">
        <w:rPr>
          <w:rFonts w:ascii="GHEA Grapalat" w:hAnsi="GHEA Grapalat"/>
          <w:sz w:val="24"/>
          <w:szCs w:val="24"/>
        </w:rPr>
        <w:t>փաստաթղթերը</w:t>
      </w:r>
      <w:r w:rsidRPr="006C7546">
        <w:rPr>
          <w:rFonts w:ascii="GHEA Grapalat" w:hAnsi="GHEA Grapalat"/>
          <w:sz w:val="24"/>
          <w:szCs w:val="24"/>
          <w:lang w:val="af-ZA"/>
        </w:rPr>
        <w:t>.</w:t>
      </w:r>
    </w:p>
    <w:p w:rsidR="009C2478" w:rsidRPr="006C7546" w:rsidRDefault="00097730" w:rsidP="00AD46EC">
      <w:pPr>
        <w:pStyle w:val="ListParagraph"/>
        <w:spacing w:after="0" w:line="240" w:lineRule="auto"/>
        <w:ind w:left="992" w:hanging="284"/>
        <w:jc w:val="both"/>
        <w:rPr>
          <w:rFonts w:ascii="GHEA Grapalat" w:hAnsi="GHEA Grapalat"/>
          <w:sz w:val="24"/>
          <w:szCs w:val="24"/>
          <w:lang w:val="af-ZA"/>
        </w:rPr>
      </w:pPr>
      <w:r w:rsidRPr="006C7546">
        <w:rPr>
          <w:rFonts w:ascii="GHEA Grapalat" w:hAnsi="GHEA Grapalat"/>
          <w:b/>
          <w:sz w:val="24"/>
          <w:szCs w:val="24"/>
          <w:lang w:val="af-ZA"/>
        </w:rPr>
        <w:t>1)</w:t>
      </w:r>
      <w:r w:rsidRPr="006C7546">
        <w:rPr>
          <w:rFonts w:ascii="GHEA Grapalat" w:hAnsi="GHEA Grapalat"/>
          <w:sz w:val="24"/>
          <w:szCs w:val="24"/>
          <w:lang w:val="af-ZA"/>
        </w:rPr>
        <w:t xml:space="preserve"> </w:t>
      </w:r>
      <w:r w:rsidRPr="006C7546">
        <w:rPr>
          <w:rFonts w:ascii="GHEA Grapalat" w:hAnsi="GHEA Grapalat"/>
          <w:sz w:val="24"/>
          <w:szCs w:val="24"/>
        </w:rPr>
        <w:t>ավարտված</w:t>
      </w:r>
      <w:r w:rsidRPr="006C7546">
        <w:rPr>
          <w:rFonts w:ascii="GHEA Grapalat" w:hAnsi="GHEA Grapalat"/>
          <w:sz w:val="24"/>
          <w:szCs w:val="24"/>
          <w:lang w:val="af-ZA"/>
        </w:rPr>
        <w:t xml:space="preserve"> </w:t>
      </w:r>
      <w:r w:rsidRPr="006C7546">
        <w:rPr>
          <w:rFonts w:ascii="GHEA Grapalat" w:hAnsi="GHEA Grapalat"/>
          <w:sz w:val="24"/>
          <w:szCs w:val="24"/>
        </w:rPr>
        <w:t>շինարարական</w:t>
      </w:r>
      <w:r w:rsidRPr="006C7546">
        <w:rPr>
          <w:rFonts w:ascii="GHEA Grapalat" w:hAnsi="GHEA Grapalat"/>
          <w:sz w:val="24"/>
          <w:szCs w:val="24"/>
          <w:lang w:val="af-ZA"/>
        </w:rPr>
        <w:t xml:space="preserve"> </w:t>
      </w:r>
      <w:r w:rsidRPr="006C7546">
        <w:rPr>
          <w:rFonts w:ascii="GHEA Grapalat" w:hAnsi="GHEA Grapalat"/>
          <w:sz w:val="24"/>
          <w:szCs w:val="24"/>
        </w:rPr>
        <w:t>օբյեկտի</w:t>
      </w:r>
      <w:r w:rsidRPr="006C7546">
        <w:rPr>
          <w:rFonts w:ascii="GHEA Grapalat" w:hAnsi="GHEA Grapalat"/>
          <w:sz w:val="24"/>
          <w:szCs w:val="24"/>
          <w:lang w:val="af-ZA"/>
        </w:rPr>
        <w:t xml:space="preserve"> </w:t>
      </w:r>
      <w:r w:rsidRPr="006C7546">
        <w:rPr>
          <w:rFonts w:ascii="GHEA Grapalat" w:hAnsi="GHEA Grapalat"/>
          <w:sz w:val="24"/>
          <w:szCs w:val="24"/>
        </w:rPr>
        <w:t>վերաբերյալ</w:t>
      </w:r>
      <w:r w:rsidRPr="006C7546">
        <w:rPr>
          <w:rFonts w:ascii="GHEA Grapalat" w:hAnsi="GHEA Grapalat"/>
          <w:sz w:val="24"/>
          <w:szCs w:val="24"/>
          <w:lang w:val="af-ZA"/>
        </w:rPr>
        <w:t xml:space="preserve"> </w:t>
      </w:r>
      <w:r w:rsidRPr="006C7546">
        <w:rPr>
          <w:rFonts w:ascii="GHEA Grapalat" w:hAnsi="GHEA Grapalat"/>
          <w:sz w:val="24"/>
          <w:szCs w:val="24"/>
        </w:rPr>
        <w:t>շահագործման</w:t>
      </w:r>
      <w:r w:rsidRPr="006C7546">
        <w:rPr>
          <w:rFonts w:ascii="GHEA Grapalat" w:hAnsi="GHEA Grapalat"/>
          <w:sz w:val="24"/>
          <w:szCs w:val="24"/>
          <w:lang w:val="af-ZA"/>
        </w:rPr>
        <w:t xml:space="preserve"> </w:t>
      </w:r>
      <w:r w:rsidRPr="006C7546">
        <w:rPr>
          <w:rFonts w:ascii="GHEA Grapalat" w:hAnsi="GHEA Grapalat"/>
          <w:sz w:val="24"/>
          <w:szCs w:val="24"/>
        </w:rPr>
        <w:t>թույլտվություն</w:t>
      </w:r>
      <w:r w:rsidRPr="006C7546">
        <w:rPr>
          <w:rFonts w:ascii="GHEA Grapalat" w:hAnsi="GHEA Grapalat"/>
          <w:sz w:val="24"/>
          <w:szCs w:val="24"/>
          <w:lang w:val="af-ZA"/>
        </w:rPr>
        <w:t xml:space="preserve"> </w:t>
      </w:r>
      <w:r w:rsidRPr="006C7546">
        <w:rPr>
          <w:rFonts w:ascii="GHEA Grapalat" w:hAnsi="GHEA Grapalat"/>
          <w:sz w:val="24"/>
          <w:szCs w:val="24"/>
        </w:rPr>
        <w:t>ստանալու</w:t>
      </w:r>
      <w:r w:rsidRPr="006C7546">
        <w:rPr>
          <w:rFonts w:ascii="GHEA Grapalat" w:hAnsi="GHEA Grapalat"/>
          <w:sz w:val="24"/>
          <w:szCs w:val="24"/>
          <w:lang w:val="af-ZA"/>
        </w:rPr>
        <w:t xml:space="preserve"> </w:t>
      </w:r>
      <w:r w:rsidRPr="006C7546">
        <w:rPr>
          <w:rFonts w:ascii="GHEA Grapalat" w:hAnsi="GHEA Grapalat"/>
          <w:sz w:val="24"/>
          <w:szCs w:val="24"/>
        </w:rPr>
        <w:t>դիմում</w:t>
      </w:r>
      <w:r w:rsidRPr="006C7546">
        <w:rPr>
          <w:rFonts w:ascii="GHEA Grapalat" w:hAnsi="GHEA Grapalat"/>
          <w:sz w:val="24"/>
          <w:szCs w:val="24"/>
          <w:lang w:val="af-ZA"/>
        </w:rPr>
        <w:t xml:space="preserve">  (N 5-</w:t>
      </w:r>
      <w:r w:rsidRPr="006C7546">
        <w:rPr>
          <w:rFonts w:ascii="GHEA Grapalat" w:hAnsi="GHEA Grapalat"/>
          <w:sz w:val="24"/>
          <w:szCs w:val="24"/>
        </w:rPr>
        <w:t>րդ</w:t>
      </w:r>
      <w:r w:rsidRPr="006C7546">
        <w:rPr>
          <w:rFonts w:ascii="GHEA Grapalat" w:hAnsi="GHEA Grapalat"/>
          <w:sz w:val="24"/>
          <w:szCs w:val="24"/>
          <w:lang w:val="af-ZA"/>
        </w:rPr>
        <w:t xml:space="preserve">  </w:t>
      </w:r>
      <w:r w:rsidRPr="006C7546">
        <w:rPr>
          <w:rFonts w:ascii="GHEA Grapalat" w:hAnsi="GHEA Grapalat"/>
          <w:sz w:val="24"/>
          <w:szCs w:val="24"/>
        </w:rPr>
        <w:t>հավելվածի</w:t>
      </w:r>
      <w:r w:rsidRPr="006C7546">
        <w:rPr>
          <w:rFonts w:ascii="GHEA Grapalat" w:hAnsi="GHEA Grapalat"/>
          <w:sz w:val="24"/>
          <w:szCs w:val="24"/>
          <w:lang w:val="af-ZA"/>
        </w:rPr>
        <w:t xml:space="preserve">  N 3-3 </w:t>
      </w:r>
      <w:r w:rsidRPr="006C7546">
        <w:rPr>
          <w:rFonts w:ascii="GHEA Grapalat" w:hAnsi="GHEA Grapalat"/>
          <w:sz w:val="24"/>
          <w:szCs w:val="24"/>
        </w:rPr>
        <w:t>ձև</w:t>
      </w:r>
      <w:r w:rsidRPr="006C7546">
        <w:rPr>
          <w:rFonts w:ascii="GHEA Grapalat" w:hAnsi="GHEA Grapalat"/>
          <w:sz w:val="24"/>
          <w:szCs w:val="24"/>
          <w:lang w:val="af-ZA"/>
        </w:rPr>
        <w:t>)</w:t>
      </w:r>
      <w:r w:rsidRPr="006C7546">
        <w:rPr>
          <w:rFonts w:ascii="GHEA Grapalat" w:hAnsi="GHEA Grapalat"/>
          <w:sz w:val="24"/>
          <w:szCs w:val="24"/>
        </w:rPr>
        <w:t>՝</w:t>
      </w:r>
      <w:r w:rsidRPr="006C7546">
        <w:rPr>
          <w:rFonts w:ascii="GHEA Grapalat" w:hAnsi="GHEA Grapalat"/>
          <w:sz w:val="24"/>
          <w:szCs w:val="24"/>
          <w:lang w:val="af-ZA"/>
        </w:rPr>
        <w:t xml:space="preserve"> </w:t>
      </w:r>
      <w:r w:rsidRPr="006C7546">
        <w:rPr>
          <w:rFonts w:ascii="GHEA Grapalat" w:hAnsi="GHEA Grapalat"/>
          <w:sz w:val="24"/>
          <w:szCs w:val="24"/>
        </w:rPr>
        <w:t>կցելով</w:t>
      </w:r>
      <w:r w:rsidRPr="006C7546">
        <w:rPr>
          <w:rFonts w:ascii="GHEA Grapalat" w:hAnsi="GHEA Grapalat"/>
          <w:sz w:val="24"/>
          <w:szCs w:val="24"/>
          <w:lang w:val="af-ZA"/>
        </w:rPr>
        <w:t xml:space="preserve"> </w:t>
      </w:r>
      <w:r w:rsidRPr="006C7546">
        <w:rPr>
          <w:rFonts w:ascii="GHEA Grapalat" w:hAnsi="GHEA Grapalat"/>
          <w:sz w:val="24"/>
          <w:szCs w:val="24"/>
        </w:rPr>
        <w:t>սույն</w:t>
      </w:r>
      <w:r w:rsidRPr="006C7546">
        <w:rPr>
          <w:rFonts w:ascii="GHEA Grapalat" w:hAnsi="GHEA Grapalat"/>
          <w:sz w:val="24"/>
          <w:szCs w:val="24"/>
          <w:lang w:val="af-ZA"/>
        </w:rPr>
        <w:t xml:space="preserve"> </w:t>
      </w:r>
      <w:r w:rsidRPr="006C7546">
        <w:rPr>
          <w:rFonts w:ascii="GHEA Grapalat" w:hAnsi="GHEA Grapalat"/>
          <w:sz w:val="24"/>
          <w:szCs w:val="24"/>
        </w:rPr>
        <w:t>կետով</w:t>
      </w:r>
      <w:r w:rsidRPr="006C7546">
        <w:rPr>
          <w:rFonts w:ascii="GHEA Grapalat" w:hAnsi="GHEA Grapalat"/>
          <w:sz w:val="24"/>
          <w:szCs w:val="24"/>
          <w:lang w:val="af-ZA"/>
        </w:rPr>
        <w:t xml:space="preserve"> </w:t>
      </w:r>
      <w:r w:rsidRPr="006C7546">
        <w:rPr>
          <w:rFonts w:ascii="GHEA Grapalat" w:hAnsi="GHEA Grapalat"/>
          <w:sz w:val="24"/>
          <w:szCs w:val="24"/>
        </w:rPr>
        <w:t>նշված</w:t>
      </w:r>
      <w:r w:rsidRPr="006C7546">
        <w:rPr>
          <w:rFonts w:ascii="GHEA Grapalat" w:hAnsi="GHEA Grapalat"/>
          <w:sz w:val="24"/>
          <w:szCs w:val="24"/>
          <w:lang w:val="af-ZA"/>
        </w:rPr>
        <w:t xml:space="preserve"> </w:t>
      </w:r>
      <w:r w:rsidRPr="006C7546">
        <w:rPr>
          <w:rFonts w:ascii="GHEA Grapalat" w:hAnsi="GHEA Grapalat"/>
          <w:sz w:val="24"/>
          <w:szCs w:val="24"/>
        </w:rPr>
        <w:t>դիմումի</w:t>
      </w:r>
      <w:r w:rsidRPr="006C7546">
        <w:rPr>
          <w:rFonts w:ascii="GHEA Grapalat" w:hAnsi="GHEA Grapalat"/>
          <w:sz w:val="24"/>
          <w:szCs w:val="24"/>
          <w:lang w:val="af-ZA"/>
        </w:rPr>
        <w:t xml:space="preserve"> </w:t>
      </w:r>
      <w:r w:rsidRPr="006C7546">
        <w:rPr>
          <w:rFonts w:ascii="GHEA Grapalat" w:hAnsi="GHEA Grapalat"/>
          <w:sz w:val="24"/>
          <w:szCs w:val="24"/>
        </w:rPr>
        <w:t>ձևաթղթով</w:t>
      </w:r>
      <w:r w:rsidRPr="006C7546">
        <w:rPr>
          <w:rFonts w:ascii="GHEA Grapalat" w:hAnsi="GHEA Grapalat"/>
          <w:sz w:val="24"/>
          <w:szCs w:val="24"/>
          <w:lang w:val="af-ZA"/>
        </w:rPr>
        <w:t xml:space="preserve"> </w:t>
      </w:r>
      <w:r w:rsidRPr="006C7546">
        <w:rPr>
          <w:rFonts w:ascii="GHEA Grapalat" w:hAnsi="GHEA Grapalat"/>
          <w:sz w:val="24"/>
          <w:szCs w:val="24"/>
        </w:rPr>
        <w:t>սահմանված</w:t>
      </w:r>
      <w:r w:rsidRPr="006C7546">
        <w:rPr>
          <w:rFonts w:ascii="GHEA Grapalat" w:hAnsi="GHEA Grapalat"/>
          <w:sz w:val="24"/>
          <w:szCs w:val="24"/>
          <w:lang w:val="af-ZA"/>
        </w:rPr>
        <w:t xml:space="preserve"> </w:t>
      </w:r>
      <w:r w:rsidRPr="006C7546">
        <w:rPr>
          <w:rFonts w:ascii="GHEA Grapalat" w:hAnsi="GHEA Grapalat"/>
          <w:sz w:val="24"/>
          <w:szCs w:val="24"/>
        </w:rPr>
        <w:t>տեղեկությունները</w:t>
      </w:r>
      <w:r w:rsidRPr="006C7546">
        <w:rPr>
          <w:rFonts w:ascii="GHEA Grapalat" w:hAnsi="GHEA Grapalat"/>
          <w:sz w:val="24"/>
          <w:szCs w:val="24"/>
          <w:lang w:val="af-ZA"/>
        </w:rPr>
        <w:t xml:space="preserve"> </w:t>
      </w:r>
      <w:r w:rsidRPr="006C7546">
        <w:rPr>
          <w:rFonts w:ascii="GHEA Grapalat" w:hAnsi="GHEA Grapalat"/>
          <w:sz w:val="24"/>
          <w:szCs w:val="24"/>
        </w:rPr>
        <w:t>և</w:t>
      </w:r>
      <w:r w:rsidRPr="006C7546">
        <w:rPr>
          <w:rFonts w:ascii="GHEA Grapalat" w:hAnsi="GHEA Grapalat"/>
          <w:sz w:val="24"/>
          <w:szCs w:val="24"/>
          <w:lang w:val="af-ZA"/>
        </w:rPr>
        <w:t xml:space="preserve"> (</w:t>
      </w:r>
      <w:r w:rsidRPr="006C7546">
        <w:rPr>
          <w:rFonts w:ascii="GHEA Grapalat" w:hAnsi="GHEA Grapalat"/>
          <w:sz w:val="24"/>
          <w:szCs w:val="24"/>
        </w:rPr>
        <w:t>կամ</w:t>
      </w:r>
      <w:r w:rsidRPr="006C7546">
        <w:rPr>
          <w:rFonts w:ascii="GHEA Grapalat" w:hAnsi="GHEA Grapalat"/>
          <w:sz w:val="24"/>
          <w:szCs w:val="24"/>
          <w:lang w:val="af-ZA"/>
        </w:rPr>
        <w:t xml:space="preserve">) </w:t>
      </w:r>
      <w:r w:rsidRPr="006C7546">
        <w:rPr>
          <w:rFonts w:ascii="GHEA Grapalat" w:hAnsi="GHEA Grapalat"/>
          <w:sz w:val="24"/>
          <w:szCs w:val="24"/>
        </w:rPr>
        <w:t>փաստաթղթերը</w:t>
      </w:r>
      <w:r w:rsidRPr="006C7546">
        <w:rPr>
          <w:rFonts w:ascii="GHEA Grapalat" w:hAnsi="GHEA Grapalat"/>
          <w:sz w:val="24"/>
          <w:szCs w:val="24"/>
          <w:lang w:val="af-ZA"/>
        </w:rPr>
        <w:t xml:space="preserve">, </w:t>
      </w:r>
    </w:p>
    <w:p w:rsidR="009C2478" w:rsidRPr="006C7546" w:rsidRDefault="00097730" w:rsidP="00AD46EC">
      <w:pPr>
        <w:pStyle w:val="ListParagraph"/>
        <w:spacing w:after="0" w:line="240" w:lineRule="auto"/>
        <w:ind w:left="992" w:hanging="284"/>
        <w:jc w:val="both"/>
        <w:rPr>
          <w:rFonts w:ascii="GHEA Grapalat" w:hAnsi="GHEA Grapalat"/>
          <w:sz w:val="24"/>
          <w:szCs w:val="24"/>
          <w:lang w:val="af-ZA"/>
        </w:rPr>
      </w:pPr>
      <w:r w:rsidRPr="006C7546">
        <w:rPr>
          <w:rFonts w:ascii="GHEA Grapalat" w:hAnsi="GHEA Grapalat"/>
          <w:b/>
          <w:sz w:val="24"/>
          <w:szCs w:val="24"/>
          <w:lang w:val="af-ZA"/>
        </w:rPr>
        <w:t>2)</w:t>
      </w:r>
      <w:r w:rsidR="00AD46EC" w:rsidRPr="006C7546">
        <w:rPr>
          <w:rFonts w:ascii="GHEA Grapalat" w:hAnsi="GHEA Grapalat"/>
          <w:b/>
          <w:sz w:val="24"/>
          <w:szCs w:val="24"/>
          <w:lang w:val="af-ZA"/>
        </w:rPr>
        <w:t xml:space="preserve"> </w:t>
      </w:r>
      <w:r w:rsidRPr="006C7546">
        <w:rPr>
          <w:rFonts w:ascii="GHEA Grapalat" w:hAnsi="GHEA Grapalat"/>
          <w:sz w:val="24"/>
          <w:szCs w:val="24"/>
        </w:rPr>
        <w:t>ավարտված</w:t>
      </w:r>
      <w:r w:rsidRPr="006C7546">
        <w:rPr>
          <w:rFonts w:ascii="GHEA Grapalat" w:hAnsi="GHEA Grapalat"/>
          <w:sz w:val="24"/>
          <w:szCs w:val="24"/>
          <w:lang w:val="af-ZA"/>
        </w:rPr>
        <w:t xml:space="preserve"> </w:t>
      </w:r>
      <w:r w:rsidRPr="006C7546">
        <w:rPr>
          <w:rFonts w:ascii="GHEA Grapalat" w:hAnsi="GHEA Grapalat"/>
          <w:sz w:val="24"/>
          <w:szCs w:val="24"/>
        </w:rPr>
        <w:t>շինարարական</w:t>
      </w:r>
      <w:r w:rsidRPr="006C7546">
        <w:rPr>
          <w:rFonts w:ascii="GHEA Grapalat" w:hAnsi="GHEA Grapalat"/>
          <w:sz w:val="24"/>
          <w:szCs w:val="24"/>
          <w:lang w:val="af-ZA"/>
        </w:rPr>
        <w:t xml:space="preserve"> </w:t>
      </w:r>
      <w:r w:rsidRPr="006C7546">
        <w:rPr>
          <w:rFonts w:ascii="GHEA Grapalat" w:hAnsi="GHEA Grapalat"/>
          <w:sz w:val="24"/>
          <w:szCs w:val="24"/>
        </w:rPr>
        <w:t>օբյեկտի</w:t>
      </w:r>
      <w:r w:rsidRPr="006C7546">
        <w:rPr>
          <w:rFonts w:ascii="GHEA Grapalat" w:hAnsi="GHEA Grapalat"/>
          <w:sz w:val="24"/>
          <w:szCs w:val="24"/>
          <w:lang w:val="af-ZA"/>
        </w:rPr>
        <w:t xml:space="preserve"> </w:t>
      </w:r>
      <w:r w:rsidRPr="006C7546">
        <w:rPr>
          <w:rFonts w:ascii="GHEA Grapalat" w:hAnsi="GHEA Grapalat"/>
          <w:sz w:val="24"/>
          <w:szCs w:val="24"/>
        </w:rPr>
        <w:t>նկատմամբ</w:t>
      </w:r>
      <w:r w:rsidRPr="006C7546">
        <w:rPr>
          <w:rFonts w:ascii="GHEA Grapalat" w:hAnsi="GHEA Grapalat"/>
          <w:sz w:val="24"/>
          <w:szCs w:val="24"/>
          <w:lang w:val="af-ZA"/>
        </w:rPr>
        <w:t xml:space="preserve"> </w:t>
      </w:r>
      <w:r w:rsidRPr="006C7546">
        <w:rPr>
          <w:rFonts w:ascii="GHEA Grapalat" w:hAnsi="GHEA Grapalat"/>
          <w:sz w:val="24"/>
          <w:szCs w:val="24"/>
        </w:rPr>
        <w:t>իրավունքի</w:t>
      </w:r>
      <w:r w:rsidRPr="006C7546">
        <w:rPr>
          <w:rFonts w:ascii="GHEA Grapalat" w:hAnsi="GHEA Grapalat"/>
          <w:sz w:val="24"/>
          <w:szCs w:val="24"/>
          <w:lang w:val="af-ZA"/>
        </w:rPr>
        <w:t xml:space="preserve"> </w:t>
      </w:r>
      <w:r w:rsidRPr="006C7546">
        <w:rPr>
          <w:rFonts w:ascii="GHEA Grapalat" w:hAnsi="GHEA Grapalat"/>
          <w:sz w:val="24"/>
          <w:szCs w:val="24"/>
        </w:rPr>
        <w:t>պետական</w:t>
      </w:r>
      <w:r w:rsidRPr="006C7546">
        <w:rPr>
          <w:rFonts w:ascii="GHEA Grapalat" w:hAnsi="GHEA Grapalat"/>
          <w:sz w:val="24"/>
          <w:szCs w:val="24"/>
          <w:lang w:val="af-ZA"/>
        </w:rPr>
        <w:t xml:space="preserve"> </w:t>
      </w:r>
      <w:r w:rsidRPr="006C7546">
        <w:rPr>
          <w:rFonts w:ascii="GHEA Grapalat" w:hAnsi="GHEA Grapalat"/>
          <w:sz w:val="24"/>
          <w:szCs w:val="24"/>
        </w:rPr>
        <w:t>գրանցման</w:t>
      </w:r>
      <w:r w:rsidRPr="006C7546">
        <w:rPr>
          <w:rFonts w:ascii="GHEA Grapalat" w:hAnsi="GHEA Grapalat"/>
          <w:sz w:val="24"/>
          <w:szCs w:val="24"/>
          <w:lang w:val="af-ZA"/>
        </w:rPr>
        <w:t xml:space="preserve">  </w:t>
      </w:r>
      <w:r w:rsidRPr="006C7546">
        <w:rPr>
          <w:rFonts w:ascii="GHEA Grapalat" w:hAnsi="GHEA Grapalat"/>
          <w:sz w:val="24"/>
          <w:szCs w:val="24"/>
        </w:rPr>
        <w:t>և</w:t>
      </w:r>
      <w:r w:rsidRPr="006C7546">
        <w:rPr>
          <w:rFonts w:ascii="GHEA Grapalat" w:hAnsi="GHEA Grapalat"/>
          <w:sz w:val="24"/>
          <w:szCs w:val="24"/>
          <w:lang w:val="af-ZA"/>
        </w:rPr>
        <w:t xml:space="preserve">  (</w:t>
      </w:r>
      <w:r w:rsidRPr="006C7546">
        <w:rPr>
          <w:rFonts w:ascii="GHEA Grapalat" w:hAnsi="GHEA Grapalat"/>
          <w:sz w:val="24"/>
          <w:szCs w:val="24"/>
        </w:rPr>
        <w:t>կամ</w:t>
      </w:r>
      <w:r w:rsidRPr="006C7546">
        <w:rPr>
          <w:rFonts w:ascii="GHEA Grapalat" w:hAnsi="GHEA Grapalat"/>
          <w:sz w:val="24"/>
          <w:szCs w:val="24"/>
          <w:lang w:val="af-ZA"/>
        </w:rPr>
        <w:t xml:space="preserve">) </w:t>
      </w:r>
      <w:r w:rsidRPr="006C7546">
        <w:rPr>
          <w:rFonts w:ascii="GHEA Grapalat" w:hAnsi="GHEA Grapalat"/>
          <w:sz w:val="24"/>
          <w:szCs w:val="24"/>
        </w:rPr>
        <w:t>սահմանափակումը</w:t>
      </w:r>
      <w:r w:rsidRPr="006C7546">
        <w:rPr>
          <w:rFonts w:ascii="GHEA Grapalat" w:hAnsi="GHEA Grapalat"/>
          <w:sz w:val="24"/>
          <w:szCs w:val="24"/>
          <w:lang w:val="af-ZA"/>
        </w:rPr>
        <w:t xml:space="preserve"> </w:t>
      </w:r>
      <w:r w:rsidRPr="006C7546">
        <w:rPr>
          <w:rFonts w:ascii="GHEA Grapalat" w:hAnsi="GHEA Grapalat"/>
          <w:sz w:val="24"/>
          <w:szCs w:val="24"/>
        </w:rPr>
        <w:t>դադարեցնելու</w:t>
      </w:r>
      <w:r w:rsidRPr="006C7546">
        <w:rPr>
          <w:rFonts w:ascii="GHEA Grapalat" w:hAnsi="GHEA Grapalat"/>
          <w:sz w:val="24"/>
          <w:szCs w:val="24"/>
          <w:lang w:val="af-ZA"/>
        </w:rPr>
        <w:t xml:space="preserve"> </w:t>
      </w:r>
      <w:r w:rsidRPr="006C7546">
        <w:rPr>
          <w:rFonts w:ascii="GHEA Grapalat" w:hAnsi="GHEA Grapalat"/>
          <w:sz w:val="24"/>
          <w:szCs w:val="24"/>
        </w:rPr>
        <w:t>համար՝</w:t>
      </w:r>
      <w:r w:rsidRPr="006C7546">
        <w:rPr>
          <w:rFonts w:ascii="GHEA Grapalat" w:hAnsi="GHEA Grapalat"/>
          <w:sz w:val="24"/>
          <w:szCs w:val="24"/>
          <w:lang w:val="af-ZA"/>
        </w:rPr>
        <w:t xml:space="preserve"> </w:t>
      </w:r>
      <w:r w:rsidR="00AB6674" w:rsidRPr="006C7546">
        <w:rPr>
          <w:rFonts w:ascii="GHEA Grapalat" w:hAnsi="GHEA Grapalat"/>
          <w:sz w:val="24"/>
          <w:szCs w:val="24"/>
          <w:lang w:val="af-ZA"/>
        </w:rPr>
        <w:t>&lt;</w:t>
      </w:r>
      <w:r w:rsidRPr="006C7546">
        <w:rPr>
          <w:rFonts w:ascii="GHEA Grapalat" w:hAnsi="GHEA Grapalat"/>
          <w:sz w:val="24"/>
          <w:szCs w:val="24"/>
          <w:lang w:val="af-ZA"/>
        </w:rPr>
        <w:t>&lt;</w:t>
      </w:r>
      <w:r w:rsidRPr="006C7546">
        <w:rPr>
          <w:rFonts w:ascii="GHEA Grapalat" w:hAnsi="GHEA Grapalat"/>
          <w:sz w:val="24"/>
          <w:szCs w:val="24"/>
        </w:rPr>
        <w:t>Գույքի</w:t>
      </w:r>
      <w:r w:rsidRPr="006C7546">
        <w:rPr>
          <w:rFonts w:ascii="GHEA Grapalat" w:hAnsi="GHEA Grapalat"/>
          <w:sz w:val="24"/>
          <w:szCs w:val="24"/>
          <w:lang w:val="af-ZA"/>
        </w:rPr>
        <w:t xml:space="preserve"> </w:t>
      </w:r>
      <w:r w:rsidRPr="006C7546">
        <w:rPr>
          <w:rFonts w:ascii="GHEA Grapalat" w:hAnsi="GHEA Grapalat"/>
          <w:sz w:val="24"/>
          <w:szCs w:val="24"/>
        </w:rPr>
        <w:t>նկատմամբ</w:t>
      </w:r>
      <w:r w:rsidRPr="006C7546">
        <w:rPr>
          <w:rFonts w:ascii="GHEA Grapalat" w:hAnsi="GHEA Grapalat"/>
          <w:sz w:val="24"/>
          <w:szCs w:val="24"/>
          <w:lang w:val="af-ZA"/>
        </w:rPr>
        <w:t xml:space="preserve"> </w:t>
      </w:r>
      <w:r w:rsidRPr="006C7546">
        <w:rPr>
          <w:rFonts w:ascii="GHEA Grapalat" w:hAnsi="GHEA Grapalat"/>
          <w:sz w:val="24"/>
          <w:szCs w:val="24"/>
        </w:rPr>
        <w:t>իրավունքների</w:t>
      </w:r>
      <w:r w:rsidRPr="006C7546">
        <w:rPr>
          <w:rFonts w:ascii="GHEA Grapalat" w:hAnsi="GHEA Grapalat"/>
          <w:sz w:val="24"/>
          <w:szCs w:val="24"/>
          <w:lang w:val="af-ZA"/>
        </w:rPr>
        <w:t xml:space="preserve"> </w:t>
      </w:r>
      <w:r w:rsidRPr="006C7546">
        <w:rPr>
          <w:rFonts w:ascii="GHEA Grapalat" w:hAnsi="GHEA Grapalat"/>
          <w:sz w:val="24"/>
          <w:szCs w:val="24"/>
        </w:rPr>
        <w:t>պետական</w:t>
      </w:r>
      <w:r w:rsidRPr="006C7546">
        <w:rPr>
          <w:rFonts w:ascii="GHEA Grapalat" w:hAnsi="GHEA Grapalat"/>
          <w:sz w:val="24"/>
          <w:szCs w:val="24"/>
          <w:lang w:val="af-ZA"/>
        </w:rPr>
        <w:t xml:space="preserve"> </w:t>
      </w:r>
      <w:r w:rsidRPr="006C7546">
        <w:rPr>
          <w:rFonts w:ascii="GHEA Grapalat" w:hAnsi="GHEA Grapalat"/>
          <w:sz w:val="24"/>
          <w:szCs w:val="24"/>
        </w:rPr>
        <w:t>գրանցման</w:t>
      </w:r>
      <w:r w:rsidRPr="006C7546">
        <w:rPr>
          <w:rFonts w:ascii="GHEA Grapalat" w:hAnsi="GHEA Grapalat"/>
          <w:sz w:val="24"/>
          <w:szCs w:val="24"/>
          <w:lang w:val="af-ZA"/>
        </w:rPr>
        <w:t xml:space="preserve"> </w:t>
      </w:r>
      <w:r w:rsidRPr="006C7546">
        <w:rPr>
          <w:rFonts w:ascii="GHEA Grapalat" w:hAnsi="GHEA Grapalat"/>
          <w:sz w:val="24"/>
          <w:szCs w:val="24"/>
        </w:rPr>
        <w:t>մասին</w:t>
      </w:r>
      <w:r w:rsidRPr="006C7546">
        <w:rPr>
          <w:rFonts w:ascii="GHEA Grapalat" w:hAnsi="GHEA Grapalat"/>
          <w:sz w:val="24"/>
          <w:szCs w:val="24"/>
          <w:lang w:val="af-ZA"/>
        </w:rPr>
        <w:t>&gt;</w:t>
      </w:r>
      <w:r w:rsidR="00AB6674" w:rsidRPr="006C7546">
        <w:rPr>
          <w:rFonts w:ascii="GHEA Grapalat" w:hAnsi="GHEA Grapalat"/>
          <w:sz w:val="24"/>
          <w:szCs w:val="24"/>
          <w:lang w:val="af-ZA"/>
        </w:rPr>
        <w:t>&gt;</w:t>
      </w:r>
      <w:r w:rsidRPr="006C7546">
        <w:rPr>
          <w:rFonts w:ascii="GHEA Grapalat" w:hAnsi="GHEA Grapalat"/>
          <w:sz w:val="24"/>
          <w:szCs w:val="24"/>
          <w:lang w:val="af-ZA"/>
        </w:rPr>
        <w:t xml:space="preserve">  </w:t>
      </w:r>
      <w:r w:rsidRPr="006C7546">
        <w:rPr>
          <w:rFonts w:ascii="GHEA Grapalat" w:hAnsi="GHEA Grapalat"/>
          <w:sz w:val="24"/>
          <w:szCs w:val="24"/>
        </w:rPr>
        <w:t>Հայաստանի</w:t>
      </w:r>
      <w:r w:rsidRPr="006C7546">
        <w:rPr>
          <w:rFonts w:ascii="GHEA Grapalat" w:hAnsi="GHEA Grapalat"/>
          <w:sz w:val="24"/>
          <w:szCs w:val="24"/>
          <w:lang w:val="af-ZA"/>
        </w:rPr>
        <w:t xml:space="preserve"> </w:t>
      </w:r>
      <w:r w:rsidRPr="006C7546">
        <w:rPr>
          <w:rFonts w:ascii="GHEA Grapalat" w:hAnsi="GHEA Grapalat"/>
          <w:sz w:val="24"/>
          <w:szCs w:val="24"/>
        </w:rPr>
        <w:t>Հանրապետության</w:t>
      </w:r>
      <w:r w:rsidRPr="006C7546">
        <w:rPr>
          <w:rFonts w:ascii="GHEA Grapalat" w:hAnsi="GHEA Grapalat"/>
          <w:sz w:val="24"/>
          <w:szCs w:val="24"/>
          <w:lang w:val="af-ZA"/>
        </w:rPr>
        <w:t xml:space="preserve"> </w:t>
      </w:r>
      <w:r w:rsidRPr="006C7546">
        <w:rPr>
          <w:rFonts w:ascii="GHEA Grapalat" w:hAnsi="GHEA Grapalat"/>
          <w:sz w:val="24"/>
          <w:szCs w:val="24"/>
        </w:rPr>
        <w:t>օրենքով</w:t>
      </w:r>
      <w:r w:rsidRPr="006C7546">
        <w:rPr>
          <w:rFonts w:ascii="GHEA Grapalat" w:hAnsi="GHEA Grapalat"/>
          <w:sz w:val="24"/>
          <w:szCs w:val="24"/>
          <w:lang w:val="af-ZA"/>
        </w:rPr>
        <w:t xml:space="preserve"> </w:t>
      </w:r>
      <w:r w:rsidRPr="006C7546">
        <w:rPr>
          <w:rFonts w:ascii="GHEA Grapalat" w:hAnsi="GHEA Grapalat"/>
          <w:sz w:val="24"/>
          <w:szCs w:val="24"/>
        </w:rPr>
        <w:t>սահմանված</w:t>
      </w:r>
      <w:r w:rsidRPr="006C7546">
        <w:rPr>
          <w:rFonts w:ascii="GHEA Grapalat" w:hAnsi="GHEA Grapalat"/>
          <w:sz w:val="24"/>
          <w:szCs w:val="24"/>
          <w:lang w:val="af-ZA"/>
        </w:rPr>
        <w:t xml:space="preserve"> </w:t>
      </w:r>
      <w:r w:rsidRPr="006C7546">
        <w:rPr>
          <w:rFonts w:ascii="GHEA Grapalat" w:hAnsi="GHEA Grapalat"/>
          <w:sz w:val="24"/>
          <w:szCs w:val="24"/>
        </w:rPr>
        <w:t>և</w:t>
      </w:r>
      <w:r w:rsidRPr="006C7546">
        <w:rPr>
          <w:rFonts w:ascii="GHEA Grapalat" w:hAnsi="GHEA Grapalat"/>
          <w:sz w:val="24"/>
          <w:szCs w:val="24"/>
          <w:lang w:val="af-ZA"/>
        </w:rPr>
        <w:t xml:space="preserve"> </w:t>
      </w:r>
      <w:r w:rsidRPr="006C7546">
        <w:rPr>
          <w:rFonts w:ascii="GHEA Grapalat" w:hAnsi="GHEA Grapalat"/>
          <w:sz w:val="24"/>
          <w:szCs w:val="24"/>
        </w:rPr>
        <w:t>պետական</w:t>
      </w:r>
      <w:r w:rsidRPr="006C7546">
        <w:rPr>
          <w:rFonts w:ascii="GHEA Grapalat" w:hAnsi="GHEA Grapalat"/>
          <w:sz w:val="24"/>
          <w:szCs w:val="24"/>
          <w:lang w:val="af-ZA"/>
        </w:rPr>
        <w:t xml:space="preserve"> </w:t>
      </w:r>
      <w:r w:rsidRPr="006C7546">
        <w:rPr>
          <w:rFonts w:ascii="GHEA Grapalat" w:hAnsi="GHEA Grapalat"/>
          <w:sz w:val="24"/>
          <w:szCs w:val="24"/>
        </w:rPr>
        <w:t>գրանցում</w:t>
      </w:r>
      <w:r w:rsidRPr="006C7546">
        <w:rPr>
          <w:rFonts w:ascii="GHEA Grapalat" w:hAnsi="GHEA Grapalat"/>
          <w:sz w:val="24"/>
          <w:szCs w:val="24"/>
          <w:lang w:val="af-ZA"/>
        </w:rPr>
        <w:t xml:space="preserve"> </w:t>
      </w:r>
      <w:r w:rsidRPr="006C7546">
        <w:rPr>
          <w:rFonts w:ascii="GHEA Grapalat" w:hAnsi="GHEA Grapalat"/>
          <w:sz w:val="24"/>
          <w:szCs w:val="24"/>
        </w:rPr>
        <w:t>իրականացնող</w:t>
      </w:r>
      <w:r w:rsidRPr="006C7546">
        <w:rPr>
          <w:rFonts w:ascii="GHEA Grapalat" w:hAnsi="GHEA Grapalat"/>
          <w:sz w:val="24"/>
          <w:szCs w:val="24"/>
          <w:lang w:val="af-ZA"/>
        </w:rPr>
        <w:t xml:space="preserve"> </w:t>
      </w:r>
      <w:r w:rsidRPr="006C7546">
        <w:rPr>
          <w:rFonts w:ascii="GHEA Grapalat" w:hAnsi="GHEA Grapalat"/>
          <w:sz w:val="24"/>
          <w:szCs w:val="24"/>
        </w:rPr>
        <w:t>մարմնի</w:t>
      </w:r>
      <w:r w:rsidRPr="006C7546">
        <w:rPr>
          <w:rFonts w:ascii="GHEA Grapalat" w:hAnsi="GHEA Grapalat"/>
          <w:sz w:val="24"/>
          <w:szCs w:val="24"/>
          <w:lang w:val="af-ZA"/>
        </w:rPr>
        <w:t xml:space="preserve"> </w:t>
      </w:r>
      <w:r w:rsidRPr="006C7546">
        <w:rPr>
          <w:rFonts w:ascii="GHEA Grapalat" w:hAnsi="GHEA Grapalat"/>
          <w:sz w:val="24"/>
          <w:szCs w:val="24"/>
        </w:rPr>
        <w:t>պաշտոնական</w:t>
      </w:r>
      <w:r w:rsidRPr="006C7546">
        <w:rPr>
          <w:rFonts w:ascii="GHEA Grapalat" w:hAnsi="GHEA Grapalat"/>
          <w:sz w:val="24"/>
          <w:szCs w:val="24"/>
          <w:lang w:val="af-ZA"/>
        </w:rPr>
        <w:t xml:space="preserve"> </w:t>
      </w:r>
      <w:r w:rsidRPr="006C7546">
        <w:rPr>
          <w:rFonts w:ascii="GHEA Grapalat" w:hAnsi="GHEA Grapalat"/>
          <w:sz w:val="24"/>
          <w:szCs w:val="24"/>
        </w:rPr>
        <w:t>կայքեջում</w:t>
      </w:r>
      <w:r w:rsidRPr="006C7546">
        <w:rPr>
          <w:rFonts w:ascii="GHEA Grapalat" w:hAnsi="GHEA Grapalat"/>
          <w:sz w:val="24"/>
          <w:szCs w:val="24"/>
          <w:lang w:val="af-ZA"/>
        </w:rPr>
        <w:t xml:space="preserve"> </w:t>
      </w:r>
      <w:r w:rsidRPr="006C7546">
        <w:rPr>
          <w:rFonts w:ascii="GHEA Grapalat" w:hAnsi="GHEA Grapalat"/>
          <w:sz w:val="24"/>
          <w:szCs w:val="24"/>
        </w:rPr>
        <w:t>տեղադրված</w:t>
      </w:r>
      <w:r w:rsidRPr="006C7546">
        <w:rPr>
          <w:rFonts w:ascii="GHEA Grapalat" w:hAnsi="GHEA Grapalat"/>
          <w:sz w:val="24"/>
          <w:szCs w:val="24"/>
          <w:lang w:val="af-ZA"/>
        </w:rPr>
        <w:t xml:space="preserve"> </w:t>
      </w:r>
      <w:r w:rsidRPr="006C7546">
        <w:rPr>
          <w:rFonts w:ascii="GHEA Grapalat" w:hAnsi="GHEA Grapalat"/>
          <w:sz w:val="24"/>
          <w:szCs w:val="24"/>
        </w:rPr>
        <w:t>պետական</w:t>
      </w:r>
      <w:r w:rsidRPr="006C7546">
        <w:rPr>
          <w:rFonts w:ascii="GHEA Grapalat" w:hAnsi="GHEA Grapalat"/>
          <w:sz w:val="24"/>
          <w:szCs w:val="24"/>
          <w:lang w:val="af-ZA"/>
        </w:rPr>
        <w:t xml:space="preserve"> </w:t>
      </w:r>
      <w:r w:rsidRPr="006C7546">
        <w:rPr>
          <w:rFonts w:ascii="GHEA Grapalat" w:hAnsi="GHEA Grapalat"/>
          <w:sz w:val="24"/>
          <w:szCs w:val="24"/>
        </w:rPr>
        <w:t>գրանցման</w:t>
      </w:r>
      <w:r w:rsidRPr="006C7546">
        <w:rPr>
          <w:rFonts w:ascii="GHEA Grapalat" w:hAnsi="GHEA Grapalat"/>
          <w:sz w:val="24"/>
          <w:szCs w:val="24"/>
          <w:lang w:val="af-ZA"/>
        </w:rPr>
        <w:t xml:space="preserve"> </w:t>
      </w:r>
      <w:r w:rsidRPr="006C7546">
        <w:rPr>
          <w:rFonts w:ascii="GHEA Grapalat" w:hAnsi="GHEA Grapalat"/>
          <w:sz w:val="24"/>
          <w:szCs w:val="24"/>
        </w:rPr>
        <w:t>համար</w:t>
      </w:r>
      <w:r w:rsidRPr="006C7546">
        <w:rPr>
          <w:rFonts w:ascii="GHEA Grapalat" w:hAnsi="GHEA Grapalat"/>
          <w:sz w:val="24"/>
          <w:szCs w:val="24"/>
          <w:lang w:val="af-ZA"/>
        </w:rPr>
        <w:t xml:space="preserve"> </w:t>
      </w:r>
      <w:r w:rsidRPr="006C7546">
        <w:rPr>
          <w:rFonts w:ascii="GHEA Grapalat" w:hAnsi="GHEA Grapalat"/>
          <w:sz w:val="24"/>
          <w:szCs w:val="24"/>
        </w:rPr>
        <w:t>անհրաժեշտ՝</w:t>
      </w:r>
      <w:r w:rsidRPr="006C7546">
        <w:rPr>
          <w:rFonts w:ascii="GHEA Grapalat" w:hAnsi="GHEA Grapalat"/>
          <w:sz w:val="24"/>
          <w:szCs w:val="24"/>
          <w:lang w:val="af-ZA"/>
        </w:rPr>
        <w:t xml:space="preserve"> </w:t>
      </w:r>
      <w:r w:rsidRPr="006C7546">
        <w:rPr>
          <w:rFonts w:ascii="GHEA Grapalat" w:hAnsi="GHEA Grapalat"/>
          <w:sz w:val="24"/>
          <w:szCs w:val="24"/>
        </w:rPr>
        <w:t>իրավունքի</w:t>
      </w:r>
      <w:r w:rsidRPr="006C7546">
        <w:rPr>
          <w:rFonts w:ascii="GHEA Grapalat" w:hAnsi="GHEA Grapalat"/>
          <w:sz w:val="24"/>
          <w:szCs w:val="24"/>
          <w:lang w:val="af-ZA"/>
        </w:rPr>
        <w:t xml:space="preserve"> </w:t>
      </w:r>
      <w:r w:rsidRPr="006C7546">
        <w:rPr>
          <w:rFonts w:ascii="GHEA Grapalat" w:hAnsi="GHEA Grapalat"/>
          <w:sz w:val="24"/>
          <w:szCs w:val="24"/>
        </w:rPr>
        <w:t>ձեռքբերումը</w:t>
      </w:r>
      <w:r w:rsidRPr="006C7546">
        <w:rPr>
          <w:rFonts w:ascii="GHEA Grapalat" w:hAnsi="GHEA Grapalat"/>
          <w:sz w:val="24"/>
          <w:szCs w:val="24"/>
          <w:lang w:val="af-ZA"/>
        </w:rPr>
        <w:t xml:space="preserve"> </w:t>
      </w:r>
      <w:r w:rsidRPr="006C7546">
        <w:rPr>
          <w:rFonts w:ascii="GHEA Grapalat" w:hAnsi="GHEA Grapalat"/>
          <w:sz w:val="24"/>
          <w:szCs w:val="24"/>
        </w:rPr>
        <w:t>հաստատող</w:t>
      </w:r>
      <w:r w:rsidRPr="006C7546">
        <w:rPr>
          <w:rFonts w:ascii="GHEA Grapalat" w:hAnsi="GHEA Grapalat"/>
          <w:sz w:val="24"/>
          <w:szCs w:val="24"/>
          <w:lang w:val="af-ZA"/>
        </w:rPr>
        <w:t xml:space="preserve"> </w:t>
      </w:r>
      <w:r w:rsidRPr="006C7546">
        <w:rPr>
          <w:rFonts w:ascii="GHEA Grapalat" w:hAnsi="GHEA Grapalat"/>
          <w:sz w:val="24"/>
          <w:szCs w:val="24"/>
        </w:rPr>
        <w:t>փաստաթղթերի</w:t>
      </w:r>
      <w:r w:rsidRPr="006C7546">
        <w:rPr>
          <w:rFonts w:ascii="GHEA Grapalat" w:hAnsi="GHEA Grapalat"/>
          <w:sz w:val="24"/>
          <w:szCs w:val="24"/>
          <w:lang w:val="af-ZA"/>
        </w:rPr>
        <w:t xml:space="preserve"> </w:t>
      </w:r>
      <w:r w:rsidRPr="006C7546">
        <w:rPr>
          <w:rFonts w:ascii="GHEA Grapalat" w:hAnsi="GHEA Grapalat"/>
          <w:sz w:val="24"/>
          <w:szCs w:val="24"/>
        </w:rPr>
        <w:t>ցանկերին</w:t>
      </w:r>
      <w:r w:rsidRPr="006C7546">
        <w:rPr>
          <w:rFonts w:ascii="GHEA Grapalat" w:hAnsi="GHEA Grapalat"/>
          <w:sz w:val="24"/>
          <w:szCs w:val="24"/>
          <w:lang w:val="af-ZA"/>
        </w:rPr>
        <w:t xml:space="preserve"> </w:t>
      </w:r>
      <w:r w:rsidRPr="006C7546">
        <w:rPr>
          <w:rFonts w:ascii="GHEA Grapalat" w:hAnsi="GHEA Grapalat"/>
          <w:sz w:val="24"/>
          <w:szCs w:val="24"/>
        </w:rPr>
        <w:t>համապատասխան՝</w:t>
      </w:r>
      <w:r w:rsidRPr="006C7546">
        <w:rPr>
          <w:rFonts w:ascii="GHEA Grapalat" w:hAnsi="GHEA Grapalat"/>
          <w:sz w:val="24"/>
          <w:szCs w:val="24"/>
          <w:lang w:val="af-ZA"/>
        </w:rPr>
        <w:t xml:space="preserve"> </w:t>
      </w:r>
      <w:r w:rsidRPr="006C7546">
        <w:rPr>
          <w:rFonts w:ascii="GHEA Grapalat" w:hAnsi="GHEA Grapalat"/>
          <w:sz w:val="24"/>
          <w:szCs w:val="24"/>
        </w:rPr>
        <w:t>ըստ</w:t>
      </w:r>
      <w:r w:rsidRPr="006C7546">
        <w:rPr>
          <w:rFonts w:ascii="GHEA Grapalat" w:hAnsi="GHEA Grapalat"/>
          <w:sz w:val="24"/>
          <w:szCs w:val="24"/>
          <w:lang w:val="af-ZA"/>
        </w:rPr>
        <w:t xml:space="preserve"> </w:t>
      </w:r>
      <w:r w:rsidRPr="006C7546">
        <w:rPr>
          <w:rFonts w:ascii="GHEA Grapalat" w:hAnsi="GHEA Grapalat"/>
          <w:sz w:val="24"/>
          <w:szCs w:val="24"/>
        </w:rPr>
        <w:t>գույքի</w:t>
      </w:r>
      <w:r w:rsidRPr="006C7546">
        <w:rPr>
          <w:rFonts w:ascii="GHEA Grapalat" w:hAnsi="GHEA Grapalat"/>
          <w:sz w:val="24"/>
          <w:szCs w:val="24"/>
          <w:lang w:val="af-ZA"/>
        </w:rPr>
        <w:t xml:space="preserve"> </w:t>
      </w:r>
      <w:r w:rsidRPr="006C7546">
        <w:rPr>
          <w:rFonts w:ascii="GHEA Grapalat" w:hAnsi="GHEA Grapalat"/>
          <w:sz w:val="24"/>
          <w:szCs w:val="24"/>
        </w:rPr>
        <w:t>նկատմամբ</w:t>
      </w:r>
      <w:r w:rsidRPr="006C7546">
        <w:rPr>
          <w:rFonts w:ascii="GHEA Grapalat" w:hAnsi="GHEA Grapalat"/>
          <w:sz w:val="24"/>
          <w:szCs w:val="24"/>
          <w:lang w:val="af-ZA"/>
        </w:rPr>
        <w:t xml:space="preserve"> </w:t>
      </w:r>
      <w:r w:rsidRPr="006C7546">
        <w:rPr>
          <w:rFonts w:ascii="GHEA Grapalat" w:hAnsi="GHEA Grapalat"/>
          <w:sz w:val="24"/>
          <w:szCs w:val="24"/>
        </w:rPr>
        <w:t>իրավունքների</w:t>
      </w:r>
      <w:r w:rsidRPr="006C7546">
        <w:rPr>
          <w:rFonts w:ascii="GHEA Grapalat" w:hAnsi="GHEA Grapalat"/>
          <w:sz w:val="24"/>
          <w:szCs w:val="24"/>
          <w:lang w:val="af-ZA"/>
        </w:rPr>
        <w:t xml:space="preserve"> </w:t>
      </w:r>
      <w:r w:rsidRPr="006C7546">
        <w:rPr>
          <w:rFonts w:ascii="GHEA Grapalat" w:hAnsi="GHEA Grapalat"/>
          <w:sz w:val="24"/>
          <w:szCs w:val="24"/>
        </w:rPr>
        <w:t>ձեռքբերման</w:t>
      </w:r>
      <w:r w:rsidRPr="006C7546">
        <w:rPr>
          <w:rFonts w:ascii="GHEA Grapalat" w:hAnsi="GHEA Grapalat"/>
          <w:sz w:val="24"/>
          <w:szCs w:val="24"/>
          <w:lang w:val="af-ZA"/>
        </w:rPr>
        <w:t xml:space="preserve"> </w:t>
      </w:r>
      <w:r w:rsidRPr="006C7546">
        <w:rPr>
          <w:rFonts w:ascii="GHEA Grapalat" w:hAnsi="GHEA Grapalat"/>
          <w:sz w:val="24"/>
          <w:szCs w:val="24"/>
        </w:rPr>
        <w:t>առանձին</w:t>
      </w:r>
      <w:r w:rsidRPr="006C7546">
        <w:rPr>
          <w:rFonts w:ascii="GHEA Grapalat" w:hAnsi="GHEA Grapalat"/>
          <w:sz w:val="24"/>
          <w:szCs w:val="24"/>
          <w:lang w:val="af-ZA"/>
        </w:rPr>
        <w:t xml:space="preserve"> </w:t>
      </w:r>
      <w:r w:rsidRPr="006C7546">
        <w:rPr>
          <w:rFonts w:ascii="GHEA Grapalat" w:hAnsi="GHEA Grapalat"/>
          <w:sz w:val="24"/>
          <w:szCs w:val="24"/>
        </w:rPr>
        <w:t>հիմքերի՝</w:t>
      </w:r>
      <w:r w:rsidRPr="006C7546">
        <w:rPr>
          <w:rFonts w:ascii="GHEA Grapalat" w:hAnsi="GHEA Grapalat"/>
          <w:sz w:val="24"/>
          <w:szCs w:val="24"/>
          <w:lang w:val="af-ZA"/>
        </w:rPr>
        <w:t xml:space="preserve"> </w:t>
      </w:r>
      <w:r w:rsidRPr="006C7546">
        <w:rPr>
          <w:rFonts w:ascii="GHEA Grapalat" w:hAnsi="GHEA Grapalat"/>
          <w:sz w:val="24"/>
          <w:szCs w:val="24"/>
        </w:rPr>
        <w:t>իրավահաստատող</w:t>
      </w:r>
      <w:r w:rsidRPr="006C7546">
        <w:rPr>
          <w:rFonts w:ascii="GHEA Grapalat" w:hAnsi="GHEA Grapalat"/>
          <w:sz w:val="24"/>
          <w:szCs w:val="24"/>
          <w:lang w:val="af-ZA"/>
        </w:rPr>
        <w:t xml:space="preserve"> </w:t>
      </w:r>
      <w:r w:rsidRPr="006C7546">
        <w:rPr>
          <w:rFonts w:ascii="GHEA Grapalat" w:hAnsi="GHEA Grapalat"/>
          <w:sz w:val="24"/>
          <w:szCs w:val="24"/>
        </w:rPr>
        <w:t>փաստաթղթերը</w:t>
      </w:r>
      <w:r w:rsidRPr="006C7546">
        <w:rPr>
          <w:rFonts w:ascii="GHEA Grapalat" w:hAnsi="GHEA Grapalat"/>
          <w:sz w:val="24"/>
          <w:szCs w:val="24"/>
          <w:lang w:val="af-ZA"/>
        </w:rPr>
        <w:t xml:space="preserve">, </w:t>
      </w:r>
      <w:r w:rsidRPr="006C7546">
        <w:rPr>
          <w:rFonts w:ascii="GHEA Grapalat" w:hAnsi="GHEA Grapalat"/>
          <w:sz w:val="24"/>
          <w:szCs w:val="24"/>
        </w:rPr>
        <w:t>այդ</w:t>
      </w:r>
      <w:r w:rsidRPr="006C7546">
        <w:rPr>
          <w:rFonts w:ascii="GHEA Grapalat" w:hAnsi="GHEA Grapalat"/>
          <w:sz w:val="24"/>
          <w:szCs w:val="24"/>
          <w:lang w:val="af-ZA"/>
        </w:rPr>
        <w:t xml:space="preserve"> </w:t>
      </w:r>
      <w:r w:rsidRPr="006C7546">
        <w:rPr>
          <w:rFonts w:ascii="GHEA Grapalat" w:hAnsi="GHEA Grapalat"/>
          <w:sz w:val="24"/>
          <w:szCs w:val="24"/>
        </w:rPr>
        <w:t>թվում՝</w:t>
      </w:r>
    </w:p>
    <w:p w:rsidR="006C7546" w:rsidRDefault="006C7546" w:rsidP="00AD46EC">
      <w:pPr>
        <w:pStyle w:val="ListParagraph"/>
        <w:spacing w:after="0" w:line="240" w:lineRule="auto"/>
        <w:ind w:left="992" w:hanging="1"/>
        <w:jc w:val="both"/>
        <w:rPr>
          <w:rFonts w:ascii="GHEA Grapalat" w:hAnsi="GHEA Grapalat"/>
          <w:b/>
          <w:sz w:val="24"/>
          <w:szCs w:val="24"/>
          <w:lang w:val="af-ZA"/>
        </w:rPr>
      </w:pPr>
    </w:p>
    <w:p w:rsidR="00BD7997" w:rsidRPr="006C7546" w:rsidRDefault="00097730" w:rsidP="00AD46EC">
      <w:pPr>
        <w:pStyle w:val="ListParagraph"/>
        <w:spacing w:after="0" w:line="240" w:lineRule="auto"/>
        <w:ind w:left="992" w:hanging="1"/>
        <w:jc w:val="both"/>
        <w:rPr>
          <w:rFonts w:ascii="GHEA Grapalat" w:hAnsi="GHEA Grapalat"/>
          <w:sz w:val="24"/>
          <w:szCs w:val="24"/>
          <w:lang w:val="af-ZA"/>
        </w:rPr>
      </w:pPr>
      <w:r w:rsidRPr="006C7546">
        <w:rPr>
          <w:rFonts w:ascii="GHEA Grapalat" w:hAnsi="GHEA Grapalat"/>
          <w:b/>
          <w:sz w:val="24"/>
          <w:szCs w:val="24"/>
          <w:lang w:val="af-ZA"/>
        </w:rPr>
        <w:t>ա.</w:t>
      </w:r>
      <w:r w:rsidRPr="006C7546">
        <w:rPr>
          <w:rFonts w:ascii="GHEA Grapalat" w:hAnsi="GHEA Grapalat"/>
          <w:sz w:val="24"/>
          <w:szCs w:val="24"/>
          <w:lang w:val="af-ZA"/>
        </w:rPr>
        <w:t xml:space="preserve">  </w:t>
      </w:r>
      <w:r w:rsidRPr="006C7546">
        <w:rPr>
          <w:rFonts w:ascii="GHEA Grapalat" w:hAnsi="GHEA Grapalat"/>
          <w:sz w:val="24"/>
          <w:szCs w:val="24"/>
        </w:rPr>
        <w:t>անշարժ</w:t>
      </w:r>
      <w:r w:rsidRPr="006C7546">
        <w:rPr>
          <w:rFonts w:ascii="GHEA Grapalat" w:hAnsi="GHEA Grapalat"/>
          <w:sz w:val="24"/>
          <w:szCs w:val="24"/>
          <w:lang w:val="af-ZA"/>
        </w:rPr>
        <w:t xml:space="preserve"> </w:t>
      </w:r>
      <w:r w:rsidRPr="006C7546">
        <w:rPr>
          <w:rFonts w:ascii="GHEA Grapalat" w:hAnsi="GHEA Grapalat"/>
          <w:sz w:val="24"/>
          <w:szCs w:val="24"/>
        </w:rPr>
        <w:t>գույքի</w:t>
      </w:r>
      <w:r w:rsidRPr="006C7546">
        <w:rPr>
          <w:rFonts w:ascii="GHEA Grapalat" w:hAnsi="GHEA Grapalat"/>
          <w:sz w:val="24"/>
          <w:szCs w:val="24"/>
          <w:lang w:val="af-ZA"/>
        </w:rPr>
        <w:t xml:space="preserve"> </w:t>
      </w:r>
      <w:r w:rsidRPr="006C7546">
        <w:rPr>
          <w:rFonts w:ascii="GHEA Grapalat" w:hAnsi="GHEA Grapalat"/>
          <w:sz w:val="24"/>
          <w:szCs w:val="24"/>
        </w:rPr>
        <w:t>պետական</w:t>
      </w:r>
      <w:r w:rsidRPr="006C7546">
        <w:rPr>
          <w:rFonts w:ascii="GHEA Grapalat" w:hAnsi="GHEA Grapalat"/>
          <w:sz w:val="24"/>
          <w:szCs w:val="24"/>
          <w:lang w:val="af-ZA"/>
        </w:rPr>
        <w:t xml:space="preserve"> </w:t>
      </w:r>
      <w:r w:rsidRPr="006C7546">
        <w:rPr>
          <w:rFonts w:ascii="GHEA Grapalat" w:hAnsi="GHEA Grapalat"/>
          <w:sz w:val="24"/>
          <w:szCs w:val="24"/>
        </w:rPr>
        <w:t>ռեգիստրի</w:t>
      </w:r>
      <w:r w:rsidRPr="006C7546">
        <w:rPr>
          <w:rFonts w:ascii="GHEA Grapalat" w:hAnsi="GHEA Grapalat"/>
          <w:sz w:val="24"/>
          <w:szCs w:val="24"/>
          <w:lang w:val="af-ZA"/>
        </w:rPr>
        <w:t xml:space="preserve"> </w:t>
      </w:r>
      <w:r w:rsidRPr="006C7546">
        <w:rPr>
          <w:rFonts w:ascii="GHEA Grapalat" w:hAnsi="GHEA Grapalat"/>
          <w:sz w:val="24"/>
          <w:szCs w:val="24"/>
        </w:rPr>
        <w:t>որևէ</w:t>
      </w:r>
      <w:r w:rsidRPr="006C7546">
        <w:rPr>
          <w:rFonts w:ascii="GHEA Grapalat" w:hAnsi="GHEA Grapalat"/>
          <w:sz w:val="24"/>
          <w:szCs w:val="24"/>
          <w:lang w:val="af-ZA"/>
        </w:rPr>
        <w:t xml:space="preserve"> </w:t>
      </w:r>
      <w:r w:rsidRPr="006C7546">
        <w:rPr>
          <w:rFonts w:ascii="GHEA Grapalat" w:hAnsi="GHEA Grapalat"/>
          <w:sz w:val="24"/>
          <w:szCs w:val="24"/>
        </w:rPr>
        <w:t>սպասարկման</w:t>
      </w:r>
      <w:r w:rsidRPr="006C7546">
        <w:rPr>
          <w:rFonts w:ascii="GHEA Grapalat" w:hAnsi="GHEA Grapalat"/>
          <w:sz w:val="24"/>
          <w:szCs w:val="24"/>
          <w:lang w:val="af-ZA"/>
        </w:rPr>
        <w:t xml:space="preserve"> </w:t>
      </w:r>
      <w:r w:rsidRPr="006C7546">
        <w:rPr>
          <w:rFonts w:ascii="GHEA Grapalat" w:hAnsi="GHEA Grapalat"/>
          <w:sz w:val="24"/>
          <w:szCs w:val="24"/>
        </w:rPr>
        <w:t>գրասենյակ</w:t>
      </w:r>
      <w:r w:rsidRPr="006C7546">
        <w:rPr>
          <w:rFonts w:ascii="GHEA Grapalat" w:hAnsi="GHEA Grapalat"/>
          <w:sz w:val="24"/>
          <w:szCs w:val="24"/>
          <w:lang w:val="af-ZA"/>
        </w:rPr>
        <w:t xml:space="preserve"> (</w:t>
      </w:r>
      <w:r w:rsidRPr="006C7546">
        <w:rPr>
          <w:rFonts w:ascii="GHEA Grapalat" w:hAnsi="GHEA Grapalat"/>
          <w:sz w:val="24"/>
          <w:szCs w:val="24"/>
        </w:rPr>
        <w:t>անկախ</w:t>
      </w:r>
      <w:r w:rsidRPr="006C7546">
        <w:rPr>
          <w:rFonts w:ascii="GHEA Grapalat" w:hAnsi="GHEA Grapalat"/>
          <w:sz w:val="24"/>
          <w:szCs w:val="24"/>
          <w:lang w:val="af-ZA"/>
        </w:rPr>
        <w:t xml:space="preserve"> </w:t>
      </w:r>
      <w:r w:rsidRPr="006C7546">
        <w:rPr>
          <w:rFonts w:ascii="GHEA Grapalat" w:hAnsi="GHEA Grapalat"/>
          <w:sz w:val="24"/>
          <w:szCs w:val="24"/>
        </w:rPr>
        <w:t>գույքի</w:t>
      </w:r>
      <w:r w:rsidRPr="006C7546">
        <w:rPr>
          <w:rFonts w:ascii="GHEA Grapalat" w:hAnsi="GHEA Grapalat"/>
          <w:sz w:val="24"/>
          <w:szCs w:val="24"/>
          <w:lang w:val="af-ZA"/>
        </w:rPr>
        <w:t xml:space="preserve"> </w:t>
      </w:r>
      <w:r w:rsidRPr="006C7546">
        <w:rPr>
          <w:rFonts w:ascii="GHEA Grapalat" w:hAnsi="GHEA Grapalat"/>
          <w:sz w:val="24"/>
          <w:szCs w:val="24"/>
        </w:rPr>
        <w:t>գտնվելու</w:t>
      </w:r>
      <w:r w:rsidRPr="006C7546">
        <w:rPr>
          <w:rFonts w:ascii="GHEA Grapalat" w:hAnsi="GHEA Grapalat"/>
          <w:sz w:val="24"/>
          <w:szCs w:val="24"/>
          <w:lang w:val="af-ZA"/>
        </w:rPr>
        <w:t xml:space="preserve"> </w:t>
      </w:r>
      <w:r w:rsidRPr="006C7546">
        <w:rPr>
          <w:rFonts w:ascii="GHEA Grapalat" w:hAnsi="GHEA Grapalat"/>
          <w:sz w:val="24"/>
          <w:szCs w:val="24"/>
        </w:rPr>
        <w:t>վայրից</w:t>
      </w:r>
      <w:r w:rsidRPr="006C7546">
        <w:rPr>
          <w:rFonts w:ascii="GHEA Grapalat" w:hAnsi="GHEA Grapalat"/>
          <w:sz w:val="24"/>
          <w:szCs w:val="24"/>
          <w:lang w:val="af-ZA"/>
        </w:rPr>
        <w:t xml:space="preserve">)  </w:t>
      </w:r>
      <w:r w:rsidRPr="006C7546">
        <w:rPr>
          <w:rFonts w:ascii="GHEA Grapalat" w:hAnsi="GHEA Grapalat"/>
          <w:sz w:val="24"/>
          <w:szCs w:val="24"/>
        </w:rPr>
        <w:t>հասցեագրված</w:t>
      </w:r>
      <w:r w:rsidRPr="006C7546">
        <w:rPr>
          <w:rFonts w:ascii="GHEA Grapalat" w:hAnsi="GHEA Grapalat"/>
          <w:sz w:val="24"/>
          <w:szCs w:val="24"/>
          <w:lang w:val="af-ZA"/>
        </w:rPr>
        <w:t xml:space="preserve"> </w:t>
      </w:r>
      <w:r w:rsidRPr="006C7546">
        <w:rPr>
          <w:rFonts w:ascii="GHEA Grapalat" w:hAnsi="GHEA Grapalat"/>
          <w:sz w:val="24"/>
          <w:szCs w:val="24"/>
        </w:rPr>
        <w:t>կառուցապատողի</w:t>
      </w:r>
      <w:r w:rsidRPr="006C7546">
        <w:rPr>
          <w:rFonts w:ascii="GHEA Grapalat" w:hAnsi="GHEA Grapalat"/>
          <w:sz w:val="24"/>
          <w:szCs w:val="24"/>
          <w:lang w:val="af-ZA"/>
        </w:rPr>
        <w:t xml:space="preserve"> </w:t>
      </w:r>
      <w:r w:rsidRPr="006C7546">
        <w:rPr>
          <w:rFonts w:ascii="GHEA Grapalat" w:hAnsi="GHEA Grapalat"/>
          <w:sz w:val="24"/>
          <w:szCs w:val="24"/>
        </w:rPr>
        <w:t>դիմումը</w:t>
      </w:r>
      <w:r w:rsidRPr="006C7546">
        <w:rPr>
          <w:rFonts w:ascii="GHEA Grapalat" w:hAnsi="GHEA Grapalat"/>
          <w:sz w:val="24"/>
          <w:szCs w:val="24"/>
          <w:lang w:val="af-ZA"/>
        </w:rPr>
        <w:t xml:space="preserve">, </w:t>
      </w:r>
      <w:r w:rsidRPr="006C7546">
        <w:rPr>
          <w:rFonts w:ascii="GHEA Grapalat" w:hAnsi="GHEA Grapalat"/>
          <w:sz w:val="24"/>
          <w:szCs w:val="24"/>
        </w:rPr>
        <w:t>նախագծային</w:t>
      </w:r>
      <w:r w:rsidRPr="006C7546">
        <w:rPr>
          <w:rFonts w:ascii="GHEA Grapalat" w:hAnsi="GHEA Grapalat"/>
          <w:sz w:val="24"/>
          <w:szCs w:val="24"/>
          <w:lang w:val="af-ZA"/>
        </w:rPr>
        <w:t xml:space="preserve"> </w:t>
      </w:r>
      <w:r w:rsidRPr="006C7546">
        <w:rPr>
          <w:rFonts w:ascii="GHEA Grapalat" w:hAnsi="GHEA Grapalat"/>
          <w:sz w:val="24"/>
          <w:szCs w:val="24"/>
        </w:rPr>
        <w:t>փաստաթղթերի</w:t>
      </w:r>
      <w:r w:rsidRPr="006C7546">
        <w:rPr>
          <w:rFonts w:ascii="GHEA Grapalat" w:hAnsi="GHEA Grapalat"/>
          <w:sz w:val="24"/>
          <w:szCs w:val="24"/>
          <w:lang w:val="af-ZA"/>
        </w:rPr>
        <w:t xml:space="preserve">, </w:t>
      </w:r>
      <w:r w:rsidRPr="006C7546">
        <w:rPr>
          <w:rFonts w:ascii="GHEA Grapalat" w:hAnsi="GHEA Grapalat"/>
          <w:sz w:val="24"/>
          <w:szCs w:val="24"/>
        </w:rPr>
        <w:t>նախագծման</w:t>
      </w:r>
      <w:r w:rsidRPr="006C7546">
        <w:rPr>
          <w:rFonts w:ascii="GHEA Grapalat" w:hAnsi="GHEA Grapalat"/>
          <w:sz w:val="24"/>
          <w:szCs w:val="24"/>
          <w:lang w:val="af-ZA"/>
        </w:rPr>
        <w:t xml:space="preserve"> </w:t>
      </w:r>
      <w:r w:rsidRPr="006C7546">
        <w:rPr>
          <w:rFonts w:ascii="GHEA Grapalat" w:hAnsi="GHEA Grapalat"/>
          <w:sz w:val="24"/>
          <w:szCs w:val="24"/>
        </w:rPr>
        <w:t>ու</w:t>
      </w:r>
      <w:r w:rsidRPr="006C7546">
        <w:rPr>
          <w:rFonts w:ascii="GHEA Grapalat" w:hAnsi="GHEA Grapalat"/>
          <w:sz w:val="24"/>
          <w:szCs w:val="24"/>
          <w:lang w:val="af-ZA"/>
        </w:rPr>
        <w:t xml:space="preserve"> </w:t>
      </w:r>
      <w:r w:rsidRPr="006C7546">
        <w:rPr>
          <w:rFonts w:ascii="GHEA Grapalat" w:hAnsi="GHEA Grapalat"/>
          <w:sz w:val="24"/>
          <w:szCs w:val="24"/>
        </w:rPr>
        <w:t>շինարարության</w:t>
      </w:r>
      <w:r w:rsidRPr="006C7546">
        <w:rPr>
          <w:rFonts w:ascii="GHEA Grapalat" w:hAnsi="GHEA Grapalat"/>
          <w:sz w:val="24"/>
          <w:szCs w:val="24"/>
          <w:lang w:val="af-ZA"/>
        </w:rPr>
        <w:t xml:space="preserve"> </w:t>
      </w:r>
      <w:r w:rsidRPr="006C7546">
        <w:rPr>
          <w:rFonts w:ascii="GHEA Grapalat" w:hAnsi="GHEA Grapalat"/>
          <w:sz w:val="24"/>
          <w:szCs w:val="24"/>
        </w:rPr>
        <w:t>թույլտվությունների</w:t>
      </w:r>
      <w:r w:rsidRPr="006C7546">
        <w:rPr>
          <w:rFonts w:ascii="GHEA Grapalat" w:hAnsi="GHEA Grapalat"/>
          <w:sz w:val="24"/>
          <w:szCs w:val="24"/>
          <w:lang w:val="af-ZA"/>
        </w:rPr>
        <w:t xml:space="preserve"> </w:t>
      </w:r>
      <w:r w:rsidRPr="006C7546">
        <w:rPr>
          <w:rFonts w:ascii="GHEA Grapalat" w:hAnsi="GHEA Grapalat"/>
          <w:sz w:val="24"/>
          <w:szCs w:val="24"/>
        </w:rPr>
        <w:t>բնօրինակները</w:t>
      </w:r>
      <w:r w:rsidRPr="006C7546">
        <w:rPr>
          <w:rFonts w:ascii="GHEA Grapalat" w:hAnsi="GHEA Grapalat"/>
          <w:sz w:val="24"/>
          <w:szCs w:val="24"/>
          <w:lang w:val="af-ZA"/>
        </w:rPr>
        <w:t xml:space="preserve"> </w:t>
      </w:r>
      <w:r w:rsidRPr="006C7546">
        <w:rPr>
          <w:rFonts w:ascii="GHEA Grapalat" w:hAnsi="GHEA Grapalat"/>
          <w:sz w:val="24"/>
          <w:szCs w:val="24"/>
        </w:rPr>
        <w:t>և</w:t>
      </w:r>
      <w:r w:rsidRPr="006C7546">
        <w:rPr>
          <w:rFonts w:ascii="GHEA Grapalat" w:hAnsi="GHEA Grapalat"/>
          <w:sz w:val="24"/>
          <w:szCs w:val="24"/>
          <w:lang w:val="af-ZA"/>
        </w:rPr>
        <w:t xml:space="preserve">, </w:t>
      </w:r>
      <w:r w:rsidRPr="006C7546">
        <w:rPr>
          <w:rFonts w:ascii="GHEA Grapalat" w:hAnsi="GHEA Grapalat"/>
          <w:sz w:val="24"/>
          <w:szCs w:val="24"/>
        </w:rPr>
        <w:t>օրենքով</w:t>
      </w:r>
      <w:r w:rsidRPr="006C7546">
        <w:rPr>
          <w:rFonts w:ascii="GHEA Grapalat" w:hAnsi="GHEA Grapalat"/>
          <w:sz w:val="24"/>
          <w:szCs w:val="24"/>
          <w:lang w:val="af-ZA"/>
        </w:rPr>
        <w:t xml:space="preserve"> </w:t>
      </w:r>
      <w:r w:rsidRPr="006C7546">
        <w:rPr>
          <w:rFonts w:ascii="GHEA Grapalat" w:hAnsi="GHEA Grapalat"/>
          <w:sz w:val="24"/>
          <w:szCs w:val="24"/>
        </w:rPr>
        <w:t>սահմանված</w:t>
      </w:r>
      <w:r w:rsidRPr="006C7546">
        <w:rPr>
          <w:rFonts w:ascii="GHEA Grapalat" w:hAnsi="GHEA Grapalat"/>
          <w:sz w:val="24"/>
          <w:szCs w:val="24"/>
          <w:lang w:val="af-ZA"/>
        </w:rPr>
        <w:t xml:space="preserve"> </w:t>
      </w:r>
      <w:r w:rsidRPr="006C7546">
        <w:rPr>
          <w:rFonts w:ascii="GHEA Grapalat" w:hAnsi="GHEA Grapalat"/>
          <w:sz w:val="24"/>
          <w:szCs w:val="24"/>
        </w:rPr>
        <w:t>դեպքերում՝</w:t>
      </w:r>
      <w:r w:rsidRPr="006C7546">
        <w:rPr>
          <w:rFonts w:ascii="GHEA Grapalat" w:hAnsi="GHEA Grapalat"/>
          <w:sz w:val="24"/>
          <w:szCs w:val="24"/>
          <w:lang w:val="af-ZA"/>
        </w:rPr>
        <w:t xml:space="preserve"> </w:t>
      </w:r>
      <w:r w:rsidRPr="006C7546">
        <w:rPr>
          <w:rFonts w:ascii="GHEA Grapalat" w:hAnsi="GHEA Grapalat"/>
          <w:sz w:val="24"/>
          <w:szCs w:val="24"/>
        </w:rPr>
        <w:t>համապատասխան</w:t>
      </w:r>
      <w:r w:rsidRPr="006C7546">
        <w:rPr>
          <w:rFonts w:ascii="GHEA Grapalat" w:hAnsi="GHEA Grapalat"/>
          <w:sz w:val="24"/>
          <w:szCs w:val="24"/>
          <w:lang w:val="af-ZA"/>
        </w:rPr>
        <w:t xml:space="preserve"> </w:t>
      </w:r>
      <w:r w:rsidRPr="006C7546">
        <w:rPr>
          <w:rFonts w:ascii="GHEA Grapalat" w:hAnsi="GHEA Grapalat"/>
          <w:sz w:val="24"/>
          <w:szCs w:val="24"/>
        </w:rPr>
        <w:t>որակավորման</w:t>
      </w:r>
      <w:r w:rsidRPr="006C7546">
        <w:rPr>
          <w:rFonts w:ascii="GHEA Grapalat" w:hAnsi="GHEA Grapalat"/>
          <w:sz w:val="24"/>
          <w:szCs w:val="24"/>
          <w:lang w:val="af-ZA"/>
        </w:rPr>
        <w:t xml:space="preserve"> </w:t>
      </w:r>
      <w:r w:rsidRPr="006C7546">
        <w:rPr>
          <w:rFonts w:ascii="GHEA Grapalat" w:hAnsi="GHEA Grapalat"/>
          <w:sz w:val="24"/>
          <w:szCs w:val="24"/>
        </w:rPr>
        <w:t>վկայական</w:t>
      </w:r>
      <w:r w:rsidRPr="006C7546">
        <w:rPr>
          <w:rFonts w:ascii="GHEA Grapalat" w:hAnsi="GHEA Grapalat"/>
          <w:sz w:val="24"/>
          <w:szCs w:val="24"/>
          <w:lang w:val="af-ZA"/>
        </w:rPr>
        <w:t xml:space="preserve"> </w:t>
      </w:r>
      <w:r w:rsidRPr="006C7546">
        <w:rPr>
          <w:rFonts w:ascii="GHEA Grapalat" w:hAnsi="GHEA Grapalat"/>
          <w:sz w:val="24"/>
          <w:szCs w:val="24"/>
        </w:rPr>
        <w:lastRenderedPageBreak/>
        <w:t>ունեցող</w:t>
      </w:r>
      <w:r w:rsidRPr="006C7546">
        <w:rPr>
          <w:rFonts w:ascii="GHEA Grapalat" w:hAnsi="GHEA Grapalat"/>
          <w:sz w:val="24"/>
          <w:szCs w:val="24"/>
          <w:lang w:val="af-ZA"/>
        </w:rPr>
        <w:t xml:space="preserve"> </w:t>
      </w:r>
      <w:r w:rsidRPr="006C7546">
        <w:rPr>
          <w:rFonts w:ascii="GHEA Grapalat" w:hAnsi="GHEA Grapalat"/>
          <w:sz w:val="24"/>
          <w:szCs w:val="24"/>
        </w:rPr>
        <w:t>անձի</w:t>
      </w:r>
      <w:r w:rsidRPr="006C7546">
        <w:rPr>
          <w:rFonts w:ascii="GHEA Grapalat" w:hAnsi="GHEA Grapalat"/>
          <w:sz w:val="24"/>
          <w:szCs w:val="24"/>
          <w:lang w:val="af-ZA"/>
        </w:rPr>
        <w:t xml:space="preserve"> </w:t>
      </w:r>
      <w:r w:rsidRPr="006C7546">
        <w:rPr>
          <w:rFonts w:ascii="GHEA Grapalat" w:hAnsi="GHEA Grapalat"/>
          <w:sz w:val="24"/>
          <w:szCs w:val="24"/>
        </w:rPr>
        <w:t>կողմից</w:t>
      </w:r>
      <w:r w:rsidRPr="006C7546">
        <w:rPr>
          <w:rFonts w:ascii="GHEA Grapalat" w:hAnsi="GHEA Grapalat"/>
          <w:sz w:val="24"/>
          <w:szCs w:val="24"/>
          <w:lang w:val="af-ZA"/>
        </w:rPr>
        <w:t xml:space="preserve"> </w:t>
      </w:r>
      <w:r w:rsidRPr="006C7546">
        <w:rPr>
          <w:rFonts w:ascii="GHEA Grapalat" w:hAnsi="GHEA Grapalat"/>
          <w:sz w:val="24"/>
          <w:szCs w:val="24"/>
        </w:rPr>
        <w:t>կառուցապատողի</w:t>
      </w:r>
      <w:r w:rsidRPr="006C7546">
        <w:rPr>
          <w:rFonts w:ascii="GHEA Grapalat" w:hAnsi="GHEA Grapalat"/>
          <w:sz w:val="24"/>
          <w:szCs w:val="24"/>
          <w:lang w:val="af-ZA"/>
        </w:rPr>
        <w:t xml:space="preserve"> </w:t>
      </w:r>
      <w:r w:rsidRPr="006C7546">
        <w:rPr>
          <w:rFonts w:ascii="GHEA Grapalat" w:hAnsi="GHEA Grapalat"/>
          <w:sz w:val="24"/>
          <w:szCs w:val="24"/>
        </w:rPr>
        <w:t>հետ</w:t>
      </w:r>
      <w:r w:rsidRPr="006C7546">
        <w:rPr>
          <w:rFonts w:ascii="GHEA Grapalat" w:hAnsi="GHEA Grapalat"/>
          <w:sz w:val="24"/>
          <w:szCs w:val="24"/>
          <w:lang w:val="af-ZA"/>
        </w:rPr>
        <w:t xml:space="preserve"> </w:t>
      </w:r>
      <w:r w:rsidRPr="006C7546">
        <w:rPr>
          <w:rFonts w:ascii="GHEA Grapalat" w:hAnsi="GHEA Grapalat"/>
          <w:sz w:val="24"/>
          <w:szCs w:val="24"/>
        </w:rPr>
        <w:t>կնքված</w:t>
      </w:r>
      <w:r w:rsidRPr="006C7546">
        <w:rPr>
          <w:rFonts w:ascii="GHEA Grapalat" w:hAnsi="GHEA Grapalat"/>
          <w:sz w:val="24"/>
          <w:szCs w:val="24"/>
          <w:lang w:val="af-ZA"/>
        </w:rPr>
        <w:t xml:space="preserve"> </w:t>
      </w:r>
      <w:r w:rsidRPr="006C7546">
        <w:rPr>
          <w:rFonts w:ascii="GHEA Grapalat" w:hAnsi="GHEA Grapalat"/>
          <w:sz w:val="24"/>
          <w:szCs w:val="24"/>
        </w:rPr>
        <w:t>պայմանագրով</w:t>
      </w:r>
      <w:r w:rsidRPr="006C7546">
        <w:rPr>
          <w:rFonts w:ascii="GHEA Grapalat" w:hAnsi="GHEA Grapalat"/>
          <w:sz w:val="24"/>
          <w:szCs w:val="24"/>
          <w:lang w:val="af-ZA"/>
        </w:rPr>
        <w:t xml:space="preserve"> </w:t>
      </w:r>
      <w:r w:rsidRPr="006C7546">
        <w:rPr>
          <w:rFonts w:ascii="GHEA Grapalat" w:hAnsi="GHEA Grapalat"/>
          <w:sz w:val="24"/>
          <w:szCs w:val="24"/>
        </w:rPr>
        <w:t>կատարված</w:t>
      </w:r>
      <w:r w:rsidRPr="006C7546">
        <w:rPr>
          <w:rFonts w:ascii="GHEA Grapalat" w:hAnsi="GHEA Grapalat"/>
          <w:sz w:val="24"/>
          <w:szCs w:val="24"/>
          <w:lang w:val="af-ZA"/>
        </w:rPr>
        <w:t xml:space="preserve"> </w:t>
      </w:r>
      <w:r w:rsidRPr="006C7546">
        <w:rPr>
          <w:rFonts w:ascii="GHEA Grapalat" w:hAnsi="GHEA Grapalat"/>
          <w:sz w:val="24"/>
          <w:szCs w:val="24"/>
        </w:rPr>
        <w:t>չափագրման</w:t>
      </w:r>
      <w:r w:rsidRPr="006C7546">
        <w:rPr>
          <w:rFonts w:ascii="GHEA Grapalat" w:hAnsi="GHEA Grapalat"/>
          <w:sz w:val="24"/>
          <w:szCs w:val="24"/>
          <w:lang w:val="af-ZA"/>
        </w:rPr>
        <w:t xml:space="preserve"> (</w:t>
      </w:r>
      <w:r w:rsidRPr="006C7546">
        <w:rPr>
          <w:rFonts w:ascii="GHEA Grapalat" w:hAnsi="GHEA Grapalat"/>
          <w:sz w:val="24"/>
          <w:szCs w:val="24"/>
        </w:rPr>
        <w:t>հաշվառման</w:t>
      </w:r>
      <w:r w:rsidRPr="006C7546">
        <w:rPr>
          <w:rFonts w:ascii="GHEA Grapalat" w:hAnsi="GHEA Grapalat"/>
          <w:sz w:val="24"/>
          <w:szCs w:val="24"/>
          <w:lang w:val="af-ZA"/>
        </w:rPr>
        <w:t xml:space="preserve">) </w:t>
      </w:r>
      <w:r w:rsidRPr="006C7546">
        <w:rPr>
          <w:rFonts w:ascii="GHEA Grapalat" w:hAnsi="GHEA Grapalat"/>
          <w:sz w:val="24"/>
          <w:szCs w:val="24"/>
        </w:rPr>
        <w:t>նյութերը</w:t>
      </w:r>
      <w:r w:rsidRPr="006C7546">
        <w:rPr>
          <w:rFonts w:ascii="GHEA Grapalat" w:hAnsi="GHEA Grapalat"/>
          <w:sz w:val="24"/>
          <w:szCs w:val="24"/>
          <w:lang w:val="af-ZA"/>
        </w:rPr>
        <w:t xml:space="preserve">, </w:t>
      </w:r>
    </w:p>
    <w:p w:rsidR="006C7546" w:rsidRDefault="006C7546" w:rsidP="00AD46EC">
      <w:pPr>
        <w:pStyle w:val="ListParagraph"/>
        <w:spacing w:after="0" w:line="240" w:lineRule="auto"/>
        <w:ind w:left="992" w:hanging="1"/>
        <w:jc w:val="both"/>
        <w:rPr>
          <w:rFonts w:ascii="GHEA Grapalat" w:hAnsi="GHEA Grapalat"/>
          <w:b/>
          <w:sz w:val="24"/>
          <w:szCs w:val="24"/>
          <w:lang w:val="af-ZA"/>
        </w:rPr>
      </w:pPr>
    </w:p>
    <w:p w:rsidR="009C2478" w:rsidRPr="006C7546" w:rsidRDefault="00097730" w:rsidP="00AD46EC">
      <w:pPr>
        <w:pStyle w:val="ListParagraph"/>
        <w:spacing w:after="0" w:line="240" w:lineRule="auto"/>
        <w:ind w:left="992" w:hanging="1"/>
        <w:jc w:val="both"/>
        <w:rPr>
          <w:rFonts w:ascii="GHEA Grapalat" w:hAnsi="GHEA Grapalat"/>
          <w:sz w:val="24"/>
          <w:szCs w:val="24"/>
          <w:lang w:val="af-ZA"/>
        </w:rPr>
      </w:pPr>
      <w:r w:rsidRPr="006C7546">
        <w:rPr>
          <w:rFonts w:ascii="GHEA Grapalat" w:hAnsi="GHEA Grapalat"/>
          <w:b/>
          <w:sz w:val="24"/>
          <w:szCs w:val="24"/>
          <w:lang w:val="af-ZA"/>
        </w:rPr>
        <w:t>բ.</w:t>
      </w:r>
      <w:r w:rsidRPr="006C7546">
        <w:rPr>
          <w:rFonts w:ascii="GHEA Grapalat" w:hAnsi="GHEA Grapalat"/>
          <w:sz w:val="24"/>
          <w:szCs w:val="24"/>
          <w:lang w:val="af-ZA"/>
        </w:rPr>
        <w:t xml:space="preserve"> </w:t>
      </w:r>
      <w:r w:rsidRPr="006C7546">
        <w:rPr>
          <w:rFonts w:ascii="GHEA Grapalat" w:hAnsi="GHEA Grapalat"/>
          <w:sz w:val="24"/>
          <w:szCs w:val="24"/>
        </w:rPr>
        <w:t>օրենքով</w:t>
      </w:r>
      <w:r w:rsidRPr="006C7546">
        <w:rPr>
          <w:rFonts w:ascii="GHEA Grapalat" w:hAnsi="GHEA Grapalat"/>
          <w:sz w:val="24"/>
          <w:szCs w:val="24"/>
          <w:lang w:val="af-ZA"/>
        </w:rPr>
        <w:t xml:space="preserve"> </w:t>
      </w:r>
      <w:r w:rsidRPr="006C7546">
        <w:rPr>
          <w:rFonts w:ascii="GHEA Grapalat" w:hAnsi="GHEA Grapalat"/>
          <w:sz w:val="24"/>
          <w:szCs w:val="24"/>
        </w:rPr>
        <w:t>սահմանված</w:t>
      </w:r>
      <w:r w:rsidRPr="006C7546">
        <w:rPr>
          <w:rFonts w:ascii="GHEA Grapalat" w:hAnsi="GHEA Grapalat"/>
          <w:sz w:val="24"/>
          <w:szCs w:val="24"/>
          <w:lang w:val="af-ZA"/>
        </w:rPr>
        <w:t xml:space="preserve"> </w:t>
      </w:r>
      <w:r w:rsidRPr="006C7546">
        <w:rPr>
          <w:rFonts w:ascii="GHEA Grapalat" w:hAnsi="GHEA Grapalat"/>
          <w:sz w:val="24"/>
          <w:szCs w:val="24"/>
        </w:rPr>
        <w:t>դեպքերում՝</w:t>
      </w:r>
      <w:r w:rsidRPr="006C7546">
        <w:rPr>
          <w:rFonts w:ascii="GHEA Grapalat" w:hAnsi="GHEA Grapalat"/>
          <w:sz w:val="24"/>
          <w:szCs w:val="24"/>
          <w:lang w:val="af-ZA"/>
        </w:rPr>
        <w:t xml:space="preserve"> </w:t>
      </w:r>
      <w:r w:rsidRPr="006C7546">
        <w:rPr>
          <w:rFonts w:ascii="GHEA Grapalat" w:hAnsi="GHEA Grapalat"/>
          <w:sz w:val="24"/>
          <w:szCs w:val="24"/>
        </w:rPr>
        <w:t>անշարժ</w:t>
      </w:r>
      <w:r w:rsidRPr="006C7546">
        <w:rPr>
          <w:rFonts w:ascii="GHEA Grapalat" w:hAnsi="GHEA Grapalat"/>
          <w:sz w:val="24"/>
          <w:szCs w:val="24"/>
          <w:lang w:val="af-ZA"/>
        </w:rPr>
        <w:t xml:space="preserve"> </w:t>
      </w:r>
      <w:r w:rsidRPr="006C7546">
        <w:rPr>
          <w:rFonts w:ascii="GHEA Grapalat" w:hAnsi="GHEA Grapalat"/>
          <w:sz w:val="24"/>
          <w:szCs w:val="24"/>
        </w:rPr>
        <w:t>գույքի</w:t>
      </w:r>
      <w:r w:rsidRPr="006C7546">
        <w:rPr>
          <w:rFonts w:ascii="GHEA Grapalat" w:hAnsi="GHEA Grapalat"/>
          <w:sz w:val="24"/>
          <w:szCs w:val="24"/>
          <w:lang w:val="af-ZA"/>
        </w:rPr>
        <w:t xml:space="preserve"> </w:t>
      </w:r>
      <w:r w:rsidRPr="006C7546">
        <w:rPr>
          <w:rFonts w:ascii="GHEA Grapalat" w:hAnsi="GHEA Grapalat"/>
          <w:sz w:val="24"/>
          <w:szCs w:val="24"/>
        </w:rPr>
        <w:t>հասցե</w:t>
      </w:r>
      <w:r w:rsidRPr="006C7546">
        <w:rPr>
          <w:rFonts w:ascii="GHEA Grapalat" w:hAnsi="GHEA Grapalat"/>
          <w:sz w:val="24"/>
          <w:szCs w:val="24"/>
          <w:lang w:val="af-ZA"/>
        </w:rPr>
        <w:t xml:space="preserve"> </w:t>
      </w:r>
      <w:r w:rsidRPr="006C7546">
        <w:rPr>
          <w:rFonts w:ascii="GHEA Grapalat" w:hAnsi="GHEA Grapalat"/>
          <w:sz w:val="24"/>
          <w:szCs w:val="24"/>
        </w:rPr>
        <w:t>տրամադրելու</w:t>
      </w:r>
      <w:r w:rsidRPr="006C7546">
        <w:rPr>
          <w:rFonts w:ascii="GHEA Grapalat" w:hAnsi="GHEA Grapalat"/>
          <w:sz w:val="24"/>
          <w:szCs w:val="24"/>
          <w:lang w:val="af-ZA"/>
        </w:rPr>
        <w:t xml:space="preserve"> </w:t>
      </w:r>
      <w:r w:rsidRPr="006C7546">
        <w:rPr>
          <w:rFonts w:ascii="GHEA Grapalat" w:hAnsi="GHEA Grapalat"/>
          <w:sz w:val="24"/>
          <w:szCs w:val="24"/>
        </w:rPr>
        <w:t>մասին</w:t>
      </w:r>
      <w:r w:rsidRPr="006C7546">
        <w:rPr>
          <w:rFonts w:ascii="GHEA Grapalat" w:hAnsi="GHEA Grapalat"/>
          <w:sz w:val="24"/>
          <w:szCs w:val="24"/>
          <w:lang w:val="af-ZA"/>
        </w:rPr>
        <w:t xml:space="preserve"> </w:t>
      </w:r>
      <w:r w:rsidRPr="006C7546">
        <w:rPr>
          <w:rFonts w:ascii="GHEA Grapalat" w:hAnsi="GHEA Grapalat"/>
          <w:sz w:val="24"/>
          <w:szCs w:val="24"/>
        </w:rPr>
        <w:t>իրավասու</w:t>
      </w:r>
      <w:r w:rsidRPr="006C7546">
        <w:rPr>
          <w:rFonts w:ascii="GHEA Grapalat" w:hAnsi="GHEA Grapalat"/>
          <w:sz w:val="24"/>
          <w:szCs w:val="24"/>
          <w:lang w:val="af-ZA"/>
        </w:rPr>
        <w:t xml:space="preserve"> </w:t>
      </w:r>
      <w:r w:rsidRPr="006C7546">
        <w:rPr>
          <w:rFonts w:ascii="GHEA Grapalat" w:hAnsi="GHEA Grapalat"/>
          <w:sz w:val="24"/>
          <w:szCs w:val="24"/>
        </w:rPr>
        <w:t>մարմնի</w:t>
      </w:r>
      <w:r w:rsidRPr="006C7546">
        <w:rPr>
          <w:rFonts w:ascii="GHEA Grapalat" w:hAnsi="GHEA Grapalat"/>
          <w:sz w:val="24"/>
          <w:szCs w:val="24"/>
          <w:lang w:val="af-ZA"/>
        </w:rPr>
        <w:t xml:space="preserve"> </w:t>
      </w:r>
      <w:r w:rsidRPr="006C7546">
        <w:rPr>
          <w:rFonts w:ascii="GHEA Grapalat" w:hAnsi="GHEA Grapalat"/>
          <w:sz w:val="24"/>
          <w:szCs w:val="24"/>
        </w:rPr>
        <w:t>որոշումը</w:t>
      </w:r>
      <w:r w:rsidRPr="006C7546">
        <w:rPr>
          <w:rFonts w:ascii="GHEA Grapalat" w:hAnsi="GHEA Grapalat"/>
          <w:sz w:val="24"/>
          <w:szCs w:val="24"/>
          <w:lang w:val="af-ZA"/>
        </w:rPr>
        <w:t>,</w:t>
      </w:r>
    </w:p>
    <w:p w:rsidR="006C7546" w:rsidRDefault="006C7546" w:rsidP="00AD46EC">
      <w:pPr>
        <w:pStyle w:val="ListParagraph"/>
        <w:spacing w:after="0" w:line="240" w:lineRule="auto"/>
        <w:ind w:left="992" w:hanging="1"/>
        <w:jc w:val="both"/>
        <w:rPr>
          <w:rFonts w:ascii="GHEA Grapalat" w:hAnsi="GHEA Grapalat"/>
          <w:b/>
          <w:sz w:val="24"/>
          <w:szCs w:val="24"/>
          <w:lang w:val="af-ZA"/>
        </w:rPr>
      </w:pPr>
    </w:p>
    <w:p w:rsidR="009C2478" w:rsidRPr="006C7546" w:rsidRDefault="00097730" w:rsidP="00AD46EC">
      <w:pPr>
        <w:pStyle w:val="ListParagraph"/>
        <w:spacing w:after="0" w:line="240" w:lineRule="auto"/>
        <w:ind w:left="992" w:hanging="1"/>
        <w:jc w:val="both"/>
        <w:rPr>
          <w:rFonts w:ascii="GHEA Grapalat" w:hAnsi="GHEA Grapalat"/>
          <w:sz w:val="24"/>
          <w:szCs w:val="24"/>
          <w:lang w:val="af-ZA"/>
        </w:rPr>
      </w:pPr>
      <w:r w:rsidRPr="006C7546">
        <w:rPr>
          <w:rFonts w:ascii="GHEA Grapalat" w:hAnsi="GHEA Grapalat"/>
          <w:b/>
          <w:sz w:val="24"/>
          <w:szCs w:val="24"/>
          <w:lang w:val="af-ZA"/>
        </w:rPr>
        <w:t>գ.</w:t>
      </w:r>
      <w:r w:rsidRPr="006C7546">
        <w:rPr>
          <w:rFonts w:ascii="GHEA Grapalat" w:hAnsi="GHEA Grapalat"/>
          <w:sz w:val="24"/>
          <w:szCs w:val="24"/>
          <w:lang w:val="af-ZA"/>
        </w:rPr>
        <w:t xml:space="preserve"> </w:t>
      </w:r>
      <w:r w:rsidRPr="006C7546">
        <w:rPr>
          <w:rFonts w:ascii="GHEA Grapalat" w:hAnsi="GHEA Grapalat"/>
          <w:sz w:val="24"/>
          <w:szCs w:val="24"/>
        </w:rPr>
        <w:t>ավարտված</w:t>
      </w:r>
      <w:r w:rsidRPr="006C7546">
        <w:rPr>
          <w:rFonts w:ascii="GHEA Grapalat" w:hAnsi="GHEA Grapalat"/>
          <w:sz w:val="24"/>
          <w:szCs w:val="24"/>
          <w:lang w:val="af-ZA"/>
        </w:rPr>
        <w:t xml:space="preserve"> </w:t>
      </w:r>
      <w:r w:rsidRPr="006C7546">
        <w:rPr>
          <w:rFonts w:ascii="GHEA Grapalat" w:hAnsi="GHEA Grapalat"/>
          <w:sz w:val="24"/>
          <w:szCs w:val="24"/>
        </w:rPr>
        <w:t>շինարարության</w:t>
      </w:r>
      <w:r w:rsidRPr="006C7546">
        <w:rPr>
          <w:rFonts w:ascii="GHEA Grapalat" w:hAnsi="GHEA Grapalat"/>
          <w:sz w:val="24"/>
          <w:szCs w:val="24"/>
          <w:lang w:val="af-ZA"/>
        </w:rPr>
        <w:t xml:space="preserve"> </w:t>
      </w:r>
      <w:r w:rsidRPr="006C7546">
        <w:rPr>
          <w:rFonts w:ascii="GHEA Grapalat" w:hAnsi="GHEA Grapalat"/>
          <w:sz w:val="24"/>
          <w:szCs w:val="24"/>
        </w:rPr>
        <w:t>շահագործումը</w:t>
      </w:r>
      <w:r w:rsidRPr="006C7546">
        <w:rPr>
          <w:rFonts w:ascii="GHEA Grapalat" w:hAnsi="GHEA Grapalat"/>
          <w:sz w:val="24"/>
          <w:szCs w:val="24"/>
          <w:lang w:val="af-ZA"/>
        </w:rPr>
        <w:t xml:space="preserve"> </w:t>
      </w:r>
      <w:r w:rsidRPr="006C7546">
        <w:rPr>
          <w:rFonts w:ascii="GHEA Grapalat" w:hAnsi="GHEA Grapalat"/>
          <w:sz w:val="24"/>
          <w:szCs w:val="24"/>
        </w:rPr>
        <w:t>փաստագրելու</w:t>
      </w:r>
      <w:r w:rsidRPr="006C7546">
        <w:rPr>
          <w:rFonts w:ascii="GHEA Grapalat" w:hAnsi="GHEA Grapalat"/>
          <w:sz w:val="24"/>
          <w:szCs w:val="24"/>
          <w:lang w:val="af-ZA"/>
        </w:rPr>
        <w:t xml:space="preserve"> </w:t>
      </w:r>
      <w:r w:rsidRPr="006C7546">
        <w:rPr>
          <w:rFonts w:ascii="GHEA Grapalat" w:hAnsi="GHEA Grapalat"/>
          <w:sz w:val="24"/>
          <w:szCs w:val="24"/>
        </w:rPr>
        <w:t>համար</w:t>
      </w:r>
      <w:r w:rsidRPr="006C7546">
        <w:rPr>
          <w:rFonts w:ascii="GHEA Grapalat" w:hAnsi="GHEA Grapalat"/>
          <w:sz w:val="24"/>
          <w:szCs w:val="24"/>
          <w:lang w:val="af-ZA"/>
        </w:rPr>
        <w:t xml:space="preserve"> </w:t>
      </w:r>
      <w:r w:rsidRPr="006C7546">
        <w:rPr>
          <w:rFonts w:ascii="GHEA Grapalat" w:hAnsi="GHEA Grapalat"/>
          <w:sz w:val="24"/>
          <w:szCs w:val="24"/>
        </w:rPr>
        <w:t>տվյալ</w:t>
      </w:r>
      <w:r w:rsidRPr="006C7546">
        <w:rPr>
          <w:rFonts w:ascii="GHEA Grapalat" w:hAnsi="GHEA Grapalat"/>
          <w:sz w:val="24"/>
          <w:szCs w:val="24"/>
          <w:lang w:val="af-ZA"/>
        </w:rPr>
        <w:t xml:space="preserve"> </w:t>
      </w:r>
      <w:r w:rsidRPr="006C7546">
        <w:rPr>
          <w:rFonts w:ascii="GHEA Grapalat" w:hAnsi="GHEA Grapalat"/>
          <w:sz w:val="24"/>
          <w:szCs w:val="24"/>
        </w:rPr>
        <w:t>համայքի</w:t>
      </w:r>
      <w:r w:rsidRPr="006C7546">
        <w:rPr>
          <w:rFonts w:ascii="GHEA Grapalat" w:hAnsi="GHEA Grapalat"/>
          <w:sz w:val="24"/>
          <w:szCs w:val="24"/>
          <w:lang w:val="af-ZA"/>
        </w:rPr>
        <w:t xml:space="preserve"> </w:t>
      </w:r>
      <w:r w:rsidRPr="006C7546">
        <w:rPr>
          <w:rFonts w:ascii="GHEA Grapalat" w:hAnsi="GHEA Grapalat"/>
          <w:sz w:val="24"/>
          <w:szCs w:val="24"/>
        </w:rPr>
        <w:t>ավագանու</w:t>
      </w:r>
      <w:r w:rsidRPr="006C7546">
        <w:rPr>
          <w:rFonts w:ascii="GHEA Grapalat" w:hAnsi="GHEA Grapalat"/>
          <w:sz w:val="24"/>
          <w:szCs w:val="24"/>
          <w:lang w:val="af-ZA"/>
        </w:rPr>
        <w:t xml:space="preserve"> </w:t>
      </w:r>
      <w:r w:rsidRPr="006C7546">
        <w:rPr>
          <w:rFonts w:ascii="GHEA Grapalat" w:hAnsi="GHEA Grapalat"/>
          <w:sz w:val="24"/>
          <w:szCs w:val="24"/>
        </w:rPr>
        <w:t>որոշմամբ</w:t>
      </w:r>
      <w:r w:rsidRPr="006C7546">
        <w:rPr>
          <w:rFonts w:ascii="GHEA Grapalat" w:hAnsi="GHEA Grapalat"/>
          <w:sz w:val="24"/>
          <w:szCs w:val="24"/>
          <w:lang w:val="af-ZA"/>
        </w:rPr>
        <w:t xml:space="preserve"> </w:t>
      </w:r>
      <w:r w:rsidRPr="006C7546">
        <w:rPr>
          <w:rFonts w:ascii="GHEA Grapalat" w:hAnsi="GHEA Grapalat"/>
          <w:sz w:val="24"/>
          <w:szCs w:val="24"/>
        </w:rPr>
        <w:t>սահմանված</w:t>
      </w:r>
      <w:r w:rsidRPr="006C7546">
        <w:rPr>
          <w:rFonts w:ascii="GHEA Grapalat" w:hAnsi="GHEA Grapalat"/>
          <w:sz w:val="24"/>
          <w:szCs w:val="24"/>
          <w:lang w:val="af-ZA"/>
        </w:rPr>
        <w:t xml:space="preserve"> </w:t>
      </w:r>
      <w:r w:rsidRPr="006C7546">
        <w:rPr>
          <w:rFonts w:ascii="GHEA Grapalat" w:hAnsi="GHEA Grapalat"/>
          <w:sz w:val="24"/>
          <w:szCs w:val="24"/>
        </w:rPr>
        <w:t>տեղական</w:t>
      </w:r>
      <w:r w:rsidRPr="006C7546">
        <w:rPr>
          <w:rFonts w:ascii="GHEA Grapalat" w:hAnsi="GHEA Grapalat"/>
          <w:sz w:val="24"/>
          <w:szCs w:val="24"/>
          <w:lang w:val="af-ZA"/>
        </w:rPr>
        <w:t xml:space="preserve"> </w:t>
      </w:r>
      <w:r w:rsidRPr="006C7546">
        <w:rPr>
          <w:rFonts w:ascii="GHEA Grapalat" w:hAnsi="GHEA Grapalat"/>
          <w:b/>
          <w:sz w:val="24"/>
          <w:szCs w:val="24"/>
        </w:rPr>
        <w:t>վճար</w:t>
      </w:r>
      <w:r w:rsidR="00F066CE" w:rsidRPr="006C7546">
        <w:rPr>
          <w:rFonts w:ascii="GHEA Grapalat" w:hAnsi="GHEA Grapalat"/>
          <w:b/>
          <w:sz w:val="24"/>
          <w:szCs w:val="24"/>
        </w:rPr>
        <w:t>ի</w:t>
      </w:r>
      <w:r w:rsidRPr="006C7546">
        <w:rPr>
          <w:rFonts w:ascii="GHEA Grapalat" w:hAnsi="GHEA Grapalat"/>
          <w:sz w:val="24"/>
          <w:szCs w:val="24"/>
          <w:lang w:val="af-ZA"/>
        </w:rPr>
        <w:t xml:space="preserve">, </w:t>
      </w:r>
      <w:r w:rsidRPr="006C7546">
        <w:rPr>
          <w:rFonts w:ascii="GHEA Grapalat" w:hAnsi="GHEA Grapalat"/>
          <w:sz w:val="24"/>
          <w:szCs w:val="24"/>
        </w:rPr>
        <w:t>ինչպես</w:t>
      </w:r>
      <w:r w:rsidRPr="006C7546">
        <w:rPr>
          <w:rFonts w:ascii="GHEA Grapalat" w:hAnsi="GHEA Grapalat"/>
          <w:sz w:val="24"/>
          <w:szCs w:val="24"/>
          <w:lang w:val="af-ZA"/>
        </w:rPr>
        <w:t xml:space="preserve"> </w:t>
      </w:r>
      <w:r w:rsidRPr="006C7546">
        <w:rPr>
          <w:rFonts w:ascii="GHEA Grapalat" w:hAnsi="GHEA Grapalat"/>
          <w:sz w:val="24"/>
          <w:szCs w:val="24"/>
        </w:rPr>
        <w:t>նաև</w:t>
      </w:r>
      <w:r w:rsidRPr="006C7546">
        <w:rPr>
          <w:rFonts w:ascii="GHEA Grapalat" w:hAnsi="GHEA Grapalat"/>
          <w:sz w:val="24"/>
          <w:szCs w:val="24"/>
          <w:lang w:val="af-ZA"/>
        </w:rPr>
        <w:t xml:space="preserve"> </w:t>
      </w:r>
      <w:r w:rsidRPr="006C7546">
        <w:rPr>
          <w:rFonts w:ascii="GHEA Grapalat" w:hAnsi="GHEA Grapalat"/>
          <w:sz w:val="24"/>
          <w:szCs w:val="24"/>
        </w:rPr>
        <w:t>իրավունքների</w:t>
      </w:r>
      <w:r w:rsidRPr="006C7546">
        <w:rPr>
          <w:rFonts w:ascii="GHEA Grapalat" w:hAnsi="GHEA Grapalat"/>
          <w:sz w:val="24"/>
          <w:szCs w:val="24"/>
          <w:lang w:val="af-ZA"/>
        </w:rPr>
        <w:t xml:space="preserve"> </w:t>
      </w:r>
      <w:r w:rsidRPr="006C7546">
        <w:rPr>
          <w:rFonts w:ascii="GHEA Grapalat" w:hAnsi="GHEA Grapalat"/>
          <w:sz w:val="24"/>
          <w:szCs w:val="24"/>
        </w:rPr>
        <w:t>պետական</w:t>
      </w:r>
      <w:r w:rsidRPr="006C7546">
        <w:rPr>
          <w:rFonts w:ascii="GHEA Grapalat" w:hAnsi="GHEA Grapalat"/>
          <w:sz w:val="24"/>
          <w:szCs w:val="24"/>
          <w:lang w:val="af-ZA"/>
        </w:rPr>
        <w:t xml:space="preserve"> </w:t>
      </w:r>
      <w:r w:rsidRPr="006C7546">
        <w:rPr>
          <w:rFonts w:ascii="GHEA Grapalat" w:hAnsi="GHEA Grapalat"/>
          <w:sz w:val="24"/>
          <w:szCs w:val="24"/>
        </w:rPr>
        <w:t>գրանցման</w:t>
      </w:r>
      <w:r w:rsidRPr="006C7546">
        <w:rPr>
          <w:rFonts w:ascii="GHEA Grapalat" w:hAnsi="GHEA Grapalat"/>
          <w:sz w:val="24"/>
          <w:szCs w:val="24"/>
          <w:lang w:val="af-ZA"/>
        </w:rPr>
        <w:t xml:space="preserve"> </w:t>
      </w:r>
      <w:r w:rsidRPr="006C7546">
        <w:rPr>
          <w:rFonts w:ascii="GHEA Grapalat" w:hAnsi="GHEA Grapalat"/>
          <w:sz w:val="24"/>
          <w:szCs w:val="24"/>
        </w:rPr>
        <w:t>համար</w:t>
      </w:r>
      <w:r w:rsidRPr="006C7546">
        <w:rPr>
          <w:rFonts w:ascii="GHEA Grapalat" w:hAnsi="GHEA Grapalat"/>
          <w:sz w:val="24"/>
          <w:szCs w:val="24"/>
          <w:lang w:val="af-ZA"/>
        </w:rPr>
        <w:t xml:space="preserve"> </w:t>
      </w:r>
      <w:r w:rsidRPr="006C7546">
        <w:rPr>
          <w:rFonts w:ascii="GHEA Grapalat" w:hAnsi="GHEA Grapalat"/>
          <w:sz w:val="24"/>
          <w:szCs w:val="24"/>
        </w:rPr>
        <w:t>օրենքով</w:t>
      </w:r>
      <w:r w:rsidRPr="006C7546">
        <w:rPr>
          <w:rFonts w:ascii="GHEA Grapalat" w:hAnsi="GHEA Grapalat"/>
          <w:sz w:val="24"/>
          <w:szCs w:val="24"/>
          <w:lang w:val="af-ZA"/>
        </w:rPr>
        <w:t xml:space="preserve"> </w:t>
      </w:r>
      <w:r w:rsidRPr="006C7546">
        <w:rPr>
          <w:rFonts w:ascii="GHEA Grapalat" w:hAnsi="GHEA Grapalat"/>
          <w:sz w:val="24"/>
          <w:szCs w:val="24"/>
        </w:rPr>
        <w:t>սահմանված</w:t>
      </w:r>
      <w:r w:rsidRPr="006C7546">
        <w:rPr>
          <w:rFonts w:ascii="GHEA Grapalat" w:hAnsi="GHEA Grapalat"/>
          <w:sz w:val="24"/>
          <w:szCs w:val="24"/>
          <w:lang w:val="af-ZA"/>
        </w:rPr>
        <w:t xml:space="preserve"> </w:t>
      </w:r>
      <w:r w:rsidRPr="006C7546">
        <w:rPr>
          <w:rFonts w:ascii="GHEA Grapalat" w:hAnsi="GHEA Grapalat"/>
          <w:sz w:val="24"/>
          <w:szCs w:val="24"/>
        </w:rPr>
        <w:t>պետական</w:t>
      </w:r>
      <w:r w:rsidRPr="006C7546">
        <w:rPr>
          <w:rFonts w:ascii="GHEA Grapalat" w:hAnsi="GHEA Grapalat"/>
          <w:sz w:val="24"/>
          <w:szCs w:val="24"/>
          <w:lang w:val="af-ZA"/>
        </w:rPr>
        <w:t xml:space="preserve"> </w:t>
      </w:r>
      <w:r w:rsidRPr="006C7546">
        <w:rPr>
          <w:rFonts w:ascii="GHEA Grapalat" w:hAnsi="GHEA Grapalat"/>
          <w:sz w:val="24"/>
          <w:szCs w:val="24"/>
        </w:rPr>
        <w:t>տուրքի</w:t>
      </w:r>
      <w:r w:rsidRPr="006C7546">
        <w:rPr>
          <w:rFonts w:ascii="GHEA Grapalat" w:hAnsi="GHEA Grapalat"/>
          <w:sz w:val="24"/>
          <w:szCs w:val="24"/>
          <w:lang w:val="af-ZA"/>
        </w:rPr>
        <w:t xml:space="preserve"> </w:t>
      </w:r>
      <w:r w:rsidRPr="006C7546">
        <w:rPr>
          <w:rFonts w:ascii="GHEA Grapalat" w:hAnsi="GHEA Grapalat"/>
          <w:sz w:val="24"/>
          <w:szCs w:val="24"/>
        </w:rPr>
        <w:t>ու</w:t>
      </w:r>
      <w:r w:rsidRPr="006C7546">
        <w:rPr>
          <w:rFonts w:ascii="GHEA Grapalat" w:hAnsi="GHEA Grapalat"/>
          <w:sz w:val="24"/>
          <w:szCs w:val="24"/>
          <w:lang w:val="af-ZA"/>
        </w:rPr>
        <w:t xml:space="preserve"> </w:t>
      </w:r>
      <w:r w:rsidRPr="006C7546">
        <w:rPr>
          <w:rFonts w:ascii="GHEA Grapalat" w:hAnsi="GHEA Grapalat"/>
          <w:sz w:val="24"/>
          <w:szCs w:val="24"/>
        </w:rPr>
        <w:t>պետական</w:t>
      </w:r>
      <w:r w:rsidRPr="006C7546">
        <w:rPr>
          <w:rFonts w:ascii="GHEA Grapalat" w:hAnsi="GHEA Grapalat"/>
          <w:sz w:val="24"/>
          <w:szCs w:val="24"/>
          <w:lang w:val="af-ZA"/>
        </w:rPr>
        <w:t xml:space="preserve"> </w:t>
      </w:r>
      <w:r w:rsidRPr="006C7546">
        <w:rPr>
          <w:rFonts w:ascii="GHEA Grapalat" w:hAnsi="GHEA Grapalat"/>
          <w:sz w:val="24"/>
          <w:szCs w:val="24"/>
        </w:rPr>
        <w:t>գրանցման</w:t>
      </w:r>
      <w:r w:rsidRPr="006C7546">
        <w:rPr>
          <w:rFonts w:ascii="GHEA Grapalat" w:hAnsi="GHEA Grapalat"/>
          <w:sz w:val="24"/>
          <w:szCs w:val="24"/>
          <w:lang w:val="af-ZA"/>
        </w:rPr>
        <w:t xml:space="preserve"> </w:t>
      </w:r>
      <w:r w:rsidRPr="006C7546">
        <w:rPr>
          <w:rFonts w:ascii="GHEA Grapalat" w:hAnsi="GHEA Grapalat"/>
          <w:sz w:val="24"/>
          <w:szCs w:val="24"/>
        </w:rPr>
        <w:t>համար</w:t>
      </w:r>
      <w:r w:rsidRPr="006C7546">
        <w:rPr>
          <w:rFonts w:ascii="GHEA Grapalat" w:hAnsi="GHEA Grapalat"/>
          <w:sz w:val="24"/>
          <w:szCs w:val="24"/>
          <w:lang w:val="af-ZA"/>
        </w:rPr>
        <w:t xml:space="preserve"> </w:t>
      </w:r>
      <w:r w:rsidRPr="006C7546">
        <w:rPr>
          <w:rFonts w:ascii="GHEA Grapalat" w:hAnsi="GHEA Grapalat"/>
          <w:sz w:val="24"/>
          <w:szCs w:val="24"/>
        </w:rPr>
        <w:t>վճարի</w:t>
      </w:r>
      <w:r w:rsidRPr="006C7546">
        <w:rPr>
          <w:rFonts w:ascii="GHEA Grapalat" w:hAnsi="GHEA Grapalat"/>
          <w:sz w:val="24"/>
          <w:szCs w:val="24"/>
          <w:lang w:val="af-ZA"/>
        </w:rPr>
        <w:t xml:space="preserve"> </w:t>
      </w:r>
      <w:r w:rsidRPr="006C7546">
        <w:rPr>
          <w:rFonts w:ascii="GHEA Grapalat" w:hAnsi="GHEA Grapalat"/>
          <w:sz w:val="24"/>
          <w:szCs w:val="24"/>
        </w:rPr>
        <w:t>մուծման</w:t>
      </w:r>
      <w:r w:rsidRPr="006C7546">
        <w:rPr>
          <w:rFonts w:ascii="GHEA Grapalat" w:hAnsi="GHEA Grapalat"/>
          <w:sz w:val="24"/>
          <w:szCs w:val="24"/>
          <w:lang w:val="af-ZA"/>
        </w:rPr>
        <w:t xml:space="preserve"> </w:t>
      </w:r>
      <w:r w:rsidRPr="006C7546">
        <w:rPr>
          <w:rFonts w:ascii="GHEA Grapalat" w:hAnsi="GHEA Grapalat"/>
          <w:sz w:val="24"/>
          <w:szCs w:val="24"/>
        </w:rPr>
        <w:t>անդորրագրերը</w:t>
      </w:r>
      <w:r w:rsidRPr="006C7546">
        <w:rPr>
          <w:rFonts w:ascii="GHEA Grapalat" w:hAnsi="GHEA Grapalat"/>
          <w:sz w:val="24"/>
          <w:szCs w:val="24"/>
          <w:lang w:val="af-ZA"/>
        </w:rPr>
        <w:t>:</w:t>
      </w:r>
    </w:p>
    <w:p w:rsidR="00AD46EC" w:rsidRPr="006C7546" w:rsidRDefault="00AD46EC" w:rsidP="00AD46EC">
      <w:pPr>
        <w:pStyle w:val="ListParagraph"/>
        <w:spacing w:after="0" w:line="240" w:lineRule="auto"/>
        <w:ind w:left="992" w:hanging="1"/>
        <w:jc w:val="both"/>
        <w:rPr>
          <w:rFonts w:ascii="GHEA Grapalat" w:hAnsi="GHEA Grapalat"/>
          <w:sz w:val="24"/>
          <w:szCs w:val="24"/>
          <w:lang w:val="af-ZA"/>
        </w:rPr>
      </w:pPr>
    </w:p>
    <w:p w:rsidR="00F066CE" w:rsidRPr="006C7546" w:rsidRDefault="00097730" w:rsidP="007B414A">
      <w:pPr>
        <w:pStyle w:val="ListParagraph"/>
        <w:numPr>
          <w:ilvl w:val="0"/>
          <w:numId w:val="12"/>
        </w:numPr>
        <w:tabs>
          <w:tab w:val="left" w:pos="1276"/>
        </w:tabs>
        <w:spacing w:after="0" w:line="240" w:lineRule="auto"/>
        <w:ind w:left="0" w:firstLine="709"/>
        <w:jc w:val="both"/>
        <w:rPr>
          <w:rFonts w:ascii="GHEA Grapalat" w:hAnsi="GHEA Grapalat" w:cs="Sylfaen"/>
          <w:sz w:val="24"/>
          <w:szCs w:val="24"/>
          <w:lang w:val="hy-AM"/>
        </w:rPr>
      </w:pPr>
      <w:r w:rsidRPr="006C7546">
        <w:rPr>
          <w:rFonts w:ascii="GHEA Grapalat" w:hAnsi="GHEA Grapalat"/>
          <w:sz w:val="24"/>
          <w:szCs w:val="24"/>
          <w:lang w:val="hy-AM"/>
        </w:rPr>
        <w:t>Սույն կարգի 15</w:t>
      </w:r>
      <w:r w:rsidR="0088556A" w:rsidRPr="006C7546">
        <w:rPr>
          <w:rFonts w:ascii="GHEA Grapalat" w:hAnsi="GHEA Grapalat"/>
          <w:sz w:val="24"/>
          <w:szCs w:val="24"/>
          <w:lang w:val="af-ZA"/>
        </w:rPr>
        <w:t>0</w:t>
      </w:r>
      <w:r w:rsidRPr="006C7546">
        <w:rPr>
          <w:rFonts w:ascii="GHEA Grapalat" w:hAnsi="GHEA Grapalat"/>
          <w:sz w:val="24"/>
          <w:szCs w:val="24"/>
          <w:lang w:val="hy-AM"/>
        </w:rPr>
        <w:t>-րդ կետի 2-րդ ենթակետով սահմանված</w:t>
      </w:r>
      <w:r w:rsidR="00AB6674" w:rsidRPr="006C7546">
        <w:rPr>
          <w:rFonts w:ascii="GHEA Grapalat" w:hAnsi="GHEA Grapalat"/>
          <w:sz w:val="24"/>
          <w:szCs w:val="24"/>
          <w:lang w:val="af-ZA"/>
        </w:rPr>
        <w:t xml:space="preserve"> </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իրավահաստատող</w:t>
      </w:r>
      <w:r w:rsidRPr="006C7546">
        <w:rPr>
          <w:rFonts w:ascii="GHEA Grapalat" w:hAnsi="GHEA Grapalat"/>
          <w:sz w:val="24"/>
          <w:szCs w:val="24"/>
          <w:lang w:val="hy-AM"/>
        </w:rPr>
        <w:t xml:space="preserve"> </w:t>
      </w:r>
      <w:r w:rsidRPr="006C7546">
        <w:rPr>
          <w:rFonts w:ascii="GHEA Grapalat" w:hAnsi="GHEA Grapalat" w:cs="Sylfaen"/>
          <w:sz w:val="24"/>
          <w:szCs w:val="24"/>
          <w:lang w:val="hy-AM"/>
        </w:rPr>
        <w:t>փաստաթղթերի</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ամբողջականության և</w:t>
      </w:r>
      <w:r w:rsidRPr="006C7546">
        <w:rPr>
          <w:rFonts w:ascii="GHEA Grapalat" w:hAnsi="GHEA Grapalat" w:cs="Sylfaen"/>
          <w:sz w:val="24"/>
          <w:szCs w:val="24"/>
          <w:lang w:val="af-ZA"/>
        </w:rPr>
        <w:t xml:space="preserve"> ի</w:t>
      </w:r>
      <w:r w:rsidRPr="006C7546">
        <w:rPr>
          <w:rFonts w:ascii="GHEA Grapalat" w:hAnsi="GHEA Grapalat" w:cs="Sylfaen"/>
          <w:sz w:val="24"/>
          <w:szCs w:val="24"/>
          <w:lang w:val="hy-AM"/>
        </w:rPr>
        <w:t xml:space="preserve">սկության համար պատասխանատվությունը կրում են փաստաթղթերը ներկայացրած կառուցապատողները: </w:t>
      </w:r>
      <w:r w:rsidR="00F066CE" w:rsidRPr="006C7546">
        <w:rPr>
          <w:rFonts w:ascii="GHEA Grapalat" w:hAnsi="GHEA Grapalat"/>
          <w:sz w:val="24"/>
          <w:szCs w:val="24"/>
          <w:lang w:val="hy-AM"/>
        </w:rPr>
        <w:t>Ընդ որում՝ &lt;</w:t>
      </w:r>
      <w:r w:rsidR="006C7546" w:rsidRPr="006C7546">
        <w:rPr>
          <w:rFonts w:ascii="GHEA Grapalat" w:hAnsi="GHEA Grapalat"/>
          <w:sz w:val="24"/>
          <w:szCs w:val="24"/>
          <w:lang w:val="af-ZA"/>
        </w:rPr>
        <w:t>&lt;</w:t>
      </w:r>
      <w:r w:rsidR="00F066CE" w:rsidRPr="006C7546">
        <w:rPr>
          <w:rFonts w:ascii="GHEA Grapalat" w:hAnsi="GHEA Grapalat"/>
          <w:sz w:val="24"/>
          <w:szCs w:val="24"/>
          <w:lang w:val="hy-AM"/>
        </w:rPr>
        <w:t>Գույքի նկատմամբ իրավունքների պետական գրանցման մասին&gt;</w:t>
      </w:r>
      <w:r w:rsidR="006C7546" w:rsidRPr="006C7546">
        <w:rPr>
          <w:rFonts w:ascii="GHEA Grapalat" w:hAnsi="GHEA Grapalat"/>
          <w:sz w:val="24"/>
          <w:szCs w:val="24"/>
          <w:lang w:val="af-ZA"/>
        </w:rPr>
        <w:t>&gt;</w:t>
      </w:r>
      <w:r w:rsidR="00F066CE" w:rsidRPr="006C7546">
        <w:rPr>
          <w:rFonts w:ascii="GHEA Grapalat" w:hAnsi="GHEA Grapalat"/>
          <w:sz w:val="24"/>
          <w:szCs w:val="24"/>
          <w:lang w:val="hy-AM"/>
        </w:rPr>
        <w:t xml:space="preserve"> ՀՀ օրենքով սահմանված կարգով իրավունքների պետական գրանցման վարչարարություն իրականացնելիս վարչարարության կողմեր են հանդիսանում տվյալ կառուցապատողը և գրանցում իրականացնող պետական լիազորված մարմինը, որի առնչությամբ  տեղական ինքնակառավարման  մարմինները որևէ պատասխանատվություն չեն կրում:</w:t>
      </w:r>
    </w:p>
    <w:p w:rsidR="00F066CE" w:rsidRPr="006C7546" w:rsidRDefault="00F066CE" w:rsidP="00F066CE">
      <w:pPr>
        <w:pStyle w:val="ListParagraph"/>
        <w:tabs>
          <w:tab w:val="left" w:pos="90"/>
          <w:tab w:val="left" w:pos="900"/>
        </w:tabs>
        <w:spacing w:after="0" w:line="240" w:lineRule="auto"/>
        <w:ind w:left="709"/>
        <w:jc w:val="both"/>
        <w:rPr>
          <w:rFonts w:ascii="GHEA Grapalat" w:hAnsi="GHEA Grapalat" w:cs="Sylfaen"/>
          <w:sz w:val="24"/>
          <w:szCs w:val="24"/>
          <w:lang w:val="hy-AM"/>
        </w:rPr>
      </w:pPr>
      <w:r w:rsidRPr="006C7546">
        <w:rPr>
          <w:rFonts w:ascii="Sylfaen" w:hAnsi="Sylfaen"/>
          <w:b/>
          <w:i/>
          <w:sz w:val="28"/>
          <w:szCs w:val="28"/>
          <w:u w:val="single"/>
          <w:lang w:val="hy-AM"/>
        </w:rPr>
        <w:t xml:space="preserve"> </w:t>
      </w:r>
    </w:p>
    <w:p w:rsidR="00F900D9" w:rsidRPr="006C7546" w:rsidRDefault="00097730" w:rsidP="007B414A">
      <w:pPr>
        <w:pStyle w:val="ListParagraph"/>
        <w:numPr>
          <w:ilvl w:val="0"/>
          <w:numId w:val="12"/>
        </w:numPr>
        <w:tabs>
          <w:tab w:val="left" w:pos="1276"/>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Իրավասու մարմինը՝ օբյեկտի շահագործման թույլտվության ձևակերպման նպատակով իր ղեկավարությամբ ձևավորում է հանձնաժողովի կազմը` կառուցապատողից շահագործման թույլտվության դիմումը ստանալու օրվանից 3-օրյա ժամկետում հարցում ներկայացնելով</w:t>
      </w:r>
      <w:r w:rsidRPr="006C7546">
        <w:rPr>
          <w:rFonts w:ascii="GHEA Grapalat" w:hAnsi="GHEA Grapalat"/>
          <w:sz w:val="24"/>
          <w:szCs w:val="24"/>
          <w:lang w:val="hy-AM"/>
        </w:rPr>
        <w:t xml:space="preserve"> սույն </w:t>
      </w:r>
      <w:r w:rsidRPr="006C7546">
        <w:rPr>
          <w:rFonts w:ascii="GHEA Grapalat" w:hAnsi="GHEA Grapalat" w:cs="Sylfaen"/>
          <w:sz w:val="24"/>
          <w:szCs w:val="24"/>
          <w:lang w:val="af-ZA"/>
        </w:rPr>
        <w:t>կարգի 14</w:t>
      </w:r>
      <w:r w:rsidR="0088556A" w:rsidRPr="006C7546">
        <w:rPr>
          <w:rFonts w:ascii="GHEA Grapalat" w:hAnsi="GHEA Grapalat" w:cs="Sylfaen"/>
          <w:sz w:val="24"/>
          <w:szCs w:val="24"/>
          <w:lang w:val="af-ZA"/>
        </w:rPr>
        <w:t>2</w:t>
      </w:r>
      <w:r w:rsidRPr="006C7546">
        <w:rPr>
          <w:rFonts w:ascii="GHEA Grapalat" w:hAnsi="GHEA Grapalat" w:cs="Sylfaen"/>
          <w:sz w:val="24"/>
          <w:szCs w:val="24"/>
          <w:lang w:val="af-ZA"/>
        </w:rPr>
        <w:t>-րդ կետով</w:t>
      </w:r>
      <w:r w:rsidRPr="006C7546">
        <w:rPr>
          <w:rFonts w:ascii="GHEA Grapalat" w:hAnsi="GHEA Grapalat"/>
          <w:sz w:val="24"/>
          <w:szCs w:val="24"/>
          <w:lang w:val="hy-AM"/>
        </w:rPr>
        <w:t xml:space="preserve"> սահմանված անձանց և (կամ) մարմիններին (հաշվի առնելով սույն կարգի 14</w:t>
      </w:r>
      <w:r w:rsidR="0088556A" w:rsidRPr="006C7546">
        <w:rPr>
          <w:rFonts w:ascii="GHEA Grapalat" w:hAnsi="GHEA Grapalat"/>
          <w:sz w:val="24"/>
          <w:szCs w:val="24"/>
          <w:lang w:val="hy-AM"/>
        </w:rPr>
        <w:t>4</w:t>
      </w:r>
      <w:r w:rsidRPr="006C7546">
        <w:rPr>
          <w:rFonts w:ascii="GHEA Grapalat" w:hAnsi="GHEA Grapalat"/>
          <w:sz w:val="24"/>
          <w:szCs w:val="24"/>
          <w:lang w:val="hy-AM"/>
        </w:rPr>
        <w:t>-րդ, 15</w:t>
      </w:r>
      <w:r w:rsidR="0088556A" w:rsidRPr="006C7546">
        <w:rPr>
          <w:rFonts w:ascii="GHEA Grapalat" w:hAnsi="GHEA Grapalat"/>
          <w:sz w:val="24"/>
          <w:szCs w:val="24"/>
          <w:lang w:val="hy-AM"/>
        </w:rPr>
        <w:t>3</w:t>
      </w:r>
      <w:r w:rsidRPr="006C7546">
        <w:rPr>
          <w:rFonts w:ascii="GHEA Grapalat" w:hAnsi="GHEA Grapalat"/>
          <w:sz w:val="24"/>
          <w:szCs w:val="24"/>
          <w:lang w:val="hy-AM"/>
        </w:rPr>
        <w:t>-րդ, 15</w:t>
      </w:r>
      <w:r w:rsidR="0088556A" w:rsidRPr="006C7546">
        <w:rPr>
          <w:rFonts w:ascii="GHEA Grapalat" w:hAnsi="GHEA Grapalat"/>
          <w:sz w:val="24"/>
          <w:szCs w:val="24"/>
          <w:lang w:val="hy-AM"/>
        </w:rPr>
        <w:t>4</w:t>
      </w:r>
      <w:r w:rsidRPr="006C7546">
        <w:rPr>
          <w:rFonts w:ascii="GHEA Grapalat" w:hAnsi="GHEA Grapalat"/>
          <w:sz w:val="24"/>
          <w:szCs w:val="24"/>
          <w:lang w:val="hy-AM"/>
        </w:rPr>
        <w:t>-րդ, 15</w:t>
      </w:r>
      <w:r w:rsidR="0088556A" w:rsidRPr="006C7546">
        <w:rPr>
          <w:rFonts w:ascii="GHEA Grapalat" w:hAnsi="GHEA Grapalat"/>
          <w:sz w:val="24"/>
          <w:szCs w:val="24"/>
          <w:lang w:val="hy-AM"/>
        </w:rPr>
        <w:t>5</w:t>
      </w:r>
      <w:r w:rsidRPr="006C7546">
        <w:rPr>
          <w:rFonts w:ascii="GHEA Grapalat" w:hAnsi="GHEA Grapalat"/>
          <w:sz w:val="24"/>
          <w:szCs w:val="24"/>
          <w:lang w:val="hy-AM"/>
        </w:rPr>
        <w:t>-րդ, 15</w:t>
      </w:r>
      <w:r w:rsidR="0088556A" w:rsidRPr="006C7546">
        <w:rPr>
          <w:rFonts w:ascii="GHEA Grapalat" w:hAnsi="GHEA Grapalat"/>
          <w:sz w:val="24"/>
          <w:szCs w:val="24"/>
          <w:lang w:val="hy-AM"/>
        </w:rPr>
        <w:t>6</w:t>
      </w:r>
      <w:r w:rsidRPr="006C7546">
        <w:rPr>
          <w:rFonts w:ascii="GHEA Grapalat" w:hAnsi="GHEA Grapalat"/>
          <w:sz w:val="24"/>
          <w:szCs w:val="24"/>
          <w:lang w:val="hy-AM"/>
        </w:rPr>
        <w:t>-րդ և 16</w:t>
      </w:r>
      <w:r w:rsidR="0088556A" w:rsidRPr="006C7546">
        <w:rPr>
          <w:rFonts w:ascii="GHEA Grapalat" w:hAnsi="GHEA Grapalat"/>
          <w:sz w:val="24"/>
          <w:szCs w:val="24"/>
          <w:lang w:val="hy-AM"/>
        </w:rPr>
        <w:t>1</w:t>
      </w:r>
      <w:r w:rsidRPr="006C7546">
        <w:rPr>
          <w:rFonts w:ascii="GHEA Grapalat" w:hAnsi="GHEA Grapalat"/>
          <w:sz w:val="24"/>
          <w:szCs w:val="24"/>
          <w:lang w:val="hy-AM"/>
        </w:rPr>
        <w:t xml:space="preserve">-րդ կետերով սահմանված դրույթները)` հանձնաժողովի աշխատանքներում ներգրավվելու մասին (նշելով նաև հանձնաժողովի աշխատանքների սկզբի ժամկետը, օբյեկտի անվանումն ու ռիսկայնության աստիճանը և գտնվելու վայրը), որի վերաբերյալ </w:t>
      </w:r>
      <w:r w:rsidRPr="006C7546">
        <w:rPr>
          <w:rFonts w:ascii="GHEA Grapalat" w:hAnsi="GHEA Grapalat" w:cs="Sylfaen"/>
          <w:sz w:val="24"/>
          <w:szCs w:val="24"/>
          <w:lang w:val="hy-AM"/>
        </w:rPr>
        <w:t>3-օրյա</w:t>
      </w:r>
      <w:r w:rsidRPr="006C7546">
        <w:rPr>
          <w:rFonts w:ascii="GHEA Grapalat" w:hAnsi="GHEA Grapalat"/>
          <w:sz w:val="24"/>
          <w:szCs w:val="24"/>
          <w:lang w:val="hy-AM"/>
        </w:rPr>
        <w:t xml:space="preserve"> ժամկետում ստանում է համապատասխան ներկայացուցչի թեկնածությունը: Ընդ որում՝ իրավասու մարմնի կողմից հարցումը ստանալուց 3-օրյա ժամկետում համապատասխան ներկայացուցչի թեկնածությունը չներկայացնելու դեպքում հարցումը ստացած անձի, մարմնի կամ կազմակերպության կողմից հանձնաժողովի ակտը համարվում է ստորագրված, որի վերաբերյալ իրավասու մարմնի ներկայացուցիչը հանձնաժողովի ակտում կատարում է նշում:</w:t>
      </w:r>
    </w:p>
    <w:p w:rsidR="00F900D9" w:rsidRPr="006C7546" w:rsidRDefault="00F900D9" w:rsidP="00D70CD4">
      <w:pPr>
        <w:pStyle w:val="NormalWeb"/>
        <w:tabs>
          <w:tab w:val="left" w:pos="90"/>
          <w:tab w:val="left" w:pos="900"/>
        </w:tabs>
        <w:spacing w:before="0" w:beforeAutospacing="0" w:after="0" w:afterAutospacing="0"/>
        <w:ind w:firstLine="709"/>
        <w:jc w:val="both"/>
        <w:rPr>
          <w:rFonts w:ascii="GHEA Grapalat" w:hAnsi="GHEA Grapalat" w:cs="Sylfaen"/>
          <w:lang w:val="hy-AM"/>
        </w:rPr>
      </w:pPr>
    </w:p>
    <w:p w:rsidR="0096184E" w:rsidRPr="006C7546" w:rsidRDefault="00097730" w:rsidP="007B414A">
      <w:pPr>
        <w:numPr>
          <w:ilvl w:val="0"/>
          <w:numId w:val="12"/>
        </w:numPr>
        <w:tabs>
          <w:tab w:val="left" w:pos="1276"/>
        </w:tabs>
        <w:spacing w:after="0" w:line="240" w:lineRule="auto"/>
        <w:ind w:left="0" w:firstLine="709"/>
        <w:jc w:val="both"/>
        <w:rPr>
          <w:rFonts w:ascii="GHEA Grapalat" w:hAnsi="GHEA Grapalat" w:cs="Sylfaen"/>
          <w:sz w:val="24"/>
          <w:szCs w:val="24"/>
          <w:lang w:val="af-ZA"/>
        </w:rPr>
      </w:pPr>
      <w:r w:rsidRPr="006C7546">
        <w:rPr>
          <w:rFonts w:ascii="GHEA Grapalat" w:hAnsi="GHEA Grapalat" w:cs="Sylfaen"/>
          <w:sz w:val="24"/>
          <w:szCs w:val="24"/>
          <w:lang w:val="hy-AM"/>
        </w:rPr>
        <w:t xml:space="preserve">Իրավասու մարմնի կողմից շահագործման թույլտվության դիմումը մերժվում է միմիայն սույն </w:t>
      </w:r>
      <w:r w:rsidRPr="006C7546">
        <w:rPr>
          <w:rFonts w:ascii="GHEA Grapalat" w:hAnsi="GHEA Grapalat" w:cs="Sylfaen"/>
          <w:sz w:val="24"/>
          <w:szCs w:val="24"/>
          <w:lang w:val="af-ZA"/>
        </w:rPr>
        <w:t>կարգի 15</w:t>
      </w:r>
      <w:r w:rsidR="00203D00" w:rsidRPr="006C7546">
        <w:rPr>
          <w:rFonts w:ascii="GHEA Grapalat" w:hAnsi="GHEA Grapalat" w:cs="Sylfaen"/>
          <w:sz w:val="24"/>
          <w:szCs w:val="24"/>
          <w:lang w:val="af-ZA"/>
        </w:rPr>
        <w:t>0</w:t>
      </w:r>
      <w:r w:rsidRPr="006C7546">
        <w:rPr>
          <w:rFonts w:ascii="GHEA Grapalat" w:hAnsi="GHEA Grapalat" w:cs="Sylfaen"/>
          <w:sz w:val="24"/>
          <w:szCs w:val="24"/>
          <w:lang w:val="af-ZA"/>
        </w:rPr>
        <w:t>-րդ կետի պահանջներին չհամապատասխանելու կամ շինարարության թույլտվության ժամկետը սպառվելու հիմքերով,</w:t>
      </w:r>
      <w:r w:rsidRPr="006C7546">
        <w:rPr>
          <w:rFonts w:ascii="GHEA Grapalat" w:hAnsi="GHEA Grapalat"/>
          <w:sz w:val="24"/>
          <w:szCs w:val="24"/>
          <w:lang w:val="hy-AM"/>
        </w:rPr>
        <w:t xml:space="preserve"> ինչպես նաև սույն կարգի 16</w:t>
      </w:r>
      <w:r w:rsidR="00203D00" w:rsidRPr="006C7546">
        <w:rPr>
          <w:rFonts w:ascii="GHEA Grapalat" w:hAnsi="GHEA Grapalat"/>
          <w:sz w:val="24"/>
          <w:szCs w:val="24"/>
          <w:lang w:val="hy-AM"/>
        </w:rPr>
        <w:t>7</w:t>
      </w:r>
      <w:r w:rsidRPr="006C7546">
        <w:rPr>
          <w:rFonts w:ascii="GHEA Grapalat" w:hAnsi="GHEA Grapalat"/>
          <w:sz w:val="24"/>
          <w:szCs w:val="24"/>
          <w:lang w:val="hy-AM"/>
        </w:rPr>
        <w:t>-րդ և 1</w:t>
      </w:r>
      <w:r w:rsidR="00203D00" w:rsidRPr="006C7546">
        <w:rPr>
          <w:rFonts w:ascii="GHEA Grapalat" w:hAnsi="GHEA Grapalat"/>
          <w:sz w:val="24"/>
          <w:szCs w:val="24"/>
          <w:lang w:val="hy-AM"/>
        </w:rPr>
        <w:t>69</w:t>
      </w:r>
      <w:r w:rsidRPr="006C7546">
        <w:rPr>
          <w:rFonts w:ascii="GHEA Grapalat" w:hAnsi="GHEA Grapalat"/>
          <w:sz w:val="24"/>
          <w:szCs w:val="24"/>
          <w:lang w:val="hy-AM"/>
        </w:rPr>
        <w:t>-րդ կետերով նախատեսված դեպքերում,</w:t>
      </w:r>
      <w:r w:rsidRPr="006C7546">
        <w:rPr>
          <w:rFonts w:ascii="GHEA Grapalat" w:hAnsi="GHEA Grapalat" w:cs="Sylfaen"/>
          <w:sz w:val="24"/>
          <w:szCs w:val="24"/>
          <w:lang w:val="af-ZA"/>
        </w:rPr>
        <w:t xml:space="preserve"> որի մասին կառուցապատողին ծանուցվում է 3-օրյա ժամկետում` նշելով մերժման պատճառները:</w:t>
      </w:r>
    </w:p>
    <w:p w:rsidR="00155B27" w:rsidRPr="006C7546" w:rsidRDefault="00155B27" w:rsidP="00D70CD4">
      <w:pPr>
        <w:pStyle w:val="NormalWeb"/>
        <w:tabs>
          <w:tab w:val="left" w:pos="90"/>
          <w:tab w:val="left" w:pos="900"/>
        </w:tabs>
        <w:spacing w:before="0" w:beforeAutospacing="0" w:after="0" w:afterAutospacing="0"/>
        <w:ind w:firstLine="709"/>
        <w:jc w:val="both"/>
        <w:rPr>
          <w:rFonts w:ascii="GHEA Grapalat" w:hAnsi="GHEA Grapalat" w:cs="Sylfaen"/>
          <w:lang w:val="af-ZA" w:eastAsia="en-US"/>
        </w:rPr>
      </w:pPr>
    </w:p>
    <w:p w:rsidR="00155B27" w:rsidRPr="006C7546" w:rsidRDefault="00097730" w:rsidP="007B414A">
      <w:pPr>
        <w:numPr>
          <w:ilvl w:val="0"/>
          <w:numId w:val="12"/>
        </w:numPr>
        <w:tabs>
          <w:tab w:val="left" w:pos="1276"/>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af-ZA"/>
        </w:rPr>
        <w:t>Պատմամշակութային հուշարձանների ամրակայման, նորոգման ու վերականգնման ավարտված աշխատանքներն ընդունող հանձնաժողովի կազմում, բացի սույն կարգի</w:t>
      </w:r>
      <w:r w:rsidR="002E4ECC" w:rsidRPr="006C7546">
        <w:rPr>
          <w:rFonts w:ascii="GHEA Grapalat" w:hAnsi="GHEA Grapalat" w:cs="Sylfaen"/>
          <w:sz w:val="24"/>
          <w:szCs w:val="24"/>
          <w:lang w:val="af-ZA"/>
        </w:rPr>
        <w:t xml:space="preserve"> 142</w:t>
      </w:r>
      <w:r w:rsidRPr="006C7546">
        <w:rPr>
          <w:rFonts w:ascii="GHEA Grapalat" w:hAnsi="GHEA Grapalat" w:cs="Sylfaen"/>
          <w:sz w:val="24"/>
          <w:szCs w:val="24"/>
          <w:lang w:val="af-ZA"/>
        </w:rPr>
        <w:t>-րդ կետով նշված</w:t>
      </w:r>
      <w:r w:rsidRPr="006C7546">
        <w:rPr>
          <w:rFonts w:ascii="GHEA Grapalat" w:hAnsi="GHEA Grapalat" w:cs="Sylfaen"/>
          <w:sz w:val="24"/>
          <w:szCs w:val="24"/>
          <w:lang w:val="hy-AM"/>
        </w:rPr>
        <w:t xml:space="preserve"> անձանցից (ներառյալ պատմամշակութային հուշարձանների բնագավառի լիազորված մարմնի ներկայացուցիչը), ընդգրկվում են նաև գիտանախագծային ու գիտավերականգնող կազմակերպությունների ներկայացուցիչները:</w:t>
      </w:r>
    </w:p>
    <w:p w:rsidR="00155B27" w:rsidRPr="006C7546" w:rsidRDefault="00155B27" w:rsidP="00D70CD4">
      <w:pPr>
        <w:pStyle w:val="NormalWeb"/>
        <w:tabs>
          <w:tab w:val="left" w:pos="90"/>
          <w:tab w:val="left" w:pos="900"/>
        </w:tabs>
        <w:spacing w:before="0" w:beforeAutospacing="0" w:after="0" w:afterAutospacing="0"/>
        <w:ind w:firstLine="709"/>
        <w:jc w:val="both"/>
        <w:rPr>
          <w:rFonts w:ascii="GHEA Grapalat" w:hAnsi="GHEA Grapalat" w:cs="Sylfaen"/>
          <w:lang w:val="hy-AM"/>
        </w:rPr>
      </w:pPr>
    </w:p>
    <w:p w:rsidR="00A63510" w:rsidRPr="006C7546" w:rsidRDefault="00097730" w:rsidP="007B414A">
      <w:pPr>
        <w:numPr>
          <w:ilvl w:val="0"/>
          <w:numId w:val="12"/>
        </w:numPr>
        <w:tabs>
          <w:tab w:val="left" w:pos="-2127"/>
          <w:tab w:val="left" w:pos="1276"/>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Ընդունող հանձնաժողովում ներգրավված շահագրգիռ պետական մարմինների կազմը տարբերակվում է` կախված տվյալ օբյեկտի նշանակությունից և ռիսկայնության աստիճանից, ընդ որում` III-րդ ռիսկայնության աստիճանի, սույն որոշման N4 Հավելվածի 1-ին կետի 1-ին և 5-րդ ենթակետերով և 2-րդ կետով սահմանված IV-րդ, ինչպես նաև V-րդ ռիսկայնության աստիճանի դասակարգում ունեցող օբյեկտների համար պարտադիր է քաղաքաշինական պետական տեսչության, Հայաստանի Հանրապետության արտակարգ իրավիճակների նախարարության աշխատակազմի պետական հրդեհային և տեխնիկական անվտանգության տեսչության ու Հայաստանի Հանրապետության առողջապահության նախարարության աշխատակազմի </w:t>
      </w:r>
      <w:r w:rsidR="00D74CC0" w:rsidRPr="006C7546">
        <w:rPr>
          <w:rFonts w:ascii="GHEA Grapalat" w:hAnsi="GHEA Grapalat" w:cs="Sylfaen"/>
          <w:b/>
          <w:sz w:val="24"/>
          <w:szCs w:val="24"/>
          <w:lang w:val="hy-AM"/>
        </w:rPr>
        <w:t>առողջապահական</w:t>
      </w:r>
      <w:r w:rsidR="00D74CC0" w:rsidRPr="006C7546">
        <w:rPr>
          <w:rFonts w:ascii="GHEA Grapalat" w:hAnsi="GHEA Grapalat" w:cs="Sylfaen"/>
          <w:sz w:val="24"/>
          <w:szCs w:val="24"/>
          <w:lang w:val="hy-AM"/>
        </w:rPr>
        <w:t xml:space="preserve"> </w:t>
      </w:r>
      <w:r w:rsidRPr="006C7546">
        <w:rPr>
          <w:rFonts w:ascii="GHEA Grapalat" w:hAnsi="GHEA Grapalat" w:cs="Sylfaen"/>
          <w:sz w:val="24"/>
          <w:szCs w:val="24"/>
          <w:lang w:val="hy-AM"/>
        </w:rPr>
        <w:t>պետական տեսչության ներկայացուցիչների մասնակցությունը:</w:t>
      </w:r>
    </w:p>
    <w:p w:rsidR="00370122" w:rsidRPr="006C7546" w:rsidRDefault="00097730" w:rsidP="00D70CD4">
      <w:pPr>
        <w:tabs>
          <w:tab w:val="left" w:pos="90"/>
          <w:tab w:val="left" w:pos="900"/>
        </w:tabs>
        <w:spacing w:after="0" w:line="240" w:lineRule="auto"/>
        <w:ind w:firstLine="709"/>
        <w:jc w:val="both"/>
        <w:rPr>
          <w:rFonts w:ascii="GHEA Grapalat" w:hAnsi="GHEA Grapalat" w:cs="Sylfaen"/>
          <w:b/>
          <w:sz w:val="24"/>
          <w:szCs w:val="24"/>
          <w:u w:val="single"/>
          <w:lang w:val="hy-AM"/>
        </w:rPr>
      </w:pPr>
      <w:r w:rsidRPr="006C7546">
        <w:rPr>
          <w:rFonts w:ascii="Arial" w:hAnsi="Arial" w:cs="Arial"/>
          <w:sz w:val="24"/>
          <w:szCs w:val="24"/>
          <w:lang w:val="hy-AM"/>
        </w:rPr>
        <w:t> </w:t>
      </w:r>
    </w:p>
    <w:p w:rsidR="000D1481"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II-րդ ռիսկայնության աստիճանի դասակարգում ունեցող ընդունող հանձնաժողովի կազմում ներգրավվում են կառուցապատողի, կապալառուի, իրավասու մարմնի, քաղաքաշինական պետական տեսչության և մատակարար կազմակերպությունների </w:t>
      </w:r>
      <w:r w:rsidRPr="006C7546">
        <w:rPr>
          <w:rFonts w:ascii="GHEA Grapalat" w:hAnsi="GHEA Grapalat" w:cs="Sylfaen"/>
          <w:sz w:val="24"/>
          <w:szCs w:val="24"/>
          <w:lang w:val="af-ZA"/>
        </w:rPr>
        <w:t>(</w:t>
      </w:r>
      <w:r w:rsidRPr="006C7546">
        <w:rPr>
          <w:rFonts w:ascii="GHEA Grapalat" w:hAnsi="GHEA Grapalat" w:cs="Sylfaen"/>
          <w:sz w:val="24"/>
          <w:szCs w:val="24"/>
          <w:lang w:val="hy-AM"/>
        </w:rPr>
        <w:t>եթե շահագործման հանձնվող օբյեկտի համար անհրաժեշտ է կնքել համապատասխան ծառայությունների մատուցման պայմանագիր կամ առկա պայմանագրում կատարել փոփոխություն</w:t>
      </w:r>
      <w:r w:rsidRPr="006C7546">
        <w:rPr>
          <w:rFonts w:ascii="GHEA Grapalat" w:hAnsi="GHEA Grapalat" w:cs="Sylfaen"/>
          <w:sz w:val="24"/>
          <w:szCs w:val="24"/>
          <w:lang w:val="af-ZA"/>
        </w:rPr>
        <w:t>) ներկայացուցիչները:</w:t>
      </w:r>
    </w:p>
    <w:p w:rsidR="000D1481" w:rsidRPr="006C7546" w:rsidRDefault="000D1481" w:rsidP="00D70CD4">
      <w:pPr>
        <w:pStyle w:val="NormalWeb"/>
        <w:tabs>
          <w:tab w:val="left" w:pos="90"/>
          <w:tab w:val="left" w:pos="900"/>
        </w:tabs>
        <w:spacing w:before="0" w:beforeAutospacing="0" w:after="0" w:afterAutospacing="0"/>
        <w:ind w:firstLine="709"/>
        <w:jc w:val="both"/>
        <w:rPr>
          <w:rFonts w:ascii="GHEA Grapalat" w:hAnsi="GHEA Grapalat" w:cs="Sylfaen"/>
          <w:lang w:val="hy-AM"/>
        </w:rPr>
      </w:pPr>
    </w:p>
    <w:p w:rsidR="00155B27"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Բարձր ռիսկայնության աստիճանի դասակարգում ունեցող (IV կատեգորիայի) հատուկ և կարևորագույն օբյեկտների ընդունող հանձնաժողովի աշխատանքներին պետական տեսչական գործառույթներ իրականացնող այլ մարմինների մասնակցությունը պայմանավորված է «Հայաստանի Հանրապետությունում ստուգումների կազմակերպման և անցկացման մասին» Հայաստանի Հանրապետության օրենքով և օրենսդրական այլ ակտերով այդ մարմիններին վերապահված լիազորություններով` կախված կառուցապատվող օբյեկտի նշանակությունից:</w:t>
      </w:r>
    </w:p>
    <w:p w:rsidR="00155B27" w:rsidRPr="006C7546" w:rsidRDefault="00155B27" w:rsidP="00D70CD4">
      <w:pPr>
        <w:pStyle w:val="NormalWeb"/>
        <w:tabs>
          <w:tab w:val="left" w:pos="90"/>
          <w:tab w:val="left" w:pos="900"/>
        </w:tabs>
        <w:spacing w:before="0" w:beforeAutospacing="0" w:after="0" w:afterAutospacing="0"/>
        <w:ind w:firstLine="709"/>
        <w:jc w:val="both"/>
        <w:rPr>
          <w:rFonts w:ascii="GHEA Grapalat" w:hAnsi="GHEA Grapalat" w:cs="Sylfaen"/>
          <w:lang w:val="hy-AM"/>
        </w:rPr>
      </w:pPr>
    </w:p>
    <w:p w:rsidR="00155B27"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Սույն կարգի 14</w:t>
      </w:r>
      <w:r w:rsidR="002E4ECC" w:rsidRPr="006C7546">
        <w:rPr>
          <w:rFonts w:ascii="GHEA Grapalat" w:hAnsi="GHEA Grapalat" w:cs="Sylfaen"/>
          <w:sz w:val="24"/>
          <w:szCs w:val="24"/>
          <w:lang w:val="hy-AM"/>
        </w:rPr>
        <w:t>2</w:t>
      </w:r>
      <w:r w:rsidRPr="006C7546">
        <w:rPr>
          <w:rFonts w:ascii="GHEA Grapalat" w:hAnsi="GHEA Grapalat" w:cs="Sylfaen"/>
          <w:sz w:val="24"/>
          <w:szCs w:val="24"/>
          <w:lang w:val="hy-AM"/>
        </w:rPr>
        <w:t>-րդ կետով նշված տեսչական մարմիններն իրենց գործառույթներն իրականացնում են Հայաստանի Հանրապետության կառավարության կողմից սահմանված` ռիսկի վրա հիմնված ստուգումների մեթոդաբանության և ռիսկայնությունը որոշող չափանիշների հիման վրա:</w:t>
      </w:r>
      <w:r w:rsidRPr="006C7546">
        <w:rPr>
          <w:rFonts w:ascii="GHEA Grapalat" w:hAnsi="GHEA Grapalat" w:cs="Sylfaen"/>
          <w:b/>
          <w:sz w:val="24"/>
          <w:szCs w:val="24"/>
          <w:u w:val="single"/>
          <w:lang w:val="hy-AM"/>
        </w:rPr>
        <w:t xml:space="preserve"> </w:t>
      </w:r>
    </w:p>
    <w:p w:rsidR="00155B27" w:rsidRPr="006C7546" w:rsidRDefault="00155B27" w:rsidP="00D70CD4">
      <w:pPr>
        <w:pStyle w:val="NormalWeb"/>
        <w:tabs>
          <w:tab w:val="left" w:pos="90"/>
          <w:tab w:val="left" w:pos="900"/>
        </w:tabs>
        <w:spacing w:before="0" w:beforeAutospacing="0" w:after="0" w:afterAutospacing="0"/>
        <w:ind w:firstLine="709"/>
        <w:jc w:val="both"/>
        <w:rPr>
          <w:rFonts w:ascii="GHEA Grapalat" w:hAnsi="GHEA Grapalat" w:cs="Sylfaen"/>
          <w:lang w:val="hy-AM"/>
        </w:rPr>
      </w:pPr>
    </w:p>
    <w:p w:rsidR="00155B27"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Շահագրգիռ պետական մարմինների ներկայացուցիչների մասնակցությունը հանձնաժողովի աշխատանքներին կատարվում է նրանց պաշտոնական պարտականությունների կատարման շրջանակներում և կառուցապատողի կողմից չի վարձատրվում:</w:t>
      </w:r>
    </w:p>
    <w:p w:rsidR="00155B27" w:rsidRPr="006C7546" w:rsidRDefault="00155B27" w:rsidP="00D70CD4">
      <w:pPr>
        <w:pStyle w:val="NormalWeb"/>
        <w:tabs>
          <w:tab w:val="left" w:pos="90"/>
          <w:tab w:val="left" w:pos="900"/>
        </w:tabs>
        <w:spacing w:before="0" w:beforeAutospacing="0" w:after="0" w:afterAutospacing="0"/>
        <w:ind w:firstLine="709"/>
        <w:jc w:val="both"/>
        <w:rPr>
          <w:rFonts w:ascii="GHEA Grapalat" w:hAnsi="GHEA Grapalat" w:cs="Sylfaen"/>
          <w:lang w:val="hy-AM"/>
        </w:rPr>
      </w:pPr>
    </w:p>
    <w:p w:rsidR="00155B27"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Սույն </w:t>
      </w:r>
      <w:r w:rsidRPr="006C7546">
        <w:rPr>
          <w:rFonts w:ascii="GHEA Grapalat" w:hAnsi="GHEA Grapalat" w:cs="Sylfaen"/>
          <w:sz w:val="24"/>
          <w:szCs w:val="24"/>
          <w:lang w:val="af-ZA"/>
        </w:rPr>
        <w:t>կարգի 15</w:t>
      </w:r>
      <w:r w:rsidR="002E4ECC" w:rsidRPr="006C7546">
        <w:rPr>
          <w:rFonts w:ascii="GHEA Grapalat" w:hAnsi="GHEA Grapalat" w:cs="Sylfaen"/>
          <w:sz w:val="24"/>
          <w:szCs w:val="24"/>
          <w:lang w:val="af-ZA"/>
        </w:rPr>
        <w:t>0</w:t>
      </w:r>
      <w:r w:rsidRPr="006C7546">
        <w:rPr>
          <w:rFonts w:ascii="GHEA Grapalat" w:hAnsi="GHEA Grapalat" w:cs="Sylfaen"/>
          <w:sz w:val="24"/>
          <w:szCs w:val="24"/>
          <w:lang w:val="af-ZA"/>
        </w:rPr>
        <w:t>-րդ կետով նշված փաստաթղթերի կազմման և հանձնաժողովի աշխատանքի հետ կապված այլ հնարավոր</w:t>
      </w:r>
      <w:r w:rsidRPr="006C7546">
        <w:rPr>
          <w:rFonts w:ascii="GHEA Grapalat" w:hAnsi="GHEA Grapalat" w:cs="Sylfaen"/>
          <w:sz w:val="24"/>
          <w:szCs w:val="24"/>
          <w:lang w:val="hy-AM"/>
        </w:rPr>
        <w:t xml:space="preserve"> ծախսերը (տրանսպորտ, գործուղում, պատճենահանում և այլն) կատարվում են կառուցապատողի կողմից</w:t>
      </w:r>
      <w:r w:rsidR="006C0265" w:rsidRPr="006C7546">
        <w:rPr>
          <w:rFonts w:ascii="GHEA Grapalat" w:hAnsi="GHEA Grapalat" w:cs="Sylfaen"/>
          <w:sz w:val="24"/>
          <w:szCs w:val="24"/>
          <w:lang w:val="hy-AM"/>
        </w:rPr>
        <w:t xml:space="preserve">, </w:t>
      </w:r>
      <w:r w:rsidR="006C0265" w:rsidRPr="006C7546">
        <w:rPr>
          <w:rFonts w:ascii="GHEA Grapalat" w:hAnsi="GHEA Grapalat"/>
          <w:sz w:val="24"/>
          <w:szCs w:val="24"/>
          <w:lang w:val="hy-AM"/>
        </w:rPr>
        <w:t>եթե կողմերի համաձայնությամբ այլ բան նախատեսված չէ</w:t>
      </w:r>
      <w:r w:rsidRPr="006C7546">
        <w:rPr>
          <w:rFonts w:ascii="GHEA Grapalat" w:hAnsi="GHEA Grapalat" w:cs="Sylfaen"/>
          <w:sz w:val="24"/>
          <w:szCs w:val="24"/>
          <w:lang w:val="hy-AM"/>
        </w:rPr>
        <w:t>:</w:t>
      </w:r>
    </w:p>
    <w:p w:rsidR="0025412E" w:rsidRPr="006C7546" w:rsidRDefault="0025412E" w:rsidP="0025412E">
      <w:pPr>
        <w:tabs>
          <w:tab w:val="left" w:pos="90"/>
          <w:tab w:val="left" w:pos="900"/>
        </w:tabs>
        <w:spacing w:after="0" w:line="240" w:lineRule="auto"/>
        <w:ind w:left="709"/>
        <w:jc w:val="both"/>
        <w:rPr>
          <w:rFonts w:ascii="GHEA Grapalat" w:hAnsi="GHEA Grapalat" w:cs="Sylfaen"/>
          <w:sz w:val="24"/>
          <w:szCs w:val="24"/>
          <w:lang w:val="hy-AM"/>
        </w:rPr>
      </w:pPr>
    </w:p>
    <w:p w:rsidR="00155B27"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Հայաս</w:t>
      </w:r>
      <w:r w:rsidRPr="006C7546">
        <w:rPr>
          <w:rFonts w:ascii="GHEA Grapalat" w:hAnsi="GHEA Grapalat" w:cs="Sylfaen"/>
          <w:sz w:val="24"/>
          <w:szCs w:val="24"/>
          <w:lang w:val="af-ZA"/>
        </w:rPr>
        <w:t>տանի Հանրապետության պետական բյուջեի (այդ թվում` պետությանը տրամադրված վարկային և դրամաշնորհայ</w:t>
      </w:r>
      <w:r w:rsidRPr="006C7546">
        <w:rPr>
          <w:rFonts w:ascii="GHEA Grapalat" w:hAnsi="GHEA Grapalat" w:cs="Sylfaen"/>
          <w:sz w:val="24"/>
          <w:szCs w:val="24"/>
          <w:lang w:val="hy-AM"/>
        </w:rPr>
        <w:t xml:space="preserve">ին, եթե միջազգային պայմանագրով այլ բան նախատեսված չէ) միջոցների հաշվին կամ դրանց ներգրավմամբ կառուցվող օբյեկտների </w:t>
      </w:r>
      <w:r w:rsidRPr="006C7546">
        <w:rPr>
          <w:rFonts w:ascii="GHEA Grapalat" w:hAnsi="GHEA Grapalat" w:cs="Sylfaen"/>
          <w:sz w:val="24"/>
          <w:szCs w:val="24"/>
          <w:lang w:val="hy-AM"/>
        </w:rPr>
        <w:lastRenderedPageBreak/>
        <w:t>դեպքում` կառուցապատողի գործառույթներն ստանձնում է ծրագիրն իրականացնող պետական հիմնարկը` սույն կարգով սահմանված պահանջներին համապատասխան:</w:t>
      </w:r>
    </w:p>
    <w:p w:rsidR="00155B27" w:rsidRPr="006C7546" w:rsidRDefault="00155B27" w:rsidP="00D70CD4">
      <w:pPr>
        <w:pStyle w:val="NormalWeb"/>
        <w:tabs>
          <w:tab w:val="left" w:pos="90"/>
          <w:tab w:val="left" w:pos="900"/>
        </w:tabs>
        <w:spacing w:before="0" w:beforeAutospacing="0" w:after="0" w:afterAutospacing="0"/>
        <w:ind w:firstLine="709"/>
        <w:jc w:val="both"/>
        <w:rPr>
          <w:rFonts w:ascii="GHEA Grapalat" w:hAnsi="GHEA Grapalat" w:cs="Sylfaen"/>
          <w:lang w:val="hy-AM"/>
        </w:rPr>
      </w:pPr>
    </w:p>
    <w:p w:rsidR="00155B27"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Հայաստանի Հանրապետության պետական բյուջեի միջոցների հաշվին կառուցվող շինարարական օբյեկտներն ընդունող հանձնաժողովների կազմում լրացուցիչ ընդգրկվում են նաև`</w:t>
      </w:r>
    </w:p>
    <w:p w:rsidR="00155B27" w:rsidRPr="006C7546" w:rsidRDefault="00155B27" w:rsidP="00D70CD4">
      <w:pPr>
        <w:pStyle w:val="NormalWeb"/>
        <w:tabs>
          <w:tab w:val="left" w:pos="90"/>
          <w:tab w:val="left" w:pos="900"/>
        </w:tabs>
        <w:spacing w:before="0" w:beforeAutospacing="0" w:after="0" w:afterAutospacing="0"/>
        <w:ind w:firstLine="709"/>
        <w:jc w:val="both"/>
        <w:rPr>
          <w:rFonts w:ascii="GHEA Grapalat" w:hAnsi="GHEA Grapalat" w:cs="Sylfaen"/>
          <w:lang w:val="hy-AM"/>
        </w:rPr>
      </w:pPr>
    </w:p>
    <w:p w:rsidR="00155B27" w:rsidRPr="006C7546" w:rsidRDefault="00097730" w:rsidP="00D70CD4">
      <w:pPr>
        <w:pStyle w:val="NormalWeb"/>
        <w:tabs>
          <w:tab w:val="left" w:pos="90"/>
          <w:tab w:val="left" w:pos="900"/>
          <w:tab w:val="left" w:pos="993"/>
        </w:tabs>
        <w:spacing w:before="0" w:beforeAutospacing="0" w:after="0" w:afterAutospacing="0"/>
        <w:ind w:firstLine="709"/>
        <w:jc w:val="both"/>
        <w:rPr>
          <w:rFonts w:ascii="GHEA Grapalat" w:hAnsi="GHEA Grapalat" w:cs="Sylfaen"/>
          <w:lang w:val="hy-AM"/>
        </w:rPr>
      </w:pPr>
      <w:r w:rsidRPr="006C7546">
        <w:rPr>
          <w:rFonts w:ascii="GHEA Grapalat" w:hAnsi="GHEA Grapalat" w:cs="Sylfaen"/>
          <w:b/>
          <w:lang w:val="hy-AM"/>
        </w:rPr>
        <w:t>1)</w:t>
      </w:r>
      <w:r w:rsidRPr="006C7546">
        <w:rPr>
          <w:rFonts w:ascii="GHEA Grapalat" w:hAnsi="GHEA Grapalat" w:cs="Sylfaen"/>
          <w:lang w:val="hy-AM"/>
        </w:rPr>
        <w:t xml:space="preserve"> Հայաստանի Հանրապետության ֆինանսների նախարարության ներկայացուցիչը (գնումների բազային միավորի 250-ապատիկը գերազանցող դեպքերում).</w:t>
      </w:r>
    </w:p>
    <w:p w:rsidR="00155B27" w:rsidRPr="006C7546" w:rsidRDefault="00097730" w:rsidP="00D70CD4">
      <w:pPr>
        <w:pStyle w:val="NormalWeb"/>
        <w:tabs>
          <w:tab w:val="left" w:pos="90"/>
          <w:tab w:val="left" w:pos="900"/>
          <w:tab w:val="left" w:pos="993"/>
        </w:tabs>
        <w:spacing w:before="0" w:beforeAutospacing="0" w:after="0" w:afterAutospacing="0"/>
        <w:ind w:firstLine="709"/>
        <w:jc w:val="both"/>
        <w:rPr>
          <w:rFonts w:ascii="GHEA Grapalat" w:hAnsi="GHEA Grapalat" w:cs="Sylfaen"/>
          <w:lang w:val="hy-AM"/>
        </w:rPr>
      </w:pPr>
      <w:r w:rsidRPr="006C7546">
        <w:rPr>
          <w:rFonts w:ascii="GHEA Grapalat" w:hAnsi="GHEA Grapalat" w:cs="Sylfaen"/>
          <w:b/>
          <w:lang w:val="hy-AM"/>
        </w:rPr>
        <w:t>2)</w:t>
      </w:r>
      <w:r w:rsidRPr="006C7546">
        <w:rPr>
          <w:rFonts w:ascii="GHEA Grapalat" w:hAnsi="GHEA Grapalat" w:cs="Sylfaen"/>
          <w:lang w:val="hy-AM"/>
        </w:rPr>
        <w:t xml:space="preserve"> համապատասխան մարզպետարանի ներկայացուցիչը:</w:t>
      </w:r>
    </w:p>
    <w:p w:rsidR="00155B27" w:rsidRPr="006C7546" w:rsidRDefault="00155B27" w:rsidP="00D70CD4">
      <w:pPr>
        <w:pStyle w:val="NormalWeb"/>
        <w:tabs>
          <w:tab w:val="left" w:pos="90"/>
          <w:tab w:val="left" w:pos="900"/>
        </w:tabs>
        <w:spacing w:before="0" w:beforeAutospacing="0" w:after="0" w:afterAutospacing="0"/>
        <w:ind w:firstLine="709"/>
        <w:jc w:val="both"/>
        <w:rPr>
          <w:rFonts w:ascii="GHEA Grapalat" w:hAnsi="GHEA Grapalat" w:cs="Sylfaen"/>
          <w:lang w:val="hy-AM"/>
        </w:rPr>
      </w:pPr>
    </w:p>
    <w:p w:rsidR="00A17999"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af-ZA"/>
        </w:rPr>
      </w:pPr>
      <w:r w:rsidRPr="006C7546">
        <w:rPr>
          <w:rFonts w:ascii="GHEA Grapalat" w:hAnsi="GHEA Grapalat" w:cs="Sylfaen"/>
          <w:sz w:val="24"/>
          <w:szCs w:val="24"/>
          <w:lang w:val="hy-AM"/>
        </w:rPr>
        <w:t xml:space="preserve">Հանձնաժողովն իր աշխատանքը սկսում է սույն </w:t>
      </w:r>
      <w:r w:rsidRPr="006C7546">
        <w:rPr>
          <w:rFonts w:ascii="GHEA Grapalat" w:hAnsi="GHEA Grapalat" w:cs="Sylfaen"/>
          <w:sz w:val="24"/>
          <w:szCs w:val="24"/>
          <w:lang w:val="af-ZA"/>
        </w:rPr>
        <w:t>կարգի 15</w:t>
      </w:r>
      <w:r w:rsidR="002E4ECC" w:rsidRPr="006C7546">
        <w:rPr>
          <w:rFonts w:ascii="GHEA Grapalat" w:hAnsi="GHEA Grapalat" w:cs="Sylfaen"/>
          <w:sz w:val="24"/>
          <w:szCs w:val="24"/>
          <w:lang w:val="af-ZA"/>
        </w:rPr>
        <w:t>0</w:t>
      </w:r>
      <w:r w:rsidRPr="006C7546">
        <w:rPr>
          <w:rFonts w:ascii="GHEA Grapalat" w:hAnsi="GHEA Grapalat" w:cs="Sylfaen"/>
          <w:sz w:val="24"/>
          <w:szCs w:val="24"/>
          <w:lang w:val="af-ZA"/>
        </w:rPr>
        <w:t>-րդ կետով սահմանված դիմումը ստանալու օրվանից 7-օրյա ժամկետում:</w:t>
      </w:r>
    </w:p>
    <w:p w:rsidR="003547C8" w:rsidRPr="006C7546" w:rsidRDefault="003547C8" w:rsidP="00D70CD4">
      <w:pPr>
        <w:tabs>
          <w:tab w:val="left" w:pos="90"/>
          <w:tab w:val="left" w:pos="900"/>
          <w:tab w:val="left" w:pos="1134"/>
        </w:tabs>
        <w:spacing w:after="0" w:line="240" w:lineRule="auto"/>
        <w:ind w:firstLine="709"/>
        <w:jc w:val="both"/>
        <w:rPr>
          <w:rFonts w:ascii="GHEA Grapalat" w:hAnsi="GHEA Grapalat" w:cs="Sylfaen"/>
          <w:sz w:val="24"/>
          <w:szCs w:val="24"/>
          <w:lang w:val="hy-AM"/>
        </w:rPr>
      </w:pPr>
    </w:p>
    <w:p w:rsidR="007460EB"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Հանձնաժողովի անդամները, յուրաքանչյուրն իր իրավասությունների մասով, հավաստում են ավարտված շինարարական օբյեկտի համապատասխանությունը նախագծային և նորմատիվատեխնիկական փաստաթղթերի պահանջներին, </w:t>
      </w:r>
      <w:r w:rsidRPr="006C7546">
        <w:rPr>
          <w:rFonts w:ascii="GHEA Grapalat" w:hAnsi="GHEA Grapalat"/>
          <w:sz w:val="24"/>
          <w:szCs w:val="24"/>
          <w:lang w:val="hy-AM"/>
        </w:rPr>
        <w:t xml:space="preserve">այդ թվում՝ ըստ անհրաժեշտության, կառուցապատողի մոտ ուսումնասիրում է շինարարության վարման մատյանը և կատարողական ակտերը, </w:t>
      </w:r>
      <w:r w:rsidRPr="006C7546">
        <w:rPr>
          <w:rFonts w:ascii="GHEA Grapalat" w:hAnsi="GHEA Grapalat" w:cs="Sylfaen"/>
          <w:sz w:val="24"/>
          <w:szCs w:val="24"/>
          <w:lang w:val="hy-AM"/>
        </w:rPr>
        <w:t>փորձարկում ջրամատակարարման, ջրահեռացման, էլեկտրամատակարարման, գազամատակարարման, հեռահաղորդակցության համակարգերի, տեխնոլոգիական սարքավորումների  աշխատանքը և, առարկություն չունենալու դեպքում, ստորագրում հանձնաժողովի ակտը հետևյալ ժամկետներում`</w:t>
      </w:r>
    </w:p>
    <w:p w:rsidR="00E17722" w:rsidRPr="006C7546" w:rsidRDefault="00E17722" w:rsidP="00E17722">
      <w:pPr>
        <w:tabs>
          <w:tab w:val="left" w:pos="90"/>
          <w:tab w:val="left" w:pos="900"/>
        </w:tabs>
        <w:spacing w:after="0" w:line="240" w:lineRule="auto"/>
        <w:jc w:val="both"/>
        <w:rPr>
          <w:rFonts w:ascii="GHEA Grapalat" w:hAnsi="GHEA Grapalat" w:cs="Sylfaen"/>
          <w:sz w:val="24"/>
          <w:szCs w:val="24"/>
          <w:lang w:val="hy-AM"/>
        </w:rPr>
      </w:pPr>
    </w:p>
    <w:p w:rsidR="007460EB" w:rsidRPr="006C7546" w:rsidRDefault="00097730" w:rsidP="00E17722">
      <w:pPr>
        <w:pStyle w:val="ListParagraph"/>
        <w:spacing w:after="0" w:line="240" w:lineRule="auto"/>
        <w:ind w:left="993" w:hanging="284"/>
        <w:jc w:val="both"/>
        <w:rPr>
          <w:rFonts w:ascii="GHEA Grapalat" w:hAnsi="GHEA Grapalat"/>
          <w:sz w:val="24"/>
          <w:szCs w:val="24"/>
          <w:lang w:val="hy-AM"/>
        </w:rPr>
      </w:pPr>
      <w:r w:rsidRPr="006C7546">
        <w:rPr>
          <w:rFonts w:ascii="GHEA Grapalat" w:hAnsi="GHEA Grapalat"/>
          <w:b/>
          <w:sz w:val="24"/>
          <w:szCs w:val="24"/>
          <w:lang w:val="hy-AM"/>
        </w:rPr>
        <w:t>1)</w:t>
      </w:r>
      <w:r w:rsidRPr="006C7546">
        <w:rPr>
          <w:rFonts w:ascii="GHEA Grapalat" w:hAnsi="GHEA Grapalat"/>
          <w:sz w:val="24"/>
          <w:szCs w:val="24"/>
          <w:lang w:val="hy-AM"/>
        </w:rPr>
        <w:t xml:space="preserve"> միջին ռիսկայնության աստիճանի օբյեկտների համար՝ II (երկրորդ) կատեգորիա՝ 7 օր.</w:t>
      </w:r>
    </w:p>
    <w:p w:rsidR="007460EB" w:rsidRPr="006C7546" w:rsidRDefault="00097730" w:rsidP="00E17722">
      <w:pPr>
        <w:pStyle w:val="ListParagraph"/>
        <w:spacing w:after="0" w:line="240" w:lineRule="auto"/>
        <w:ind w:left="993" w:hanging="284"/>
        <w:jc w:val="both"/>
        <w:rPr>
          <w:rFonts w:ascii="GHEA Grapalat" w:hAnsi="GHEA Grapalat"/>
          <w:sz w:val="24"/>
          <w:szCs w:val="24"/>
          <w:lang w:val="hy-AM"/>
        </w:rPr>
      </w:pPr>
      <w:r w:rsidRPr="006C7546">
        <w:rPr>
          <w:rFonts w:ascii="GHEA Grapalat" w:hAnsi="GHEA Grapalat"/>
          <w:b/>
          <w:sz w:val="24"/>
          <w:szCs w:val="24"/>
          <w:lang w:val="hy-AM"/>
        </w:rPr>
        <w:t>2)</w:t>
      </w:r>
      <w:r w:rsidRPr="006C7546">
        <w:rPr>
          <w:rFonts w:ascii="GHEA Grapalat" w:hAnsi="GHEA Grapalat"/>
          <w:sz w:val="24"/>
          <w:szCs w:val="24"/>
          <w:lang w:val="hy-AM"/>
        </w:rPr>
        <w:t xml:space="preserve"> միջինից բարձր ռիսկայնության աստիճանի օբեկտների համար՝  III (երրորդ) կատեգորիա՝ 10 օր. </w:t>
      </w:r>
    </w:p>
    <w:p w:rsidR="007460EB" w:rsidRPr="006C7546" w:rsidRDefault="00097730" w:rsidP="00E17722">
      <w:pPr>
        <w:pStyle w:val="ListParagraph"/>
        <w:spacing w:after="0" w:line="240" w:lineRule="auto"/>
        <w:ind w:left="993" w:hanging="284"/>
        <w:jc w:val="both"/>
        <w:rPr>
          <w:rFonts w:ascii="GHEA Grapalat" w:hAnsi="GHEA Grapalat"/>
          <w:sz w:val="24"/>
          <w:szCs w:val="24"/>
          <w:lang w:val="hy-AM"/>
        </w:rPr>
      </w:pPr>
      <w:r w:rsidRPr="006C7546">
        <w:rPr>
          <w:rFonts w:ascii="GHEA Grapalat" w:hAnsi="GHEA Grapalat"/>
          <w:b/>
          <w:sz w:val="24"/>
          <w:szCs w:val="24"/>
          <w:lang w:val="hy-AM"/>
        </w:rPr>
        <w:t>3)</w:t>
      </w:r>
      <w:r w:rsidRPr="006C7546">
        <w:rPr>
          <w:rFonts w:ascii="GHEA Grapalat" w:hAnsi="GHEA Grapalat"/>
          <w:sz w:val="24"/>
          <w:szCs w:val="24"/>
          <w:lang w:val="hy-AM"/>
        </w:rPr>
        <w:t xml:space="preserve"> բարձր ռիսկայնության աստիճանի օբյեկտների համար՝  IV (չորրորդ) կատեգորիա՝ 15 օր.</w:t>
      </w:r>
    </w:p>
    <w:p w:rsidR="007460EB" w:rsidRPr="006C7546" w:rsidRDefault="00097730" w:rsidP="00E17722">
      <w:pPr>
        <w:pStyle w:val="ListParagraph"/>
        <w:spacing w:after="0" w:line="240" w:lineRule="auto"/>
        <w:ind w:left="993" w:hanging="284"/>
        <w:jc w:val="both"/>
        <w:rPr>
          <w:rFonts w:ascii="GHEA Grapalat" w:hAnsi="GHEA Grapalat"/>
          <w:sz w:val="24"/>
          <w:szCs w:val="24"/>
          <w:lang w:val="hy-AM"/>
        </w:rPr>
      </w:pPr>
      <w:r w:rsidRPr="006C7546">
        <w:rPr>
          <w:rFonts w:ascii="GHEA Grapalat" w:hAnsi="GHEA Grapalat"/>
          <w:b/>
          <w:sz w:val="24"/>
          <w:szCs w:val="24"/>
          <w:lang w:val="hy-AM"/>
        </w:rPr>
        <w:t>4)</w:t>
      </w:r>
      <w:r w:rsidRPr="006C7546">
        <w:rPr>
          <w:rFonts w:ascii="GHEA Grapalat" w:hAnsi="GHEA Grapalat"/>
          <w:sz w:val="24"/>
          <w:szCs w:val="24"/>
          <w:lang w:val="hy-AM"/>
        </w:rPr>
        <w:t xml:space="preserve"> բարձրագույն ռիսկայնության աստիճանի օբյեկտների համար՝  V (հինգերորդ) կատեգորիա՝ Հայաստանի Հանրապետության կառավարության որոշմամբ սահմանված ժամկետներում:</w:t>
      </w:r>
    </w:p>
    <w:p w:rsidR="00E17722" w:rsidRPr="006C7546" w:rsidRDefault="00E17722" w:rsidP="00E17722">
      <w:pPr>
        <w:pStyle w:val="ListParagraph"/>
        <w:spacing w:after="0" w:line="240" w:lineRule="auto"/>
        <w:ind w:left="993" w:hanging="284"/>
        <w:jc w:val="both"/>
        <w:rPr>
          <w:rFonts w:ascii="GHEA Grapalat" w:hAnsi="GHEA Grapalat"/>
          <w:sz w:val="24"/>
          <w:szCs w:val="24"/>
          <w:lang w:val="hy-AM"/>
        </w:rPr>
      </w:pPr>
    </w:p>
    <w:p w:rsidR="001E5354" w:rsidRPr="006C7546" w:rsidRDefault="00097730">
      <w:pPr>
        <w:numPr>
          <w:ilvl w:val="0"/>
          <w:numId w:val="12"/>
        </w:numPr>
        <w:tabs>
          <w:tab w:val="left" w:pos="90"/>
          <w:tab w:val="left" w:pos="900"/>
        </w:tabs>
        <w:spacing w:after="0" w:line="240" w:lineRule="auto"/>
        <w:ind w:left="0" w:firstLine="709"/>
        <w:jc w:val="both"/>
        <w:rPr>
          <w:rFonts w:ascii="GHEA Grapalat" w:hAnsi="GHEA Grapalat"/>
          <w:sz w:val="24"/>
          <w:szCs w:val="24"/>
          <w:lang w:val="hy-AM"/>
        </w:rPr>
      </w:pPr>
      <w:r w:rsidRPr="006C7546">
        <w:rPr>
          <w:rFonts w:ascii="GHEA Grapalat" w:hAnsi="GHEA Grapalat" w:cs="Sylfaen"/>
          <w:sz w:val="24"/>
          <w:szCs w:val="24"/>
          <w:lang w:val="hy-AM"/>
        </w:rPr>
        <w:t>Հանձնաժողովի ակտը պետք է ստորագրված լինի հանձնաժողովի բոլոր անդամների կողմից, որոնցից յուրաքանչյուրն իր իրավասության սահմաններում պատասխանատվություն է կրում հանձնաժողովի կողմից ընդունված որոշման համար` օրենքով սահմանված կարգով: Ընդ որում՝ նշված ժամկետներում հանձնաժողովի անդամի կողմից  ակտը չստորագրելու և սույն կարգի</w:t>
      </w:r>
      <w:r w:rsidR="002E4ECC" w:rsidRPr="006C7546">
        <w:rPr>
          <w:rFonts w:ascii="GHEA Grapalat" w:hAnsi="GHEA Grapalat" w:cs="Sylfaen"/>
          <w:sz w:val="24"/>
          <w:szCs w:val="24"/>
          <w:lang w:val="hy-AM"/>
        </w:rPr>
        <w:t xml:space="preserve"> 166</w:t>
      </w:r>
      <w:r w:rsidRPr="006C7546">
        <w:rPr>
          <w:rFonts w:ascii="GHEA Grapalat" w:hAnsi="GHEA Grapalat" w:cs="Sylfaen"/>
          <w:sz w:val="24"/>
          <w:szCs w:val="24"/>
          <w:lang w:val="hy-AM"/>
        </w:rPr>
        <w:t>-րդ կետով նախատեսված գրավոր դիտողություն չներկայացնելու կամ թերությունները վերացնելուց հետո 1</w:t>
      </w:r>
      <w:r w:rsidR="002E4ECC" w:rsidRPr="006C7546">
        <w:rPr>
          <w:rFonts w:ascii="GHEA Grapalat" w:hAnsi="GHEA Grapalat" w:cs="Sylfaen"/>
          <w:sz w:val="24"/>
          <w:szCs w:val="24"/>
          <w:lang w:val="hy-AM"/>
        </w:rPr>
        <w:t>68</w:t>
      </w:r>
      <w:r w:rsidRPr="006C7546">
        <w:rPr>
          <w:rFonts w:ascii="GHEA Grapalat" w:hAnsi="GHEA Grapalat" w:cs="Sylfaen"/>
          <w:sz w:val="24"/>
          <w:szCs w:val="24"/>
          <w:lang w:val="hy-AM"/>
        </w:rPr>
        <w:t>-րդ կետում նշված ժամկետում ակտը չստորագրել</w:t>
      </w:r>
      <w:r w:rsidRPr="006C7546">
        <w:rPr>
          <w:rFonts w:ascii="GHEA Grapalat" w:hAnsi="GHEA Grapalat"/>
          <w:sz w:val="24"/>
          <w:szCs w:val="24"/>
          <w:lang w:val="hy-AM"/>
        </w:rPr>
        <w:t>ո</w:t>
      </w:r>
      <w:r w:rsidRPr="006C7546">
        <w:rPr>
          <w:rFonts w:ascii="GHEA Grapalat" w:hAnsi="GHEA Grapalat" w:cs="Sylfaen"/>
          <w:sz w:val="24"/>
          <w:szCs w:val="24"/>
          <w:lang w:val="hy-AM"/>
        </w:rPr>
        <w:t>ւ դեպք</w:t>
      </w:r>
      <w:r w:rsidRPr="006C7546">
        <w:rPr>
          <w:rFonts w:ascii="GHEA Grapalat" w:hAnsi="GHEA Grapalat"/>
          <w:sz w:val="24"/>
          <w:szCs w:val="24"/>
          <w:lang w:val="hy-AM"/>
        </w:rPr>
        <w:t>ե</w:t>
      </w:r>
      <w:r w:rsidRPr="006C7546">
        <w:rPr>
          <w:rFonts w:ascii="GHEA Grapalat" w:hAnsi="GHEA Grapalat" w:cs="Sylfaen"/>
          <w:sz w:val="24"/>
          <w:szCs w:val="24"/>
          <w:lang w:val="hy-AM"/>
        </w:rPr>
        <w:t>րում՝</w:t>
      </w:r>
      <w:r w:rsidRPr="006C7546">
        <w:rPr>
          <w:rFonts w:ascii="GHEA Grapalat" w:hAnsi="GHEA Grapalat"/>
          <w:sz w:val="24"/>
          <w:szCs w:val="24"/>
          <w:lang w:val="hy-AM"/>
        </w:rPr>
        <w:t xml:space="preserve"> </w:t>
      </w:r>
      <w:r w:rsidRPr="006C7546">
        <w:rPr>
          <w:rFonts w:ascii="GHEA Grapalat" w:hAnsi="GHEA Grapalat" w:cs="Sylfaen"/>
          <w:sz w:val="24"/>
          <w:szCs w:val="24"/>
          <w:lang w:val="hy-AM"/>
        </w:rPr>
        <w:t>հանձնաժողովի</w:t>
      </w:r>
      <w:r w:rsidRPr="006C7546">
        <w:rPr>
          <w:rFonts w:ascii="GHEA Grapalat" w:hAnsi="GHEA Grapalat"/>
          <w:sz w:val="24"/>
          <w:szCs w:val="24"/>
          <w:lang w:val="hy-AM"/>
        </w:rPr>
        <w:t xml:space="preserve"> ա</w:t>
      </w:r>
      <w:r w:rsidRPr="006C7546">
        <w:rPr>
          <w:rFonts w:ascii="GHEA Grapalat" w:hAnsi="GHEA Grapalat" w:cs="Sylfaen"/>
          <w:sz w:val="24"/>
          <w:szCs w:val="24"/>
          <w:lang w:val="hy-AM"/>
        </w:rPr>
        <w:t>կտը համապատա</w:t>
      </w:r>
      <w:r w:rsidRPr="006C7546">
        <w:rPr>
          <w:rFonts w:ascii="GHEA Grapalat" w:hAnsi="GHEA Grapalat"/>
          <w:sz w:val="24"/>
          <w:szCs w:val="24"/>
          <w:lang w:val="hy-AM"/>
        </w:rPr>
        <w:t>ս</w:t>
      </w:r>
      <w:r w:rsidRPr="006C7546">
        <w:rPr>
          <w:rFonts w:ascii="GHEA Grapalat" w:hAnsi="GHEA Grapalat" w:cs="Sylfaen"/>
          <w:sz w:val="24"/>
          <w:szCs w:val="24"/>
          <w:lang w:val="hy-AM"/>
        </w:rPr>
        <w:t>խան ան</w:t>
      </w:r>
      <w:r w:rsidRPr="006C7546">
        <w:rPr>
          <w:rFonts w:ascii="GHEA Grapalat" w:hAnsi="GHEA Grapalat"/>
          <w:sz w:val="24"/>
          <w:szCs w:val="24"/>
          <w:lang w:val="hy-AM"/>
        </w:rPr>
        <w:t>դ</w:t>
      </w:r>
      <w:r w:rsidRPr="006C7546">
        <w:rPr>
          <w:rFonts w:ascii="GHEA Grapalat" w:hAnsi="GHEA Grapalat" w:cs="Sylfaen"/>
          <w:sz w:val="24"/>
          <w:szCs w:val="24"/>
          <w:lang w:val="hy-AM"/>
        </w:rPr>
        <w:t>ամի կո</w:t>
      </w:r>
      <w:r w:rsidRPr="006C7546">
        <w:rPr>
          <w:rFonts w:ascii="GHEA Grapalat" w:hAnsi="GHEA Grapalat"/>
          <w:sz w:val="24"/>
          <w:szCs w:val="24"/>
          <w:lang w:val="hy-AM"/>
        </w:rPr>
        <w:t>ղմ</w:t>
      </w:r>
      <w:r w:rsidRPr="006C7546">
        <w:rPr>
          <w:rFonts w:ascii="GHEA Grapalat" w:hAnsi="GHEA Grapalat" w:cs="Sylfaen"/>
          <w:sz w:val="24"/>
          <w:szCs w:val="24"/>
          <w:lang w:val="hy-AM"/>
        </w:rPr>
        <w:t>ից հ</w:t>
      </w:r>
      <w:r w:rsidRPr="006C7546">
        <w:rPr>
          <w:rFonts w:ascii="GHEA Grapalat" w:hAnsi="GHEA Grapalat"/>
          <w:sz w:val="24"/>
          <w:szCs w:val="24"/>
          <w:lang w:val="hy-AM"/>
        </w:rPr>
        <w:t>ա</w:t>
      </w:r>
      <w:r w:rsidRPr="006C7546">
        <w:rPr>
          <w:rFonts w:ascii="GHEA Grapalat" w:hAnsi="GHEA Grapalat" w:cs="Sylfaen"/>
          <w:sz w:val="24"/>
          <w:szCs w:val="24"/>
          <w:lang w:val="hy-AM"/>
        </w:rPr>
        <w:t>մարվում է ստ</w:t>
      </w:r>
      <w:r w:rsidRPr="006C7546">
        <w:rPr>
          <w:rFonts w:ascii="GHEA Grapalat" w:hAnsi="GHEA Grapalat"/>
          <w:sz w:val="24"/>
          <w:szCs w:val="24"/>
          <w:lang w:val="hy-AM"/>
        </w:rPr>
        <w:t>որագրված, որի վերաբերյալ իրավասու մարմնի ներկայացուցիչը հանձնաժողովի ակտում կատարում է նշում:</w:t>
      </w:r>
    </w:p>
    <w:p w:rsidR="001E5354" w:rsidRPr="006C7546" w:rsidRDefault="001E5354">
      <w:pPr>
        <w:tabs>
          <w:tab w:val="left" w:pos="90"/>
          <w:tab w:val="left" w:pos="900"/>
        </w:tabs>
        <w:spacing w:after="0" w:line="240" w:lineRule="auto"/>
        <w:ind w:left="709"/>
        <w:jc w:val="both"/>
        <w:rPr>
          <w:rFonts w:ascii="GHEA Grapalat" w:hAnsi="GHEA Grapalat"/>
          <w:b/>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trike/>
          <w:sz w:val="24"/>
          <w:szCs w:val="24"/>
          <w:lang w:val="hy-AM"/>
        </w:rPr>
      </w:pPr>
      <w:r w:rsidRPr="006C7546">
        <w:rPr>
          <w:rFonts w:ascii="GHEA Grapalat" w:hAnsi="GHEA Grapalat" w:cs="Sylfaen"/>
          <w:sz w:val="24"/>
          <w:szCs w:val="24"/>
          <w:lang w:val="hy-AM"/>
        </w:rPr>
        <w:t xml:space="preserve">Հանձնաժողովի անդամն ակտը չստորագրելու դեպքում հանձնաժողովի նախագահին է գրավոր ներկայացնում է իր իրավասության սահմաններում արված </w:t>
      </w:r>
      <w:r w:rsidRPr="006C7546">
        <w:rPr>
          <w:rFonts w:ascii="GHEA Grapalat" w:hAnsi="GHEA Grapalat" w:cs="Sylfaen"/>
          <w:sz w:val="24"/>
          <w:szCs w:val="24"/>
          <w:lang w:val="hy-AM"/>
        </w:rPr>
        <w:lastRenderedPageBreak/>
        <w:t xml:space="preserve">դիտողությունները` նշելով արձանագրված թերությունները և դրանք վերացնելու ժամկետները, որոնք ամփոփվում են հանձնաժողովի նախագահի կողմից և 3-օրյա ժամկետում հանձնվում կառուցապատողին: </w:t>
      </w:r>
      <w:r w:rsidRPr="006C7546">
        <w:rPr>
          <w:rFonts w:ascii="GHEA Grapalat" w:hAnsi="GHEA Grapalat"/>
          <w:sz w:val="24"/>
          <w:szCs w:val="24"/>
          <w:lang w:val="hy-AM"/>
        </w:rPr>
        <w:t>Ընդ որում՝ թերությունների վերացման համար կառուցապատողին առաջարկված վերջնաժամկետի չափով շինարարության թույլտվությունը համարվում է երկարացված:</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trike/>
          <w:sz w:val="24"/>
          <w:szCs w:val="24"/>
          <w:lang w:val="hy-AM"/>
        </w:rPr>
      </w:pPr>
      <w:r w:rsidRPr="006C7546">
        <w:rPr>
          <w:rFonts w:ascii="GHEA Grapalat" w:hAnsi="GHEA Grapalat"/>
          <w:sz w:val="24"/>
          <w:szCs w:val="24"/>
          <w:lang w:val="hy-AM"/>
        </w:rPr>
        <w:t xml:space="preserve">Նշված թերությունները պետք է վերացվեն կապալի պայմանագրով նախատեսված կարգով` սույն </w:t>
      </w:r>
      <w:r w:rsidRPr="006C7546">
        <w:rPr>
          <w:rFonts w:ascii="GHEA Grapalat" w:hAnsi="GHEA Grapalat" w:cs="Sylfaen"/>
          <w:sz w:val="24"/>
          <w:szCs w:val="24"/>
          <w:lang w:val="af-ZA"/>
        </w:rPr>
        <w:t>կարգի 16</w:t>
      </w:r>
      <w:r w:rsidR="002E4ECC" w:rsidRPr="006C7546">
        <w:rPr>
          <w:rFonts w:ascii="GHEA Grapalat" w:hAnsi="GHEA Grapalat" w:cs="Sylfaen"/>
          <w:sz w:val="24"/>
          <w:szCs w:val="24"/>
          <w:lang w:val="af-ZA"/>
        </w:rPr>
        <w:t>6</w:t>
      </w:r>
      <w:r w:rsidRPr="006C7546">
        <w:rPr>
          <w:rFonts w:ascii="GHEA Grapalat" w:hAnsi="GHEA Grapalat" w:cs="Sylfaen"/>
          <w:sz w:val="24"/>
          <w:szCs w:val="24"/>
          <w:lang w:val="af-ZA"/>
        </w:rPr>
        <w:t xml:space="preserve">-րդ կետով սահմանված ժամկետում, այլապես ավարտված օբյեկտը հանձնաժողովի կողմից չի ընդունվում: </w:t>
      </w:r>
      <w:r w:rsidRPr="006C7546">
        <w:rPr>
          <w:rFonts w:ascii="GHEA Grapalat" w:hAnsi="GHEA Grapalat"/>
          <w:sz w:val="24"/>
          <w:szCs w:val="24"/>
          <w:lang w:val="hy-AM"/>
        </w:rPr>
        <w:t>Արձանագրված թերությունները չվերացնելը հանգեցնում է շինարարության թույլտվությամբ սահմանված ժամկետում կառուցապատումը չավարտելու համար օրենքով նախատեսված  հետևանքների:</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Թերությունները վերացնելուց հետո (</w:t>
      </w:r>
      <w:r w:rsidRPr="006C7546">
        <w:rPr>
          <w:rFonts w:ascii="GHEA Grapalat" w:hAnsi="GHEA Grapalat" w:cs="Sylfaen"/>
          <w:sz w:val="24"/>
          <w:szCs w:val="24"/>
          <w:lang w:val="af-ZA"/>
        </w:rPr>
        <w:t xml:space="preserve">դրանց առկայության դեպքում) կառուցապատողն այդ մասին տեղեկացնում է իրավասու մարմնին </w:t>
      </w:r>
      <w:r w:rsidRPr="006C7546">
        <w:rPr>
          <w:rFonts w:ascii="GHEA Grapalat" w:hAnsi="GHEA Grapalat" w:cs="Sylfaen"/>
          <w:sz w:val="24"/>
          <w:szCs w:val="24"/>
          <w:lang w:val="hy-AM"/>
        </w:rPr>
        <w:t>(N5 Հավելվածի N4-6 ձև)</w:t>
      </w:r>
      <w:r w:rsidRPr="006C7546">
        <w:rPr>
          <w:rFonts w:ascii="GHEA Grapalat" w:hAnsi="GHEA Grapalat" w:cs="Sylfaen"/>
          <w:sz w:val="24"/>
          <w:szCs w:val="24"/>
          <w:lang w:val="af-ZA"/>
        </w:rPr>
        <w:t>, որը եռօրյա ժամկետում հրավիրում է թերություններ արձանագրած հանձնաժողովի անդամին (անդամներին) ավարտված շինարարության ընդունման</w:t>
      </w:r>
      <w:r w:rsidRPr="006C7546">
        <w:rPr>
          <w:rFonts w:ascii="GHEA Grapalat" w:hAnsi="GHEA Grapalat" w:cs="Sylfaen"/>
          <w:sz w:val="24"/>
          <w:szCs w:val="24"/>
          <w:lang w:val="hy-AM"/>
        </w:rPr>
        <w:t xml:space="preserve"> հանձնաժողովի ակտը ստորագրելու համար:</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Հանձնաժողովի բոլոր անդամների (այդ թվում` հանձնաժողովի նախագահի) կողմից ստորագրված ընդունող հանձնաժողովի ակտի հիման վրա իրավասու մարմինը եռօրյա ժամկետում ձևակերպում է շահագործման թույլտվությունը` համաձայն N5 Հավելվածի N3-2 ձևի, դրա մասին ծանուցելով կառուցապատողին:</w:t>
      </w:r>
      <w:r w:rsidRPr="006C7546">
        <w:rPr>
          <w:rFonts w:ascii="GHEA Grapalat" w:hAnsi="GHEA Grapalat"/>
          <w:sz w:val="24"/>
          <w:szCs w:val="24"/>
          <w:lang w:val="hy-AM"/>
        </w:rPr>
        <w:t xml:space="preserve"> Այն դեպքում, եթե հանձնաժողովի որևէ անդամ (անդամներ) դիտողություններ ունենալու հիմքով չի ստորագրում ընդունող հանձնաժողովի ակտը, ապա իրավասու մարմինը մերժում է շահագործման թույլտվության ձևակերպումը, որի մասին եռօրյա ժամկետում ծանուցում է կառուցապատողին: Ընդ որում՝  ընդունող հանձնաժողովի ակտը չստորագրած 144-րդ կետում նշված համապատասխան անձը (անձինք) լրիվ ծավալով պատասխանատվություն են կրում  շահագործման թույլտվությունը  չձևակերպելու համար </w:t>
      </w:r>
      <w:r w:rsidR="00E17722" w:rsidRPr="006C7546">
        <w:rPr>
          <w:rFonts w:ascii="GHEA Grapalat" w:hAnsi="GHEA Grapalat"/>
          <w:sz w:val="24"/>
          <w:szCs w:val="24"/>
          <w:lang w:val="hy-AM"/>
        </w:rPr>
        <w:t>«</w:t>
      </w:r>
      <w:r w:rsidRPr="006C7546">
        <w:rPr>
          <w:rFonts w:ascii="GHEA Grapalat" w:hAnsi="GHEA Grapalat"/>
          <w:sz w:val="24"/>
          <w:szCs w:val="24"/>
          <w:lang w:val="hy-AM"/>
        </w:rPr>
        <w:t>Վարչարարության հիմուն</w:t>
      </w:r>
      <w:r w:rsidR="00E17722" w:rsidRPr="006C7546">
        <w:rPr>
          <w:rFonts w:ascii="GHEA Grapalat" w:hAnsi="GHEA Grapalat"/>
          <w:sz w:val="24"/>
          <w:szCs w:val="24"/>
          <w:lang w:val="hy-AM"/>
        </w:rPr>
        <w:t>քների և վարչական վարույթի մասին»</w:t>
      </w:r>
      <w:r w:rsidRPr="006C7546">
        <w:rPr>
          <w:rFonts w:ascii="GHEA Grapalat" w:hAnsi="GHEA Grapalat"/>
          <w:sz w:val="24"/>
          <w:szCs w:val="24"/>
          <w:lang w:val="hy-AM"/>
        </w:rPr>
        <w:t xml:space="preserve"> ՀՀ օրենքի VII բաժնով նախատեսված վարչարարությամբ պատճառված վնասի համար:</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Շահագործման թույլտվությունը կազմվում է </w:t>
      </w:r>
      <w:r w:rsidRPr="006C7546">
        <w:rPr>
          <w:rFonts w:ascii="Sylfaen" w:hAnsi="Sylfaen" w:cs="Sylfaen"/>
          <w:sz w:val="24"/>
          <w:szCs w:val="24"/>
          <w:lang w:val="hy-AM"/>
        </w:rPr>
        <w:t> </w:t>
      </w:r>
      <w:r w:rsidRPr="006C7546">
        <w:rPr>
          <w:rFonts w:ascii="GHEA Grapalat" w:hAnsi="GHEA Grapalat" w:cs="Sylfaen"/>
          <w:sz w:val="24"/>
          <w:szCs w:val="24"/>
          <w:lang w:val="hy-AM"/>
        </w:rPr>
        <w:t>4 օրինակից, որոնցից մեկը մնում է իրավասու մարմնի մոտ, մեկական օրինակ եռօրյա ժամկետում տրվում է կառուցապատողին, կապալառուին և Հայաստանի Հանրապետության կառավարությանն առընթեր անշարժ գույքի կադաստրի պետական կոմիտեի տարածքային մարմնին:</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Պատմամշակութային հուշարձանների ամրակայման, նորոգման և վերականգնման աշխատանքների դեպքում սույն կարգի 17</w:t>
      </w:r>
      <w:r w:rsidR="00953DC3" w:rsidRPr="006C7546">
        <w:rPr>
          <w:rFonts w:ascii="GHEA Grapalat" w:hAnsi="GHEA Grapalat" w:cs="Sylfaen"/>
          <w:sz w:val="24"/>
          <w:szCs w:val="24"/>
          <w:lang w:val="hy-AM"/>
        </w:rPr>
        <w:t>0</w:t>
      </w:r>
      <w:r w:rsidRPr="006C7546">
        <w:rPr>
          <w:rFonts w:ascii="GHEA Grapalat" w:hAnsi="GHEA Grapalat" w:cs="Sylfaen"/>
          <w:sz w:val="24"/>
          <w:szCs w:val="24"/>
          <w:lang w:val="hy-AM"/>
        </w:rPr>
        <w:t>-րդ կետով նշված փաստաթղթերի լրացուցիչ` 5-րդ օրինակը հանձնվում է պատմամշակութային հուշարձանների բնագավառի լիազորված մարմնին` Հայաստանի Հանրապետության կառավարության 2002 թվականի ապրիլի 20-ի N 438 որոշման 96-րդ կետով սահմանված պահանջներին համապատասխան:</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Իրավասու մարմնի կողմից Հայաստանի Հանրապետության կառավարությանն առընթեր անշարժ գույքի կադաստրի պետական կոմիտեի տարածքային մարմնին տրամադրվող շահագործման թույլտվությանը կցվում են նաև սույն կարգի 15</w:t>
      </w:r>
      <w:r w:rsidR="00F066CE" w:rsidRPr="006C7546">
        <w:rPr>
          <w:rFonts w:ascii="GHEA Grapalat" w:hAnsi="GHEA Grapalat" w:cs="Sylfaen"/>
          <w:sz w:val="24"/>
          <w:szCs w:val="24"/>
          <w:lang w:val="hy-AM"/>
        </w:rPr>
        <w:t>0</w:t>
      </w:r>
      <w:r w:rsidRPr="006C7546">
        <w:rPr>
          <w:rFonts w:ascii="GHEA Grapalat" w:hAnsi="GHEA Grapalat" w:cs="Sylfaen"/>
          <w:sz w:val="24"/>
          <w:szCs w:val="24"/>
          <w:lang w:val="hy-AM"/>
        </w:rPr>
        <w:t xml:space="preserve">-րդ կետով նշված` ավարտված շինարարական օբյեկտի նկատմամբ իրավունքի պետական գրանցման և </w:t>
      </w:r>
      <w:r w:rsidRPr="006C7546">
        <w:rPr>
          <w:rFonts w:ascii="GHEA Grapalat" w:hAnsi="GHEA Grapalat" w:cs="Sylfaen"/>
          <w:sz w:val="24"/>
          <w:szCs w:val="24"/>
          <w:lang w:val="hy-AM"/>
        </w:rPr>
        <w:lastRenderedPageBreak/>
        <w:t xml:space="preserve">(կամ) օբյեկտի շահագործման սահմանափակումը դադարեցնելու համար` </w:t>
      </w:r>
      <w:r w:rsidRPr="006C7546">
        <w:rPr>
          <w:rFonts w:ascii="GHEA Grapalat" w:hAnsi="GHEA Grapalat"/>
          <w:sz w:val="24"/>
          <w:szCs w:val="24"/>
          <w:lang w:val="hy-AM"/>
        </w:rPr>
        <w:t>կառուցապատողի կողմից ներկայացված</w:t>
      </w:r>
      <w:r w:rsidRPr="006C7546">
        <w:rPr>
          <w:rFonts w:ascii="GHEA Grapalat" w:hAnsi="GHEA Grapalat"/>
          <w:b/>
          <w:sz w:val="24"/>
          <w:szCs w:val="24"/>
          <w:lang w:val="hy-AM"/>
        </w:rPr>
        <w:t xml:space="preserve"> </w:t>
      </w:r>
      <w:r w:rsidRPr="006C7546">
        <w:rPr>
          <w:rFonts w:ascii="GHEA Grapalat" w:hAnsi="GHEA Grapalat" w:cs="Sylfaen"/>
          <w:bCs/>
          <w:sz w:val="24"/>
          <w:szCs w:val="24"/>
          <w:lang w:val="hy-AM"/>
        </w:rPr>
        <w:t>փաստաթղթերը:</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Իրավասու մարմինը շահագործման թույլտվությունը ձևակերպելուց հետո 3-օրյա ժամկետում դրա մասին ծանուցում է համապատասխան մարզպետին (</w:t>
      </w:r>
      <w:r w:rsidRPr="006C7546">
        <w:rPr>
          <w:rFonts w:ascii="GHEA Grapalat" w:hAnsi="GHEA Grapalat"/>
          <w:sz w:val="24"/>
          <w:szCs w:val="24"/>
          <w:lang w:val="hy-AM"/>
        </w:rPr>
        <w:t>բացառությամբ Երևան քաղաքի</w:t>
      </w:r>
      <w:r w:rsidRPr="006C7546">
        <w:rPr>
          <w:rFonts w:ascii="GHEA Grapalat" w:hAnsi="GHEA Grapalat" w:cs="Sylfaen"/>
          <w:sz w:val="24"/>
          <w:szCs w:val="24"/>
          <w:lang w:val="hy-AM"/>
        </w:rPr>
        <w:t>) և քաղաքաշինական պետական տեսչությանը` կցելով շահագործման թույլտվության պատճենը:</w:t>
      </w:r>
    </w:p>
    <w:p w:rsidR="0001641C" w:rsidRPr="006C7546" w:rsidRDefault="0001641C" w:rsidP="007B414A">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Կառուցապատողի ցանկությամբ քաղաքաշինական համալիրի կազմում ընդգրկված առանձին շենքերի և շինությունների շահագործման ընդունումը կարող է ձևակերպվել ըստ դրանց շինարարության ավարտի:</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 xml:space="preserve">Ձմռան ամիսներին ձևակերպվող շահագործման ակտով կարող է նախատեսվել շինարարության թույլտվություն չպահանջող բարեկարգման աշխատանքները մոտակա գարնանային-ամառային ամիսներին իրականացնելու վերաբերյալ պայման: Այդ աշխատանքներն ավարտվում են շահագործման ակտով սահմանված ժամկետում և ընդունվում կառուցապատողի կողմից իրավասու մարմնի ներկայացուցչի մասնակցությամբ` համապատասխան նշում կատարելով շահագործման թույլտվության մեջ: </w:t>
      </w:r>
      <w:r w:rsidRPr="006C7546">
        <w:rPr>
          <w:rFonts w:ascii="GHEA Grapalat" w:hAnsi="GHEA Grapalat"/>
          <w:sz w:val="24"/>
          <w:szCs w:val="24"/>
          <w:lang w:val="hy-AM"/>
        </w:rPr>
        <w:t>Սույն կետով նշված աշխատանքները սահմանված ժամկետում չավարտելը  հանգեցնում է շինարարության թույլտվությամբ սահմանված ժամկետում կառուցապատումը չավարտելու համար օրենքով նախատեսված  հետևանքների:</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8D6526" w:rsidRPr="006C7546" w:rsidRDefault="00097730" w:rsidP="00D70CD4">
      <w:pPr>
        <w:numPr>
          <w:ilvl w:val="0"/>
          <w:numId w:val="12"/>
        </w:numPr>
        <w:tabs>
          <w:tab w:val="left" w:pos="90"/>
          <w:tab w:val="left" w:pos="900"/>
        </w:tabs>
        <w:spacing w:after="0" w:line="240" w:lineRule="auto"/>
        <w:ind w:left="0" w:firstLine="709"/>
        <w:jc w:val="both"/>
        <w:rPr>
          <w:rFonts w:ascii="GHEA Grapalat" w:hAnsi="GHEA Grapalat" w:cs="Sylfaen"/>
          <w:sz w:val="24"/>
          <w:szCs w:val="24"/>
          <w:lang w:val="hy-AM"/>
        </w:rPr>
      </w:pPr>
      <w:r w:rsidRPr="006C7546">
        <w:rPr>
          <w:rFonts w:ascii="GHEA Grapalat" w:hAnsi="GHEA Grapalat" w:cs="Sylfaen"/>
          <w:sz w:val="24"/>
          <w:szCs w:val="24"/>
          <w:lang w:val="hy-AM"/>
        </w:rPr>
        <w:t>Շինարարական կապալի պայմանագրով կարող է նախատեսվել անհատական բնակելի տների և դրանց կից տնտեսական շինությունների, ինչպես նաև առևտրային իրացման նպատակով կառուցվող բազմաբնակարան բնակելի շենքերի, այդ թվում` ներկառուցված ոչ բնակելի տարածքներով, շինարարական աշխատանքների ոչ լրիվ իրականացումը, որի դեպքում շահագործման թույլտվությունը ձևակերպվելուց հետո շինարարարության թույլտվություն չպահանջող ներքին հարդարման աշխատանքները` (N4 Հավելվածի N1 ցանկ) կարող են կատարվել նոր սեփականատիրոջ կողմից, ընդ որում, բազմաբնակարան (կամ բազմաֆունկցիոնալ) բնակելի շենքերի ընդհանուր օգտագործման տարածքների շինարարական աշխատանքները, փոստային բաժանորդային պահարանների տեղադրումն ու ինժեներատեխնոլոգիական սարքավորումների մոնտաժման և գործարկման աշխատանքները պարտադիր պետք է իրականացվեն ամբողջությամբ:</w:t>
      </w:r>
    </w:p>
    <w:p w:rsidR="008D6526" w:rsidRPr="006C7546" w:rsidRDefault="008D6526" w:rsidP="00D70CD4">
      <w:pPr>
        <w:pStyle w:val="ListParagraph"/>
        <w:tabs>
          <w:tab w:val="left" w:pos="90"/>
          <w:tab w:val="left" w:pos="900"/>
        </w:tabs>
        <w:spacing w:after="0" w:line="240" w:lineRule="auto"/>
        <w:ind w:left="0" w:firstLine="709"/>
        <w:rPr>
          <w:rFonts w:ascii="GHEA Grapalat" w:hAnsi="GHEA Grapalat" w:cs="Sylfaen"/>
          <w:sz w:val="24"/>
          <w:szCs w:val="24"/>
          <w:lang w:val="hy-AM"/>
        </w:rPr>
      </w:pPr>
    </w:p>
    <w:p w:rsidR="007878DB" w:rsidRPr="0001757C" w:rsidRDefault="00097730" w:rsidP="007878DB">
      <w:pPr>
        <w:numPr>
          <w:ilvl w:val="0"/>
          <w:numId w:val="12"/>
        </w:numPr>
        <w:tabs>
          <w:tab w:val="left" w:pos="90"/>
          <w:tab w:val="left" w:pos="900"/>
        </w:tabs>
        <w:spacing w:after="0" w:line="240" w:lineRule="auto"/>
        <w:ind w:left="0" w:firstLine="720"/>
        <w:jc w:val="both"/>
        <w:rPr>
          <w:rFonts w:ascii="GHEA Grapalat" w:hAnsi="GHEA Grapalat" w:cs="Sylfaen"/>
          <w:sz w:val="24"/>
          <w:szCs w:val="24"/>
          <w:lang w:val="hy-AM"/>
        </w:rPr>
      </w:pPr>
      <w:r w:rsidRPr="0001757C">
        <w:rPr>
          <w:rFonts w:ascii="GHEA Grapalat" w:hAnsi="GHEA Grapalat" w:cs="Sylfaen"/>
          <w:sz w:val="24"/>
          <w:szCs w:val="24"/>
          <w:lang w:val="hy-AM"/>
        </w:rPr>
        <w:t>Ավարտված շինարարական օբյեկտի շահագործումն իրականացվում է Հայաստանի Հանրապետության օրենսդրությանը և նորմատիվատեխնիկական փաստաթղթերի պարտադիր պահանջներին համապատասխան:</w:t>
      </w:r>
      <w:r w:rsidR="00C75F24" w:rsidRPr="0001757C">
        <w:rPr>
          <w:rFonts w:ascii="GHEA Grapalat" w:hAnsi="GHEA Grapalat" w:cs="Sylfaen"/>
          <w:sz w:val="24"/>
          <w:szCs w:val="24"/>
          <w:lang w:val="hy-AM"/>
        </w:rPr>
        <w:t xml:space="preserve"> </w:t>
      </w:r>
    </w:p>
    <w:p w:rsidR="007878DB" w:rsidRPr="00E13D55" w:rsidRDefault="007878DB" w:rsidP="007878DB">
      <w:pPr>
        <w:tabs>
          <w:tab w:val="left" w:pos="90"/>
          <w:tab w:val="left" w:pos="900"/>
        </w:tabs>
        <w:spacing w:after="0" w:line="240" w:lineRule="auto"/>
        <w:jc w:val="both"/>
        <w:rPr>
          <w:rFonts w:ascii="GHEA Grapalat" w:hAnsi="GHEA Grapalat" w:cs="Sylfaen"/>
          <w:sz w:val="24"/>
          <w:szCs w:val="24"/>
          <w:lang w:val="hy-AM"/>
        </w:rPr>
      </w:pPr>
    </w:p>
    <w:p w:rsidR="007878DB" w:rsidRPr="00E13D55" w:rsidRDefault="007878DB" w:rsidP="007878DB">
      <w:pPr>
        <w:tabs>
          <w:tab w:val="left" w:pos="90"/>
          <w:tab w:val="left" w:pos="900"/>
        </w:tabs>
        <w:spacing w:after="0" w:line="240" w:lineRule="auto"/>
        <w:jc w:val="both"/>
        <w:rPr>
          <w:rFonts w:ascii="GHEA Grapalat" w:hAnsi="GHEA Grapalat" w:cs="Sylfaen"/>
          <w:sz w:val="24"/>
          <w:szCs w:val="24"/>
          <w:lang w:val="hy-AM"/>
        </w:rPr>
      </w:pPr>
    </w:p>
    <w:p w:rsidR="007878DB" w:rsidRPr="00E13D55" w:rsidRDefault="007878DB" w:rsidP="007878DB">
      <w:pPr>
        <w:tabs>
          <w:tab w:val="left" w:pos="90"/>
          <w:tab w:val="left" w:pos="900"/>
        </w:tabs>
        <w:spacing w:after="0" w:line="240" w:lineRule="auto"/>
        <w:jc w:val="both"/>
        <w:rPr>
          <w:rFonts w:ascii="GHEA Grapalat" w:hAnsi="GHEA Grapalat" w:cs="Sylfaen"/>
          <w:sz w:val="24"/>
          <w:szCs w:val="24"/>
          <w:lang w:val="hy-AM"/>
        </w:rPr>
      </w:pPr>
    </w:p>
    <w:sectPr w:rsidR="007878DB" w:rsidRPr="00E13D55" w:rsidSect="0001757C">
      <w:footerReference w:type="default" r:id="rId8"/>
      <w:pgSz w:w="12240" w:h="15840" w:code="1"/>
      <w:pgMar w:top="432" w:right="720" w:bottom="432" w:left="1008" w:header="504"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9EF" w:rsidRPr="00EF678A" w:rsidRDefault="007449EF" w:rsidP="00EF678A">
      <w:pPr>
        <w:pStyle w:val="NormalWeb"/>
        <w:spacing w:before="0" w:after="0"/>
        <w:rPr>
          <w:sz w:val="22"/>
          <w:szCs w:val="22"/>
          <w:lang w:val="en-US" w:eastAsia="en-US"/>
        </w:rPr>
      </w:pPr>
      <w:r>
        <w:separator/>
      </w:r>
    </w:p>
  </w:endnote>
  <w:endnote w:type="continuationSeparator" w:id="1">
    <w:p w:rsidR="007449EF" w:rsidRPr="00EF678A" w:rsidRDefault="007449EF" w:rsidP="00EF678A">
      <w:pPr>
        <w:pStyle w:val="NormalWeb"/>
        <w:spacing w:before="0" w:after="0"/>
        <w:rPr>
          <w:sz w:val="22"/>
          <w:szCs w:val="22"/>
          <w:lang w:val="en-US"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80" w:rsidRDefault="000A1372">
    <w:pPr>
      <w:pStyle w:val="Footer"/>
      <w:jc w:val="right"/>
    </w:pPr>
    <w:fldSimple w:instr=" PAGE   \* MERGEFORMAT ">
      <w:r w:rsidR="007B414A">
        <w:rPr>
          <w:noProof/>
        </w:rPr>
        <w:t>33</w:t>
      </w:r>
    </w:fldSimple>
  </w:p>
  <w:p w:rsidR="004A7880" w:rsidRDefault="004A78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9EF" w:rsidRPr="00EF678A" w:rsidRDefault="007449EF" w:rsidP="00EF678A">
      <w:pPr>
        <w:pStyle w:val="NormalWeb"/>
        <w:spacing w:before="0" w:after="0"/>
        <w:rPr>
          <w:sz w:val="22"/>
          <w:szCs w:val="22"/>
          <w:lang w:val="en-US" w:eastAsia="en-US"/>
        </w:rPr>
      </w:pPr>
      <w:r>
        <w:separator/>
      </w:r>
    </w:p>
  </w:footnote>
  <w:footnote w:type="continuationSeparator" w:id="1">
    <w:p w:rsidR="007449EF" w:rsidRPr="00EF678A" w:rsidRDefault="007449EF" w:rsidP="00EF678A">
      <w:pPr>
        <w:pStyle w:val="NormalWeb"/>
        <w:spacing w:before="0" w:after="0"/>
        <w:rPr>
          <w:sz w:val="22"/>
          <w:szCs w:val="22"/>
          <w:lang w:val="en-US"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41C2"/>
    <w:multiLevelType w:val="hybridMultilevel"/>
    <w:tmpl w:val="2BF00322"/>
    <w:lvl w:ilvl="0" w:tplc="AB22C838">
      <w:start w:val="1"/>
      <w:numFmt w:val="decimal"/>
      <w:lvlText w:val="%1)"/>
      <w:lvlJc w:val="left"/>
      <w:pPr>
        <w:ind w:left="1530" w:hanging="360"/>
      </w:pPr>
      <w:rPr>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3E649E0"/>
    <w:multiLevelType w:val="hybridMultilevel"/>
    <w:tmpl w:val="2B188FC6"/>
    <w:lvl w:ilvl="0" w:tplc="3D0AF962">
      <w:start w:val="1"/>
      <w:numFmt w:val="decimal"/>
      <w:lvlText w:val="%1."/>
      <w:lvlJc w:val="left"/>
      <w:pPr>
        <w:tabs>
          <w:tab w:val="num" w:pos="1050"/>
        </w:tabs>
        <w:ind w:left="1050" w:hanging="360"/>
      </w:pPr>
      <w:rPr>
        <w:b/>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
    <w:nsid w:val="101E7685"/>
    <w:multiLevelType w:val="hybridMultilevel"/>
    <w:tmpl w:val="EBEEB30C"/>
    <w:lvl w:ilvl="0" w:tplc="735E652C">
      <w:start w:val="1"/>
      <w:numFmt w:val="decimal"/>
      <w:lvlText w:val="%1)"/>
      <w:lvlJc w:val="left"/>
      <w:pPr>
        <w:ind w:left="1724" w:hanging="360"/>
      </w:pPr>
      <w:rPr>
        <w:rFonts w:cs="Times New Roman"/>
        <w:b/>
      </w:rPr>
    </w:lvl>
    <w:lvl w:ilvl="1" w:tplc="04090019">
      <w:start w:val="1"/>
      <w:numFmt w:val="lowerLetter"/>
      <w:lvlText w:val="%2."/>
      <w:lvlJc w:val="left"/>
      <w:pPr>
        <w:ind w:left="2444" w:hanging="360"/>
      </w:pPr>
      <w:rPr>
        <w:rFonts w:cs="Times New Roman"/>
      </w:rPr>
    </w:lvl>
    <w:lvl w:ilvl="2" w:tplc="0409001B">
      <w:start w:val="1"/>
      <w:numFmt w:val="lowerRoman"/>
      <w:lvlText w:val="%3."/>
      <w:lvlJc w:val="right"/>
      <w:pPr>
        <w:ind w:left="3164" w:hanging="180"/>
      </w:pPr>
      <w:rPr>
        <w:rFonts w:cs="Times New Roman"/>
      </w:rPr>
    </w:lvl>
    <w:lvl w:ilvl="3" w:tplc="0409000F">
      <w:start w:val="1"/>
      <w:numFmt w:val="decimal"/>
      <w:lvlText w:val="%4."/>
      <w:lvlJc w:val="left"/>
      <w:pPr>
        <w:ind w:left="3884" w:hanging="360"/>
      </w:pPr>
      <w:rPr>
        <w:rFonts w:cs="Times New Roman"/>
      </w:rPr>
    </w:lvl>
    <w:lvl w:ilvl="4" w:tplc="04090019">
      <w:start w:val="1"/>
      <w:numFmt w:val="lowerLetter"/>
      <w:lvlText w:val="%5."/>
      <w:lvlJc w:val="left"/>
      <w:pPr>
        <w:ind w:left="4604" w:hanging="360"/>
      </w:pPr>
      <w:rPr>
        <w:rFonts w:cs="Times New Roman"/>
      </w:rPr>
    </w:lvl>
    <w:lvl w:ilvl="5" w:tplc="0409001B">
      <w:start w:val="1"/>
      <w:numFmt w:val="lowerRoman"/>
      <w:lvlText w:val="%6."/>
      <w:lvlJc w:val="right"/>
      <w:pPr>
        <w:ind w:left="5324" w:hanging="180"/>
      </w:pPr>
      <w:rPr>
        <w:rFonts w:cs="Times New Roman"/>
      </w:rPr>
    </w:lvl>
    <w:lvl w:ilvl="6" w:tplc="0409000F">
      <w:start w:val="1"/>
      <w:numFmt w:val="decimal"/>
      <w:lvlText w:val="%7."/>
      <w:lvlJc w:val="left"/>
      <w:pPr>
        <w:ind w:left="6044" w:hanging="360"/>
      </w:pPr>
      <w:rPr>
        <w:rFonts w:cs="Times New Roman"/>
      </w:rPr>
    </w:lvl>
    <w:lvl w:ilvl="7" w:tplc="04090019">
      <w:start w:val="1"/>
      <w:numFmt w:val="lowerLetter"/>
      <w:lvlText w:val="%8."/>
      <w:lvlJc w:val="left"/>
      <w:pPr>
        <w:ind w:left="6764" w:hanging="360"/>
      </w:pPr>
      <w:rPr>
        <w:rFonts w:cs="Times New Roman"/>
      </w:rPr>
    </w:lvl>
    <w:lvl w:ilvl="8" w:tplc="0409001B">
      <w:start w:val="1"/>
      <w:numFmt w:val="lowerRoman"/>
      <w:lvlText w:val="%9."/>
      <w:lvlJc w:val="right"/>
      <w:pPr>
        <w:ind w:left="7484" w:hanging="180"/>
      </w:pPr>
      <w:rPr>
        <w:rFonts w:cs="Times New Roman"/>
      </w:rPr>
    </w:lvl>
  </w:abstractNum>
  <w:abstractNum w:abstractNumId="3">
    <w:nsid w:val="12CD7246"/>
    <w:multiLevelType w:val="hybridMultilevel"/>
    <w:tmpl w:val="FBBC21CA"/>
    <w:lvl w:ilvl="0" w:tplc="C422E766">
      <w:start w:val="1"/>
      <w:numFmt w:val="decimal"/>
      <w:lvlText w:val="%1."/>
      <w:lvlJc w:val="left"/>
      <w:pPr>
        <w:ind w:left="1211" w:hanging="360"/>
      </w:pPr>
      <w:rPr>
        <w:rFonts w:ascii="GHEA Grapalat" w:hAnsi="GHEA Grapalat" w:cs="Times New Roman" w:hint="default"/>
        <w:b/>
        <w:i w:val="0"/>
        <w:strike w:val="0"/>
        <w:color w:val="auto"/>
        <w:sz w:val="22"/>
        <w:szCs w:val="22"/>
      </w:rPr>
    </w:lvl>
    <w:lvl w:ilvl="1" w:tplc="04090019" w:tentative="1">
      <w:start w:val="1"/>
      <w:numFmt w:val="lowerLetter"/>
      <w:lvlText w:val="%2."/>
      <w:lvlJc w:val="left"/>
      <w:pPr>
        <w:ind w:left="1301" w:hanging="360"/>
      </w:pPr>
      <w:rPr>
        <w:rFonts w:cs="Times New Roman"/>
      </w:rPr>
    </w:lvl>
    <w:lvl w:ilvl="2" w:tplc="0409001B" w:tentative="1">
      <w:start w:val="1"/>
      <w:numFmt w:val="lowerRoman"/>
      <w:lvlText w:val="%3."/>
      <w:lvlJc w:val="right"/>
      <w:pPr>
        <w:ind w:left="2021" w:hanging="180"/>
      </w:pPr>
      <w:rPr>
        <w:rFonts w:cs="Times New Roman"/>
      </w:rPr>
    </w:lvl>
    <w:lvl w:ilvl="3" w:tplc="0409000F" w:tentative="1">
      <w:start w:val="1"/>
      <w:numFmt w:val="decimal"/>
      <w:lvlText w:val="%4."/>
      <w:lvlJc w:val="left"/>
      <w:pPr>
        <w:ind w:left="2741" w:hanging="360"/>
      </w:pPr>
      <w:rPr>
        <w:rFonts w:cs="Times New Roman"/>
      </w:rPr>
    </w:lvl>
    <w:lvl w:ilvl="4" w:tplc="04090019" w:tentative="1">
      <w:start w:val="1"/>
      <w:numFmt w:val="lowerLetter"/>
      <w:lvlText w:val="%5."/>
      <w:lvlJc w:val="left"/>
      <w:pPr>
        <w:ind w:left="3461" w:hanging="360"/>
      </w:pPr>
      <w:rPr>
        <w:rFonts w:cs="Times New Roman"/>
      </w:rPr>
    </w:lvl>
    <w:lvl w:ilvl="5" w:tplc="0409001B" w:tentative="1">
      <w:start w:val="1"/>
      <w:numFmt w:val="lowerRoman"/>
      <w:lvlText w:val="%6."/>
      <w:lvlJc w:val="right"/>
      <w:pPr>
        <w:ind w:left="4181" w:hanging="180"/>
      </w:pPr>
      <w:rPr>
        <w:rFonts w:cs="Times New Roman"/>
      </w:rPr>
    </w:lvl>
    <w:lvl w:ilvl="6" w:tplc="0409000F" w:tentative="1">
      <w:start w:val="1"/>
      <w:numFmt w:val="decimal"/>
      <w:lvlText w:val="%7."/>
      <w:lvlJc w:val="left"/>
      <w:pPr>
        <w:ind w:left="4901" w:hanging="360"/>
      </w:pPr>
      <w:rPr>
        <w:rFonts w:cs="Times New Roman"/>
      </w:rPr>
    </w:lvl>
    <w:lvl w:ilvl="7" w:tplc="04090019" w:tentative="1">
      <w:start w:val="1"/>
      <w:numFmt w:val="lowerLetter"/>
      <w:lvlText w:val="%8."/>
      <w:lvlJc w:val="left"/>
      <w:pPr>
        <w:ind w:left="5621" w:hanging="360"/>
      </w:pPr>
      <w:rPr>
        <w:rFonts w:cs="Times New Roman"/>
      </w:rPr>
    </w:lvl>
    <w:lvl w:ilvl="8" w:tplc="0409001B" w:tentative="1">
      <w:start w:val="1"/>
      <w:numFmt w:val="lowerRoman"/>
      <w:lvlText w:val="%9."/>
      <w:lvlJc w:val="right"/>
      <w:pPr>
        <w:ind w:left="6341" w:hanging="180"/>
      </w:pPr>
      <w:rPr>
        <w:rFonts w:cs="Times New Roman"/>
      </w:rPr>
    </w:lvl>
  </w:abstractNum>
  <w:abstractNum w:abstractNumId="4">
    <w:nsid w:val="1BF414F1"/>
    <w:multiLevelType w:val="hybridMultilevel"/>
    <w:tmpl w:val="C1E617C8"/>
    <w:lvl w:ilvl="0" w:tplc="9EA24B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54F37"/>
    <w:multiLevelType w:val="hybridMultilevel"/>
    <w:tmpl w:val="6CFEBE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F5607B"/>
    <w:multiLevelType w:val="hybridMultilevel"/>
    <w:tmpl w:val="31E68F22"/>
    <w:lvl w:ilvl="0" w:tplc="80DE45BE">
      <w:start w:val="1"/>
      <w:numFmt w:val="decimal"/>
      <w:lvlText w:val="%1)"/>
      <w:lvlJc w:val="left"/>
      <w:pPr>
        <w:ind w:left="1080" w:hanging="360"/>
      </w:pPr>
      <w:rPr>
        <w:rFonts w:cs="Times New Roman"/>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24EE0003"/>
    <w:multiLevelType w:val="hybridMultilevel"/>
    <w:tmpl w:val="DBE22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A4BBA"/>
    <w:multiLevelType w:val="hybridMultilevel"/>
    <w:tmpl w:val="D9680DC0"/>
    <w:lvl w:ilvl="0" w:tplc="E92A7828">
      <w:start w:val="1"/>
      <w:numFmt w:val="decimal"/>
      <w:lvlText w:val="%1)"/>
      <w:lvlJc w:val="left"/>
      <w:pPr>
        <w:ind w:left="990" w:hanging="360"/>
      </w:pPr>
      <w:rPr>
        <w:rFonts w:cs="Times New Roman" w:hint="default"/>
        <w:b/>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start w:val="1"/>
      <w:numFmt w:val="lowerRoman"/>
      <w:lvlText w:val="%6."/>
      <w:lvlJc w:val="right"/>
      <w:pPr>
        <w:ind w:left="4590" w:hanging="180"/>
      </w:pPr>
      <w:rPr>
        <w:rFonts w:cs="Times New Roman"/>
      </w:rPr>
    </w:lvl>
    <w:lvl w:ilvl="6" w:tplc="0409000F">
      <w:start w:val="1"/>
      <w:numFmt w:val="decimal"/>
      <w:lvlText w:val="%7."/>
      <w:lvlJc w:val="left"/>
      <w:pPr>
        <w:ind w:left="5310" w:hanging="360"/>
      </w:pPr>
      <w:rPr>
        <w:rFonts w:cs="Times New Roman"/>
      </w:rPr>
    </w:lvl>
    <w:lvl w:ilvl="7" w:tplc="04090019">
      <w:start w:val="1"/>
      <w:numFmt w:val="lowerLetter"/>
      <w:lvlText w:val="%8."/>
      <w:lvlJc w:val="left"/>
      <w:pPr>
        <w:ind w:left="6030" w:hanging="360"/>
      </w:pPr>
      <w:rPr>
        <w:rFonts w:cs="Times New Roman"/>
      </w:rPr>
    </w:lvl>
    <w:lvl w:ilvl="8" w:tplc="0409001B">
      <w:start w:val="1"/>
      <w:numFmt w:val="lowerRoman"/>
      <w:lvlText w:val="%9."/>
      <w:lvlJc w:val="right"/>
      <w:pPr>
        <w:ind w:left="6750" w:hanging="180"/>
      </w:pPr>
      <w:rPr>
        <w:rFonts w:cs="Times New Roman"/>
      </w:rPr>
    </w:lvl>
  </w:abstractNum>
  <w:abstractNum w:abstractNumId="9">
    <w:nsid w:val="251A13CA"/>
    <w:multiLevelType w:val="hybridMultilevel"/>
    <w:tmpl w:val="FB5487C4"/>
    <w:lvl w:ilvl="0" w:tplc="093818DA">
      <w:start w:val="1"/>
      <w:numFmt w:val="decimal"/>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5CA6FC9"/>
    <w:multiLevelType w:val="hybridMultilevel"/>
    <w:tmpl w:val="1A745CF8"/>
    <w:lvl w:ilvl="0" w:tplc="F66041BE">
      <w:start w:val="1"/>
      <w:numFmt w:val="decimal"/>
      <w:lvlText w:val="%1)"/>
      <w:lvlJc w:val="left"/>
      <w:pPr>
        <w:tabs>
          <w:tab w:val="num" w:pos="1470"/>
        </w:tabs>
        <w:ind w:left="1470" w:hanging="630"/>
      </w:pPr>
      <w:rPr>
        <w:rFonts w:cs="Times New Roman" w:hint="default"/>
        <w:b/>
      </w:rPr>
    </w:lvl>
    <w:lvl w:ilvl="1" w:tplc="04090019">
      <w:start w:val="1"/>
      <w:numFmt w:val="lowerLetter"/>
      <w:lvlText w:val="%2."/>
      <w:lvlJc w:val="left"/>
      <w:pPr>
        <w:tabs>
          <w:tab w:val="num" w:pos="1455"/>
        </w:tabs>
        <w:ind w:left="1455" w:hanging="360"/>
      </w:pPr>
      <w:rPr>
        <w:rFonts w:cs="Times New Roman"/>
      </w:rPr>
    </w:lvl>
    <w:lvl w:ilvl="2" w:tplc="0409001B">
      <w:start w:val="1"/>
      <w:numFmt w:val="lowerRoman"/>
      <w:lvlText w:val="%3."/>
      <w:lvlJc w:val="right"/>
      <w:pPr>
        <w:tabs>
          <w:tab w:val="num" w:pos="2175"/>
        </w:tabs>
        <w:ind w:left="2175" w:hanging="180"/>
      </w:pPr>
      <w:rPr>
        <w:rFonts w:cs="Times New Roman"/>
      </w:rPr>
    </w:lvl>
    <w:lvl w:ilvl="3" w:tplc="0409000F">
      <w:start w:val="1"/>
      <w:numFmt w:val="decimal"/>
      <w:lvlText w:val="%4."/>
      <w:lvlJc w:val="left"/>
      <w:pPr>
        <w:tabs>
          <w:tab w:val="num" w:pos="2895"/>
        </w:tabs>
        <w:ind w:left="2895" w:hanging="360"/>
      </w:pPr>
      <w:rPr>
        <w:rFonts w:cs="Times New Roman"/>
      </w:rPr>
    </w:lvl>
    <w:lvl w:ilvl="4" w:tplc="04090019">
      <w:start w:val="1"/>
      <w:numFmt w:val="lowerLetter"/>
      <w:lvlText w:val="%5."/>
      <w:lvlJc w:val="left"/>
      <w:pPr>
        <w:tabs>
          <w:tab w:val="num" w:pos="3615"/>
        </w:tabs>
        <w:ind w:left="3615" w:hanging="360"/>
      </w:pPr>
      <w:rPr>
        <w:rFonts w:cs="Times New Roman"/>
      </w:rPr>
    </w:lvl>
    <w:lvl w:ilvl="5" w:tplc="0409001B">
      <w:start w:val="1"/>
      <w:numFmt w:val="lowerRoman"/>
      <w:lvlText w:val="%6."/>
      <w:lvlJc w:val="right"/>
      <w:pPr>
        <w:tabs>
          <w:tab w:val="num" w:pos="4335"/>
        </w:tabs>
        <w:ind w:left="4335" w:hanging="180"/>
      </w:pPr>
      <w:rPr>
        <w:rFonts w:cs="Times New Roman"/>
      </w:rPr>
    </w:lvl>
    <w:lvl w:ilvl="6" w:tplc="0409000F">
      <w:start w:val="1"/>
      <w:numFmt w:val="decimal"/>
      <w:lvlText w:val="%7."/>
      <w:lvlJc w:val="left"/>
      <w:pPr>
        <w:tabs>
          <w:tab w:val="num" w:pos="5055"/>
        </w:tabs>
        <w:ind w:left="5055" w:hanging="360"/>
      </w:pPr>
      <w:rPr>
        <w:rFonts w:cs="Times New Roman"/>
      </w:rPr>
    </w:lvl>
    <w:lvl w:ilvl="7" w:tplc="04090019">
      <w:start w:val="1"/>
      <w:numFmt w:val="lowerLetter"/>
      <w:lvlText w:val="%8."/>
      <w:lvlJc w:val="left"/>
      <w:pPr>
        <w:tabs>
          <w:tab w:val="num" w:pos="5775"/>
        </w:tabs>
        <w:ind w:left="5775" w:hanging="360"/>
      </w:pPr>
      <w:rPr>
        <w:rFonts w:cs="Times New Roman"/>
      </w:rPr>
    </w:lvl>
    <w:lvl w:ilvl="8" w:tplc="0409001B">
      <w:start w:val="1"/>
      <w:numFmt w:val="lowerRoman"/>
      <w:lvlText w:val="%9."/>
      <w:lvlJc w:val="right"/>
      <w:pPr>
        <w:tabs>
          <w:tab w:val="num" w:pos="6495"/>
        </w:tabs>
        <w:ind w:left="6495" w:hanging="180"/>
      </w:pPr>
      <w:rPr>
        <w:rFonts w:cs="Times New Roman"/>
      </w:rPr>
    </w:lvl>
  </w:abstractNum>
  <w:abstractNum w:abstractNumId="11">
    <w:nsid w:val="2B52248A"/>
    <w:multiLevelType w:val="hybridMultilevel"/>
    <w:tmpl w:val="CD0866D2"/>
    <w:lvl w:ilvl="0" w:tplc="07DCDEF8">
      <w:start w:val="1"/>
      <w:numFmt w:val="decimal"/>
      <w:lvlText w:val="%1)"/>
      <w:lvlJc w:val="left"/>
      <w:pPr>
        <w:ind w:left="1530" w:hanging="360"/>
      </w:pPr>
      <w:rPr>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2CB432CD"/>
    <w:multiLevelType w:val="hybridMultilevel"/>
    <w:tmpl w:val="2F1E2132"/>
    <w:lvl w:ilvl="0" w:tplc="BF584DFC">
      <w:start w:val="1"/>
      <w:numFmt w:val="decimal"/>
      <w:lvlText w:val="%1)"/>
      <w:lvlJc w:val="left"/>
      <w:pPr>
        <w:ind w:left="1095" w:hanging="360"/>
      </w:pPr>
      <w:rPr>
        <w:rFonts w:cs="Times New Roman"/>
        <w:b/>
        <w:strike w:val="0"/>
        <w:color w:val="auto"/>
      </w:rPr>
    </w:lvl>
    <w:lvl w:ilvl="1" w:tplc="04090019">
      <w:start w:val="1"/>
      <w:numFmt w:val="lowerLetter"/>
      <w:lvlText w:val="%2."/>
      <w:lvlJc w:val="left"/>
      <w:pPr>
        <w:ind w:left="1815" w:hanging="360"/>
      </w:pPr>
      <w:rPr>
        <w:rFonts w:cs="Times New Roman"/>
      </w:rPr>
    </w:lvl>
    <w:lvl w:ilvl="2" w:tplc="0409001B">
      <w:start w:val="1"/>
      <w:numFmt w:val="lowerRoman"/>
      <w:lvlText w:val="%3."/>
      <w:lvlJc w:val="right"/>
      <w:pPr>
        <w:ind w:left="2535" w:hanging="180"/>
      </w:pPr>
      <w:rPr>
        <w:rFonts w:cs="Times New Roman"/>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13">
    <w:nsid w:val="2D363255"/>
    <w:multiLevelType w:val="hybridMultilevel"/>
    <w:tmpl w:val="B296D0C6"/>
    <w:lvl w:ilvl="0" w:tplc="F58816F8">
      <w:start w:val="1"/>
      <w:numFmt w:val="decimal"/>
      <w:lvlText w:val="%1)"/>
      <w:lvlJc w:val="left"/>
      <w:pPr>
        <w:ind w:left="1155" w:hanging="360"/>
      </w:pPr>
      <w:rPr>
        <w:rFonts w:cs="Times New Roman"/>
        <w:b/>
      </w:rPr>
    </w:lvl>
    <w:lvl w:ilvl="1" w:tplc="04090019">
      <w:start w:val="1"/>
      <w:numFmt w:val="lowerLetter"/>
      <w:lvlText w:val="%2."/>
      <w:lvlJc w:val="left"/>
      <w:pPr>
        <w:ind w:left="1875" w:hanging="360"/>
      </w:pPr>
      <w:rPr>
        <w:rFonts w:cs="Times New Roman"/>
      </w:rPr>
    </w:lvl>
    <w:lvl w:ilvl="2" w:tplc="0409001B">
      <w:start w:val="1"/>
      <w:numFmt w:val="lowerRoman"/>
      <w:lvlText w:val="%3."/>
      <w:lvlJc w:val="right"/>
      <w:pPr>
        <w:ind w:left="2595" w:hanging="180"/>
      </w:pPr>
      <w:rPr>
        <w:rFonts w:cs="Times New Roman"/>
      </w:rPr>
    </w:lvl>
    <w:lvl w:ilvl="3" w:tplc="0409000F">
      <w:start w:val="1"/>
      <w:numFmt w:val="decimal"/>
      <w:lvlText w:val="%4."/>
      <w:lvlJc w:val="left"/>
      <w:pPr>
        <w:ind w:left="3315" w:hanging="360"/>
      </w:pPr>
      <w:rPr>
        <w:rFonts w:cs="Times New Roman"/>
      </w:rPr>
    </w:lvl>
    <w:lvl w:ilvl="4" w:tplc="04090019">
      <w:start w:val="1"/>
      <w:numFmt w:val="lowerLetter"/>
      <w:lvlText w:val="%5."/>
      <w:lvlJc w:val="left"/>
      <w:pPr>
        <w:ind w:left="4035" w:hanging="360"/>
      </w:pPr>
      <w:rPr>
        <w:rFonts w:cs="Times New Roman"/>
      </w:rPr>
    </w:lvl>
    <w:lvl w:ilvl="5" w:tplc="0409001B">
      <w:start w:val="1"/>
      <w:numFmt w:val="lowerRoman"/>
      <w:lvlText w:val="%6."/>
      <w:lvlJc w:val="right"/>
      <w:pPr>
        <w:ind w:left="4755" w:hanging="180"/>
      </w:pPr>
      <w:rPr>
        <w:rFonts w:cs="Times New Roman"/>
      </w:rPr>
    </w:lvl>
    <w:lvl w:ilvl="6" w:tplc="0409000F">
      <w:start w:val="1"/>
      <w:numFmt w:val="decimal"/>
      <w:lvlText w:val="%7."/>
      <w:lvlJc w:val="left"/>
      <w:pPr>
        <w:ind w:left="5475" w:hanging="360"/>
      </w:pPr>
      <w:rPr>
        <w:rFonts w:cs="Times New Roman"/>
      </w:rPr>
    </w:lvl>
    <w:lvl w:ilvl="7" w:tplc="04090019">
      <w:start w:val="1"/>
      <w:numFmt w:val="lowerLetter"/>
      <w:lvlText w:val="%8."/>
      <w:lvlJc w:val="left"/>
      <w:pPr>
        <w:ind w:left="6195" w:hanging="360"/>
      </w:pPr>
      <w:rPr>
        <w:rFonts w:cs="Times New Roman"/>
      </w:rPr>
    </w:lvl>
    <w:lvl w:ilvl="8" w:tplc="0409001B">
      <w:start w:val="1"/>
      <w:numFmt w:val="lowerRoman"/>
      <w:lvlText w:val="%9."/>
      <w:lvlJc w:val="right"/>
      <w:pPr>
        <w:ind w:left="6915" w:hanging="180"/>
      </w:pPr>
      <w:rPr>
        <w:rFonts w:cs="Times New Roman"/>
      </w:rPr>
    </w:lvl>
  </w:abstractNum>
  <w:abstractNum w:abstractNumId="14">
    <w:nsid w:val="35984BA0"/>
    <w:multiLevelType w:val="hybridMultilevel"/>
    <w:tmpl w:val="10308788"/>
    <w:lvl w:ilvl="0" w:tplc="A35EDF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7ED3285"/>
    <w:multiLevelType w:val="hybridMultilevel"/>
    <w:tmpl w:val="DDBABA02"/>
    <w:lvl w:ilvl="0" w:tplc="551ECA3C">
      <w:start w:val="1"/>
      <w:numFmt w:val="decimal"/>
      <w:lvlText w:val="%1)"/>
      <w:lvlJc w:val="left"/>
      <w:pPr>
        <w:ind w:left="1980" w:hanging="36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16">
    <w:nsid w:val="3B8B0660"/>
    <w:multiLevelType w:val="hybridMultilevel"/>
    <w:tmpl w:val="364EC10A"/>
    <w:lvl w:ilvl="0" w:tplc="3CD62B44">
      <w:start w:val="1"/>
      <w:numFmt w:val="decimal"/>
      <w:lvlText w:val="%1)"/>
      <w:lvlJc w:val="left"/>
      <w:pPr>
        <w:ind w:left="1070" w:hanging="360"/>
      </w:pPr>
      <w:rPr>
        <w:rFonts w:cs="Times New Roman"/>
        <w:b/>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nsid w:val="40B810DF"/>
    <w:multiLevelType w:val="hybridMultilevel"/>
    <w:tmpl w:val="45B0F0F6"/>
    <w:lvl w:ilvl="0" w:tplc="A7BC62E8">
      <w:start w:val="1"/>
      <w:numFmt w:val="decimal"/>
      <w:lvlText w:val="%1."/>
      <w:lvlJc w:val="left"/>
      <w:pPr>
        <w:ind w:left="990" w:hanging="360"/>
      </w:pPr>
      <w:rPr>
        <w:rFonts w:ascii="GHEA Grapalat" w:hAnsi="GHEA Grapalat" w:cs="Times New Roman" w:hint="default"/>
        <w:b/>
        <w:i w:val="0"/>
        <w:strike w:val="0"/>
        <w:color w:val="auto"/>
        <w:sz w:val="24"/>
        <w:szCs w:val="24"/>
        <w:lang w:val="af-ZA"/>
      </w:rPr>
    </w:lvl>
    <w:lvl w:ilvl="1" w:tplc="04090019" w:tentative="1">
      <w:start w:val="1"/>
      <w:numFmt w:val="lowerLetter"/>
      <w:lvlText w:val="%2."/>
      <w:lvlJc w:val="left"/>
      <w:pPr>
        <w:ind w:left="1301" w:hanging="360"/>
      </w:pPr>
      <w:rPr>
        <w:rFonts w:cs="Times New Roman"/>
      </w:rPr>
    </w:lvl>
    <w:lvl w:ilvl="2" w:tplc="0409001B" w:tentative="1">
      <w:start w:val="1"/>
      <w:numFmt w:val="lowerRoman"/>
      <w:lvlText w:val="%3."/>
      <w:lvlJc w:val="right"/>
      <w:pPr>
        <w:ind w:left="2021" w:hanging="180"/>
      </w:pPr>
      <w:rPr>
        <w:rFonts w:cs="Times New Roman"/>
      </w:rPr>
    </w:lvl>
    <w:lvl w:ilvl="3" w:tplc="0409000F" w:tentative="1">
      <w:start w:val="1"/>
      <w:numFmt w:val="decimal"/>
      <w:lvlText w:val="%4."/>
      <w:lvlJc w:val="left"/>
      <w:pPr>
        <w:ind w:left="2741" w:hanging="360"/>
      </w:pPr>
      <w:rPr>
        <w:rFonts w:cs="Times New Roman"/>
      </w:rPr>
    </w:lvl>
    <w:lvl w:ilvl="4" w:tplc="04090019" w:tentative="1">
      <w:start w:val="1"/>
      <w:numFmt w:val="lowerLetter"/>
      <w:lvlText w:val="%5."/>
      <w:lvlJc w:val="left"/>
      <w:pPr>
        <w:ind w:left="3461" w:hanging="360"/>
      </w:pPr>
      <w:rPr>
        <w:rFonts w:cs="Times New Roman"/>
      </w:rPr>
    </w:lvl>
    <w:lvl w:ilvl="5" w:tplc="0409001B" w:tentative="1">
      <w:start w:val="1"/>
      <w:numFmt w:val="lowerRoman"/>
      <w:lvlText w:val="%6."/>
      <w:lvlJc w:val="right"/>
      <w:pPr>
        <w:ind w:left="4181" w:hanging="180"/>
      </w:pPr>
      <w:rPr>
        <w:rFonts w:cs="Times New Roman"/>
      </w:rPr>
    </w:lvl>
    <w:lvl w:ilvl="6" w:tplc="0409000F" w:tentative="1">
      <w:start w:val="1"/>
      <w:numFmt w:val="decimal"/>
      <w:lvlText w:val="%7."/>
      <w:lvlJc w:val="left"/>
      <w:pPr>
        <w:ind w:left="4901" w:hanging="360"/>
      </w:pPr>
      <w:rPr>
        <w:rFonts w:cs="Times New Roman"/>
      </w:rPr>
    </w:lvl>
    <w:lvl w:ilvl="7" w:tplc="04090019" w:tentative="1">
      <w:start w:val="1"/>
      <w:numFmt w:val="lowerLetter"/>
      <w:lvlText w:val="%8."/>
      <w:lvlJc w:val="left"/>
      <w:pPr>
        <w:ind w:left="5621" w:hanging="360"/>
      </w:pPr>
      <w:rPr>
        <w:rFonts w:cs="Times New Roman"/>
      </w:rPr>
    </w:lvl>
    <w:lvl w:ilvl="8" w:tplc="0409001B" w:tentative="1">
      <w:start w:val="1"/>
      <w:numFmt w:val="lowerRoman"/>
      <w:lvlText w:val="%9."/>
      <w:lvlJc w:val="right"/>
      <w:pPr>
        <w:ind w:left="6341" w:hanging="180"/>
      </w:pPr>
      <w:rPr>
        <w:rFonts w:cs="Times New Roman"/>
      </w:rPr>
    </w:lvl>
  </w:abstractNum>
  <w:abstractNum w:abstractNumId="18">
    <w:nsid w:val="4CA81A52"/>
    <w:multiLevelType w:val="hybridMultilevel"/>
    <w:tmpl w:val="FD5E8B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59123E"/>
    <w:multiLevelType w:val="hybridMultilevel"/>
    <w:tmpl w:val="FC3A09C0"/>
    <w:lvl w:ilvl="0" w:tplc="8A160E1C">
      <w:start w:val="1"/>
      <w:numFmt w:val="decimal"/>
      <w:lvlText w:val="%1)"/>
      <w:lvlJc w:val="left"/>
      <w:pPr>
        <w:ind w:left="773" w:hanging="360"/>
      </w:pPr>
      <w:rPr>
        <w:rFonts w:cs="Times New Roman"/>
        <w:b/>
        <w:i w:val="0"/>
        <w:iCs w:val="0"/>
        <w:color w:val="auto"/>
      </w:rPr>
    </w:lvl>
    <w:lvl w:ilvl="1" w:tplc="04090019">
      <w:start w:val="1"/>
      <w:numFmt w:val="lowerLetter"/>
      <w:lvlText w:val="%2."/>
      <w:lvlJc w:val="left"/>
      <w:pPr>
        <w:ind w:left="1493" w:hanging="360"/>
      </w:pPr>
      <w:rPr>
        <w:rFonts w:cs="Times New Roman"/>
      </w:rPr>
    </w:lvl>
    <w:lvl w:ilvl="2" w:tplc="0409001B">
      <w:start w:val="1"/>
      <w:numFmt w:val="lowerRoman"/>
      <w:lvlText w:val="%3."/>
      <w:lvlJc w:val="right"/>
      <w:pPr>
        <w:ind w:left="2213" w:hanging="180"/>
      </w:pPr>
      <w:rPr>
        <w:rFonts w:cs="Times New Roman"/>
      </w:rPr>
    </w:lvl>
    <w:lvl w:ilvl="3" w:tplc="0409000F">
      <w:start w:val="1"/>
      <w:numFmt w:val="decimal"/>
      <w:lvlText w:val="%4."/>
      <w:lvlJc w:val="left"/>
      <w:pPr>
        <w:ind w:left="2933" w:hanging="360"/>
      </w:pPr>
      <w:rPr>
        <w:rFonts w:cs="Times New Roman"/>
      </w:rPr>
    </w:lvl>
    <w:lvl w:ilvl="4" w:tplc="04090019">
      <w:start w:val="1"/>
      <w:numFmt w:val="lowerLetter"/>
      <w:lvlText w:val="%5."/>
      <w:lvlJc w:val="left"/>
      <w:pPr>
        <w:ind w:left="3653" w:hanging="360"/>
      </w:pPr>
      <w:rPr>
        <w:rFonts w:cs="Times New Roman"/>
      </w:rPr>
    </w:lvl>
    <w:lvl w:ilvl="5" w:tplc="0409001B">
      <w:start w:val="1"/>
      <w:numFmt w:val="lowerRoman"/>
      <w:lvlText w:val="%6."/>
      <w:lvlJc w:val="right"/>
      <w:pPr>
        <w:ind w:left="4373" w:hanging="180"/>
      </w:pPr>
      <w:rPr>
        <w:rFonts w:cs="Times New Roman"/>
      </w:rPr>
    </w:lvl>
    <w:lvl w:ilvl="6" w:tplc="0409000F">
      <w:start w:val="1"/>
      <w:numFmt w:val="decimal"/>
      <w:lvlText w:val="%7."/>
      <w:lvlJc w:val="left"/>
      <w:pPr>
        <w:ind w:left="5093" w:hanging="360"/>
      </w:pPr>
      <w:rPr>
        <w:rFonts w:cs="Times New Roman"/>
      </w:rPr>
    </w:lvl>
    <w:lvl w:ilvl="7" w:tplc="04090019">
      <w:start w:val="1"/>
      <w:numFmt w:val="lowerLetter"/>
      <w:lvlText w:val="%8."/>
      <w:lvlJc w:val="left"/>
      <w:pPr>
        <w:ind w:left="5813" w:hanging="360"/>
      </w:pPr>
      <w:rPr>
        <w:rFonts w:cs="Times New Roman"/>
      </w:rPr>
    </w:lvl>
    <w:lvl w:ilvl="8" w:tplc="0409001B">
      <w:start w:val="1"/>
      <w:numFmt w:val="lowerRoman"/>
      <w:lvlText w:val="%9."/>
      <w:lvlJc w:val="right"/>
      <w:pPr>
        <w:ind w:left="6533" w:hanging="180"/>
      </w:pPr>
      <w:rPr>
        <w:rFonts w:cs="Times New Roman"/>
      </w:rPr>
    </w:lvl>
  </w:abstractNum>
  <w:abstractNum w:abstractNumId="20">
    <w:nsid w:val="4DA328F6"/>
    <w:multiLevelType w:val="hybridMultilevel"/>
    <w:tmpl w:val="B344D130"/>
    <w:lvl w:ilvl="0" w:tplc="B3DA44EA">
      <w:start w:val="1"/>
      <w:numFmt w:val="decimal"/>
      <w:lvlText w:val="%1)"/>
      <w:lvlJc w:val="left"/>
      <w:pPr>
        <w:ind w:left="1350" w:hanging="360"/>
      </w:pPr>
      <w:rPr>
        <w:rFonts w:cs="Times New Roman"/>
        <w:b/>
        <w:i w:val="0"/>
        <w:iCs w:val="0"/>
        <w:color w:val="auto"/>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1">
    <w:nsid w:val="56960070"/>
    <w:multiLevelType w:val="hybridMultilevel"/>
    <w:tmpl w:val="597C3D68"/>
    <w:lvl w:ilvl="0" w:tplc="240C38F0">
      <w:start w:val="1"/>
      <w:numFmt w:val="decimal"/>
      <w:lvlText w:val="%1)"/>
      <w:lvlJc w:val="left"/>
      <w:pPr>
        <w:ind w:left="1069" w:hanging="360"/>
      </w:pPr>
      <w:rPr>
        <w:rFonts w:ascii="GHEA Grapalat" w:hAnsi="GHEA Grapalat" w:cs="Sylfaen" w:hint="default"/>
        <w:b w:val="0"/>
        <w:color w:val="auto"/>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2">
    <w:nsid w:val="593F1F32"/>
    <w:multiLevelType w:val="hybridMultilevel"/>
    <w:tmpl w:val="C6F8AA26"/>
    <w:lvl w:ilvl="0" w:tplc="260E5ECA">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5CE054C2"/>
    <w:multiLevelType w:val="hybridMultilevel"/>
    <w:tmpl w:val="59B2633E"/>
    <w:lvl w:ilvl="0" w:tplc="96164444">
      <w:start w:val="1"/>
      <w:numFmt w:val="decimal"/>
      <w:lvlText w:val="%1)"/>
      <w:lvlJc w:val="left"/>
      <w:pPr>
        <w:ind w:left="1724" w:hanging="360"/>
      </w:pPr>
      <w:rPr>
        <w:rFonts w:cs="Times New Roman"/>
        <w:b/>
      </w:rPr>
    </w:lvl>
    <w:lvl w:ilvl="1" w:tplc="04090019">
      <w:start w:val="1"/>
      <w:numFmt w:val="lowerLetter"/>
      <w:lvlText w:val="%2."/>
      <w:lvlJc w:val="left"/>
      <w:pPr>
        <w:ind w:left="2444" w:hanging="360"/>
      </w:pPr>
      <w:rPr>
        <w:rFonts w:cs="Times New Roman"/>
      </w:rPr>
    </w:lvl>
    <w:lvl w:ilvl="2" w:tplc="0409001B">
      <w:start w:val="1"/>
      <w:numFmt w:val="lowerRoman"/>
      <w:lvlText w:val="%3."/>
      <w:lvlJc w:val="right"/>
      <w:pPr>
        <w:ind w:left="3164" w:hanging="180"/>
      </w:pPr>
      <w:rPr>
        <w:rFonts w:cs="Times New Roman"/>
      </w:rPr>
    </w:lvl>
    <w:lvl w:ilvl="3" w:tplc="0409000F">
      <w:start w:val="1"/>
      <w:numFmt w:val="decimal"/>
      <w:lvlText w:val="%4."/>
      <w:lvlJc w:val="left"/>
      <w:pPr>
        <w:ind w:left="3884" w:hanging="360"/>
      </w:pPr>
      <w:rPr>
        <w:rFonts w:cs="Times New Roman"/>
      </w:rPr>
    </w:lvl>
    <w:lvl w:ilvl="4" w:tplc="04090019">
      <w:start w:val="1"/>
      <w:numFmt w:val="lowerLetter"/>
      <w:lvlText w:val="%5."/>
      <w:lvlJc w:val="left"/>
      <w:pPr>
        <w:ind w:left="4604" w:hanging="360"/>
      </w:pPr>
      <w:rPr>
        <w:rFonts w:cs="Times New Roman"/>
      </w:rPr>
    </w:lvl>
    <w:lvl w:ilvl="5" w:tplc="0409001B">
      <w:start w:val="1"/>
      <w:numFmt w:val="lowerRoman"/>
      <w:lvlText w:val="%6."/>
      <w:lvlJc w:val="right"/>
      <w:pPr>
        <w:ind w:left="5324" w:hanging="180"/>
      </w:pPr>
      <w:rPr>
        <w:rFonts w:cs="Times New Roman"/>
      </w:rPr>
    </w:lvl>
    <w:lvl w:ilvl="6" w:tplc="0409000F">
      <w:start w:val="1"/>
      <w:numFmt w:val="decimal"/>
      <w:lvlText w:val="%7."/>
      <w:lvlJc w:val="left"/>
      <w:pPr>
        <w:ind w:left="6044" w:hanging="360"/>
      </w:pPr>
      <w:rPr>
        <w:rFonts w:cs="Times New Roman"/>
      </w:rPr>
    </w:lvl>
    <w:lvl w:ilvl="7" w:tplc="04090019">
      <w:start w:val="1"/>
      <w:numFmt w:val="lowerLetter"/>
      <w:lvlText w:val="%8."/>
      <w:lvlJc w:val="left"/>
      <w:pPr>
        <w:ind w:left="6764" w:hanging="360"/>
      </w:pPr>
      <w:rPr>
        <w:rFonts w:cs="Times New Roman"/>
      </w:rPr>
    </w:lvl>
    <w:lvl w:ilvl="8" w:tplc="0409001B">
      <w:start w:val="1"/>
      <w:numFmt w:val="lowerRoman"/>
      <w:lvlText w:val="%9."/>
      <w:lvlJc w:val="right"/>
      <w:pPr>
        <w:ind w:left="7484" w:hanging="180"/>
      </w:pPr>
      <w:rPr>
        <w:rFonts w:cs="Times New Roman"/>
      </w:rPr>
    </w:lvl>
  </w:abstractNum>
  <w:abstractNum w:abstractNumId="24">
    <w:nsid w:val="5F895F3A"/>
    <w:multiLevelType w:val="hybridMultilevel"/>
    <w:tmpl w:val="006EE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C30BFD"/>
    <w:multiLevelType w:val="hybridMultilevel"/>
    <w:tmpl w:val="A07896C2"/>
    <w:lvl w:ilvl="0" w:tplc="2A6270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585C27"/>
    <w:multiLevelType w:val="hybridMultilevel"/>
    <w:tmpl w:val="BFBE65E2"/>
    <w:lvl w:ilvl="0" w:tplc="5F56E21A">
      <w:start w:val="103"/>
      <w:numFmt w:val="decimal"/>
      <w:lvlText w:val="%1."/>
      <w:lvlJc w:val="left"/>
      <w:pPr>
        <w:ind w:left="1159" w:hanging="45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2650FDC"/>
    <w:multiLevelType w:val="hybridMultilevel"/>
    <w:tmpl w:val="D7CAFA76"/>
    <w:lvl w:ilvl="0" w:tplc="D7C423B0">
      <w:start w:val="1"/>
      <w:numFmt w:val="decimal"/>
      <w:lvlText w:val="%1."/>
      <w:lvlJc w:val="left"/>
      <w:pPr>
        <w:ind w:left="900" w:hanging="360"/>
      </w:pPr>
      <w:rPr>
        <w:rFonts w:ascii="GHEA Grapalat" w:hAnsi="GHEA Grapalat" w:cs="Times New Roman" w:hint="default"/>
        <w:b/>
        <w:i w:val="0"/>
        <w:strike w:val="0"/>
        <w:color w:val="auto"/>
        <w:sz w:val="24"/>
        <w:szCs w:val="24"/>
      </w:rPr>
    </w:lvl>
    <w:lvl w:ilvl="1" w:tplc="04090019">
      <w:start w:val="1"/>
      <w:numFmt w:val="lowerLetter"/>
      <w:lvlText w:val="%2."/>
      <w:lvlJc w:val="left"/>
      <w:pPr>
        <w:ind w:left="1301" w:hanging="360"/>
      </w:pPr>
      <w:rPr>
        <w:rFonts w:cs="Times New Roman"/>
      </w:rPr>
    </w:lvl>
    <w:lvl w:ilvl="2" w:tplc="0409001B" w:tentative="1">
      <w:start w:val="1"/>
      <w:numFmt w:val="lowerRoman"/>
      <w:lvlText w:val="%3."/>
      <w:lvlJc w:val="right"/>
      <w:pPr>
        <w:ind w:left="2021" w:hanging="180"/>
      </w:pPr>
      <w:rPr>
        <w:rFonts w:cs="Times New Roman"/>
      </w:rPr>
    </w:lvl>
    <w:lvl w:ilvl="3" w:tplc="0409000F" w:tentative="1">
      <w:start w:val="1"/>
      <w:numFmt w:val="decimal"/>
      <w:lvlText w:val="%4."/>
      <w:lvlJc w:val="left"/>
      <w:pPr>
        <w:ind w:left="2741" w:hanging="360"/>
      </w:pPr>
      <w:rPr>
        <w:rFonts w:cs="Times New Roman"/>
      </w:rPr>
    </w:lvl>
    <w:lvl w:ilvl="4" w:tplc="04090019" w:tentative="1">
      <w:start w:val="1"/>
      <w:numFmt w:val="lowerLetter"/>
      <w:lvlText w:val="%5."/>
      <w:lvlJc w:val="left"/>
      <w:pPr>
        <w:ind w:left="3461" w:hanging="360"/>
      </w:pPr>
      <w:rPr>
        <w:rFonts w:cs="Times New Roman"/>
      </w:rPr>
    </w:lvl>
    <w:lvl w:ilvl="5" w:tplc="0409001B" w:tentative="1">
      <w:start w:val="1"/>
      <w:numFmt w:val="lowerRoman"/>
      <w:lvlText w:val="%6."/>
      <w:lvlJc w:val="right"/>
      <w:pPr>
        <w:ind w:left="4181" w:hanging="180"/>
      </w:pPr>
      <w:rPr>
        <w:rFonts w:cs="Times New Roman"/>
      </w:rPr>
    </w:lvl>
    <w:lvl w:ilvl="6" w:tplc="0409000F" w:tentative="1">
      <w:start w:val="1"/>
      <w:numFmt w:val="decimal"/>
      <w:lvlText w:val="%7."/>
      <w:lvlJc w:val="left"/>
      <w:pPr>
        <w:ind w:left="4901" w:hanging="360"/>
      </w:pPr>
      <w:rPr>
        <w:rFonts w:cs="Times New Roman"/>
      </w:rPr>
    </w:lvl>
    <w:lvl w:ilvl="7" w:tplc="04090019" w:tentative="1">
      <w:start w:val="1"/>
      <w:numFmt w:val="lowerLetter"/>
      <w:lvlText w:val="%8."/>
      <w:lvlJc w:val="left"/>
      <w:pPr>
        <w:ind w:left="5621" w:hanging="360"/>
      </w:pPr>
      <w:rPr>
        <w:rFonts w:cs="Times New Roman"/>
      </w:rPr>
    </w:lvl>
    <w:lvl w:ilvl="8" w:tplc="0409001B" w:tentative="1">
      <w:start w:val="1"/>
      <w:numFmt w:val="lowerRoman"/>
      <w:lvlText w:val="%9."/>
      <w:lvlJc w:val="right"/>
      <w:pPr>
        <w:ind w:left="6341" w:hanging="180"/>
      </w:pPr>
      <w:rPr>
        <w:rFonts w:cs="Times New Roman"/>
      </w:rPr>
    </w:lvl>
  </w:abstractNum>
  <w:abstractNum w:abstractNumId="28">
    <w:nsid w:val="6653466E"/>
    <w:multiLevelType w:val="hybridMultilevel"/>
    <w:tmpl w:val="0D3E6446"/>
    <w:lvl w:ilvl="0" w:tplc="44C6D19C">
      <w:start w:val="1"/>
      <w:numFmt w:val="decimal"/>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2A86507"/>
    <w:multiLevelType w:val="hybridMultilevel"/>
    <w:tmpl w:val="156E7D7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7501337"/>
    <w:multiLevelType w:val="hybridMultilevel"/>
    <w:tmpl w:val="CDB41A72"/>
    <w:lvl w:ilvl="0" w:tplc="D036505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1501D1"/>
    <w:multiLevelType w:val="hybridMultilevel"/>
    <w:tmpl w:val="D38A15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B60D5B"/>
    <w:multiLevelType w:val="hybridMultilevel"/>
    <w:tmpl w:val="F1A279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F63082"/>
    <w:multiLevelType w:val="hybridMultilevel"/>
    <w:tmpl w:val="9AE4B738"/>
    <w:lvl w:ilvl="0" w:tplc="7B92233E">
      <w:start w:val="1"/>
      <w:numFmt w:val="decimal"/>
      <w:pStyle w:val="Normal2"/>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B8B5DC3"/>
    <w:multiLevelType w:val="hybridMultilevel"/>
    <w:tmpl w:val="1B5E5724"/>
    <w:lvl w:ilvl="0" w:tplc="643E0BFA">
      <w:start w:val="1"/>
      <w:numFmt w:val="decimal"/>
      <w:lvlText w:val="%1)"/>
      <w:lvlJc w:val="left"/>
      <w:pPr>
        <w:ind w:left="1429" w:hanging="360"/>
      </w:pPr>
      <w:rPr>
        <w:rFonts w:cs="Times New Roman"/>
        <w:b/>
        <w:strike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DF323C7"/>
    <w:multiLevelType w:val="hybridMultilevel"/>
    <w:tmpl w:val="85F6A88C"/>
    <w:lvl w:ilvl="0" w:tplc="75361664">
      <w:start w:val="1"/>
      <w:numFmt w:val="decimal"/>
      <w:lvlText w:val="%1)"/>
      <w:lvlJc w:val="left"/>
      <w:pPr>
        <w:ind w:left="1530" w:hanging="360"/>
      </w:pPr>
      <w:rPr>
        <w:i w:val="0"/>
        <w:color w:val="0070C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7F5E7EB7"/>
    <w:multiLevelType w:val="hybridMultilevel"/>
    <w:tmpl w:val="7BC6F078"/>
    <w:lvl w:ilvl="0" w:tplc="B6FEE5A6">
      <w:start w:val="1"/>
      <w:numFmt w:val="decimal"/>
      <w:lvlText w:val="%1)"/>
      <w:lvlJc w:val="left"/>
      <w:pPr>
        <w:ind w:left="1069" w:hanging="36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12"/>
  </w:num>
  <w:num w:numId="2">
    <w:abstractNumId w:val="13"/>
  </w:num>
  <w:num w:numId="3">
    <w:abstractNumId w:val="8"/>
  </w:num>
  <w:num w:numId="4">
    <w:abstractNumId w:val="16"/>
  </w:num>
  <w:num w:numId="5">
    <w:abstractNumId w:val="6"/>
  </w:num>
  <w:num w:numId="6">
    <w:abstractNumId w:val="15"/>
  </w:num>
  <w:num w:numId="7">
    <w:abstractNumId w:val="19"/>
  </w:num>
  <w:num w:numId="8">
    <w:abstractNumId w:val="20"/>
  </w:num>
  <w:num w:numId="9">
    <w:abstractNumId w:val="10"/>
  </w:num>
  <w:num w:numId="10">
    <w:abstractNumId w:val="28"/>
  </w:num>
  <w:num w:numId="11">
    <w:abstractNumId w:val="2"/>
  </w:num>
  <w:num w:numId="12">
    <w:abstractNumId w:val="27"/>
  </w:num>
  <w:num w:numId="13">
    <w:abstractNumId w:val="21"/>
  </w:num>
  <w:num w:numId="14">
    <w:abstractNumId w:val="23"/>
  </w:num>
  <w:num w:numId="15">
    <w:abstractNumId w:val="36"/>
  </w:num>
  <w:num w:numId="16">
    <w:abstractNumId w:val="11"/>
  </w:num>
  <w:num w:numId="17">
    <w:abstractNumId w:val="0"/>
  </w:num>
  <w:num w:numId="18">
    <w:abstractNumId w:val="34"/>
  </w:num>
  <w:num w:numId="19">
    <w:abstractNumId w:val="9"/>
  </w:num>
  <w:num w:numId="20">
    <w:abstractNumId w:val="22"/>
  </w:num>
  <w:num w:numId="21">
    <w:abstractNumId w:val="5"/>
  </w:num>
  <w:num w:numId="22">
    <w:abstractNumId w:val="24"/>
  </w:num>
  <w:num w:numId="23">
    <w:abstractNumId w:val="32"/>
  </w:num>
  <w:num w:numId="24">
    <w:abstractNumId w:val="7"/>
  </w:num>
  <w:num w:numId="25">
    <w:abstractNumId w:val="31"/>
  </w:num>
  <w:num w:numId="26">
    <w:abstractNumId w:val="35"/>
  </w:num>
  <w:num w:numId="27">
    <w:abstractNumId w:val="3"/>
  </w:num>
  <w:num w:numId="28">
    <w:abstractNumId w:val="4"/>
  </w:num>
  <w:num w:numId="29">
    <w:abstractNumId w:val="30"/>
  </w:num>
  <w:num w:numId="30">
    <w:abstractNumId w:val="18"/>
  </w:num>
  <w:num w:numId="31">
    <w:abstractNumId w:val="33"/>
  </w:num>
  <w:num w:numId="32">
    <w:abstractNumId w:val="33"/>
    <w:lvlOverride w:ilvl="0">
      <w:startOverride w:val="1"/>
    </w:lvlOverride>
  </w:num>
  <w:num w:numId="33">
    <w:abstractNumId w:val="29"/>
  </w:num>
  <w:num w:numId="34">
    <w:abstractNumId w:val="1"/>
  </w:num>
  <w:num w:numId="35">
    <w:abstractNumId w:val="25"/>
  </w:num>
  <w:num w:numId="36">
    <w:abstractNumId w:val="17"/>
  </w:num>
  <w:num w:numId="37">
    <w:abstractNumId w:val="26"/>
  </w:num>
  <w:num w:numId="38">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hideSpellingErrors/>
  <w:defaultTabStop w:val="720"/>
  <w:doNotHyphenateCaps/>
  <w:drawingGridHorizontalSpacing w:val="110"/>
  <w:displayHorizontalDrawingGridEvery w:val="2"/>
  <w:characterSpacingControl w:val="doNotCompress"/>
  <w:doNotValidateAgainstSchema/>
  <w:doNotDemarcateInvalidXml/>
  <w:hdrShapeDefaults>
    <o:shapedefaults v:ext="edit" spidmax="152578"/>
  </w:hdrShapeDefaults>
  <w:footnotePr>
    <w:footnote w:id="0"/>
    <w:footnote w:id="1"/>
  </w:footnotePr>
  <w:endnotePr>
    <w:endnote w:id="0"/>
    <w:endnote w:id="1"/>
  </w:endnotePr>
  <w:compat/>
  <w:rsids>
    <w:rsidRoot w:val="003B5FB6"/>
    <w:rsid w:val="000004B6"/>
    <w:rsid w:val="00000899"/>
    <w:rsid w:val="00000D60"/>
    <w:rsid w:val="00001817"/>
    <w:rsid w:val="00001C1C"/>
    <w:rsid w:val="00001EF1"/>
    <w:rsid w:val="00002841"/>
    <w:rsid w:val="00002F5E"/>
    <w:rsid w:val="00003F6A"/>
    <w:rsid w:val="00004CFD"/>
    <w:rsid w:val="000060FB"/>
    <w:rsid w:val="00007C36"/>
    <w:rsid w:val="00007D94"/>
    <w:rsid w:val="00010687"/>
    <w:rsid w:val="00010A08"/>
    <w:rsid w:val="00012396"/>
    <w:rsid w:val="00013632"/>
    <w:rsid w:val="00013F4C"/>
    <w:rsid w:val="000159E9"/>
    <w:rsid w:val="0001641C"/>
    <w:rsid w:val="00016DE9"/>
    <w:rsid w:val="0001757C"/>
    <w:rsid w:val="00017D86"/>
    <w:rsid w:val="000202DD"/>
    <w:rsid w:val="000206EB"/>
    <w:rsid w:val="00020EB1"/>
    <w:rsid w:val="000217CF"/>
    <w:rsid w:val="00023639"/>
    <w:rsid w:val="000241A4"/>
    <w:rsid w:val="000244EA"/>
    <w:rsid w:val="0002544B"/>
    <w:rsid w:val="00025597"/>
    <w:rsid w:val="00026256"/>
    <w:rsid w:val="00026C8E"/>
    <w:rsid w:val="00027B2F"/>
    <w:rsid w:val="00030123"/>
    <w:rsid w:val="00030A32"/>
    <w:rsid w:val="000326F1"/>
    <w:rsid w:val="0003358B"/>
    <w:rsid w:val="00034F12"/>
    <w:rsid w:val="000350BF"/>
    <w:rsid w:val="000359F7"/>
    <w:rsid w:val="00036ED6"/>
    <w:rsid w:val="000377D9"/>
    <w:rsid w:val="00040289"/>
    <w:rsid w:val="00043C68"/>
    <w:rsid w:val="0004489C"/>
    <w:rsid w:val="00045BC3"/>
    <w:rsid w:val="00045E90"/>
    <w:rsid w:val="0005207B"/>
    <w:rsid w:val="000521E4"/>
    <w:rsid w:val="00056248"/>
    <w:rsid w:val="0005633C"/>
    <w:rsid w:val="00056D8F"/>
    <w:rsid w:val="00061C77"/>
    <w:rsid w:val="00062189"/>
    <w:rsid w:val="00063229"/>
    <w:rsid w:val="00063294"/>
    <w:rsid w:val="00065E71"/>
    <w:rsid w:val="000665DE"/>
    <w:rsid w:val="00066D43"/>
    <w:rsid w:val="00067184"/>
    <w:rsid w:val="000709FC"/>
    <w:rsid w:val="00072043"/>
    <w:rsid w:val="0007337A"/>
    <w:rsid w:val="000742E4"/>
    <w:rsid w:val="000747C7"/>
    <w:rsid w:val="0007645A"/>
    <w:rsid w:val="000767BB"/>
    <w:rsid w:val="00077004"/>
    <w:rsid w:val="00081D37"/>
    <w:rsid w:val="00083120"/>
    <w:rsid w:val="00083F29"/>
    <w:rsid w:val="00083FE1"/>
    <w:rsid w:val="00085343"/>
    <w:rsid w:val="00085FBA"/>
    <w:rsid w:val="00087CCD"/>
    <w:rsid w:val="00087F6F"/>
    <w:rsid w:val="0009053F"/>
    <w:rsid w:val="00090C95"/>
    <w:rsid w:val="0009149E"/>
    <w:rsid w:val="0009187E"/>
    <w:rsid w:val="0009336C"/>
    <w:rsid w:val="00093D56"/>
    <w:rsid w:val="00094ABD"/>
    <w:rsid w:val="00094EA0"/>
    <w:rsid w:val="00095158"/>
    <w:rsid w:val="00097730"/>
    <w:rsid w:val="00097755"/>
    <w:rsid w:val="00097848"/>
    <w:rsid w:val="00097BC5"/>
    <w:rsid w:val="000A1372"/>
    <w:rsid w:val="000A239E"/>
    <w:rsid w:val="000A382A"/>
    <w:rsid w:val="000A49E6"/>
    <w:rsid w:val="000A5805"/>
    <w:rsid w:val="000A6969"/>
    <w:rsid w:val="000B0B0B"/>
    <w:rsid w:val="000B1B41"/>
    <w:rsid w:val="000B4510"/>
    <w:rsid w:val="000B741D"/>
    <w:rsid w:val="000B7DCD"/>
    <w:rsid w:val="000B7E80"/>
    <w:rsid w:val="000C057E"/>
    <w:rsid w:val="000C0771"/>
    <w:rsid w:val="000C6553"/>
    <w:rsid w:val="000C7F94"/>
    <w:rsid w:val="000D069A"/>
    <w:rsid w:val="000D1481"/>
    <w:rsid w:val="000D17A0"/>
    <w:rsid w:val="000D1FFC"/>
    <w:rsid w:val="000D2331"/>
    <w:rsid w:val="000D2702"/>
    <w:rsid w:val="000D3835"/>
    <w:rsid w:val="000D3F75"/>
    <w:rsid w:val="000E31A6"/>
    <w:rsid w:val="000E371E"/>
    <w:rsid w:val="000E43E2"/>
    <w:rsid w:val="000E4CE7"/>
    <w:rsid w:val="000E5816"/>
    <w:rsid w:val="000E668C"/>
    <w:rsid w:val="000E6CAA"/>
    <w:rsid w:val="000F05C9"/>
    <w:rsid w:val="000F0C31"/>
    <w:rsid w:val="000F291B"/>
    <w:rsid w:val="000F5D23"/>
    <w:rsid w:val="001003ED"/>
    <w:rsid w:val="00101330"/>
    <w:rsid w:val="001016CB"/>
    <w:rsid w:val="0010353B"/>
    <w:rsid w:val="001035BD"/>
    <w:rsid w:val="001057E5"/>
    <w:rsid w:val="00105996"/>
    <w:rsid w:val="00107B82"/>
    <w:rsid w:val="0011051B"/>
    <w:rsid w:val="0011075C"/>
    <w:rsid w:val="0011090F"/>
    <w:rsid w:val="00111D3B"/>
    <w:rsid w:val="00113273"/>
    <w:rsid w:val="0011385E"/>
    <w:rsid w:val="0011429D"/>
    <w:rsid w:val="0011444F"/>
    <w:rsid w:val="00114E0D"/>
    <w:rsid w:val="001173B8"/>
    <w:rsid w:val="001176A8"/>
    <w:rsid w:val="00117AE2"/>
    <w:rsid w:val="00117B44"/>
    <w:rsid w:val="0012061F"/>
    <w:rsid w:val="00121795"/>
    <w:rsid w:val="00121A8F"/>
    <w:rsid w:val="001228B0"/>
    <w:rsid w:val="00122B42"/>
    <w:rsid w:val="00125600"/>
    <w:rsid w:val="00134BE3"/>
    <w:rsid w:val="00134E70"/>
    <w:rsid w:val="0013634C"/>
    <w:rsid w:val="00136D74"/>
    <w:rsid w:val="00137F0F"/>
    <w:rsid w:val="00140152"/>
    <w:rsid w:val="001419E4"/>
    <w:rsid w:val="00141E6D"/>
    <w:rsid w:val="001421C8"/>
    <w:rsid w:val="00142CE2"/>
    <w:rsid w:val="001432EE"/>
    <w:rsid w:val="00143FB9"/>
    <w:rsid w:val="001441D4"/>
    <w:rsid w:val="0014425D"/>
    <w:rsid w:val="00144A10"/>
    <w:rsid w:val="00145626"/>
    <w:rsid w:val="00146DC6"/>
    <w:rsid w:val="0014771E"/>
    <w:rsid w:val="00151B08"/>
    <w:rsid w:val="00152271"/>
    <w:rsid w:val="00152849"/>
    <w:rsid w:val="00153B01"/>
    <w:rsid w:val="00154393"/>
    <w:rsid w:val="00154900"/>
    <w:rsid w:val="00155887"/>
    <w:rsid w:val="001559E3"/>
    <w:rsid w:val="00155A14"/>
    <w:rsid w:val="00155B27"/>
    <w:rsid w:val="00157770"/>
    <w:rsid w:val="001606FC"/>
    <w:rsid w:val="0016091E"/>
    <w:rsid w:val="001613E5"/>
    <w:rsid w:val="00162C29"/>
    <w:rsid w:val="00162E13"/>
    <w:rsid w:val="00163583"/>
    <w:rsid w:val="001665C9"/>
    <w:rsid w:val="00166AA1"/>
    <w:rsid w:val="0016726D"/>
    <w:rsid w:val="00170B5A"/>
    <w:rsid w:val="00172AFB"/>
    <w:rsid w:val="001735BC"/>
    <w:rsid w:val="00173BDF"/>
    <w:rsid w:val="0017664B"/>
    <w:rsid w:val="00176B45"/>
    <w:rsid w:val="00180101"/>
    <w:rsid w:val="00180B7D"/>
    <w:rsid w:val="00180EF5"/>
    <w:rsid w:val="00183B5B"/>
    <w:rsid w:val="00186234"/>
    <w:rsid w:val="001862DF"/>
    <w:rsid w:val="00186D49"/>
    <w:rsid w:val="00187797"/>
    <w:rsid w:val="00187D44"/>
    <w:rsid w:val="00191477"/>
    <w:rsid w:val="00191757"/>
    <w:rsid w:val="00192D41"/>
    <w:rsid w:val="0019348A"/>
    <w:rsid w:val="00194514"/>
    <w:rsid w:val="00194751"/>
    <w:rsid w:val="001952C3"/>
    <w:rsid w:val="001A03F6"/>
    <w:rsid w:val="001A0488"/>
    <w:rsid w:val="001A367B"/>
    <w:rsid w:val="001A38C2"/>
    <w:rsid w:val="001A4DFC"/>
    <w:rsid w:val="001A4F2D"/>
    <w:rsid w:val="001A54EE"/>
    <w:rsid w:val="001A7BE1"/>
    <w:rsid w:val="001B050A"/>
    <w:rsid w:val="001B370E"/>
    <w:rsid w:val="001B4454"/>
    <w:rsid w:val="001B4CA3"/>
    <w:rsid w:val="001B5653"/>
    <w:rsid w:val="001B724E"/>
    <w:rsid w:val="001C06ED"/>
    <w:rsid w:val="001C201A"/>
    <w:rsid w:val="001C6E0D"/>
    <w:rsid w:val="001D13B5"/>
    <w:rsid w:val="001D2A69"/>
    <w:rsid w:val="001D3039"/>
    <w:rsid w:val="001D3174"/>
    <w:rsid w:val="001D37CE"/>
    <w:rsid w:val="001D3B8E"/>
    <w:rsid w:val="001D4379"/>
    <w:rsid w:val="001D4E6D"/>
    <w:rsid w:val="001D52CF"/>
    <w:rsid w:val="001E00C5"/>
    <w:rsid w:val="001E062F"/>
    <w:rsid w:val="001E2025"/>
    <w:rsid w:val="001E437E"/>
    <w:rsid w:val="001E4BC9"/>
    <w:rsid w:val="001E5354"/>
    <w:rsid w:val="001E5A88"/>
    <w:rsid w:val="001E6CE0"/>
    <w:rsid w:val="001E6D3D"/>
    <w:rsid w:val="001E7345"/>
    <w:rsid w:val="001E7951"/>
    <w:rsid w:val="001F04CD"/>
    <w:rsid w:val="001F1B8F"/>
    <w:rsid w:val="001F1E40"/>
    <w:rsid w:val="001F3F34"/>
    <w:rsid w:val="001F49DD"/>
    <w:rsid w:val="001F4D84"/>
    <w:rsid w:val="001F5716"/>
    <w:rsid w:val="001F680B"/>
    <w:rsid w:val="001F72D9"/>
    <w:rsid w:val="00202770"/>
    <w:rsid w:val="00202835"/>
    <w:rsid w:val="00202BE5"/>
    <w:rsid w:val="00203BB6"/>
    <w:rsid w:val="00203D00"/>
    <w:rsid w:val="00204052"/>
    <w:rsid w:val="00204949"/>
    <w:rsid w:val="00205141"/>
    <w:rsid w:val="00205385"/>
    <w:rsid w:val="0021060E"/>
    <w:rsid w:val="00210DEE"/>
    <w:rsid w:val="00212635"/>
    <w:rsid w:val="00215FC5"/>
    <w:rsid w:val="0021612F"/>
    <w:rsid w:val="0021653D"/>
    <w:rsid w:val="002165D4"/>
    <w:rsid w:val="00216B3D"/>
    <w:rsid w:val="00217588"/>
    <w:rsid w:val="00217903"/>
    <w:rsid w:val="0022137A"/>
    <w:rsid w:val="00221E7D"/>
    <w:rsid w:val="0022248F"/>
    <w:rsid w:val="00223FF7"/>
    <w:rsid w:val="0022422A"/>
    <w:rsid w:val="00224391"/>
    <w:rsid w:val="00225295"/>
    <w:rsid w:val="0022596E"/>
    <w:rsid w:val="00226162"/>
    <w:rsid w:val="002264DF"/>
    <w:rsid w:val="00227D31"/>
    <w:rsid w:val="002301C6"/>
    <w:rsid w:val="00230F34"/>
    <w:rsid w:val="002310D9"/>
    <w:rsid w:val="00231493"/>
    <w:rsid w:val="002329A1"/>
    <w:rsid w:val="00234259"/>
    <w:rsid w:val="0023574A"/>
    <w:rsid w:val="00236792"/>
    <w:rsid w:val="002368ED"/>
    <w:rsid w:val="002369D5"/>
    <w:rsid w:val="00237746"/>
    <w:rsid w:val="00241D9B"/>
    <w:rsid w:val="00241DBA"/>
    <w:rsid w:val="00241EF0"/>
    <w:rsid w:val="002432AF"/>
    <w:rsid w:val="0024381D"/>
    <w:rsid w:val="002438A8"/>
    <w:rsid w:val="00245727"/>
    <w:rsid w:val="00245DBF"/>
    <w:rsid w:val="00245E6C"/>
    <w:rsid w:val="00246C0B"/>
    <w:rsid w:val="00250F7C"/>
    <w:rsid w:val="00251CC0"/>
    <w:rsid w:val="002525EE"/>
    <w:rsid w:val="0025412E"/>
    <w:rsid w:val="00254FDC"/>
    <w:rsid w:val="00262A81"/>
    <w:rsid w:val="002656CD"/>
    <w:rsid w:val="0026588F"/>
    <w:rsid w:val="002662CE"/>
    <w:rsid w:val="002709A8"/>
    <w:rsid w:val="00271104"/>
    <w:rsid w:val="00271844"/>
    <w:rsid w:val="00271E22"/>
    <w:rsid w:val="00272A3C"/>
    <w:rsid w:val="00273F29"/>
    <w:rsid w:val="002744CC"/>
    <w:rsid w:val="00274A95"/>
    <w:rsid w:val="00280904"/>
    <w:rsid w:val="00280F89"/>
    <w:rsid w:val="00281BB8"/>
    <w:rsid w:val="00283E31"/>
    <w:rsid w:val="00284906"/>
    <w:rsid w:val="00284C68"/>
    <w:rsid w:val="00285E3F"/>
    <w:rsid w:val="002862C8"/>
    <w:rsid w:val="002869D0"/>
    <w:rsid w:val="002869D8"/>
    <w:rsid w:val="00290FDC"/>
    <w:rsid w:val="00291219"/>
    <w:rsid w:val="002919C8"/>
    <w:rsid w:val="002928CB"/>
    <w:rsid w:val="002941E1"/>
    <w:rsid w:val="00295A6A"/>
    <w:rsid w:val="00295E55"/>
    <w:rsid w:val="00297369"/>
    <w:rsid w:val="002A0B92"/>
    <w:rsid w:val="002A0E70"/>
    <w:rsid w:val="002A15BF"/>
    <w:rsid w:val="002A1EBA"/>
    <w:rsid w:val="002A3D59"/>
    <w:rsid w:val="002A4E3A"/>
    <w:rsid w:val="002A50D9"/>
    <w:rsid w:val="002A707F"/>
    <w:rsid w:val="002B0E91"/>
    <w:rsid w:val="002B11C0"/>
    <w:rsid w:val="002B1BED"/>
    <w:rsid w:val="002B24E1"/>
    <w:rsid w:val="002B393E"/>
    <w:rsid w:val="002B3D38"/>
    <w:rsid w:val="002B49EA"/>
    <w:rsid w:val="002B5BC7"/>
    <w:rsid w:val="002B684F"/>
    <w:rsid w:val="002B6EF3"/>
    <w:rsid w:val="002B7A65"/>
    <w:rsid w:val="002B7E45"/>
    <w:rsid w:val="002B7F14"/>
    <w:rsid w:val="002C09B4"/>
    <w:rsid w:val="002C0A6B"/>
    <w:rsid w:val="002C13C8"/>
    <w:rsid w:val="002C37C0"/>
    <w:rsid w:val="002C3AE5"/>
    <w:rsid w:val="002C4085"/>
    <w:rsid w:val="002C5900"/>
    <w:rsid w:val="002C5AC6"/>
    <w:rsid w:val="002C6482"/>
    <w:rsid w:val="002C773E"/>
    <w:rsid w:val="002C7969"/>
    <w:rsid w:val="002C7CA8"/>
    <w:rsid w:val="002D1ABD"/>
    <w:rsid w:val="002D26C0"/>
    <w:rsid w:val="002D299E"/>
    <w:rsid w:val="002D3640"/>
    <w:rsid w:val="002D771A"/>
    <w:rsid w:val="002E1553"/>
    <w:rsid w:val="002E1FA7"/>
    <w:rsid w:val="002E212E"/>
    <w:rsid w:val="002E2DCF"/>
    <w:rsid w:val="002E39F7"/>
    <w:rsid w:val="002E3EF3"/>
    <w:rsid w:val="002E4425"/>
    <w:rsid w:val="002E4ECC"/>
    <w:rsid w:val="002E5D42"/>
    <w:rsid w:val="002E7278"/>
    <w:rsid w:val="002E7624"/>
    <w:rsid w:val="002E7B51"/>
    <w:rsid w:val="002F0C4A"/>
    <w:rsid w:val="002F11C7"/>
    <w:rsid w:val="002F1F9B"/>
    <w:rsid w:val="002F2149"/>
    <w:rsid w:val="002F222B"/>
    <w:rsid w:val="002F3732"/>
    <w:rsid w:val="002F405C"/>
    <w:rsid w:val="002F4CA0"/>
    <w:rsid w:val="002F5101"/>
    <w:rsid w:val="002F5894"/>
    <w:rsid w:val="002F6168"/>
    <w:rsid w:val="002F6E83"/>
    <w:rsid w:val="002F6FAF"/>
    <w:rsid w:val="00300871"/>
    <w:rsid w:val="00300919"/>
    <w:rsid w:val="003010A1"/>
    <w:rsid w:val="00301CDF"/>
    <w:rsid w:val="003022F0"/>
    <w:rsid w:val="00304CF5"/>
    <w:rsid w:val="00305441"/>
    <w:rsid w:val="0030630C"/>
    <w:rsid w:val="0031520C"/>
    <w:rsid w:val="00317694"/>
    <w:rsid w:val="003177AA"/>
    <w:rsid w:val="00321D89"/>
    <w:rsid w:val="00324189"/>
    <w:rsid w:val="00324C02"/>
    <w:rsid w:val="003273FA"/>
    <w:rsid w:val="00327A66"/>
    <w:rsid w:val="00332DD2"/>
    <w:rsid w:val="00333FA0"/>
    <w:rsid w:val="0033523A"/>
    <w:rsid w:val="00336C85"/>
    <w:rsid w:val="0033787A"/>
    <w:rsid w:val="00340DEF"/>
    <w:rsid w:val="00341971"/>
    <w:rsid w:val="00342402"/>
    <w:rsid w:val="00342A27"/>
    <w:rsid w:val="00344FF2"/>
    <w:rsid w:val="0034711E"/>
    <w:rsid w:val="0034748B"/>
    <w:rsid w:val="00350174"/>
    <w:rsid w:val="00350C2E"/>
    <w:rsid w:val="003512FB"/>
    <w:rsid w:val="0035148F"/>
    <w:rsid w:val="00351977"/>
    <w:rsid w:val="003519D6"/>
    <w:rsid w:val="00351C4C"/>
    <w:rsid w:val="003540A7"/>
    <w:rsid w:val="003547C8"/>
    <w:rsid w:val="00354A57"/>
    <w:rsid w:val="0035660C"/>
    <w:rsid w:val="003576A4"/>
    <w:rsid w:val="00357C21"/>
    <w:rsid w:val="003606E3"/>
    <w:rsid w:val="00360800"/>
    <w:rsid w:val="00361C17"/>
    <w:rsid w:val="0036554A"/>
    <w:rsid w:val="00367FEC"/>
    <w:rsid w:val="00370122"/>
    <w:rsid w:val="0037128C"/>
    <w:rsid w:val="00372724"/>
    <w:rsid w:val="00373A99"/>
    <w:rsid w:val="0037450B"/>
    <w:rsid w:val="00377148"/>
    <w:rsid w:val="00377D66"/>
    <w:rsid w:val="00380826"/>
    <w:rsid w:val="0038185D"/>
    <w:rsid w:val="00381F87"/>
    <w:rsid w:val="00382440"/>
    <w:rsid w:val="00382855"/>
    <w:rsid w:val="00383307"/>
    <w:rsid w:val="00383D82"/>
    <w:rsid w:val="00384103"/>
    <w:rsid w:val="003844B1"/>
    <w:rsid w:val="003844DD"/>
    <w:rsid w:val="00384D52"/>
    <w:rsid w:val="00385A3F"/>
    <w:rsid w:val="0038611A"/>
    <w:rsid w:val="00387AF1"/>
    <w:rsid w:val="00390336"/>
    <w:rsid w:val="0039222B"/>
    <w:rsid w:val="00392B00"/>
    <w:rsid w:val="00392B98"/>
    <w:rsid w:val="00394C17"/>
    <w:rsid w:val="00394E88"/>
    <w:rsid w:val="00397374"/>
    <w:rsid w:val="00397A27"/>
    <w:rsid w:val="00397E1F"/>
    <w:rsid w:val="003A1C2D"/>
    <w:rsid w:val="003A2CC1"/>
    <w:rsid w:val="003A3434"/>
    <w:rsid w:val="003A4173"/>
    <w:rsid w:val="003A4867"/>
    <w:rsid w:val="003A5F50"/>
    <w:rsid w:val="003A6481"/>
    <w:rsid w:val="003A74E8"/>
    <w:rsid w:val="003B0F6A"/>
    <w:rsid w:val="003B184F"/>
    <w:rsid w:val="003B2772"/>
    <w:rsid w:val="003B362B"/>
    <w:rsid w:val="003B4754"/>
    <w:rsid w:val="003B496B"/>
    <w:rsid w:val="003B5FB6"/>
    <w:rsid w:val="003B610E"/>
    <w:rsid w:val="003B66E0"/>
    <w:rsid w:val="003B6F9E"/>
    <w:rsid w:val="003C2AA6"/>
    <w:rsid w:val="003C2C65"/>
    <w:rsid w:val="003C3ADD"/>
    <w:rsid w:val="003C58FD"/>
    <w:rsid w:val="003C6F8F"/>
    <w:rsid w:val="003C70D1"/>
    <w:rsid w:val="003D0733"/>
    <w:rsid w:val="003D28A0"/>
    <w:rsid w:val="003D3309"/>
    <w:rsid w:val="003D3434"/>
    <w:rsid w:val="003D35C6"/>
    <w:rsid w:val="003D52AF"/>
    <w:rsid w:val="003D542B"/>
    <w:rsid w:val="003D5CE6"/>
    <w:rsid w:val="003D6DF1"/>
    <w:rsid w:val="003D7685"/>
    <w:rsid w:val="003E0DA6"/>
    <w:rsid w:val="003E1600"/>
    <w:rsid w:val="003E2362"/>
    <w:rsid w:val="003E2C45"/>
    <w:rsid w:val="003E3B7A"/>
    <w:rsid w:val="003E4229"/>
    <w:rsid w:val="003E4321"/>
    <w:rsid w:val="003E5C58"/>
    <w:rsid w:val="003E6880"/>
    <w:rsid w:val="003E7E48"/>
    <w:rsid w:val="003F006C"/>
    <w:rsid w:val="003F4AEC"/>
    <w:rsid w:val="003F6898"/>
    <w:rsid w:val="003F74BD"/>
    <w:rsid w:val="00400904"/>
    <w:rsid w:val="00401989"/>
    <w:rsid w:val="00403583"/>
    <w:rsid w:val="00403F33"/>
    <w:rsid w:val="00405638"/>
    <w:rsid w:val="00405906"/>
    <w:rsid w:val="00406D8B"/>
    <w:rsid w:val="0041000A"/>
    <w:rsid w:val="00410340"/>
    <w:rsid w:val="004107FB"/>
    <w:rsid w:val="00410AB3"/>
    <w:rsid w:val="004118A8"/>
    <w:rsid w:val="00413E5B"/>
    <w:rsid w:val="00413EC0"/>
    <w:rsid w:val="004140E5"/>
    <w:rsid w:val="004143CA"/>
    <w:rsid w:val="00414B56"/>
    <w:rsid w:val="0041569E"/>
    <w:rsid w:val="004167B8"/>
    <w:rsid w:val="004177F6"/>
    <w:rsid w:val="00417CC3"/>
    <w:rsid w:val="00421264"/>
    <w:rsid w:val="004216A4"/>
    <w:rsid w:val="004224DC"/>
    <w:rsid w:val="004226E9"/>
    <w:rsid w:val="00423E50"/>
    <w:rsid w:val="00427017"/>
    <w:rsid w:val="00431572"/>
    <w:rsid w:val="0043183C"/>
    <w:rsid w:val="00433041"/>
    <w:rsid w:val="004348ED"/>
    <w:rsid w:val="00436DF5"/>
    <w:rsid w:val="00437208"/>
    <w:rsid w:val="00437CF7"/>
    <w:rsid w:val="004419CB"/>
    <w:rsid w:val="0044242E"/>
    <w:rsid w:val="00443B1D"/>
    <w:rsid w:val="004464C1"/>
    <w:rsid w:val="0044714B"/>
    <w:rsid w:val="0044782E"/>
    <w:rsid w:val="00452AB6"/>
    <w:rsid w:val="00452D94"/>
    <w:rsid w:val="00455157"/>
    <w:rsid w:val="004577D2"/>
    <w:rsid w:val="00457954"/>
    <w:rsid w:val="004605F7"/>
    <w:rsid w:val="00461249"/>
    <w:rsid w:val="00461C3B"/>
    <w:rsid w:val="00461E10"/>
    <w:rsid w:val="004620AD"/>
    <w:rsid w:val="00462C56"/>
    <w:rsid w:val="00463A4F"/>
    <w:rsid w:val="00463EF4"/>
    <w:rsid w:val="0046475E"/>
    <w:rsid w:val="0046708B"/>
    <w:rsid w:val="004716FE"/>
    <w:rsid w:val="00473052"/>
    <w:rsid w:val="0047716B"/>
    <w:rsid w:val="00480124"/>
    <w:rsid w:val="00481443"/>
    <w:rsid w:val="00483A30"/>
    <w:rsid w:val="0048406E"/>
    <w:rsid w:val="00484332"/>
    <w:rsid w:val="00485137"/>
    <w:rsid w:val="0048625E"/>
    <w:rsid w:val="004877FC"/>
    <w:rsid w:val="004907DA"/>
    <w:rsid w:val="0049135E"/>
    <w:rsid w:val="004915EB"/>
    <w:rsid w:val="00492266"/>
    <w:rsid w:val="004953BA"/>
    <w:rsid w:val="004960E7"/>
    <w:rsid w:val="00497B21"/>
    <w:rsid w:val="004A0860"/>
    <w:rsid w:val="004A0C93"/>
    <w:rsid w:val="004A2B8F"/>
    <w:rsid w:val="004A35E5"/>
    <w:rsid w:val="004A5C5A"/>
    <w:rsid w:val="004A6EEE"/>
    <w:rsid w:val="004A7356"/>
    <w:rsid w:val="004A7880"/>
    <w:rsid w:val="004B0F35"/>
    <w:rsid w:val="004B0F82"/>
    <w:rsid w:val="004B1521"/>
    <w:rsid w:val="004B2F6D"/>
    <w:rsid w:val="004B314C"/>
    <w:rsid w:val="004B33AB"/>
    <w:rsid w:val="004B469B"/>
    <w:rsid w:val="004B4861"/>
    <w:rsid w:val="004B57D6"/>
    <w:rsid w:val="004B6361"/>
    <w:rsid w:val="004B6BD5"/>
    <w:rsid w:val="004B6FB9"/>
    <w:rsid w:val="004C07EE"/>
    <w:rsid w:val="004C0F8A"/>
    <w:rsid w:val="004C0FF7"/>
    <w:rsid w:val="004C1507"/>
    <w:rsid w:val="004C1611"/>
    <w:rsid w:val="004C28C2"/>
    <w:rsid w:val="004C373A"/>
    <w:rsid w:val="004C514B"/>
    <w:rsid w:val="004C5C6D"/>
    <w:rsid w:val="004C723D"/>
    <w:rsid w:val="004D022E"/>
    <w:rsid w:val="004D043C"/>
    <w:rsid w:val="004D1973"/>
    <w:rsid w:val="004D19E5"/>
    <w:rsid w:val="004D283D"/>
    <w:rsid w:val="004D3516"/>
    <w:rsid w:val="004D352B"/>
    <w:rsid w:val="004D35EE"/>
    <w:rsid w:val="004D373D"/>
    <w:rsid w:val="004D3E29"/>
    <w:rsid w:val="004D4BDD"/>
    <w:rsid w:val="004D5364"/>
    <w:rsid w:val="004D5E3D"/>
    <w:rsid w:val="004D796C"/>
    <w:rsid w:val="004E0A69"/>
    <w:rsid w:val="004E23A9"/>
    <w:rsid w:val="004E32F1"/>
    <w:rsid w:val="004E428D"/>
    <w:rsid w:val="004E4A91"/>
    <w:rsid w:val="004E58CA"/>
    <w:rsid w:val="004E5D6E"/>
    <w:rsid w:val="004E6904"/>
    <w:rsid w:val="004E741B"/>
    <w:rsid w:val="004F071D"/>
    <w:rsid w:val="004F39D5"/>
    <w:rsid w:val="004F653E"/>
    <w:rsid w:val="004F663D"/>
    <w:rsid w:val="004F6D77"/>
    <w:rsid w:val="005016D2"/>
    <w:rsid w:val="00504310"/>
    <w:rsid w:val="00504ABC"/>
    <w:rsid w:val="005050C4"/>
    <w:rsid w:val="00505D4D"/>
    <w:rsid w:val="00512D92"/>
    <w:rsid w:val="00513633"/>
    <w:rsid w:val="00514074"/>
    <w:rsid w:val="005146A3"/>
    <w:rsid w:val="005154B7"/>
    <w:rsid w:val="00517396"/>
    <w:rsid w:val="00517564"/>
    <w:rsid w:val="0052065B"/>
    <w:rsid w:val="00521678"/>
    <w:rsid w:val="00522BDD"/>
    <w:rsid w:val="00522F23"/>
    <w:rsid w:val="00523237"/>
    <w:rsid w:val="005233E0"/>
    <w:rsid w:val="00523B31"/>
    <w:rsid w:val="00523FC3"/>
    <w:rsid w:val="00524B21"/>
    <w:rsid w:val="00524DEA"/>
    <w:rsid w:val="00525279"/>
    <w:rsid w:val="00525878"/>
    <w:rsid w:val="00526D42"/>
    <w:rsid w:val="00527798"/>
    <w:rsid w:val="005302B4"/>
    <w:rsid w:val="00531590"/>
    <w:rsid w:val="00532D5E"/>
    <w:rsid w:val="00533F41"/>
    <w:rsid w:val="00533F87"/>
    <w:rsid w:val="00534611"/>
    <w:rsid w:val="00534C05"/>
    <w:rsid w:val="00534C3C"/>
    <w:rsid w:val="00534E55"/>
    <w:rsid w:val="005408AC"/>
    <w:rsid w:val="005421B4"/>
    <w:rsid w:val="005423F8"/>
    <w:rsid w:val="00542848"/>
    <w:rsid w:val="0054296B"/>
    <w:rsid w:val="005437E9"/>
    <w:rsid w:val="005438F1"/>
    <w:rsid w:val="005440AE"/>
    <w:rsid w:val="00545EBF"/>
    <w:rsid w:val="005466BE"/>
    <w:rsid w:val="005471D8"/>
    <w:rsid w:val="005501FE"/>
    <w:rsid w:val="0055038E"/>
    <w:rsid w:val="00553D27"/>
    <w:rsid w:val="00554CE0"/>
    <w:rsid w:val="005555C3"/>
    <w:rsid w:val="005576DC"/>
    <w:rsid w:val="00560E00"/>
    <w:rsid w:val="0056366E"/>
    <w:rsid w:val="005649EB"/>
    <w:rsid w:val="00565002"/>
    <w:rsid w:val="00565C8B"/>
    <w:rsid w:val="00566C4D"/>
    <w:rsid w:val="0057035C"/>
    <w:rsid w:val="0057126E"/>
    <w:rsid w:val="00571A56"/>
    <w:rsid w:val="00571DC1"/>
    <w:rsid w:val="00574A96"/>
    <w:rsid w:val="00575699"/>
    <w:rsid w:val="00576EE6"/>
    <w:rsid w:val="00577267"/>
    <w:rsid w:val="00577849"/>
    <w:rsid w:val="00581586"/>
    <w:rsid w:val="00582042"/>
    <w:rsid w:val="0058246E"/>
    <w:rsid w:val="00586225"/>
    <w:rsid w:val="005900D6"/>
    <w:rsid w:val="00593174"/>
    <w:rsid w:val="0059437A"/>
    <w:rsid w:val="00595008"/>
    <w:rsid w:val="005955F1"/>
    <w:rsid w:val="00595970"/>
    <w:rsid w:val="00595BCF"/>
    <w:rsid w:val="00597885"/>
    <w:rsid w:val="005A0598"/>
    <w:rsid w:val="005A3B8D"/>
    <w:rsid w:val="005A6B38"/>
    <w:rsid w:val="005A6E78"/>
    <w:rsid w:val="005A71F8"/>
    <w:rsid w:val="005B1C02"/>
    <w:rsid w:val="005B565B"/>
    <w:rsid w:val="005B5E4A"/>
    <w:rsid w:val="005B5F4D"/>
    <w:rsid w:val="005B6264"/>
    <w:rsid w:val="005B6A1F"/>
    <w:rsid w:val="005B6FAB"/>
    <w:rsid w:val="005B70E5"/>
    <w:rsid w:val="005B76A3"/>
    <w:rsid w:val="005C05EF"/>
    <w:rsid w:val="005C0861"/>
    <w:rsid w:val="005C2997"/>
    <w:rsid w:val="005C2AC2"/>
    <w:rsid w:val="005C51A8"/>
    <w:rsid w:val="005C57B8"/>
    <w:rsid w:val="005C5F43"/>
    <w:rsid w:val="005C65AC"/>
    <w:rsid w:val="005C79D8"/>
    <w:rsid w:val="005C7B26"/>
    <w:rsid w:val="005D12D4"/>
    <w:rsid w:val="005D3B45"/>
    <w:rsid w:val="005D515B"/>
    <w:rsid w:val="005D5192"/>
    <w:rsid w:val="005D56B5"/>
    <w:rsid w:val="005D682C"/>
    <w:rsid w:val="005D6920"/>
    <w:rsid w:val="005D7289"/>
    <w:rsid w:val="005D778E"/>
    <w:rsid w:val="005D7A84"/>
    <w:rsid w:val="005E0A32"/>
    <w:rsid w:val="005E1D8E"/>
    <w:rsid w:val="005E220B"/>
    <w:rsid w:val="005E3800"/>
    <w:rsid w:val="005E6AE6"/>
    <w:rsid w:val="005E759D"/>
    <w:rsid w:val="005F05DB"/>
    <w:rsid w:val="005F0CDC"/>
    <w:rsid w:val="005F29EC"/>
    <w:rsid w:val="005F3951"/>
    <w:rsid w:val="005F4B03"/>
    <w:rsid w:val="005F6B96"/>
    <w:rsid w:val="005F72C4"/>
    <w:rsid w:val="006008F4"/>
    <w:rsid w:val="00600C62"/>
    <w:rsid w:val="006015C7"/>
    <w:rsid w:val="00601D56"/>
    <w:rsid w:val="006022C0"/>
    <w:rsid w:val="00603A39"/>
    <w:rsid w:val="00603A7F"/>
    <w:rsid w:val="006048C9"/>
    <w:rsid w:val="006050D1"/>
    <w:rsid w:val="00606BE9"/>
    <w:rsid w:val="00607221"/>
    <w:rsid w:val="00607753"/>
    <w:rsid w:val="00607EF7"/>
    <w:rsid w:val="00607FBC"/>
    <w:rsid w:val="00612CE5"/>
    <w:rsid w:val="00612EC1"/>
    <w:rsid w:val="00614951"/>
    <w:rsid w:val="00614D89"/>
    <w:rsid w:val="00615320"/>
    <w:rsid w:val="00615938"/>
    <w:rsid w:val="00615F09"/>
    <w:rsid w:val="006170C0"/>
    <w:rsid w:val="00617D5C"/>
    <w:rsid w:val="00620607"/>
    <w:rsid w:val="0062089E"/>
    <w:rsid w:val="00620EB8"/>
    <w:rsid w:val="006217FE"/>
    <w:rsid w:val="00621C16"/>
    <w:rsid w:val="00622FE6"/>
    <w:rsid w:val="006232EC"/>
    <w:rsid w:val="00623710"/>
    <w:rsid w:val="0062521B"/>
    <w:rsid w:val="00625361"/>
    <w:rsid w:val="006257B8"/>
    <w:rsid w:val="00627498"/>
    <w:rsid w:val="00630B92"/>
    <w:rsid w:val="00631B0A"/>
    <w:rsid w:val="006333EC"/>
    <w:rsid w:val="00633E81"/>
    <w:rsid w:val="00633F88"/>
    <w:rsid w:val="00634BDF"/>
    <w:rsid w:val="00634E4B"/>
    <w:rsid w:val="00635F52"/>
    <w:rsid w:val="00636118"/>
    <w:rsid w:val="006365F1"/>
    <w:rsid w:val="00636BC0"/>
    <w:rsid w:val="00637D2B"/>
    <w:rsid w:val="0064439C"/>
    <w:rsid w:val="00644986"/>
    <w:rsid w:val="00645655"/>
    <w:rsid w:val="00645A0A"/>
    <w:rsid w:val="00645ACC"/>
    <w:rsid w:val="00646599"/>
    <w:rsid w:val="00646CEF"/>
    <w:rsid w:val="006478A2"/>
    <w:rsid w:val="00651282"/>
    <w:rsid w:val="006545AF"/>
    <w:rsid w:val="00655830"/>
    <w:rsid w:val="006574AB"/>
    <w:rsid w:val="0066008E"/>
    <w:rsid w:val="00661D1E"/>
    <w:rsid w:val="00663360"/>
    <w:rsid w:val="00663487"/>
    <w:rsid w:val="00665B4F"/>
    <w:rsid w:val="00666222"/>
    <w:rsid w:val="00666FF1"/>
    <w:rsid w:val="0066713C"/>
    <w:rsid w:val="00670155"/>
    <w:rsid w:val="00670FC5"/>
    <w:rsid w:val="00671274"/>
    <w:rsid w:val="006720C8"/>
    <w:rsid w:val="006732BC"/>
    <w:rsid w:val="0067387E"/>
    <w:rsid w:val="006768E6"/>
    <w:rsid w:val="0068192B"/>
    <w:rsid w:val="0068194A"/>
    <w:rsid w:val="00681F4A"/>
    <w:rsid w:val="00682C14"/>
    <w:rsid w:val="00682DED"/>
    <w:rsid w:val="00683E65"/>
    <w:rsid w:val="006846F9"/>
    <w:rsid w:val="00685FB4"/>
    <w:rsid w:val="00686A79"/>
    <w:rsid w:val="00687C7D"/>
    <w:rsid w:val="00691187"/>
    <w:rsid w:val="00691AE1"/>
    <w:rsid w:val="00692812"/>
    <w:rsid w:val="00692FBE"/>
    <w:rsid w:val="00693338"/>
    <w:rsid w:val="00694E5B"/>
    <w:rsid w:val="00695805"/>
    <w:rsid w:val="00695AC7"/>
    <w:rsid w:val="006966CA"/>
    <w:rsid w:val="00696A77"/>
    <w:rsid w:val="00696BF1"/>
    <w:rsid w:val="00697748"/>
    <w:rsid w:val="006A0BC5"/>
    <w:rsid w:val="006A0EA5"/>
    <w:rsid w:val="006A17D3"/>
    <w:rsid w:val="006A2E1C"/>
    <w:rsid w:val="006A3210"/>
    <w:rsid w:val="006A5F61"/>
    <w:rsid w:val="006A687A"/>
    <w:rsid w:val="006A699A"/>
    <w:rsid w:val="006A7FC4"/>
    <w:rsid w:val="006B0349"/>
    <w:rsid w:val="006B10E5"/>
    <w:rsid w:val="006B250F"/>
    <w:rsid w:val="006B2E32"/>
    <w:rsid w:val="006B4955"/>
    <w:rsid w:val="006B55BB"/>
    <w:rsid w:val="006B6A9D"/>
    <w:rsid w:val="006B7754"/>
    <w:rsid w:val="006C0265"/>
    <w:rsid w:val="006C0757"/>
    <w:rsid w:val="006C08AB"/>
    <w:rsid w:val="006C1761"/>
    <w:rsid w:val="006C1D12"/>
    <w:rsid w:val="006C28A1"/>
    <w:rsid w:val="006C2A40"/>
    <w:rsid w:val="006C2EFE"/>
    <w:rsid w:val="006C4B2F"/>
    <w:rsid w:val="006C54B5"/>
    <w:rsid w:val="006C65DF"/>
    <w:rsid w:val="006C675E"/>
    <w:rsid w:val="006C7100"/>
    <w:rsid w:val="006C74E6"/>
    <w:rsid w:val="006C7546"/>
    <w:rsid w:val="006C7C85"/>
    <w:rsid w:val="006D0B0A"/>
    <w:rsid w:val="006D0CB2"/>
    <w:rsid w:val="006D1522"/>
    <w:rsid w:val="006D1818"/>
    <w:rsid w:val="006D2C61"/>
    <w:rsid w:val="006D68A5"/>
    <w:rsid w:val="006E2E23"/>
    <w:rsid w:val="006E2F23"/>
    <w:rsid w:val="006E33CB"/>
    <w:rsid w:val="006E351C"/>
    <w:rsid w:val="006E3569"/>
    <w:rsid w:val="006E39D9"/>
    <w:rsid w:val="006E3D0B"/>
    <w:rsid w:val="006E720C"/>
    <w:rsid w:val="006F013C"/>
    <w:rsid w:val="006F0817"/>
    <w:rsid w:val="006F19E5"/>
    <w:rsid w:val="006F29F7"/>
    <w:rsid w:val="006F3C55"/>
    <w:rsid w:val="006F5C53"/>
    <w:rsid w:val="006F6BB7"/>
    <w:rsid w:val="006F6E3B"/>
    <w:rsid w:val="007015C5"/>
    <w:rsid w:val="00703BD7"/>
    <w:rsid w:val="00704B80"/>
    <w:rsid w:val="00705811"/>
    <w:rsid w:val="0070637B"/>
    <w:rsid w:val="00706681"/>
    <w:rsid w:val="0071100B"/>
    <w:rsid w:val="0071115C"/>
    <w:rsid w:val="00712D0B"/>
    <w:rsid w:val="00713FBD"/>
    <w:rsid w:val="00714933"/>
    <w:rsid w:val="00715C92"/>
    <w:rsid w:val="00716ABF"/>
    <w:rsid w:val="00717EDE"/>
    <w:rsid w:val="00721082"/>
    <w:rsid w:val="0072143A"/>
    <w:rsid w:val="007246F2"/>
    <w:rsid w:val="007248E4"/>
    <w:rsid w:val="0072510D"/>
    <w:rsid w:val="007257F8"/>
    <w:rsid w:val="00726755"/>
    <w:rsid w:val="0072741B"/>
    <w:rsid w:val="00727690"/>
    <w:rsid w:val="00730057"/>
    <w:rsid w:val="00730E44"/>
    <w:rsid w:val="00732545"/>
    <w:rsid w:val="007338A1"/>
    <w:rsid w:val="00735CD2"/>
    <w:rsid w:val="00735EDF"/>
    <w:rsid w:val="0073652E"/>
    <w:rsid w:val="0073662E"/>
    <w:rsid w:val="0073681C"/>
    <w:rsid w:val="00736D3C"/>
    <w:rsid w:val="00736EB5"/>
    <w:rsid w:val="00741356"/>
    <w:rsid w:val="00742183"/>
    <w:rsid w:val="00742A58"/>
    <w:rsid w:val="00744121"/>
    <w:rsid w:val="007449EF"/>
    <w:rsid w:val="00744B73"/>
    <w:rsid w:val="00744BFE"/>
    <w:rsid w:val="00745A09"/>
    <w:rsid w:val="007460EB"/>
    <w:rsid w:val="00746A90"/>
    <w:rsid w:val="00750602"/>
    <w:rsid w:val="0075098F"/>
    <w:rsid w:val="0075367C"/>
    <w:rsid w:val="00754ACD"/>
    <w:rsid w:val="00755373"/>
    <w:rsid w:val="00756226"/>
    <w:rsid w:val="00756832"/>
    <w:rsid w:val="00760E49"/>
    <w:rsid w:val="007645C2"/>
    <w:rsid w:val="00765941"/>
    <w:rsid w:val="007667B4"/>
    <w:rsid w:val="00770905"/>
    <w:rsid w:val="0077415D"/>
    <w:rsid w:val="00774392"/>
    <w:rsid w:val="007760F2"/>
    <w:rsid w:val="007766A1"/>
    <w:rsid w:val="007808CD"/>
    <w:rsid w:val="00780EB4"/>
    <w:rsid w:val="00780F3E"/>
    <w:rsid w:val="007812C8"/>
    <w:rsid w:val="0078204B"/>
    <w:rsid w:val="00782BC6"/>
    <w:rsid w:val="007833BA"/>
    <w:rsid w:val="00783E2B"/>
    <w:rsid w:val="00786F51"/>
    <w:rsid w:val="007875CD"/>
    <w:rsid w:val="007878DB"/>
    <w:rsid w:val="00790FE1"/>
    <w:rsid w:val="00791D7F"/>
    <w:rsid w:val="00796ED3"/>
    <w:rsid w:val="007975D5"/>
    <w:rsid w:val="007A02A2"/>
    <w:rsid w:val="007A2B15"/>
    <w:rsid w:val="007A3F94"/>
    <w:rsid w:val="007A5281"/>
    <w:rsid w:val="007A59F5"/>
    <w:rsid w:val="007A5B43"/>
    <w:rsid w:val="007A684B"/>
    <w:rsid w:val="007A6CC0"/>
    <w:rsid w:val="007A79F1"/>
    <w:rsid w:val="007B1139"/>
    <w:rsid w:val="007B414A"/>
    <w:rsid w:val="007B47A3"/>
    <w:rsid w:val="007B5A0A"/>
    <w:rsid w:val="007B6307"/>
    <w:rsid w:val="007B6EB6"/>
    <w:rsid w:val="007B716A"/>
    <w:rsid w:val="007B7F25"/>
    <w:rsid w:val="007C00BE"/>
    <w:rsid w:val="007C0833"/>
    <w:rsid w:val="007C097F"/>
    <w:rsid w:val="007C0A24"/>
    <w:rsid w:val="007C0EB3"/>
    <w:rsid w:val="007C119E"/>
    <w:rsid w:val="007C1503"/>
    <w:rsid w:val="007C168A"/>
    <w:rsid w:val="007C1763"/>
    <w:rsid w:val="007C1A61"/>
    <w:rsid w:val="007C1ABE"/>
    <w:rsid w:val="007C1D52"/>
    <w:rsid w:val="007C1DAF"/>
    <w:rsid w:val="007C4106"/>
    <w:rsid w:val="007C4BD8"/>
    <w:rsid w:val="007C616A"/>
    <w:rsid w:val="007C6BFF"/>
    <w:rsid w:val="007C7BF0"/>
    <w:rsid w:val="007D16D5"/>
    <w:rsid w:val="007D3396"/>
    <w:rsid w:val="007D3DEA"/>
    <w:rsid w:val="007D45CD"/>
    <w:rsid w:val="007D4DCD"/>
    <w:rsid w:val="007D62F2"/>
    <w:rsid w:val="007D7BA2"/>
    <w:rsid w:val="007E0330"/>
    <w:rsid w:val="007E2DC7"/>
    <w:rsid w:val="007E5B0C"/>
    <w:rsid w:val="007E61CB"/>
    <w:rsid w:val="007E688E"/>
    <w:rsid w:val="007F006F"/>
    <w:rsid w:val="007F0A10"/>
    <w:rsid w:val="007F23B8"/>
    <w:rsid w:val="007F7815"/>
    <w:rsid w:val="00803C28"/>
    <w:rsid w:val="008042F5"/>
    <w:rsid w:val="00804526"/>
    <w:rsid w:val="00804887"/>
    <w:rsid w:val="00805959"/>
    <w:rsid w:val="00805A48"/>
    <w:rsid w:val="00805A6C"/>
    <w:rsid w:val="008060C4"/>
    <w:rsid w:val="008104F2"/>
    <w:rsid w:val="00811B86"/>
    <w:rsid w:val="0081282A"/>
    <w:rsid w:val="00814223"/>
    <w:rsid w:val="00814E59"/>
    <w:rsid w:val="00815718"/>
    <w:rsid w:val="00816C13"/>
    <w:rsid w:val="008175BC"/>
    <w:rsid w:val="00817FA9"/>
    <w:rsid w:val="00820521"/>
    <w:rsid w:val="00820C39"/>
    <w:rsid w:val="008216B8"/>
    <w:rsid w:val="00821877"/>
    <w:rsid w:val="008235A0"/>
    <w:rsid w:val="0082362F"/>
    <w:rsid w:val="00832338"/>
    <w:rsid w:val="00832A66"/>
    <w:rsid w:val="00833980"/>
    <w:rsid w:val="008354CB"/>
    <w:rsid w:val="00835EE5"/>
    <w:rsid w:val="00836387"/>
    <w:rsid w:val="008379FB"/>
    <w:rsid w:val="00841FEB"/>
    <w:rsid w:val="008440F4"/>
    <w:rsid w:val="0084446C"/>
    <w:rsid w:val="00845A37"/>
    <w:rsid w:val="00845A97"/>
    <w:rsid w:val="00845B7A"/>
    <w:rsid w:val="008469DA"/>
    <w:rsid w:val="00846D72"/>
    <w:rsid w:val="00847E3F"/>
    <w:rsid w:val="00847F01"/>
    <w:rsid w:val="00850E41"/>
    <w:rsid w:val="00851D06"/>
    <w:rsid w:val="008523AC"/>
    <w:rsid w:val="00854FF4"/>
    <w:rsid w:val="00856276"/>
    <w:rsid w:val="00857060"/>
    <w:rsid w:val="00857118"/>
    <w:rsid w:val="00860083"/>
    <w:rsid w:val="00860E35"/>
    <w:rsid w:val="00862B22"/>
    <w:rsid w:val="008636E9"/>
    <w:rsid w:val="008656D2"/>
    <w:rsid w:val="00865D36"/>
    <w:rsid w:val="008677C0"/>
    <w:rsid w:val="0087078A"/>
    <w:rsid w:val="0087141E"/>
    <w:rsid w:val="008714FE"/>
    <w:rsid w:val="00872792"/>
    <w:rsid w:val="00872C68"/>
    <w:rsid w:val="0087477D"/>
    <w:rsid w:val="00874855"/>
    <w:rsid w:val="00874ADA"/>
    <w:rsid w:val="00874FE4"/>
    <w:rsid w:val="00877379"/>
    <w:rsid w:val="00877D29"/>
    <w:rsid w:val="00880F81"/>
    <w:rsid w:val="00881A94"/>
    <w:rsid w:val="008820BE"/>
    <w:rsid w:val="0088242A"/>
    <w:rsid w:val="00882872"/>
    <w:rsid w:val="0088556A"/>
    <w:rsid w:val="00890622"/>
    <w:rsid w:val="00892D59"/>
    <w:rsid w:val="00893A0D"/>
    <w:rsid w:val="00894D90"/>
    <w:rsid w:val="008A0972"/>
    <w:rsid w:val="008A0EA0"/>
    <w:rsid w:val="008A191B"/>
    <w:rsid w:val="008A1AB8"/>
    <w:rsid w:val="008A327C"/>
    <w:rsid w:val="008A5C7C"/>
    <w:rsid w:val="008A6089"/>
    <w:rsid w:val="008B055D"/>
    <w:rsid w:val="008B13DA"/>
    <w:rsid w:val="008B1825"/>
    <w:rsid w:val="008B234E"/>
    <w:rsid w:val="008B4EE5"/>
    <w:rsid w:val="008B5BA6"/>
    <w:rsid w:val="008B773A"/>
    <w:rsid w:val="008C02FB"/>
    <w:rsid w:val="008C3613"/>
    <w:rsid w:val="008C4064"/>
    <w:rsid w:val="008C5A23"/>
    <w:rsid w:val="008C7E32"/>
    <w:rsid w:val="008D19D7"/>
    <w:rsid w:val="008D2279"/>
    <w:rsid w:val="008D6526"/>
    <w:rsid w:val="008D65AE"/>
    <w:rsid w:val="008E0169"/>
    <w:rsid w:val="008E15C9"/>
    <w:rsid w:val="008E47FC"/>
    <w:rsid w:val="008E50AB"/>
    <w:rsid w:val="008E5A94"/>
    <w:rsid w:val="008E7771"/>
    <w:rsid w:val="008F04E3"/>
    <w:rsid w:val="008F0996"/>
    <w:rsid w:val="008F17BA"/>
    <w:rsid w:val="008F6508"/>
    <w:rsid w:val="00900AC6"/>
    <w:rsid w:val="0090164E"/>
    <w:rsid w:val="00903D89"/>
    <w:rsid w:val="00904441"/>
    <w:rsid w:val="00906D4A"/>
    <w:rsid w:val="00910445"/>
    <w:rsid w:val="00912384"/>
    <w:rsid w:val="00912B28"/>
    <w:rsid w:val="00914512"/>
    <w:rsid w:val="0091465B"/>
    <w:rsid w:val="00914D83"/>
    <w:rsid w:val="0091547C"/>
    <w:rsid w:val="0091665D"/>
    <w:rsid w:val="009200A9"/>
    <w:rsid w:val="00920408"/>
    <w:rsid w:val="0092075D"/>
    <w:rsid w:val="00922D42"/>
    <w:rsid w:val="009230DC"/>
    <w:rsid w:val="00925BB8"/>
    <w:rsid w:val="009264CB"/>
    <w:rsid w:val="00926BCE"/>
    <w:rsid w:val="00926ED9"/>
    <w:rsid w:val="00927141"/>
    <w:rsid w:val="00927331"/>
    <w:rsid w:val="00930756"/>
    <w:rsid w:val="00931BAF"/>
    <w:rsid w:val="00932768"/>
    <w:rsid w:val="0093401E"/>
    <w:rsid w:val="009348F1"/>
    <w:rsid w:val="00934CE7"/>
    <w:rsid w:val="00936FF4"/>
    <w:rsid w:val="00937089"/>
    <w:rsid w:val="0093775B"/>
    <w:rsid w:val="009401A1"/>
    <w:rsid w:val="00940353"/>
    <w:rsid w:val="00940E2F"/>
    <w:rsid w:val="009410FE"/>
    <w:rsid w:val="00941FC0"/>
    <w:rsid w:val="009421AF"/>
    <w:rsid w:val="00942694"/>
    <w:rsid w:val="00942E75"/>
    <w:rsid w:val="009438FF"/>
    <w:rsid w:val="009445FC"/>
    <w:rsid w:val="009475B3"/>
    <w:rsid w:val="00947CEB"/>
    <w:rsid w:val="00950021"/>
    <w:rsid w:val="00950185"/>
    <w:rsid w:val="00950B25"/>
    <w:rsid w:val="00953DC3"/>
    <w:rsid w:val="00953E68"/>
    <w:rsid w:val="00954F92"/>
    <w:rsid w:val="00956D98"/>
    <w:rsid w:val="00957658"/>
    <w:rsid w:val="0096184E"/>
    <w:rsid w:val="00961FD1"/>
    <w:rsid w:val="009621E7"/>
    <w:rsid w:val="0096221E"/>
    <w:rsid w:val="009650A7"/>
    <w:rsid w:val="009659C8"/>
    <w:rsid w:val="00965E53"/>
    <w:rsid w:val="009673A6"/>
    <w:rsid w:val="00971DA6"/>
    <w:rsid w:val="009736AA"/>
    <w:rsid w:val="0097457A"/>
    <w:rsid w:val="00975D79"/>
    <w:rsid w:val="00981E47"/>
    <w:rsid w:val="0098273C"/>
    <w:rsid w:val="00982743"/>
    <w:rsid w:val="00983960"/>
    <w:rsid w:val="00984003"/>
    <w:rsid w:val="009844C8"/>
    <w:rsid w:val="009848F1"/>
    <w:rsid w:val="00984905"/>
    <w:rsid w:val="00986439"/>
    <w:rsid w:val="00986DA1"/>
    <w:rsid w:val="0098786C"/>
    <w:rsid w:val="00987BBB"/>
    <w:rsid w:val="00990BBE"/>
    <w:rsid w:val="009919ED"/>
    <w:rsid w:val="00991EC1"/>
    <w:rsid w:val="00992CBC"/>
    <w:rsid w:val="00993161"/>
    <w:rsid w:val="0099340B"/>
    <w:rsid w:val="009936EF"/>
    <w:rsid w:val="009936F2"/>
    <w:rsid w:val="00994621"/>
    <w:rsid w:val="00994904"/>
    <w:rsid w:val="00994BCA"/>
    <w:rsid w:val="00994DAB"/>
    <w:rsid w:val="00995042"/>
    <w:rsid w:val="00996533"/>
    <w:rsid w:val="00996626"/>
    <w:rsid w:val="0099678A"/>
    <w:rsid w:val="009969A0"/>
    <w:rsid w:val="00997E9E"/>
    <w:rsid w:val="009A0A85"/>
    <w:rsid w:val="009A21E7"/>
    <w:rsid w:val="009A299B"/>
    <w:rsid w:val="009A3E79"/>
    <w:rsid w:val="009A4071"/>
    <w:rsid w:val="009A4A8C"/>
    <w:rsid w:val="009B1210"/>
    <w:rsid w:val="009B18B6"/>
    <w:rsid w:val="009B288A"/>
    <w:rsid w:val="009B3620"/>
    <w:rsid w:val="009B41E0"/>
    <w:rsid w:val="009B456D"/>
    <w:rsid w:val="009B4902"/>
    <w:rsid w:val="009B6D92"/>
    <w:rsid w:val="009B7B1B"/>
    <w:rsid w:val="009C0C43"/>
    <w:rsid w:val="009C2478"/>
    <w:rsid w:val="009C323B"/>
    <w:rsid w:val="009C334D"/>
    <w:rsid w:val="009C3BFC"/>
    <w:rsid w:val="009C3DC9"/>
    <w:rsid w:val="009C4019"/>
    <w:rsid w:val="009C4327"/>
    <w:rsid w:val="009C49E8"/>
    <w:rsid w:val="009C5AF0"/>
    <w:rsid w:val="009C6323"/>
    <w:rsid w:val="009C6F55"/>
    <w:rsid w:val="009C6FE4"/>
    <w:rsid w:val="009C79CB"/>
    <w:rsid w:val="009D13E9"/>
    <w:rsid w:val="009D4693"/>
    <w:rsid w:val="009D517C"/>
    <w:rsid w:val="009D547A"/>
    <w:rsid w:val="009D57CF"/>
    <w:rsid w:val="009D5E16"/>
    <w:rsid w:val="009D649A"/>
    <w:rsid w:val="009D70EE"/>
    <w:rsid w:val="009D7475"/>
    <w:rsid w:val="009E1868"/>
    <w:rsid w:val="009E234A"/>
    <w:rsid w:val="009E2A33"/>
    <w:rsid w:val="009E35A9"/>
    <w:rsid w:val="009E3663"/>
    <w:rsid w:val="009E5405"/>
    <w:rsid w:val="009E585D"/>
    <w:rsid w:val="009E66A6"/>
    <w:rsid w:val="009E6A67"/>
    <w:rsid w:val="009F0656"/>
    <w:rsid w:val="009F1CBA"/>
    <w:rsid w:val="009F33E9"/>
    <w:rsid w:val="009F4FCC"/>
    <w:rsid w:val="009F5631"/>
    <w:rsid w:val="009F5E8F"/>
    <w:rsid w:val="00A0175E"/>
    <w:rsid w:val="00A01BF6"/>
    <w:rsid w:val="00A02440"/>
    <w:rsid w:val="00A02523"/>
    <w:rsid w:val="00A03556"/>
    <w:rsid w:val="00A04D44"/>
    <w:rsid w:val="00A05873"/>
    <w:rsid w:val="00A06A1B"/>
    <w:rsid w:val="00A06E92"/>
    <w:rsid w:val="00A077C2"/>
    <w:rsid w:val="00A102F4"/>
    <w:rsid w:val="00A14C1F"/>
    <w:rsid w:val="00A14E2E"/>
    <w:rsid w:val="00A17983"/>
    <w:rsid w:val="00A17999"/>
    <w:rsid w:val="00A17CFC"/>
    <w:rsid w:val="00A208FB"/>
    <w:rsid w:val="00A21265"/>
    <w:rsid w:val="00A249CB"/>
    <w:rsid w:val="00A24A49"/>
    <w:rsid w:val="00A308DF"/>
    <w:rsid w:val="00A30AE3"/>
    <w:rsid w:val="00A30BDE"/>
    <w:rsid w:val="00A31612"/>
    <w:rsid w:val="00A33775"/>
    <w:rsid w:val="00A33D4D"/>
    <w:rsid w:val="00A34205"/>
    <w:rsid w:val="00A357D3"/>
    <w:rsid w:val="00A365C3"/>
    <w:rsid w:val="00A36E92"/>
    <w:rsid w:val="00A3728F"/>
    <w:rsid w:val="00A37817"/>
    <w:rsid w:val="00A40692"/>
    <w:rsid w:val="00A408B3"/>
    <w:rsid w:val="00A425D2"/>
    <w:rsid w:val="00A42671"/>
    <w:rsid w:val="00A43435"/>
    <w:rsid w:val="00A43681"/>
    <w:rsid w:val="00A44576"/>
    <w:rsid w:val="00A44744"/>
    <w:rsid w:val="00A454E6"/>
    <w:rsid w:val="00A45BE2"/>
    <w:rsid w:val="00A45ED2"/>
    <w:rsid w:val="00A46868"/>
    <w:rsid w:val="00A47B8C"/>
    <w:rsid w:val="00A528A0"/>
    <w:rsid w:val="00A52965"/>
    <w:rsid w:val="00A54C1B"/>
    <w:rsid w:val="00A5554A"/>
    <w:rsid w:val="00A561A7"/>
    <w:rsid w:val="00A5676F"/>
    <w:rsid w:val="00A609A8"/>
    <w:rsid w:val="00A63510"/>
    <w:rsid w:val="00A643A5"/>
    <w:rsid w:val="00A65A96"/>
    <w:rsid w:val="00A67503"/>
    <w:rsid w:val="00A702C3"/>
    <w:rsid w:val="00A738AC"/>
    <w:rsid w:val="00A74538"/>
    <w:rsid w:val="00A74E0B"/>
    <w:rsid w:val="00A74F69"/>
    <w:rsid w:val="00A763FC"/>
    <w:rsid w:val="00A80178"/>
    <w:rsid w:val="00A80A04"/>
    <w:rsid w:val="00A83571"/>
    <w:rsid w:val="00A8369F"/>
    <w:rsid w:val="00A837D2"/>
    <w:rsid w:val="00A8395F"/>
    <w:rsid w:val="00A8490A"/>
    <w:rsid w:val="00A85D16"/>
    <w:rsid w:val="00A93B29"/>
    <w:rsid w:val="00A94260"/>
    <w:rsid w:val="00A94755"/>
    <w:rsid w:val="00A94F93"/>
    <w:rsid w:val="00A977BD"/>
    <w:rsid w:val="00A97BB7"/>
    <w:rsid w:val="00A97FCE"/>
    <w:rsid w:val="00AA0C64"/>
    <w:rsid w:val="00AA151D"/>
    <w:rsid w:val="00AA1EDF"/>
    <w:rsid w:val="00AA2ED0"/>
    <w:rsid w:val="00AA31ED"/>
    <w:rsid w:val="00AA417D"/>
    <w:rsid w:val="00AA4E0E"/>
    <w:rsid w:val="00AA6942"/>
    <w:rsid w:val="00AA6E02"/>
    <w:rsid w:val="00AA7C4C"/>
    <w:rsid w:val="00AB2952"/>
    <w:rsid w:val="00AB46FC"/>
    <w:rsid w:val="00AB620A"/>
    <w:rsid w:val="00AB6674"/>
    <w:rsid w:val="00AC0930"/>
    <w:rsid w:val="00AC13FB"/>
    <w:rsid w:val="00AC14FB"/>
    <w:rsid w:val="00AC167E"/>
    <w:rsid w:val="00AC16B7"/>
    <w:rsid w:val="00AC2551"/>
    <w:rsid w:val="00AC2C7B"/>
    <w:rsid w:val="00AC4A7D"/>
    <w:rsid w:val="00AC5505"/>
    <w:rsid w:val="00AC5E53"/>
    <w:rsid w:val="00AC5F6A"/>
    <w:rsid w:val="00AC70C5"/>
    <w:rsid w:val="00AC711D"/>
    <w:rsid w:val="00AD335B"/>
    <w:rsid w:val="00AD46EC"/>
    <w:rsid w:val="00AD4850"/>
    <w:rsid w:val="00AD6F9D"/>
    <w:rsid w:val="00AD7A0B"/>
    <w:rsid w:val="00AE0B31"/>
    <w:rsid w:val="00AE18E0"/>
    <w:rsid w:val="00AE24C5"/>
    <w:rsid w:val="00AE3C32"/>
    <w:rsid w:val="00AE3F90"/>
    <w:rsid w:val="00AE4C49"/>
    <w:rsid w:val="00AE5253"/>
    <w:rsid w:val="00AE65D8"/>
    <w:rsid w:val="00AE7ADF"/>
    <w:rsid w:val="00AF01E1"/>
    <w:rsid w:val="00AF0933"/>
    <w:rsid w:val="00AF09DE"/>
    <w:rsid w:val="00AF116F"/>
    <w:rsid w:val="00AF1BC8"/>
    <w:rsid w:val="00AF1E4A"/>
    <w:rsid w:val="00AF207C"/>
    <w:rsid w:val="00AF2372"/>
    <w:rsid w:val="00AF2D12"/>
    <w:rsid w:val="00AF47AB"/>
    <w:rsid w:val="00AF50E9"/>
    <w:rsid w:val="00AF67C7"/>
    <w:rsid w:val="00AF782A"/>
    <w:rsid w:val="00AF79E2"/>
    <w:rsid w:val="00B0097D"/>
    <w:rsid w:val="00B05155"/>
    <w:rsid w:val="00B05903"/>
    <w:rsid w:val="00B05A3D"/>
    <w:rsid w:val="00B0608B"/>
    <w:rsid w:val="00B06320"/>
    <w:rsid w:val="00B0703F"/>
    <w:rsid w:val="00B103B3"/>
    <w:rsid w:val="00B112E9"/>
    <w:rsid w:val="00B1172A"/>
    <w:rsid w:val="00B11FF4"/>
    <w:rsid w:val="00B12671"/>
    <w:rsid w:val="00B13CB4"/>
    <w:rsid w:val="00B14447"/>
    <w:rsid w:val="00B14AB5"/>
    <w:rsid w:val="00B15866"/>
    <w:rsid w:val="00B16481"/>
    <w:rsid w:val="00B176D8"/>
    <w:rsid w:val="00B21A3F"/>
    <w:rsid w:val="00B2543E"/>
    <w:rsid w:val="00B25A15"/>
    <w:rsid w:val="00B2739E"/>
    <w:rsid w:val="00B307E2"/>
    <w:rsid w:val="00B30D28"/>
    <w:rsid w:val="00B3122E"/>
    <w:rsid w:val="00B32CDA"/>
    <w:rsid w:val="00B340D6"/>
    <w:rsid w:val="00B37034"/>
    <w:rsid w:val="00B3786F"/>
    <w:rsid w:val="00B413C0"/>
    <w:rsid w:val="00B41400"/>
    <w:rsid w:val="00B41762"/>
    <w:rsid w:val="00B458C7"/>
    <w:rsid w:val="00B463E2"/>
    <w:rsid w:val="00B46D2D"/>
    <w:rsid w:val="00B524F8"/>
    <w:rsid w:val="00B53188"/>
    <w:rsid w:val="00B549EF"/>
    <w:rsid w:val="00B57C9A"/>
    <w:rsid w:val="00B60806"/>
    <w:rsid w:val="00B60DD0"/>
    <w:rsid w:val="00B60FB1"/>
    <w:rsid w:val="00B613B5"/>
    <w:rsid w:val="00B62C33"/>
    <w:rsid w:val="00B64B13"/>
    <w:rsid w:val="00B65105"/>
    <w:rsid w:val="00B65CA5"/>
    <w:rsid w:val="00B65EBC"/>
    <w:rsid w:val="00B704A2"/>
    <w:rsid w:val="00B70FA4"/>
    <w:rsid w:val="00B7318A"/>
    <w:rsid w:val="00B744BD"/>
    <w:rsid w:val="00B74EFE"/>
    <w:rsid w:val="00B76422"/>
    <w:rsid w:val="00B766A4"/>
    <w:rsid w:val="00B77FA9"/>
    <w:rsid w:val="00B80886"/>
    <w:rsid w:val="00B8225F"/>
    <w:rsid w:val="00B8280D"/>
    <w:rsid w:val="00B835A1"/>
    <w:rsid w:val="00B84E20"/>
    <w:rsid w:val="00B85562"/>
    <w:rsid w:val="00B863FE"/>
    <w:rsid w:val="00B86A1C"/>
    <w:rsid w:val="00B878D1"/>
    <w:rsid w:val="00B87D6A"/>
    <w:rsid w:val="00B93E0F"/>
    <w:rsid w:val="00B9400A"/>
    <w:rsid w:val="00B973B5"/>
    <w:rsid w:val="00B97BB5"/>
    <w:rsid w:val="00BA00FA"/>
    <w:rsid w:val="00BA0B47"/>
    <w:rsid w:val="00BA2312"/>
    <w:rsid w:val="00BA2673"/>
    <w:rsid w:val="00BA56BA"/>
    <w:rsid w:val="00BA7295"/>
    <w:rsid w:val="00BB2FA2"/>
    <w:rsid w:val="00BB3C0E"/>
    <w:rsid w:val="00BB582A"/>
    <w:rsid w:val="00BB5F16"/>
    <w:rsid w:val="00BB6B05"/>
    <w:rsid w:val="00BB7511"/>
    <w:rsid w:val="00BB7EA2"/>
    <w:rsid w:val="00BC1EAF"/>
    <w:rsid w:val="00BC1F7D"/>
    <w:rsid w:val="00BC24C8"/>
    <w:rsid w:val="00BC2CFD"/>
    <w:rsid w:val="00BC2FB9"/>
    <w:rsid w:val="00BC31C9"/>
    <w:rsid w:val="00BC322D"/>
    <w:rsid w:val="00BC4465"/>
    <w:rsid w:val="00BC548F"/>
    <w:rsid w:val="00BC6001"/>
    <w:rsid w:val="00BC6320"/>
    <w:rsid w:val="00BC6D02"/>
    <w:rsid w:val="00BC76E6"/>
    <w:rsid w:val="00BC7A79"/>
    <w:rsid w:val="00BD2610"/>
    <w:rsid w:val="00BD3535"/>
    <w:rsid w:val="00BD4606"/>
    <w:rsid w:val="00BD65C0"/>
    <w:rsid w:val="00BD6C99"/>
    <w:rsid w:val="00BD726E"/>
    <w:rsid w:val="00BD7997"/>
    <w:rsid w:val="00BD7A21"/>
    <w:rsid w:val="00BE02B3"/>
    <w:rsid w:val="00BE0951"/>
    <w:rsid w:val="00BE4FC9"/>
    <w:rsid w:val="00BE5381"/>
    <w:rsid w:val="00BE590B"/>
    <w:rsid w:val="00BE64E1"/>
    <w:rsid w:val="00BE6D13"/>
    <w:rsid w:val="00BE7707"/>
    <w:rsid w:val="00BE7944"/>
    <w:rsid w:val="00BF12C0"/>
    <w:rsid w:val="00BF15E8"/>
    <w:rsid w:val="00BF2DC8"/>
    <w:rsid w:val="00BF2EC6"/>
    <w:rsid w:val="00BF45CD"/>
    <w:rsid w:val="00BF50B8"/>
    <w:rsid w:val="00BF61CB"/>
    <w:rsid w:val="00BF63FB"/>
    <w:rsid w:val="00BF6578"/>
    <w:rsid w:val="00C00074"/>
    <w:rsid w:val="00C04127"/>
    <w:rsid w:val="00C04E95"/>
    <w:rsid w:val="00C05B14"/>
    <w:rsid w:val="00C10F0C"/>
    <w:rsid w:val="00C12BA3"/>
    <w:rsid w:val="00C13D87"/>
    <w:rsid w:val="00C15674"/>
    <w:rsid w:val="00C15746"/>
    <w:rsid w:val="00C15DF3"/>
    <w:rsid w:val="00C168EC"/>
    <w:rsid w:val="00C1738F"/>
    <w:rsid w:val="00C17C58"/>
    <w:rsid w:val="00C25948"/>
    <w:rsid w:val="00C25FC7"/>
    <w:rsid w:val="00C26526"/>
    <w:rsid w:val="00C26F29"/>
    <w:rsid w:val="00C2713A"/>
    <w:rsid w:val="00C2736E"/>
    <w:rsid w:val="00C27C51"/>
    <w:rsid w:val="00C27C77"/>
    <w:rsid w:val="00C3018B"/>
    <w:rsid w:val="00C304C5"/>
    <w:rsid w:val="00C34274"/>
    <w:rsid w:val="00C34477"/>
    <w:rsid w:val="00C34F9E"/>
    <w:rsid w:val="00C364BB"/>
    <w:rsid w:val="00C368B8"/>
    <w:rsid w:val="00C37146"/>
    <w:rsid w:val="00C37389"/>
    <w:rsid w:val="00C3765E"/>
    <w:rsid w:val="00C37F7A"/>
    <w:rsid w:val="00C41C75"/>
    <w:rsid w:val="00C43CBF"/>
    <w:rsid w:val="00C448C6"/>
    <w:rsid w:val="00C450BE"/>
    <w:rsid w:val="00C45ACA"/>
    <w:rsid w:val="00C47D4D"/>
    <w:rsid w:val="00C50BA3"/>
    <w:rsid w:val="00C50BFE"/>
    <w:rsid w:val="00C52819"/>
    <w:rsid w:val="00C54289"/>
    <w:rsid w:val="00C54479"/>
    <w:rsid w:val="00C54632"/>
    <w:rsid w:val="00C54DB9"/>
    <w:rsid w:val="00C55106"/>
    <w:rsid w:val="00C56E04"/>
    <w:rsid w:val="00C56F77"/>
    <w:rsid w:val="00C570D8"/>
    <w:rsid w:val="00C602A1"/>
    <w:rsid w:val="00C60CCD"/>
    <w:rsid w:val="00C61E27"/>
    <w:rsid w:val="00C62A10"/>
    <w:rsid w:val="00C6463C"/>
    <w:rsid w:val="00C64F86"/>
    <w:rsid w:val="00C65095"/>
    <w:rsid w:val="00C65355"/>
    <w:rsid w:val="00C65752"/>
    <w:rsid w:val="00C65BA7"/>
    <w:rsid w:val="00C662F2"/>
    <w:rsid w:val="00C7444B"/>
    <w:rsid w:val="00C745D6"/>
    <w:rsid w:val="00C7591C"/>
    <w:rsid w:val="00C75F24"/>
    <w:rsid w:val="00C766ED"/>
    <w:rsid w:val="00C76B43"/>
    <w:rsid w:val="00C77748"/>
    <w:rsid w:val="00C77947"/>
    <w:rsid w:val="00C81B4A"/>
    <w:rsid w:val="00C84FFE"/>
    <w:rsid w:val="00C8709C"/>
    <w:rsid w:val="00C903A4"/>
    <w:rsid w:val="00C9195A"/>
    <w:rsid w:val="00C924BA"/>
    <w:rsid w:val="00C93165"/>
    <w:rsid w:val="00C94393"/>
    <w:rsid w:val="00C956F2"/>
    <w:rsid w:val="00C966E3"/>
    <w:rsid w:val="00CA214D"/>
    <w:rsid w:val="00CA3480"/>
    <w:rsid w:val="00CA3B06"/>
    <w:rsid w:val="00CA3EEF"/>
    <w:rsid w:val="00CA3F82"/>
    <w:rsid w:val="00CA46F5"/>
    <w:rsid w:val="00CA5E11"/>
    <w:rsid w:val="00CA629F"/>
    <w:rsid w:val="00CA64DC"/>
    <w:rsid w:val="00CA6E48"/>
    <w:rsid w:val="00CA73E8"/>
    <w:rsid w:val="00CA76B6"/>
    <w:rsid w:val="00CA78DA"/>
    <w:rsid w:val="00CB05B1"/>
    <w:rsid w:val="00CB20B8"/>
    <w:rsid w:val="00CB20CA"/>
    <w:rsid w:val="00CB2CF9"/>
    <w:rsid w:val="00CB4545"/>
    <w:rsid w:val="00CB53F5"/>
    <w:rsid w:val="00CB5541"/>
    <w:rsid w:val="00CB764A"/>
    <w:rsid w:val="00CC2975"/>
    <w:rsid w:val="00CC2C32"/>
    <w:rsid w:val="00CC3EFD"/>
    <w:rsid w:val="00CC4167"/>
    <w:rsid w:val="00CC6D88"/>
    <w:rsid w:val="00CC6F08"/>
    <w:rsid w:val="00CD0543"/>
    <w:rsid w:val="00CD1154"/>
    <w:rsid w:val="00CD7C97"/>
    <w:rsid w:val="00CE1B76"/>
    <w:rsid w:val="00CE3365"/>
    <w:rsid w:val="00CE34A8"/>
    <w:rsid w:val="00CE3F42"/>
    <w:rsid w:val="00CE52EB"/>
    <w:rsid w:val="00CE5F81"/>
    <w:rsid w:val="00CE6FC3"/>
    <w:rsid w:val="00CE7CBA"/>
    <w:rsid w:val="00CF14EB"/>
    <w:rsid w:val="00CF25DF"/>
    <w:rsid w:val="00CF3A95"/>
    <w:rsid w:val="00CF44E4"/>
    <w:rsid w:val="00CF530F"/>
    <w:rsid w:val="00CF5D73"/>
    <w:rsid w:val="00CF5E24"/>
    <w:rsid w:val="00CF683E"/>
    <w:rsid w:val="00CF6CCC"/>
    <w:rsid w:val="00CF6D05"/>
    <w:rsid w:val="00CF70D1"/>
    <w:rsid w:val="00CF7F39"/>
    <w:rsid w:val="00D0043F"/>
    <w:rsid w:val="00D01159"/>
    <w:rsid w:val="00D01512"/>
    <w:rsid w:val="00D02796"/>
    <w:rsid w:val="00D02A91"/>
    <w:rsid w:val="00D02DEC"/>
    <w:rsid w:val="00D03429"/>
    <w:rsid w:val="00D03B62"/>
    <w:rsid w:val="00D04DFF"/>
    <w:rsid w:val="00D0526A"/>
    <w:rsid w:val="00D052B1"/>
    <w:rsid w:val="00D05974"/>
    <w:rsid w:val="00D07800"/>
    <w:rsid w:val="00D078E0"/>
    <w:rsid w:val="00D13756"/>
    <w:rsid w:val="00D14125"/>
    <w:rsid w:val="00D15155"/>
    <w:rsid w:val="00D153CC"/>
    <w:rsid w:val="00D16356"/>
    <w:rsid w:val="00D17AEA"/>
    <w:rsid w:val="00D206CC"/>
    <w:rsid w:val="00D2452A"/>
    <w:rsid w:val="00D24B8F"/>
    <w:rsid w:val="00D2563A"/>
    <w:rsid w:val="00D256EC"/>
    <w:rsid w:val="00D2579D"/>
    <w:rsid w:val="00D26D6C"/>
    <w:rsid w:val="00D273D7"/>
    <w:rsid w:val="00D30A7D"/>
    <w:rsid w:val="00D311E4"/>
    <w:rsid w:val="00D31583"/>
    <w:rsid w:val="00D3577E"/>
    <w:rsid w:val="00D35BC0"/>
    <w:rsid w:val="00D361B0"/>
    <w:rsid w:val="00D36590"/>
    <w:rsid w:val="00D36AEB"/>
    <w:rsid w:val="00D42F67"/>
    <w:rsid w:val="00D4438E"/>
    <w:rsid w:val="00D463EE"/>
    <w:rsid w:val="00D464C8"/>
    <w:rsid w:val="00D4656B"/>
    <w:rsid w:val="00D476ED"/>
    <w:rsid w:val="00D500DA"/>
    <w:rsid w:val="00D50AC2"/>
    <w:rsid w:val="00D50C0C"/>
    <w:rsid w:val="00D50C64"/>
    <w:rsid w:val="00D5405B"/>
    <w:rsid w:val="00D5531B"/>
    <w:rsid w:val="00D564EE"/>
    <w:rsid w:val="00D57774"/>
    <w:rsid w:val="00D602C4"/>
    <w:rsid w:val="00D60987"/>
    <w:rsid w:val="00D60BC1"/>
    <w:rsid w:val="00D61AA4"/>
    <w:rsid w:val="00D62D2E"/>
    <w:rsid w:val="00D62F58"/>
    <w:rsid w:val="00D64239"/>
    <w:rsid w:val="00D6618B"/>
    <w:rsid w:val="00D661DE"/>
    <w:rsid w:val="00D663D6"/>
    <w:rsid w:val="00D66990"/>
    <w:rsid w:val="00D7056E"/>
    <w:rsid w:val="00D70CD4"/>
    <w:rsid w:val="00D714A5"/>
    <w:rsid w:val="00D71A9D"/>
    <w:rsid w:val="00D72CB1"/>
    <w:rsid w:val="00D7324B"/>
    <w:rsid w:val="00D74CC0"/>
    <w:rsid w:val="00D767FA"/>
    <w:rsid w:val="00D77063"/>
    <w:rsid w:val="00D77759"/>
    <w:rsid w:val="00D8024B"/>
    <w:rsid w:val="00D80AFD"/>
    <w:rsid w:val="00D81144"/>
    <w:rsid w:val="00D81F35"/>
    <w:rsid w:val="00D837A8"/>
    <w:rsid w:val="00D83C29"/>
    <w:rsid w:val="00D841D0"/>
    <w:rsid w:val="00D84C70"/>
    <w:rsid w:val="00D84E5D"/>
    <w:rsid w:val="00D84FF2"/>
    <w:rsid w:val="00D86ED8"/>
    <w:rsid w:val="00D87D82"/>
    <w:rsid w:val="00D90B70"/>
    <w:rsid w:val="00D90CE5"/>
    <w:rsid w:val="00D916F0"/>
    <w:rsid w:val="00D94C5A"/>
    <w:rsid w:val="00D94DD6"/>
    <w:rsid w:val="00D95FFC"/>
    <w:rsid w:val="00D97A57"/>
    <w:rsid w:val="00DA0C3C"/>
    <w:rsid w:val="00DA4A33"/>
    <w:rsid w:val="00DA783F"/>
    <w:rsid w:val="00DB15CE"/>
    <w:rsid w:val="00DB1BA4"/>
    <w:rsid w:val="00DB2D0B"/>
    <w:rsid w:val="00DB43E1"/>
    <w:rsid w:val="00DB4495"/>
    <w:rsid w:val="00DB55EB"/>
    <w:rsid w:val="00DB661D"/>
    <w:rsid w:val="00DB71B3"/>
    <w:rsid w:val="00DB7F3C"/>
    <w:rsid w:val="00DC1FA1"/>
    <w:rsid w:val="00DC1FC3"/>
    <w:rsid w:val="00DC2638"/>
    <w:rsid w:val="00DC3ADF"/>
    <w:rsid w:val="00DC45D8"/>
    <w:rsid w:val="00DC58CF"/>
    <w:rsid w:val="00DC5AD8"/>
    <w:rsid w:val="00DC70AE"/>
    <w:rsid w:val="00DD21A9"/>
    <w:rsid w:val="00DD36C1"/>
    <w:rsid w:val="00DD36F9"/>
    <w:rsid w:val="00DD38C4"/>
    <w:rsid w:val="00DD3984"/>
    <w:rsid w:val="00DD3B5F"/>
    <w:rsid w:val="00DD6871"/>
    <w:rsid w:val="00DE0194"/>
    <w:rsid w:val="00DE0DE4"/>
    <w:rsid w:val="00DE2BEA"/>
    <w:rsid w:val="00DE5808"/>
    <w:rsid w:val="00DE714F"/>
    <w:rsid w:val="00DE74DE"/>
    <w:rsid w:val="00DE7F0D"/>
    <w:rsid w:val="00DF05C9"/>
    <w:rsid w:val="00DF08A8"/>
    <w:rsid w:val="00DF14C3"/>
    <w:rsid w:val="00DF2246"/>
    <w:rsid w:val="00DF2737"/>
    <w:rsid w:val="00DF4B46"/>
    <w:rsid w:val="00DF4C12"/>
    <w:rsid w:val="00DF51C0"/>
    <w:rsid w:val="00DF52C6"/>
    <w:rsid w:val="00DF61E5"/>
    <w:rsid w:val="00E00526"/>
    <w:rsid w:val="00E00E58"/>
    <w:rsid w:val="00E0208E"/>
    <w:rsid w:val="00E04E88"/>
    <w:rsid w:val="00E06269"/>
    <w:rsid w:val="00E0778C"/>
    <w:rsid w:val="00E07F80"/>
    <w:rsid w:val="00E1009F"/>
    <w:rsid w:val="00E105F2"/>
    <w:rsid w:val="00E10725"/>
    <w:rsid w:val="00E10934"/>
    <w:rsid w:val="00E10E2A"/>
    <w:rsid w:val="00E1158E"/>
    <w:rsid w:val="00E134D1"/>
    <w:rsid w:val="00E13D55"/>
    <w:rsid w:val="00E14E5C"/>
    <w:rsid w:val="00E1563D"/>
    <w:rsid w:val="00E15C8C"/>
    <w:rsid w:val="00E16E72"/>
    <w:rsid w:val="00E17041"/>
    <w:rsid w:val="00E17328"/>
    <w:rsid w:val="00E17722"/>
    <w:rsid w:val="00E20B4A"/>
    <w:rsid w:val="00E215FC"/>
    <w:rsid w:val="00E21F6B"/>
    <w:rsid w:val="00E24DED"/>
    <w:rsid w:val="00E2572D"/>
    <w:rsid w:val="00E25762"/>
    <w:rsid w:val="00E25776"/>
    <w:rsid w:val="00E268E6"/>
    <w:rsid w:val="00E27AC7"/>
    <w:rsid w:val="00E3014E"/>
    <w:rsid w:val="00E30ABC"/>
    <w:rsid w:val="00E32527"/>
    <w:rsid w:val="00E34A26"/>
    <w:rsid w:val="00E35618"/>
    <w:rsid w:val="00E379C5"/>
    <w:rsid w:val="00E4028A"/>
    <w:rsid w:val="00E40652"/>
    <w:rsid w:val="00E40EF7"/>
    <w:rsid w:val="00E41402"/>
    <w:rsid w:val="00E41540"/>
    <w:rsid w:val="00E415F4"/>
    <w:rsid w:val="00E4246E"/>
    <w:rsid w:val="00E4308B"/>
    <w:rsid w:val="00E43229"/>
    <w:rsid w:val="00E44986"/>
    <w:rsid w:val="00E45C1A"/>
    <w:rsid w:val="00E513DD"/>
    <w:rsid w:val="00E530F1"/>
    <w:rsid w:val="00E53A05"/>
    <w:rsid w:val="00E5401D"/>
    <w:rsid w:val="00E617FF"/>
    <w:rsid w:val="00E62813"/>
    <w:rsid w:val="00E638D1"/>
    <w:rsid w:val="00E647F9"/>
    <w:rsid w:val="00E64E7B"/>
    <w:rsid w:val="00E65179"/>
    <w:rsid w:val="00E6678C"/>
    <w:rsid w:val="00E675E0"/>
    <w:rsid w:val="00E700DD"/>
    <w:rsid w:val="00E70FD7"/>
    <w:rsid w:val="00E71271"/>
    <w:rsid w:val="00E71BA2"/>
    <w:rsid w:val="00E71C20"/>
    <w:rsid w:val="00E7247A"/>
    <w:rsid w:val="00E74C55"/>
    <w:rsid w:val="00E7579F"/>
    <w:rsid w:val="00E75E34"/>
    <w:rsid w:val="00E77CC4"/>
    <w:rsid w:val="00E80180"/>
    <w:rsid w:val="00E80244"/>
    <w:rsid w:val="00E8197A"/>
    <w:rsid w:val="00E8221B"/>
    <w:rsid w:val="00E83890"/>
    <w:rsid w:val="00E83E62"/>
    <w:rsid w:val="00E87CEC"/>
    <w:rsid w:val="00E90B31"/>
    <w:rsid w:val="00E910C3"/>
    <w:rsid w:val="00E9234A"/>
    <w:rsid w:val="00E92DA9"/>
    <w:rsid w:val="00E93C96"/>
    <w:rsid w:val="00E944C1"/>
    <w:rsid w:val="00E956BE"/>
    <w:rsid w:val="00E9642C"/>
    <w:rsid w:val="00E97496"/>
    <w:rsid w:val="00EA0E6C"/>
    <w:rsid w:val="00EA1066"/>
    <w:rsid w:val="00EA2856"/>
    <w:rsid w:val="00EA3D4D"/>
    <w:rsid w:val="00EA3FB1"/>
    <w:rsid w:val="00EA42DF"/>
    <w:rsid w:val="00EA4F70"/>
    <w:rsid w:val="00EA624C"/>
    <w:rsid w:val="00EA6643"/>
    <w:rsid w:val="00EA77C7"/>
    <w:rsid w:val="00EB04A0"/>
    <w:rsid w:val="00EB05E5"/>
    <w:rsid w:val="00EB4AF5"/>
    <w:rsid w:val="00EB53C3"/>
    <w:rsid w:val="00EB68F3"/>
    <w:rsid w:val="00EB74AE"/>
    <w:rsid w:val="00EC02C3"/>
    <w:rsid w:val="00EC067D"/>
    <w:rsid w:val="00EC196A"/>
    <w:rsid w:val="00EC20FF"/>
    <w:rsid w:val="00EC2297"/>
    <w:rsid w:val="00EC22F7"/>
    <w:rsid w:val="00EC2894"/>
    <w:rsid w:val="00EC31D7"/>
    <w:rsid w:val="00EC4372"/>
    <w:rsid w:val="00EC56DF"/>
    <w:rsid w:val="00EC5E05"/>
    <w:rsid w:val="00EC6573"/>
    <w:rsid w:val="00EC7CA5"/>
    <w:rsid w:val="00ED0128"/>
    <w:rsid w:val="00ED0620"/>
    <w:rsid w:val="00ED0ABF"/>
    <w:rsid w:val="00ED18A1"/>
    <w:rsid w:val="00ED1A01"/>
    <w:rsid w:val="00ED1BF5"/>
    <w:rsid w:val="00ED53DD"/>
    <w:rsid w:val="00ED5ABA"/>
    <w:rsid w:val="00EE0E13"/>
    <w:rsid w:val="00EE2949"/>
    <w:rsid w:val="00EE3B60"/>
    <w:rsid w:val="00EE613F"/>
    <w:rsid w:val="00EE684B"/>
    <w:rsid w:val="00EF01F5"/>
    <w:rsid w:val="00EF0BC7"/>
    <w:rsid w:val="00EF0D46"/>
    <w:rsid w:val="00EF19E5"/>
    <w:rsid w:val="00EF1CDE"/>
    <w:rsid w:val="00EF2CD3"/>
    <w:rsid w:val="00EF3E97"/>
    <w:rsid w:val="00EF5359"/>
    <w:rsid w:val="00EF5EE8"/>
    <w:rsid w:val="00EF678A"/>
    <w:rsid w:val="00EF6895"/>
    <w:rsid w:val="00EF711C"/>
    <w:rsid w:val="00F0084E"/>
    <w:rsid w:val="00F00BEB"/>
    <w:rsid w:val="00F019B0"/>
    <w:rsid w:val="00F01EDF"/>
    <w:rsid w:val="00F03460"/>
    <w:rsid w:val="00F04487"/>
    <w:rsid w:val="00F04CD6"/>
    <w:rsid w:val="00F04E54"/>
    <w:rsid w:val="00F0519D"/>
    <w:rsid w:val="00F066CE"/>
    <w:rsid w:val="00F078E9"/>
    <w:rsid w:val="00F11816"/>
    <w:rsid w:val="00F12753"/>
    <w:rsid w:val="00F12AA0"/>
    <w:rsid w:val="00F12E94"/>
    <w:rsid w:val="00F1380F"/>
    <w:rsid w:val="00F14E07"/>
    <w:rsid w:val="00F166C2"/>
    <w:rsid w:val="00F17894"/>
    <w:rsid w:val="00F17C5E"/>
    <w:rsid w:val="00F21EF5"/>
    <w:rsid w:val="00F22C3E"/>
    <w:rsid w:val="00F23411"/>
    <w:rsid w:val="00F263D4"/>
    <w:rsid w:val="00F266AB"/>
    <w:rsid w:val="00F27483"/>
    <w:rsid w:val="00F3297A"/>
    <w:rsid w:val="00F33DEA"/>
    <w:rsid w:val="00F35C7C"/>
    <w:rsid w:val="00F41D55"/>
    <w:rsid w:val="00F42D68"/>
    <w:rsid w:val="00F454F6"/>
    <w:rsid w:val="00F464CF"/>
    <w:rsid w:val="00F46622"/>
    <w:rsid w:val="00F4674E"/>
    <w:rsid w:val="00F47A9E"/>
    <w:rsid w:val="00F50DA4"/>
    <w:rsid w:val="00F529C8"/>
    <w:rsid w:val="00F53CCD"/>
    <w:rsid w:val="00F53CF8"/>
    <w:rsid w:val="00F53E30"/>
    <w:rsid w:val="00F54BCB"/>
    <w:rsid w:val="00F57CA7"/>
    <w:rsid w:val="00F60A8D"/>
    <w:rsid w:val="00F627B8"/>
    <w:rsid w:val="00F6468D"/>
    <w:rsid w:val="00F653FB"/>
    <w:rsid w:val="00F66B14"/>
    <w:rsid w:val="00F7084A"/>
    <w:rsid w:val="00F70D93"/>
    <w:rsid w:val="00F70E48"/>
    <w:rsid w:val="00F7189A"/>
    <w:rsid w:val="00F71967"/>
    <w:rsid w:val="00F75602"/>
    <w:rsid w:val="00F75620"/>
    <w:rsid w:val="00F76692"/>
    <w:rsid w:val="00F766B9"/>
    <w:rsid w:val="00F76F86"/>
    <w:rsid w:val="00F76FAB"/>
    <w:rsid w:val="00F80C14"/>
    <w:rsid w:val="00F81790"/>
    <w:rsid w:val="00F82159"/>
    <w:rsid w:val="00F82C51"/>
    <w:rsid w:val="00F83686"/>
    <w:rsid w:val="00F851AC"/>
    <w:rsid w:val="00F86518"/>
    <w:rsid w:val="00F8682A"/>
    <w:rsid w:val="00F87D5A"/>
    <w:rsid w:val="00F900D9"/>
    <w:rsid w:val="00F927A0"/>
    <w:rsid w:val="00F93515"/>
    <w:rsid w:val="00F93AA2"/>
    <w:rsid w:val="00F93CC9"/>
    <w:rsid w:val="00F9438A"/>
    <w:rsid w:val="00F9570F"/>
    <w:rsid w:val="00F971D5"/>
    <w:rsid w:val="00F97A24"/>
    <w:rsid w:val="00FA153E"/>
    <w:rsid w:val="00FA1696"/>
    <w:rsid w:val="00FA2408"/>
    <w:rsid w:val="00FA2C9A"/>
    <w:rsid w:val="00FA54C0"/>
    <w:rsid w:val="00FA60B6"/>
    <w:rsid w:val="00FA647D"/>
    <w:rsid w:val="00FA6BBB"/>
    <w:rsid w:val="00FA7797"/>
    <w:rsid w:val="00FB0071"/>
    <w:rsid w:val="00FB1C08"/>
    <w:rsid w:val="00FB2D81"/>
    <w:rsid w:val="00FB373E"/>
    <w:rsid w:val="00FB3776"/>
    <w:rsid w:val="00FB4160"/>
    <w:rsid w:val="00FB467F"/>
    <w:rsid w:val="00FB507F"/>
    <w:rsid w:val="00FB5127"/>
    <w:rsid w:val="00FB5D22"/>
    <w:rsid w:val="00FB7D36"/>
    <w:rsid w:val="00FB7F00"/>
    <w:rsid w:val="00FC1447"/>
    <w:rsid w:val="00FC1562"/>
    <w:rsid w:val="00FC320A"/>
    <w:rsid w:val="00FC3F33"/>
    <w:rsid w:val="00FC50B2"/>
    <w:rsid w:val="00FC5623"/>
    <w:rsid w:val="00FC65D2"/>
    <w:rsid w:val="00FC6661"/>
    <w:rsid w:val="00FC6B16"/>
    <w:rsid w:val="00FC6F85"/>
    <w:rsid w:val="00FD1C25"/>
    <w:rsid w:val="00FD26B6"/>
    <w:rsid w:val="00FD3070"/>
    <w:rsid w:val="00FD42AB"/>
    <w:rsid w:val="00FD438E"/>
    <w:rsid w:val="00FD454E"/>
    <w:rsid w:val="00FD5CE5"/>
    <w:rsid w:val="00FD5DB4"/>
    <w:rsid w:val="00FD7013"/>
    <w:rsid w:val="00FD73C0"/>
    <w:rsid w:val="00FE2123"/>
    <w:rsid w:val="00FE344A"/>
    <w:rsid w:val="00FE7D83"/>
    <w:rsid w:val="00FF3035"/>
    <w:rsid w:val="00FF3B36"/>
    <w:rsid w:val="00FF4186"/>
    <w:rsid w:val="00FF51D7"/>
    <w:rsid w:val="00FF5BB8"/>
    <w:rsid w:val="00FF6251"/>
    <w:rsid w:val="00FF68B7"/>
    <w:rsid w:val="00FF7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C7"/>
    <w:pPr>
      <w:spacing w:after="200" w:line="276" w:lineRule="auto"/>
    </w:pPr>
    <w:rPr>
      <w:sz w:val="22"/>
      <w:szCs w:val="22"/>
    </w:rPr>
  </w:style>
  <w:style w:type="paragraph" w:styleId="Heading1">
    <w:name w:val="heading 1"/>
    <w:basedOn w:val="Normal"/>
    <w:link w:val="Heading1Char"/>
    <w:uiPriority w:val="99"/>
    <w:qFormat/>
    <w:locked/>
    <w:rsid w:val="00CE3365"/>
    <w:pPr>
      <w:spacing w:before="100" w:beforeAutospacing="1" w:after="100" w:afterAutospacing="1" w:line="240" w:lineRule="auto"/>
      <w:jc w:val="center"/>
      <w:outlineLvl w:val="0"/>
    </w:pPr>
    <w:rPr>
      <w:b/>
      <w:bCs/>
      <w:kern w:val="36"/>
      <w:sz w:val="32"/>
      <w:szCs w:val="32"/>
    </w:rPr>
  </w:style>
  <w:style w:type="paragraph" w:styleId="Heading2">
    <w:name w:val="heading 2"/>
    <w:basedOn w:val="Normal"/>
    <w:link w:val="Heading2Char"/>
    <w:uiPriority w:val="99"/>
    <w:qFormat/>
    <w:locked/>
    <w:rsid w:val="00940E2F"/>
    <w:pPr>
      <w:spacing w:before="100" w:beforeAutospacing="1" w:after="100" w:afterAutospacing="1" w:line="240" w:lineRule="auto"/>
      <w:jc w:val="center"/>
      <w:outlineLvl w:val="1"/>
    </w:pPr>
    <w:rPr>
      <w:b/>
      <w:bCs/>
      <w:i/>
      <w:iCs/>
      <w:sz w:val="24"/>
      <w:szCs w:val="24"/>
    </w:rPr>
  </w:style>
  <w:style w:type="paragraph" w:styleId="Heading3">
    <w:name w:val="heading 3"/>
    <w:basedOn w:val="Normal"/>
    <w:link w:val="Heading3Char"/>
    <w:uiPriority w:val="99"/>
    <w:qFormat/>
    <w:locked/>
    <w:rsid w:val="00CE3365"/>
    <w:pPr>
      <w:spacing w:before="100" w:beforeAutospacing="1" w:after="100" w:afterAutospacing="1" w:line="240" w:lineRule="auto"/>
      <w:outlineLvl w:val="2"/>
    </w:pPr>
    <w:rPr>
      <w:b/>
      <w:bCs/>
      <w:i/>
      <w:iCs/>
      <w:sz w:val="24"/>
      <w:szCs w:val="24"/>
    </w:rPr>
  </w:style>
  <w:style w:type="paragraph" w:styleId="Heading4">
    <w:name w:val="heading 4"/>
    <w:basedOn w:val="Normal"/>
    <w:link w:val="Heading4Char"/>
    <w:uiPriority w:val="99"/>
    <w:qFormat/>
    <w:locked/>
    <w:rsid w:val="00CE3365"/>
    <w:pPr>
      <w:spacing w:before="100" w:beforeAutospacing="1" w:after="100" w:afterAutospacing="1" w:line="240" w:lineRule="auto"/>
      <w:outlineLvl w:val="3"/>
    </w:pPr>
    <w:rPr>
      <w:b/>
      <w:bCs/>
      <w:cap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365"/>
    <w:rPr>
      <w:rFonts w:ascii="Times New Roman" w:hAnsi="Times New Roman" w:cs="Times New Roman"/>
      <w:b/>
      <w:bCs/>
      <w:kern w:val="36"/>
      <w:sz w:val="32"/>
      <w:szCs w:val="32"/>
    </w:rPr>
  </w:style>
  <w:style w:type="character" w:customStyle="1" w:styleId="Heading2Char">
    <w:name w:val="Heading 2 Char"/>
    <w:basedOn w:val="DefaultParagraphFont"/>
    <w:link w:val="Heading2"/>
    <w:uiPriority w:val="99"/>
    <w:locked/>
    <w:rsid w:val="00940E2F"/>
    <w:rPr>
      <w:rFonts w:ascii="Times New Roman" w:hAnsi="Times New Roman" w:cs="Times New Roman"/>
      <w:b/>
      <w:bCs/>
      <w:i/>
      <w:iCs/>
      <w:sz w:val="24"/>
      <w:szCs w:val="24"/>
    </w:rPr>
  </w:style>
  <w:style w:type="character" w:customStyle="1" w:styleId="Heading3Char">
    <w:name w:val="Heading 3 Char"/>
    <w:basedOn w:val="DefaultParagraphFont"/>
    <w:link w:val="Heading3"/>
    <w:uiPriority w:val="99"/>
    <w:locked/>
    <w:rsid w:val="00CE3365"/>
    <w:rPr>
      <w:rFonts w:ascii="Times New Roman" w:hAnsi="Times New Roman" w:cs="Times New Roman"/>
      <w:b/>
      <w:bCs/>
      <w:i/>
      <w:iCs/>
      <w:sz w:val="24"/>
      <w:szCs w:val="24"/>
    </w:rPr>
  </w:style>
  <w:style w:type="character" w:customStyle="1" w:styleId="Heading4Char">
    <w:name w:val="Heading 4 Char"/>
    <w:basedOn w:val="DefaultParagraphFont"/>
    <w:link w:val="Heading4"/>
    <w:uiPriority w:val="99"/>
    <w:locked/>
    <w:rsid w:val="00CE3365"/>
    <w:rPr>
      <w:rFonts w:ascii="Times New Roman" w:hAnsi="Times New Roman" w:cs="Times New Roman"/>
      <w:b/>
      <w:bCs/>
      <w:caps/>
      <w:sz w:val="21"/>
      <w:szCs w:val="21"/>
    </w:rPr>
  </w:style>
  <w:style w:type="character" w:styleId="Strong">
    <w:name w:val="Strong"/>
    <w:basedOn w:val="DefaultParagraphFont"/>
    <w:uiPriority w:val="99"/>
    <w:qFormat/>
    <w:rsid w:val="003B5FB6"/>
    <w:rPr>
      <w:rFonts w:cs="Times New Roman"/>
      <w:b/>
      <w:bCs/>
    </w:rPr>
  </w:style>
  <w:style w:type="paragraph" w:styleId="NormalWeb">
    <w:name w:val="Normal (Web)"/>
    <w:basedOn w:val="Normal"/>
    <w:uiPriority w:val="99"/>
    <w:rsid w:val="003B5FB6"/>
    <w:pPr>
      <w:spacing w:before="100" w:beforeAutospacing="1" w:after="100" w:afterAutospacing="1" w:line="240" w:lineRule="auto"/>
    </w:pPr>
    <w:rPr>
      <w:sz w:val="24"/>
      <w:szCs w:val="24"/>
      <w:lang w:val="ru-RU" w:eastAsia="ko-KR"/>
    </w:rPr>
  </w:style>
  <w:style w:type="table" w:styleId="TableGrid">
    <w:name w:val="Table Grid"/>
    <w:basedOn w:val="TableNormal"/>
    <w:uiPriority w:val="99"/>
    <w:rsid w:val="003B5FB6"/>
    <w:rPr>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EF67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F678A"/>
    <w:rPr>
      <w:rFonts w:cs="Times New Roman"/>
    </w:rPr>
  </w:style>
  <w:style w:type="paragraph" w:styleId="Footer">
    <w:name w:val="footer"/>
    <w:basedOn w:val="Normal"/>
    <w:link w:val="FooterChar"/>
    <w:uiPriority w:val="99"/>
    <w:rsid w:val="00EF67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F678A"/>
    <w:rPr>
      <w:rFonts w:cs="Times New Roman"/>
    </w:rPr>
  </w:style>
  <w:style w:type="character" w:styleId="Emphasis">
    <w:name w:val="Emphasis"/>
    <w:basedOn w:val="DefaultParagraphFont"/>
    <w:uiPriority w:val="99"/>
    <w:qFormat/>
    <w:rsid w:val="00EF1CDE"/>
    <w:rPr>
      <w:rFonts w:cs="Times New Roman"/>
      <w:i/>
      <w:iCs/>
    </w:rPr>
  </w:style>
  <w:style w:type="paragraph" w:styleId="ListParagraph">
    <w:name w:val="List Paragraph"/>
    <w:basedOn w:val="Normal"/>
    <w:uiPriority w:val="34"/>
    <w:qFormat/>
    <w:rsid w:val="00A31612"/>
    <w:pPr>
      <w:ind w:left="720"/>
    </w:pPr>
  </w:style>
  <w:style w:type="paragraph" w:customStyle="1" w:styleId="Normal2">
    <w:name w:val="Normal 2"/>
    <w:basedOn w:val="Normal"/>
    <w:autoRedefine/>
    <w:uiPriority w:val="99"/>
    <w:rsid w:val="00A74E0B"/>
    <w:pPr>
      <w:widowControl w:val="0"/>
      <w:numPr>
        <w:numId w:val="31"/>
      </w:numPr>
      <w:adjustRightInd w:val="0"/>
      <w:spacing w:after="0" w:line="240" w:lineRule="auto"/>
      <w:ind w:left="993" w:hanging="284"/>
      <w:jc w:val="both"/>
      <w:textAlignment w:val="baseline"/>
    </w:pPr>
    <w:rPr>
      <w:rFonts w:ascii="GHEA Grapalat" w:hAnsi="GHEA Grapalat" w:cs="Sylfaen"/>
      <w:bCs/>
      <w:noProof/>
      <w:lang w:val="af-ZA"/>
    </w:rPr>
  </w:style>
  <w:style w:type="paragraph" w:styleId="FootnoteText">
    <w:name w:val="footnote text"/>
    <w:basedOn w:val="Normal"/>
    <w:link w:val="FootnoteTextChar"/>
    <w:uiPriority w:val="99"/>
    <w:semiHidden/>
    <w:rsid w:val="00683E65"/>
    <w:pPr>
      <w:spacing w:after="0" w:line="240" w:lineRule="auto"/>
    </w:pPr>
    <w:rPr>
      <w:rFonts w:ascii="Arial Armenian" w:hAnsi="Arial Armenian" w:cs="Arial Armenian"/>
      <w:sz w:val="20"/>
      <w:szCs w:val="20"/>
      <w:lang w:eastAsia="ru-RU"/>
    </w:rPr>
  </w:style>
  <w:style w:type="character" w:customStyle="1" w:styleId="FootnoteTextChar">
    <w:name w:val="Footnote Text Char"/>
    <w:basedOn w:val="DefaultParagraphFont"/>
    <w:link w:val="FootnoteText"/>
    <w:uiPriority w:val="99"/>
    <w:semiHidden/>
    <w:locked/>
    <w:rsid w:val="00683E65"/>
    <w:rPr>
      <w:rFonts w:ascii="Arial Armenian" w:hAnsi="Arial Armenian" w:cs="Arial Armenian"/>
      <w:sz w:val="20"/>
      <w:szCs w:val="20"/>
      <w:lang w:eastAsia="ru-RU"/>
    </w:rPr>
  </w:style>
  <w:style w:type="character" w:styleId="FootnoteReference">
    <w:name w:val="footnote reference"/>
    <w:basedOn w:val="DefaultParagraphFont"/>
    <w:uiPriority w:val="99"/>
    <w:semiHidden/>
    <w:rsid w:val="00683E65"/>
    <w:rPr>
      <w:rFonts w:cs="Times New Roman"/>
      <w:vertAlign w:val="superscript"/>
    </w:rPr>
  </w:style>
  <w:style w:type="paragraph" w:customStyle="1" w:styleId="CharCharCharCharCharChar1CharCharCharCharCharCharCharCharChar">
    <w:name w:val="Char Char Char Char Char Char1 Char Char Char Char Char Char Char Char Char Знак Знак"/>
    <w:basedOn w:val="Normal"/>
    <w:rsid w:val="0026588F"/>
    <w:pPr>
      <w:spacing w:after="160" w:line="240" w:lineRule="exact"/>
    </w:pPr>
    <w:rPr>
      <w:rFonts w:ascii="Arial" w:hAnsi="Arial" w:cs="Arial"/>
      <w:sz w:val="20"/>
      <w:szCs w:val="20"/>
    </w:rPr>
  </w:style>
  <w:style w:type="character" w:styleId="Hyperlink">
    <w:name w:val="Hyperlink"/>
    <w:basedOn w:val="DefaultParagraphFont"/>
    <w:uiPriority w:val="99"/>
    <w:semiHidden/>
    <w:rsid w:val="00CE3365"/>
    <w:rPr>
      <w:rFonts w:cs="Times New Roman"/>
      <w:color w:val="0000FF"/>
      <w:u w:val="single"/>
    </w:rPr>
  </w:style>
  <w:style w:type="character" w:styleId="FollowedHyperlink">
    <w:name w:val="FollowedHyperlink"/>
    <w:basedOn w:val="DefaultParagraphFont"/>
    <w:uiPriority w:val="99"/>
    <w:semiHidden/>
    <w:rsid w:val="00CE3365"/>
    <w:rPr>
      <w:rFonts w:cs="Times New Roman"/>
      <w:color w:val="800080"/>
      <w:u w:val="single"/>
    </w:rPr>
  </w:style>
  <w:style w:type="paragraph" w:customStyle="1" w:styleId="design">
    <w:name w:val="design"/>
    <w:basedOn w:val="Normal"/>
    <w:uiPriority w:val="99"/>
    <w:rsid w:val="00CE3365"/>
    <w:pPr>
      <w:shd w:val="clear" w:color="auto" w:fill="F6F6F6"/>
      <w:spacing w:before="100" w:beforeAutospacing="1" w:after="100" w:afterAutospacing="1" w:line="240" w:lineRule="auto"/>
    </w:pPr>
    <w:rPr>
      <w:b/>
      <w:bCs/>
      <w:i/>
      <w:iCs/>
      <w:color w:val="545454"/>
      <w:sz w:val="19"/>
      <w:szCs w:val="19"/>
    </w:rPr>
  </w:style>
  <w:style w:type="paragraph" w:customStyle="1" w:styleId="diz">
    <w:name w:val="diz"/>
    <w:basedOn w:val="Normal"/>
    <w:uiPriority w:val="99"/>
    <w:rsid w:val="00CE3365"/>
    <w:pPr>
      <w:shd w:val="clear" w:color="auto" w:fill="F6F6F6"/>
      <w:spacing w:before="100" w:beforeAutospacing="1" w:after="100" w:afterAutospacing="1" w:line="240" w:lineRule="auto"/>
    </w:pPr>
    <w:rPr>
      <w:b/>
      <w:bCs/>
      <w:color w:val="545454"/>
      <w:sz w:val="19"/>
      <w:szCs w:val="19"/>
    </w:rPr>
  </w:style>
  <w:style w:type="paragraph" w:customStyle="1" w:styleId="diz1">
    <w:name w:val="diz1"/>
    <w:basedOn w:val="Normal"/>
    <w:uiPriority w:val="99"/>
    <w:rsid w:val="00CE3365"/>
    <w:pPr>
      <w:shd w:val="clear" w:color="auto" w:fill="F6F6F6"/>
      <w:spacing w:before="100" w:beforeAutospacing="1" w:after="100" w:afterAutospacing="1" w:line="240" w:lineRule="auto"/>
    </w:pPr>
    <w:rPr>
      <w:b/>
      <w:bCs/>
      <w:color w:val="545454"/>
      <w:sz w:val="24"/>
      <w:szCs w:val="24"/>
    </w:rPr>
  </w:style>
  <w:style w:type="paragraph" w:customStyle="1" w:styleId="diz2">
    <w:name w:val="diz2"/>
    <w:basedOn w:val="Normal"/>
    <w:uiPriority w:val="99"/>
    <w:rsid w:val="00CE3365"/>
    <w:pPr>
      <w:shd w:val="clear" w:color="auto" w:fill="F6F6F6"/>
      <w:spacing w:before="100" w:beforeAutospacing="1" w:after="100" w:afterAutospacing="1" w:line="240" w:lineRule="auto"/>
    </w:pPr>
    <w:rPr>
      <w:sz w:val="24"/>
      <w:szCs w:val="24"/>
    </w:rPr>
  </w:style>
  <w:style w:type="paragraph" w:customStyle="1" w:styleId="showhide">
    <w:name w:val="showhide"/>
    <w:basedOn w:val="Normal"/>
    <w:uiPriority w:val="99"/>
    <w:rsid w:val="00CE3365"/>
    <w:pPr>
      <w:spacing w:before="100" w:beforeAutospacing="1" w:after="100" w:afterAutospacing="1" w:line="240" w:lineRule="auto"/>
    </w:pPr>
    <w:rPr>
      <w:b/>
      <w:bCs/>
      <w:color w:val="000000"/>
      <w:sz w:val="19"/>
      <w:szCs w:val="19"/>
      <w:u w:val="single"/>
    </w:rPr>
  </w:style>
  <w:style w:type="paragraph" w:customStyle="1" w:styleId="hilite">
    <w:name w:val="hilite"/>
    <w:basedOn w:val="Normal"/>
    <w:uiPriority w:val="99"/>
    <w:rsid w:val="00CE3365"/>
    <w:pPr>
      <w:shd w:val="clear" w:color="auto" w:fill="0A246A"/>
      <w:spacing w:before="100" w:beforeAutospacing="1" w:after="100" w:afterAutospacing="1" w:line="240" w:lineRule="auto"/>
    </w:pPr>
    <w:rPr>
      <w:color w:val="FFFFFF"/>
      <w:sz w:val="24"/>
      <w:szCs w:val="24"/>
    </w:rPr>
  </w:style>
  <w:style w:type="paragraph" w:customStyle="1" w:styleId="margin">
    <w:name w:val="margin"/>
    <w:basedOn w:val="Normal"/>
    <w:uiPriority w:val="99"/>
    <w:rsid w:val="00CE3365"/>
    <w:pPr>
      <w:spacing w:before="100" w:beforeAutospacing="1" w:after="100" w:afterAutospacing="1" w:line="240" w:lineRule="auto"/>
    </w:pPr>
    <w:rPr>
      <w:sz w:val="24"/>
      <w:szCs w:val="24"/>
    </w:rPr>
  </w:style>
  <w:style w:type="paragraph" w:customStyle="1" w:styleId="nopadding">
    <w:name w:val="nopadding"/>
    <w:basedOn w:val="Normal"/>
    <w:uiPriority w:val="99"/>
    <w:rsid w:val="00CE3365"/>
    <w:pPr>
      <w:spacing w:before="100" w:beforeAutospacing="1" w:after="100" w:afterAutospacing="1" w:line="240" w:lineRule="auto"/>
    </w:pPr>
    <w:rPr>
      <w:sz w:val="24"/>
      <w:szCs w:val="24"/>
    </w:rPr>
  </w:style>
  <w:style w:type="paragraph" w:customStyle="1" w:styleId="center">
    <w:name w:val="center"/>
    <w:basedOn w:val="Normal"/>
    <w:uiPriority w:val="99"/>
    <w:rsid w:val="00CE3365"/>
    <w:pPr>
      <w:spacing w:before="100" w:beforeAutospacing="1" w:after="100" w:afterAutospacing="1" w:line="240" w:lineRule="auto"/>
      <w:jc w:val="center"/>
    </w:pPr>
    <w:rPr>
      <w:sz w:val="24"/>
      <w:szCs w:val="24"/>
    </w:rPr>
  </w:style>
  <w:style w:type="paragraph" w:customStyle="1" w:styleId="doubleborder">
    <w:name w:val="doubleborder"/>
    <w:basedOn w:val="Normal"/>
    <w:uiPriority w:val="99"/>
    <w:rsid w:val="00CE3365"/>
    <w:pPr>
      <w:spacing w:before="661" w:after="100" w:afterAutospacing="1" w:line="240" w:lineRule="auto"/>
    </w:pPr>
    <w:rPr>
      <w:sz w:val="24"/>
      <w:szCs w:val="24"/>
    </w:rPr>
  </w:style>
  <w:style w:type="paragraph" w:customStyle="1" w:styleId="quantity">
    <w:name w:val="quantity"/>
    <w:basedOn w:val="Normal"/>
    <w:uiPriority w:val="99"/>
    <w:rsid w:val="00CE3365"/>
    <w:pPr>
      <w:spacing w:before="100" w:beforeAutospacing="1" w:after="100" w:afterAutospacing="1" w:line="240" w:lineRule="auto"/>
    </w:pPr>
    <w:rPr>
      <w:b/>
      <w:bCs/>
      <w:sz w:val="21"/>
      <w:szCs w:val="21"/>
    </w:rPr>
  </w:style>
  <w:style w:type="paragraph" w:customStyle="1" w:styleId="frame">
    <w:name w:val="frame"/>
    <w:basedOn w:val="Normal"/>
    <w:uiPriority w:val="99"/>
    <w:rsid w:val="00CE3365"/>
    <w:pPr>
      <w:spacing w:before="100" w:beforeAutospacing="1" w:after="100" w:afterAutospacing="1" w:line="240" w:lineRule="auto"/>
    </w:pPr>
    <w:rPr>
      <w:sz w:val="24"/>
      <w:szCs w:val="24"/>
    </w:rPr>
  </w:style>
  <w:style w:type="paragraph" w:customStyle="1" w:styleId="framebody">
    <w:name w:val="framebody"/>
    <w:basedOn w:val="Normal"/>
    <w:uiPriority w:val="99"/>
    <w:rsid w:val="00CE3365"/>
    <w:pPr>
      <w:spacing w:before="100" w:beforeAutospacing="1" w:after="100" w:afterAutospacing="1" w:line="240" w:lineRule="auto"/>
      <w:ind w:right="-13"/>
    </w:pPr>
    <w:rPr>
      <w:sz w:val="24"/>
      <w:szCs w:val="24"/>
    </w:rPr>
  </w:style>
  <w:style w:type="paragraph" w:customStyle="1" w:styleId="frametitle">
    <w:name w:val="frametitle"/>
    <w:basedOn w:val="Normal"/>
    <w:uiPriority w:val="99"/>
    <w:rsid w:val="00CE3365"/>
    <w:pPr>
      <w:spacing w:after="0" w:line="240" w:lineRule="auto"/>
      <w:ind w:left="13" w:right="13"/>
      <w:jc w:val="center"/>
    </w:pPr>
    <w:rPr>
      <w:b/>
      <w:bCs/>
      <w:spacing w:val="40"/>
      <w:sz w:val="20"/>
      <w:szCs w:val="20"/>
    </w:rPr>
  </w:style>
  <w:style w:type="paragraph" w:customStyle="1" w:styleId="main">
    <w:name w:val="main"/>
    <w:basedOn w:val="Normal"/>
    <w:uiPriority w:val="99"/>
    <w:rsid w:val="00CE3365"/>
    <w:pPr>
      <w:spacing w:before="100" w:beforeAutospacing="1" w:after="100" w:afterAutospacing="1" w:line="240" w:lineRule="auto"/>
    </w:pPr>
    <w:rPr>
      <w:sz w:val="24"/>
      <w:szCs w:val="24"/>
    </w:rPr>
  </w:style>
  <w:style w:type="paragraph" w:customStyle="1" w:styleId="min-width">
    <w:name w:val="min-width"/>
    <w:basedOn w:val="Normal"/>
    <w:uiPriority w:val="99"/>
    <w:rsid w:val="00CE3365"/>
    <w:pPr>
      <w:spacing w:before="100" w:beforeAutospacing="1" w:after="100" w:afterAutospacing="1" w:line="240" w:lineRule="auto"/>
    </w:pPr>
    <w:rPr>
      <w:sz w:val="24"/>
      <w:szCs w:val="24"/>
    </w:rPr>
  </w:style>
  <w:style w:type="paragraph" w:customStyle="1" w:styleId="wrapper">
    <w:name w:val="wrapper"/>
    <w:basedOn w:val="Normal"/>
    <w:uiPriority w:val="99"/>
    <w:rsid w:val="00CE3365"/>
    <w:pPr>
      <w:spacing w:before="264" w:after="264" w:line="240" w:lineRule="auto"/>
      <w:ind w:left="1224" w:right="1224"/>
    </w:pPr>
    <w:rPr>
      <w:sz w:val="24"/>
      <w:szCs w:val="24"/>
    </w:rPr>
  </w:style>
  <w:style w:type="paragraph" w:customStyle="1" w:styleId="logobar">
    <w:name w:val="logobar"/>
    <w:basedOn w:val="Normal"/>
    <w:uiPriority w:val="99"/>
    <w:rsid w:val="00CE3365"/>
    <w:pPr>
      <w:spacing w:before="100" w:beforeAutospacing="1" w:after="100" w:afterAutospacing="1" w:line="240" w:lineRule="auto"/>
    </w:pPr>
    <w:rPr>
      <w:sz w:val="24"/>
      <w:szCs w:val="24"/>
    </w:rPr>
  </w:style>
  <w:style w:type="paragraph" w:customStyle="1" w:styleId="Header1">
    <w:name w:val="Header1"/>
    <w:basedOn w:val="Normal"/>
    <w:uiPriority w:val="99"/>
    <w:rsid w:val="00CE3365"/>
    <w:pPr>
      <w:shd w:val="clear" w:color="auto" w:fill="507DA5"/>
      <w:spacing w:before="100" w:beforeAutospacing="1" w:after="100" w:afterAutospacing="1" w:line="240" w:lineRule="auto"/>
    </w:pPr>
    <w:rPr>
      <w:sz w:val="24"/>
      <w:szCs w:val="24"/>
    </w:rPr>
  </w:style>
  <w:style w:type="paragraph" w:customStyle="1" w:styleId="mainhead">
    <w:name w:val="mainhead"/>
    <w:basedOn w:val="Normal"/>
    <w:uiPriority w:val="99"/>
    <w:rsid w:val="00CE3365"/>
    <w:pPr>
      <w:spacing w:before="100" w:beforeAutospacing="1" w:after="100" w:afterAutospacing="1" w:line="240" w:lineRule="auto"/>
    </w:pPr>
    <w:rPr>
      <w:rFonts w:ascii="Sylfaen" w:hAnsi="Sylfaen" w:cs="Sylfaen"/>
      <w:b/>
      <w:bCs/>
      <w:caps/>
      <w:color w:val="FFFFFF"/>
      <w:sz w:val="29"/>
      <w:szCs w:val="29"/>
    </w:rPr>
  </w:style>
  <w:style w:type="paragraph" w:customStyle="1" w:styleId="navbar">
    <w:name w:val="navbar"/>
    <w:basedOn w:val="Normal"/>
    <w:uiPriority w:val="99"/>
    <w:rsid w:val="00CE3365"/>
    <w:pPr>
      <w:pBdr>
        <w:bottom w:val="single" w:sz="4" w:space="0" w:color="507DA5"/>
      </w:pBdr>
      <w:spacing w:before="100" w:beforeAutospacing="1" w:after="100" w:afterAutospacing="1" w:line="240" w:lineRule="auto"/>
    </w:pPr>
    <w:rPr>
      <w:sz w:val="24"/>
      <w:szCs w:val="24"/>
    </w:rPr>
  </w:style>
  <w:style w:type="paragraph" w:customStyle="1" w:styleId="content">
    <w:name w:val="content"/>
    <w:basedOn w:val="Normal"/>
    <w:uiPriority w:val="99"/>
    <w:rsid w:val="00CE3365"/>
    <w:pPr>
      <w:spacing w:before="100" w:beforeAutospacing="1" w:after="100" w:afterAutospacing="1" w:line="240" w:lineRule="auto"/>
    </w:pPr>
    <w:rPr>
      <w:sz w:val="24"/>
      <w:szCs w:val="24"/>
    </w:rPr>
  </w:style>
  <w:style w:type="paragraph" w:customStyle="1" w:styleId="contentwrapper">
    <w:name w:val="contentwrapper"/>
    <w:basedOn w:val="Normal"/>
    <w:uiPriority w:val="99"/>
    <w:rsid w:val="00CE3365"/>
    <w:pPr>
      <w:spacing w:before="100" w:beforeAutospacing="1" w:after="100" w:afterAutospacing="1" w:line="240" w:lineRule="auto"/>
    </w:pPr>
    <w:rPr>
      <w:sz w:val="24"/>
      <w:szCs w:val="24"/>
    </w:rPr>
  </w:style>
  <w:style w:type="paragraph" w:customStyle="1" w:styleId="contentcolumn">
    <w:name w:val="contentcolumn"/>
    <w:basedOn w:val="Normal"/>
    <w:uiPriority w:val="99"/>
    <w:rsid w:val="00CE3365"/>
    <w:pPr>
      <w:spacing w:before="100" w:beforeAutospacing="1" w:after="100" w:afterAutospacing="1" w:line="240" w:lineRule="auto"/>
      <w:ind w:left="2448"/>
    </w:pPr>
    <w:rPr>
      <w:sz w:val="24"/>
      <w:szCs w:val="24"/>
    </w:rPr>
  </w:style>
  <w:style w:type="paragraph" w:customStyle="1" w:styleId="leftcolumn">
    <w:name w:val="leftcolumn"/>
    <w:basedOn w:val="Normal"/>
    <w:uiPriority w:val="99"/>
    <w:rsid w:val="00CE3365"/>
    <w:pPr>
      <w:spacing w:before="100" w:beforeAutospacing="1" w:after="100" w:afterAutospacing="1" w:line="240" w:lineRule="auto"/>
      <w:ind w:left="-12240"/>
    </w:pPr>
    <w:rPr>
      <w:sz w:val="24"/>
      <w:szCs w:val="24"/>
    </w:rPr>
  </w:style>
  <w:style w:type="paragraph" w:customStyle="1" w:styleId="rightcolumn">
    <w:name w:val="rightcolumn"/>
    <w:basedOn w:val="Normal"/>
    <w:uiPriority w:val="99"/>
    <w:rsid w:val="00CE3365"/>
    <w:pPr>
      <w:spacing w:before="100" w:beforeAutospacing="1" w:after="100" w:afterAutospacing="1" w:line="240" w:lineRule="auto"/>
      <w:ind w:left="-2448"/>
    </w:pPr>
    <w:rPr>
      <w:sz w:val="24"/>
      <w:szCs w:val="24"/>
    </w:rPr>
  </w:style>
  <w:style w:type="paragraph" w:customStyle="1" w:styleId="inner">
    <w:name w:val="inner"/>
    <w:basedOn w:val="Normal"/>
    <w:uiPriority w:val="99"/>
    <w:rsid w:val="00CE3365"/>
    <w:pPr>
      <w:spacing w:before="264" w:after="264" w:line="240" w:lineRule="auto"/>
    </w:pPr>
    <w:rPr>
      <w:sz w:val="24"/>
      <w:szCs w:val="24"/>
    </w:rPr>
  </w:style>
  <w:style w:type="paragraph" w:customStyle="1" w:styleId="booksthumbs">
    <w:name w:val="booksthumbs"/>
    <w:basedOn w:val="Normal"/>
    <w:uiPriority w:val="99"/>
    <w:rsid w:val="00CE3365"/>
    <w:pPr>
      <w:spacing w:before="100" w:beforeAutospacing="1" w:after="100" w:afterAutospacing="1" w:line="240" w:lineRule="auto"/>
    </w:pPr>
    <w:rPr>
      <w:sz w:val="13"/>
      <w:szCs w:val="13"/>
    </w:rPr>
  </w:style>
  <w:style w:type="paragraph" w:customStyle="1" w:styleId="bannersblock">
    <w:name w:val="bannersblock"/>
    <w:basedOn w:val="Normal"/>
    <w:uiPriority w:val="99"/>
    <w:rsid w:val="00CE3365"/>
    <w:pPr>
      <w:spacing w:before="132" w:after="132" w:line="240" w:lineRule="auto"/>
      <w:ind w:left="66" w:right="66"/>
    </w:pPr>
    <w:rPr>
      <w:sz w:val="24"/>
      <w:szCs w:val="24"/>
    </w:rPr>
  </w:style>
  <w:style w:type="paragraph" w:customStyle="1" w:styleId="row">
    <w:name w:val="row"/>
    <w:basedOn w:val="Normal"/>
    <w:uiPriority w:val="99"/>
    <w:rsid w:val="00CE3365"/>
    <w:pPr>
      <w:spacing w:before="100" w:beforeAutospacing="1" w:after="100" w:afterAutospacing="1" w:line="240" w:lineRule="auto"/>
    </w:pPr>
    <w:rPr>
      <w:sz w:val="24"/>
      <w:szCs w:val="24"/>
    </w:rPr>
  </w:style>
  <w:style w:type="paragraph" w:customStyle="1" w:styleId="buttons">
    <w:name w:val="buttons"/>
    <w:basedOn w:val="Normal"/>
    <w:uiPriority w:val="99"/>
    <w:rsid w:val="00CE3365"/>
    <w:pPr>
      <w:spacing w:before="264" w:after="100" w:afterAutospacing="1" w:line="240" w:lineRule="auto"/>
    </w:pPr>
    <w:rPr>
      <w:sz w:val="24"/>
      <w:szCs w:val="24"/>
    </w:rPr>
  </w:style>
  <w:style w:type="paragraph" w:customStyle="1" w:styleId="halfrow">
    <w:name w:val="halfrow"/>
    <w:basedOn w:val="Normal"/>
    <w:uiPriority w:val="99"/>
    <w:rsid w:val="00CE3365"/>
    <w:pPr>
      <w:spacing w:before="100" w:beforeAutospacing="1" w:after="100" w:afterAutospacing="1" w:line="240" w:lineRule="auto"/>
    </w:pPr>
    <w:rPr>
      <w:sz w:val="24"/>
      <w:szCs w:val="24"/>
    </w:rPr>
  </w:style>
  <w:style w:type="paragraph" w:customStyle="1" w:styleId="cell">
    <w:name w:val="cell"/>
    <w:basedOn w:val="Normal"/>
    <w:uiPriority w:val="99"/>
    <w:rsid w:val="00CE3365"/>
    <w:pPr>
      <w:spacing w:after="66" w:line="240" w:lineRule="auto"/>
      <w:ind w:left="66" w:right="66"/>
      <w:jc w:val="center"/>
    </w:pPr>
    <w:rPr>
      <w:sz w:val="24"/>
      <w:szCs w:val="24"/>
    </w:rPr>
  </w:style>
  <w:style w:type="paragraph" w:customStyle="1" w:styleId="resultstable">
    <w:name w:val="resultstable"/>
    <w:basedOn w:val="Normal"/>
    <w:uiPriority w:val="99"/>
    <w:rsid w:val="00CE3365"/>
    <w:pPr>
      <w:spacing w:before="100" w:beforeAutospacing="1" w:after="100" w:afterAutospacing="1" w:line="240" w:lineRule="auto"/>
    </w:pPr>
    <w:rPr>
      <w:sz w:val="16"/>
      <w:szCs w:val="16"/>
    </w:rPr>
  </w:style>
  <w:style w:type="paragraph" w:customStyle="1" w:styleId="documentwrapper">
    <w:name w:val="documentwrapper"/>
    <w:basedOn w:val="Normal"/>
    <w:uiPriority w:val="99"/>
    <w:rsid w:val="00CE3365"/>
    <w:pPr>
      <w:spacing w:after="0" w:line="240" w:lineRule="auto"/>
    </w:pPr>
    <w:rPr>
      <w:sz w:val="24"/>
      <w:szCs w:val="24"/>
    </w:rPr>
  </w:style>
  <w:style w:type="paragraph" w:customStyle="1" w:styleId="documentheader">
    <w:name w:val="documentheader"/>
    <w:basedOn w:val="Normal"/>
    <w:uiPriority w:val="99"/>
    <w:rsid w:val="00CE3365"/>
    <w:pPr>
      <w:spacing w:before="100" w:beforeAutospacing="1" w:after="132" w:line="240" w:lineRule="auto"/>
    </w:pPr>
    <w:rPr>
      <w:sz w:val="24"/>
      <w:szCs w:val="24"/>
    </w:rPr>
  </w:style>
  <w:style w:type="paragraph" w:customStyle="1" w:styleId="documentbody">
    <w:name w:val="documentbody"/>
    <w:basedOn w:val="Normal"/>
    <w:uiPriority w:val="99"/>
    <w:rsid w:val="00CE3365"/>
    <w:pPr>
      <w:shd w:val="clear" w:color="auto" w:fill="FFFFFF"/>
      <w:spacing w:before="100" w:beforeAutospacing="1" w:after="100" w:afterAutospacing="1" w:line="240" w:lineRule="auto"/>
    </w:pPr>
    <w:rPr>
      <w:sz w:val="24"/>
      <w:szCs w:val="24"/>
    </w:rPr>
  </w:style>
  <w:style w:type="paragraph" w:customStyle="1" w:styleId="innertube">
    <w:name w:val="innertube"/>
    <w:basedOn w:val="Normal"/>
    <w:uiPriority w:val="99"/>
    <w:rsid w:val="00CE3365"/>
    <w:pPr>
      <w:spacing w:before="264" w:after="264" w:line="240" w:lineRule="auto"/>
    </w:pPr>
    <w:rPr>
      <w:rFonts w:ascii="Arial" w:hAnsi="Arial" w:cs="Arial"/>
      <w:sz w:val="24"/>
      <w:szCs w:val="24"/>
    </w:rPr>
  </w:style>
  <w:style w:type="paragraph" w:customStyle="1" w:styleId="watermarkon">
    <w:name w:val="watermarkon"/>
    <w:basedOn w:val="Normal"/>
    <w:uiPriority w:val="99"/>
    <w:rsid w:val="00CE3365"/>
    <w:pPr>
      <w:pBdr>
        <w:top w:val="single" w:sz="4" w:space="0" w:color="BEBEBE"/>
        <w:left w:val="single" w:sz="4" w:space="0" w:color="BEBEBE"/>
        <w:bottom w:val="single" w:sz="4" w:space="0" w:color="BEBEBE"/>
        <w:right w:val="single" w:sz="4" w:space="0" w:color="BEBEBE"/>
      </w:pBdr>
      <w:spacing w:before="100" w:beforeAutospacing="1" w:after="100" w:afterAutospacing="1" w:line="240" w:lineRule="auto"/>
    </w:pPr>
    <w:rPr>
      <w:i/>
      <w:iCs/>
      <w:color w:val="BBBBBB"/>
      <w:sz w:val="16"/>
      <w:szCs w:val="16"/>
    </w:rPr>
  </w:style>
  <w:style w:type="paragraph" w:customStyle="1" w:styleId="framelawlist">
    <w:name w:val="framelawlist"/>
    <w:basedOn w:val="Normal"/>
    <w:uiPriority w:val="99"/>
    <w:rsid w:val="00CE3365"/>
    <w:pPr>
      <w:spacing w:before="100" w:beforeAutospacing="1" w:after="100" w:afterAutospacing="1" w:line="240" w:lineRule="auto"/>
    </w:pPr>
    <w:rPr>
      <w:sz w:val="24"/>
      <w:szCs w:val="24"/>
    </w:rPr>
  </w:style>
  <w:style w:type="paragraph" w:customStyle="1" w:styleId="Footer1">
    <w:name w:val="Footer1"/>
    <w:basedOn w:val="Normal"/>
    <w:uiPriority w:val="99"/>
    <w:rsid w:val="00CE3365"/>
    <w:pPr>
      <w:spacing w:before="40" w:after="100" w:afterAutospacing="1" w:line="240" w:lineRule="auto"/>
    </w:pPr>
    <w:rPr>
      <w:color w:val="1C5180"/>
      <w:sz w:val="13"/>
      <w:szCs w:val="13"/>
    </w:rPr>
  </w:style>
  <w:style w:type="paragraph" w:customStyle="1" w:styleId="framewrapper">
    <w:name w:val="framewrapper"/>
    <w:basedOn w:val="Normal"/>
    <w:uiPriority w:val="99"/>
    <w:rsid w:val="00CE3365"/>
    <w:pPr>
      <w:spacing w:before="100" w:beforeAutospacing="1" w:after="100" w:afterAutospacing="1" w:line="240" w:lineRule="auto"/>
    </w:pPr>
    <w:rPr>
      <w:sz w:val="24"/>
      <w:szCs w:val="24"/>
    </w:rPr>
  </w:style>
  <w:style w:type="paragraph" w:customStyle="1" w:styleId="tabwndselected">
    <w:name w:val="tabwndselected"/>
    <w:basedOn w:val="Normal"/>
    <w:uiPriority w:val="99"/>
    <w:rsid w:val="00CE3365"/>
    <w:pPr>
      <w:spacing w:before="100" w:beforeAutospacing="1" w:after="100" w:afterAutospacing="1" w:line="240" w:lineRule="auto"/>
    </w:pPr>
    <w:rPr>
      <w:sz w:val="24"/>
      <w:szCs w:val="24"/>
    </w:rPr>
  </w:style>
  <w:style w:type="paragraph" w:customStyle="1" w:styleId="tabwnd">
    <w:name w:val="tabwnd"/>
    <w:basedOn w:val="Normal"/>
    <w:uiPriority w:val="99"/>
    <w:rsid w:val="00CE3365"/>
    <w:pPr>
      <w:spacing w:before="100" w:beforeAutospacing="1" w:after="100" w:afterAutospacing="1" w:line="240" w:lineRule="auto"/>
    </w:pPr>
    <w:rPr>
      <w:vanish/>
      <w:sz w:val="24"/>
      <w:szCs w:val="24"/>
    </w:rPr>
  </w:style>
  <w:style w:type="paragraph" w:customStyle="1" w:styleId="frameborder">
    <w:name w:val="frameborder"/>
    <w:basedOn w:val="Normal"/>
    <w:uiPriority w:val="99"/>
    <w:rsid w:val="00CE3365"/>
    <w:pPr>
      <w:pBdr>
        <w:top w:val="single" w:sz="4" w:space="0" w:color="7F9DB9"/>
        <w:left w:val="single" w:sz="4" w:space="0" w:color="7F9DB9"/>
        <w:bottom w:val="single" w:sz="4" w:space="0" w:color="7F9DB9"/>
        <w:right w:val="single" w:sz="4" w:space="0" w:color="7F9DB9"/>
      </w:pBdr>
      <w:spacing w:before="100" w:beforeAutospacing="1" w:after="100" w:afterAutospacing="1" w:line="240" w:lineRule="auto"/>
    </w:pPr>
    <w:rPr>
      <w:sz w:val="24"/>
      <w:szCs w:val="24"/>
    </w:rPr>
  </w:style>
  <w:style w:type="paragraph" w:customStyle="1" w:styleId="languagebutton">
    <w:name w:val="language_button"/>
    <w:basedOn w:val="Normal"/>
    <w:uiPriority w:val="99"/>
    <w:rsid w:val="00CE3365"/>
    <w:pPr>
      <w:pBdr>
        <w:top w:val="single" w:sz="4" w:space="0" w:color="FFFFFF"/>
        <w:left w:val="single" w:sz="4" w:space="0" w:color="FFFFFF"/>
        <w:bottom w:val="single" w:sz="4" w:space="0" w:color="507DA5"/>
        <w:right w:val="single" w:sz="4" w:space="0" w:color="507DA5"/>
      </w:pBdr>
      <w:spacing w:before="100" w:beforeAutospacing="1" w:after="100" w:afterAutospacing="1" w:line="240" w:lineRule="auto"/>
      <w:ind w:right="66"/>
    </w:pPr>
    <w:rPr>
      <w:sz w:val="24"/>
      <w:szCs w:val="24"/>
    </w:rPr>
  </w:style>
  <w:style w:type="paragraph" w:customStyle="1" w:styleId="languagebuttonselected">
    <w:name w:val="language_button_selected"/>
    <w:basedOn w:val="Normal"/>
    <w:uiPriority w:val="99"/>
    <w:rsid w:val="00CE336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sz w:val="24"/>
      <w:szCs w:val="24"/>
    </w:rPr>
  </w:style>
  <w:style w:type="paragraph" w:customStyle="1" w:styleId="langswitches">
    <w:name w:val="langswitches"/>
    <w:basedOn w:val="Normal"/>
    <w:uiPriority w:val="99"/>
    <w:rsid w:val="00CE3365"/>
    <w:pPr>
      <w:spacing w:before="53" w:after="100" w:afterAutospacing="1" w:line="240" w:lineRule="auto"/>
    </w:pPr>
    <w:rPr>
      <w:sz w:val="24"/>
      <w:szCs w:val="24"/>
    </w:rPr>
  </w:style>
  <w:style w:type="paragraph" w:customStyle="1" w:styleId="labelmarkwords">
    <w:name w:val="labelmarkwords"/>
    <w:basedOn w:val="Normal"/>
    <w:uiPriority w:val="99"/>
    <w:rsid w:val="00CE3365"/>
    <w:pPr>
      <w:spacing w:before="100" w:beforeAutospacing="1" w:after="100" w:afterAutospacing="1" w:line="240" w:lineRule="auto"/>
      <w:ind w:right="132"/>
    </w:pPr>
    <w:rPr>
      <w:spacing w:val="13"/>
      <w:sz w:val="13"/>
      <w:szCs w:val="13"/>
      <w:vertAlign w:val="superscript"/>
    </w:rPr>
  </w:style>
  <w:style w:type="paragraph" w:customStyle="1" w:styleId="modalbg">
    <w:name w:val="modal_bg"/>
    <w:basedOn w:val="Normal"/>
    <w:uiPriority w:val="99"/>
    <w:rsid w:val="00CE3365"/>
    <w:pPr>
      <w:spacing w:before="100" w:beforeAutospacing="1" w:after="100" w:afterAutospacing="1" w:line="240" w:lineRule="auto"/>
    </w:pPr>
    <w:rPr>
      <w:sz w:val="24"/>
      <w:szCs w:val="24"/>
    </w:rPr>
  </w:style>
  <w:style w:type="paragraph" w:customStyle="1" w:styleId="plpopup">
    <w:name w:val="pl_popup"/>
    <w:basedOn w:val="Normal"/>
    <w:uiPriority w:val="99"/>
    <w:rsid w:val="00CE3365"/>
    <w:pPr>
      <w:spacing w:before="100" w:beforeAutospacing="1" w:after="100" w:afterAutospacing="1" w:line="240" w:lineRule="auto"/>
    </w:pPr>
    <w:rPr>
      <w:sz w:val="24"/>
      <w:szCs w:val="24"/>
    </w:rPr>
  </w:style>
  <w:style w:type="paragraph" w:customStyle="1" w:styleId="plpopuptop">
    <w:name w:val="pl_popup_top"/>
    <w:basedOn w:val="Normal"/>
    <w:uiPriority w:val="99"/>
    <w:rsid w:val="00CE3365"/>
    <w:pPr>
      <w:shd w:val="clear" w:color="auto" w:fill="FFFFFF"/>
      <w:spacing w:before="100" w:beforeAutospacing="1" w:after="100" w:afterAutospacing="1" w:line="240" w:lineRule="auto"/>
    </w:pPr>
    <w:rPr>
      <w:color w:val="666666"/>
      <w:sz w:val="24"/>
      <w:szCs w:val="24"/>
    </w:rPr>
  </w:style>
  <w:style w:type="paragraph" w:customStyle="1" w:styleId="plpopupbottom">
    <w:name w:val="pl_popup_bottom"/>
    <w:basedOn w:val="Normal"/>
    <w:uiPriority w:val="99"/>
    <w:rsid w:val="00CE3365"/>
    <w:pPr>
      <w:pBdr>
        <w:top w:val="single" w:sz="4" w:space="7" w:color="BAD492"/>
      </w:pBdr>
      <w:shd w:val="clear" w:color="auto" w:fill="E2E8ED"/>
      <w:spacing w:before="100" w:beforeAutospacing="1" w:after="100" w:afterAutospacing="1" w:line="240" w:lineRule="auto"/>
      <w:jc w:val="center"/>
    </w:pPr>
    <w:rPr>
      <w:sz w:val="24"/>
      <w:szCs w:val="24"/>
    </w:rPr>
  </w:style>
  <w:style w:type="paragraph" w:customStyle="1" w:styleId="clear">
    <w:name w:val="clear"/>
    <w:basedOn w:val="Normal"/>
    <w:uiPriority w:val="99"/>
    <w:rsid w:val="00CE3365"/>
    <w:pPr>
      <w:spacing w:before="100" w:beforeAutospacing="1" w:after="100" w:afterAutospacing="1" w:line="240" w:lineRule="auto"/>
    </w:pPr>
    <w:rPr>
      <w:sz w:val="24"/>
      <w:szCs w:val="24"/>
    </w:rPr>
  </w:style>
  <w:style w:type="paragraph" w:customStyle="1" w:styleId="publicationsyearselector">
    <w:name w:val="publicationsyearselector"/>
    <w:basedOn w:val="Normal"/>
    <w:uiPriority w:val="99"/>
    <w:rsid w:val="00CE3365"/>
    <w:pPr>
      <w:spacing w:before="100" w:beforeAutospacing="1" w:after="100" w:afterAutospacing="1" w:line="240" w:lineRule="auto"/>
    </w:pPr>
    <w:rPr>
      <w:sz w:val="24"/>
      <w:szCs w:val="24"/>
    </w:rPr>
  </w:style>
  <w:style w:type="paragraph" w:customStyle="1" w:styleId="logo">
    <w:name w:val="logo"/>
    <w:basedOn w:val="Normal"/>
    <w:uiPriority w:val="99"/>
    <w:rsid w:val="00CE3365"/>
    <w:pPr>
      <w:spacing w:before="100" w:beforeAutospacing="1" w:after="100" w:afterAutospacing="1" w:line="240" w:lineRule="auto"/>
    </w:pPr>
    <w:rPr>
      <w:sz w:val="24"/>
      <w:szCs w:val="24"/>
    </w:rPr>
  </w:style>
  <w:style w:type="paragraph" w:customStyle="1" w:styleId="plpopuptext">
    <w:name w:val="pl_popup_text"/>
    <w:basedOn w:val="Normal"/>
    <w:uiPriority w:val="99"/>
    <w:rsid w:val="00CE3365"/>
    <w:pPr>
      <w:spacing w:before="100" w:beforeAutospacing="1" w:after="100" w:afterAutospacing="1" w:line="240" w:lineRule="auto"/>
    </w:pPr>
    <w:rPr>
      <w:sz w:val="24"/>
      <w:szCs w:val="24"/>
    </w:rPr>
  </w:style>
  <w:style w:type="paragraph" w:customStyle="1" w:styleId="bcolor">
    <w:name w:val="bcolor"/>
    <w:basedOn w:val="Normal"/>
    <w:uiPriority w:val="99"/>
    <w:rsid w:val="00CE3365"/>
    <w:pPr>
      <w:shd w:val="clear" w:color="auto" w:fill="FFFFFF"/>
      <w:spacing w:before="100" w:beforeAutospacing="1" w:after="100" w:afterAutospacing="1" w:line="240" w:lineRule="auto"/>
    </w:pPr>
    <w:rPr>
      <w:sz w:val="24"/>
      <w:szCs w:val="24"/>
    </w:rPr>
  </w:style>
  <w:style w:type="paragraph" w:customStyle="1" w:styleId="frame1">
    <w:name w:val="frame1"/>
    <w:basedOn w:val="Normal"/>
    <w:uiPriority w:val="99"/>
    <w:rsid w:val="00CE3365"/>
    <w:pPr>
      <w:spacing w:before="132" w:after="132" w:line="240" w:lineRule="auto"/>
      <w:ind w:left="1468" w:right="1468"/>
      <w:jc w:val="center"/>
    </w:pPr>
    <w:rPr>
      <w:sz w:val="24"/>
      <w:szCs w:val="24"/>
    </w:rPr>
  </w:style>
  <w:style w:type="paragraph" w:customStyle="1" w:styleId="logo1">
    <w:name w:val="logo1"/>
    <w:basedOn w:val="Normal"/>
    <w:uiPriority w:val="99"/>
    <w:rsid w:val="00CE3365"/>
    <w:pPr>
      <w:spacing w:before="100" w:beforeAutospacing="1" w:after="100" w:afterAutospacing="1" w:line="240" w:lineRule="auto"/>
    </w:pPr>
    <w:rPr>
      <w:sz w:val="24"/>
      <w:szCs w:val="24"/>
    </w:rPr>
  </w:style>
  <w:style w:type="paragraph" w:customStyle="1" w:styleId="logobar1">
    <w:name w:val="logobar1"/>
    <w:basedOn w:val="Normal"/>
    <w:uiPriority w:val="99"/>
    <w:rsid w:val="00CE3365"/>
    <w:pPr>
      <w:spacing w:before="100" w:beforeAutospacing="1" w:after="100" w:afterAutospacing="1" w:line="240" w:lineRule="auto"/>
    </w:pPr>
    <w:rPr>
      <w:sz w:val="24"/>
      <w:szCs w:val="24"/>
    </w:rPr>
  </w:style>
  <w:style w:type="paragraph" w:customStyle="1" w:styleId="logo2">
    <w:name w:val="logo2"/>
    <w:basedOn w:val="Normal"/>
    <w:uiPriority w:val="99"/>
    <w:rsid w:val="00CE3365"/>
    <w:pPr>
      <w:spacing w:after="0" w:line="240" w:lineRule="auto"/>
      <w:ind w:left="396" w:right="396"/>
    </w:pPr>
    <w:rPr>
      <w:sz w:val="24"/>
      <w:szCs w:val="24"/>
    </w:rPr>
  </w:style>
  <w:style w:type="paragraph" w:customStyle="1" w:styleId="langswitches1">
    <w:name w:val="langswitches1"/>
    <w:basedOn w:val="Normal"/>
    <w:uiPriority w:val="99"/>
    <w:rsid w:val="00CE3365"/>
    <w:pPr>
      <w:spacing w:after="0" w:line="240" w:lineRule="auto"/>
      <w:ind w:left="396" w:right="396"/>
    </w:pPr>
    <w:rPr>
      <w:sz w:val="24"/>
      <w:szCs w:val="24"/>
    </w:rPr>
  </w:style>
  <w:style w:type="paragraph" w:customStyle="1" w:styleId="plpopuptext1">
    <w:name w:val="pl_popup_text1"/>
    <w:basedOn w:val="Normal"/>
    <w:uiPriority w:val="99"/>
    <w:rsid w:val="00CE3365"/>
    <w:pPr>
      <w:spacing w:before="66" w:after="100" w:afterAutospacing="1" w:line="240" w:lineRule="auto"/>
      <w:ind w:left="132"/>
    </w:pPr>
    <w:rPr>
      <w:sz w:val="17"/>
      <w:szCs w:val="17"/>
    </w:rPr>
  </w:style>
  <w:style w:type="paragraph" w:styleId="z-TopofForm">
    <w:name w:val="HTML Top of Form"/>
    <w:basedOn w:val="Normal"/>
    <w:next w:val="Normal"/>
    <w:link w:val="z-TopofFormChar"/>
    <w:hidden/>
    <w:uiPriority w:val="99"/>
    <w:semiHidden/>
    <w:rsid w:val="00CE3365"/>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CE3365"/>
    <w:rPr>
      <w:rFonts w:ascii="Arial" w:hAnsi="Arial" w:cs="Arial"/>
      <w:vanish/>
      <w:sz w:val="16"/>
      <w:szCs w:val="16"/>
    </w:rPr>
  </w:style>
  <w:style w:type="character" w:customStyle="1" w:styleId="showhide1">
    <w:name w:val="showhide1"/>
    <w:basedOn w:val="DefaultParagraphFont"/>
    <w:uiPriority w:val="99"/>
    <w:rsid w:val="00CE3365"/>
    <w:rPr>
      <w:rFonts w:cs="Times New Roman"/>
      <w:b/>
      <w:bCs/>
      <w:color w:val="000000"/>
      <w:sz w:val="19"/>
      <w:szCs w:val="19"/>
      <w:u w:val="single"/>
    </w:rPr>
  </w:style>
  <w:style w:type="paragraph" w:styleId="z-BottomofForm">
    <w:name w:val="HTML Bottom of Form"/>
    <w:basedOn w:val="Normal"/>
    <w:next w:val="Normal"/>
    <w:link w:val="z-BottomofFormChar"/>
    <w:hidden/>
    <w:uiPriority w:val="99"/>
    <w:semiHidden/>
    <w:rsid w:val="00CE3365"/>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CE3365"/>
    <w:rPr>
      <w:rFonts w:ascii="Arial" w:hAnsi="Arial" w:cs="Arial"/>
      <w:vanish/>
      <w:sz w:val="16"/>
      <w:szCs w:val="16"/>
    </w:rPr>
  </w:style>
  <w:style w:type="paragraph" w:styleId="BalloonText">
    <w:name w:val="Balloon Text"/>
    <w:basedOn w:val="Normal"/>
    <w:link w:val="BalloonTextChar"/>
    <w:uiPriority w:val="99"/>
    <w:semiHidden/>
    <w:rsid w:val="00CE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3365"/>
    <w:rPr>
      <w:rFonts w:ascii="Tahoma" w:hAnsi="Tahoma" w:cs="Tahoma"/>
      <w:sz w:val="16"/>
      <w:szCs w:val="16"/>
    </w:rPr>
  </w:style>
  <w:style w:type="character" w:customStyle="1" w:styleId="shorttext">
    <w:name w:val="short_text"/>
    <w:basedOn w:val="DefaultParagraphFont"/>
    <w:uiPriority w:val="99"/>
    <w:rsid w:val="00F70E48"/>
    <w:rPr>
      <w:rFonts w:cs="Times New Roman"/>
    </w:rPr>
  </w:style>
  <w:style w:type="character" w:customStyle="1" w:styleId="apple-converted-space">
    <w:name w:val="apple-converted-space"/>
    <w:basedOn w:val="DefaultParagraphFont"/>
    <w:rsid w:val="00A42671"/>
    <w:rPr>
      <w:rFonts w:cs="Times New Roman"/>
    </w:rPr>
  </w:style>
  <w:style w:type="paragraph" w:customStyle="1" w:styleId="CharChar1Char">
    <w:name w:val="Char Char1 Char Знак Знак"/>
    <w:basedOn w:val="Normal"/>
    <w:rsid w:val="00523B31"/>
    <w:pPr>
      <w:spacing w:after="160" w:line="240" w:lineRule="exact"/>
    </w:pPr>
    <w:rPr>
      <w:rFonts w:ascii="Arial" w:hAnsi="Arial" w:cs="Arial"/>
      <w:sz w:val="20"/>
      <w:szCs w:val="20"/>
    </w:rPr>
  </w:style>
  <w:style w:type="character" w:customStyle="1" w:styleId="hps">
    <w:name w:val="hps"/>
    <w:basedOn w:val="DefaultParagraphFont"/>
    <w:rsid w:val="00405638"/>
    <w:rPr>
      <w:rFonts w:cs="Times New Roman"/>
    </w:rPr>
  </w:style>
  <w:style w:type="character" w:customStyle="1" w:styleId="FontStyle14">
    <w:name w:val="Font Style14"/>
    <w:basedOn w:val="DefaultParagraphFont"/>
    <w:uiPriority w:val="99"/>
    <w:rsid w:val="004D3E29"/>
    <w:rPr>
      <w:rFonts w:ascii="Sylfaen" w:hAnsi="Sylfaen" w:cs="Sylfaen"/>
      <w:b/>
      <w:bCs/>
      <w:sz w:val="18"/>
      <w:szCs w:val="18"/>
    </w:rPr>
  </w:style>
  <w:style w:type="paragraph" w:styleId="NoSpacing">
    <w:name w:val="No Spacing"/>
    <w:qFormat/>
    <w:rsid w:val="00BF45CD"/>
    <w:rPr>
      <w:rFonts w:cs="Times New Roman"/>
      <w:sz w:val="22"/>
      <w:szCs w:val="22"/>
    </w:rPr>
  </w:style>
  <w:style w:type="character" w:styleId="CommentReference">
    <w:name w:val="annotation reference"/>
    <w:basedOn w:val="DefaultParagraphFont"/>
    <w:uiPriority w:val="99"/>
    <w:semiHidden/>
    <w:rsid w:val="00262A81"/>
    <w:rPr>
      <w:sz w:val="16"/>
      <w:szCs w:val="16"/>
    </w:rPr>
  </w:style>
  <w:style w:type="paragraph" w:styleId="CommentText">
    <w:name w:val="annotation text"/>
    <w:basedOn w:val="Normal"/>
    <w:link w:val="CommentTextChar"/>
    <w:uiPriority w:val="99"/>
    <w:semiHidden/>
    <w:rsid w:val="00262A81"/>
    <w:rPr>
      <w:sz w:val="20"/>
      <w:szCs w:val="20"/>
    </w:rPr>
  </w:style>
  <w:style w:type="paragraph" w:styleId="CommentSubject">
    <w:name w:val="annotation subject"/>
    <w:basedOn w:val="CommentText"/>
    <w:next w:val="CommentText"/>
    <w:semiHidden/>
    <w:rsid w:val="00262A81"/>
    <w:rPr>
      <w:b/>
      <w:bCs/>
    </w:rPr>
  </w:style>
  <w:style w:type="character" w:customStyle="1" w:styleId="FontStyle17">
    <w:name w:val="Font Style17"/>
    <w:basedOn w:val="DefaultParagraphFont"/>
    <w:rsid w:val="00001EF1"/>
    <w:rPr>
      <w:rFonts w:ascii="Sylfaen" w:hAnsi="Sylfaen" w:cs="Sylfaen"/>
      <w:b/>
      <w:bCs/>
      <w:sz w:val="20"/>
      <w:szCs w:val="20"/>
    </w:rPr>
  </w:style>
  <w:style w:type="paragraph" w:styleId="Revision">
    <w:name w:val="Revision"/>
    <w:hidden/>
    <w:uiPriority w:val="99"/>
    <w:semiHidden/>
    <w:rsid w:val="007A2B15"/>
    <w:rPr>
      <w:sz w:val="22"/>
      <w:szCs w:val="22"/>
    </w:rPr>
  </w:style>
  <w:style w:type="character" w:customStyle="1" w:styleId="CommentTextChar">
    <w:name w:val="Comment Text Char"/>
    <w:basedOn w:val="DefaultParagraphFont"/>
    <w:link w:val="CommentText"/>
    <w:uiPriority w:val="99"/>
    <w:semiHidden/>
    <w:rsid w:val="00AC70C5"/>
  </w:style>
  <w:style w:type="character" w:customStyle="1" w:styleId="amscroll">
    <w:name w:val="am_scroll"/>
    <w:basedOn w:val="DefaultParagraphFont"/>
    <w:rsid w:val="00AD335B"/>
  </w:style>
</w:styles>
</file>

<file path=word/webSettings.xml><?xml version="1.0" encoding="utf-8"?>
<w:webSettings xmlns:r="http://schemas.openxmlformats.org/officeDocument/2006/relationships" xmlns:w="http://schemas.openxmlformats.org/wordprocessingml/2006/main">
  <w:divs>
    <w:div w:id="45373160">
      <w:bodyDiv w:val="1"/>
      <w:marLeft w:val="0"/>
      <w:marRight w:val="0"/>
      <w:marTop w:val="0"/>
      <w:marBottom w:val="0"/>
      <w:divBdr>
        <w:top w:val="none" w:sz="0" w:space="0" w:color="auto"/>
        <w:left w:val="none" w:sz="0" w:space="0" w:color="auto"/>
        <w:bottom w:val="none" w:sz="0" w:space="0" w:color="auto"/>
        <w:right w:val="none" w:sz="0" w:space="0" w:color="auto"/>
      </w:divBdr>
    </w:div>
    <w:div w:id="581723897">
      <w:bodyDiv w:val="1"/>
      <w:marLeft w:val="0"/>
      <w:marRight w:val="0"/>
      <w:marTop w:val="0"/>
      <w:marBottom w:val="0"/>
      <w:divBdr>
        <w:top w:val="none" w:sz="0" w:space="0" w:color="auto"/>
        <w:left w:val="none" w:sz="0" w:space="0" w:color="auto"/>
        <w:bottom w:val="none" w:sz="0" w:space="0" w:color="auto"/>
        <w:right w:val="none" w:sz="0" w:space="0" w:color="auto"/>
      </w:divBdr>
    </w:div>
    <w:div w:id="836578284">
      <w:bodyDiv w:val="1"/>
      <w:marLeft w:val="0"/>
      <w:marRight w:val="0"/>
      <w:marTop w:val="0"/>
      <w:marBottom w:val="0"/>
      <w:divBdr>
        <w:top w:val="none" w:sz="0" w:space="0" w:color="auto"/>
        <w:left w:val="none" w:sz="0" w:space="0" w:color="auto"/>
        <w:bottom w:val="none" w:sz="0" w:space="0" w:color="auto"/>
        <w:right w:val="none" w:sz="0" w:space="0" w:color="auto"/>
      </w:divBdr>
    </w:div>
    <w:div w:id="998385215">
      <w:bodyDiv w:val="1"/>
      <w:marLeft w:val="0"/>
      <w:marRight w:val="0"/>
      <w:marTop w:val="0"/>
      <w:marBottom w:val="0"/>
      <w:divBdr>
        <w:top w:val="none" w:sz="0" w:space="0" w:color="auto"/>
        <w:left w:val="none" w:sz="0" w:space="0" w:color="auto"/>
        <w:bottom w:val="none" w:sz="0" w:space="0" w:color="auto"/>
        <w:right w:val="none" w:sz="0" w:space="0" w:color="auto"/>
      </w:divBdr>
      <w:divsChild>
        <w:div w:id="105394087">
          <w:marLeft w:val="0"/>
          <w:marRight w:val="0"/>
          <w:marTop w:val="0"/>
          <w:marBottom w:val="0"/>
          <w:divBdr>
            <w:top w:val="none" w:sz="0" w:space="0" w:color="auto"/>
            <w:left w:val="none" w:sz="0" w:space="0" w:color="auto"/>
            <w:bottom w:val="none" w:sz="0" w:space="0" w:color="auto"/>
            <w:right w:val="none" w:sz="0" w:space="0" w:color="auto"/>
          </w:divBdr>
          <w:divsChild>
            <w:div w:id="4538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7598">
      <w:bodyDiv w:val="1"/>
      <w:marLeft w:val="0"/>
      <w:marRight w:val="0"/>
      <w:marTop w:val="0"/>
      <w:marBottom w:val="0"/>
      <w:divBdr>
        <w:top w:val="none" w:sz="0" w:space="0" w:color="auto"/>
        <w:left w:val="none" w:sz="0" w:space="0" w:color="auto"/>
        <w:bottom w:val="none" w:sz="0" w:space="0" w:color="auto"/>
        <w:right w:val="none" w:sz="0" w:space="0" w:color="auto"/>
      </w:divBdr>
      <w:divsChild>
        <w:div w:id="1155953343">
          <w:marLeft w:val="0"/>
          <w:marRight w:val="0"/>
          <w:marTop w:val="0"/>
          <w:marBottom w:val="0"/>
          <w:divBdr>
            <w:top w:val="none" w:sz="0" w:space="0" w:color="auto"/>
            <w:left w:val="none" w:sz="0" w:space="0" w:color="auto"/>
            <w:bottom w:val="none" w:sz="0" w:space="0" w:color="auto"/>
            <w:right w:val="none" w:sz="0" w:space="0" w:color="auto"/>
          </w:divBdr>
          <w:divsChild>
            <w:div w:id="57286670">
              <w:marLeft w:val="0"/>
              <w:marRight w:val="0"/>
              <w:marTop w:val="0"/>
              <w:marBottom w:val="0"/>
              <w:divBdr>
                <w:top w:val="none" w:sz="0" w:space="0" w:color="auto"/>
                <w:left w:val="none" w:sz="0" w:space="0" w:color="auto"/>
                <w:bottom w:val="none" w:sz="0" w:space="0" w:color="auto"/>
                <w:right w:val="none" w:sz="0" w:space="0" w:color="auto"/>
              </w:divBdr>
            </w:div>
            <w:div w:id="141195051">
              <w:marLeft w:val="0"/>
              <w:marRight w:val="0"/>
              <w:marTop w:val="0"/>
              <w:marBottom w:val="0"/>
              <w:divBdr>
                <w:top w:val="none" w:sz="0" w:space="0" w:color="auto"/>
                <w:left w:val="none" w:sz="0" w:space="0" w:color="auto"/>
                <w:bottom w:val="none" w:sz="0" w:space="0" w:color="auto"/>
                <w:right w:val="none" w:sz="0" w:space="0" w:color="auto"/>
              </w:divBdr>
            </w:div>
            <w:div w:id="253979787">
              <w:marLeft w:val="0"/>
              <w:marRight w:val="0"/>
              <w:marTop w:val="0"/>
              <w:marBottom w:val="0"/>
              <w:divBdr>
                <w:top w:val="none" w:sz="0" w:space="0" w:color="auto"/>
                <w:left w:val="none" w:sz="0" w:space="0" w:color="auto"/>
                <w:bottom w:val="none" w:sz="0" w:space="0" w:color="auto"/>
                <w:right w:val="none" w:sz="0" w:space="0" w:color="auto"/>
              </w:divBdr>
            </w:div>
            <w:div w:id="254478553">
              <w:marLeft w:val="0"/>
              <w:marRight w:val="0"/>
              <w:marTop w:val="0"/>
              <w:marBottom w:val="0"/>
              <w:divBdr>
                <w:top w:val="none" w:sz="0" w:space="0" w:color="auto"/>
                <w:left w:val="none" w:sz="0" w:space="0" w:color="auto"/>
                <w:bottom w:val="none" w:sz="0" w:space="0" w:color="auto"/>
                <w:right w:val="none" w:sz="0" w:space="0" w:color="auto"/>
              </w:divBdr>
            </w:div>
            <w:div w:id="819812894">
              <w:marLeft w:val="0"/>
              <w:marRight w:val="0"/>
              <w:marTop w:val="0"/>
              <w:marBottom w:val="0"/>
              <w:divBdr>
                <w:top w:val="none" w:sz="0" w:space="0" w:color="auto"/>
                <w:left w:val="none" w:sz="0" w:space="0" w:color="auto"/>
                <w:bottom w:val="none" w:sz="0" w:space="0" w:color="auto"/>
                <w:right w:val="none" w:sz="0" w:space="0" w:color="auto"/>
              </w:divBdr>
            </w:div>
            <w:div w:id="833377414">
              <w:marLeft w:val="0"/>
              <w:marRight w:val="0"/>
              <w:marTop w:val="0"/>
              <w:marBottom w:val="0"/>
              <w:divBdr>
                <w:top w:val="none" w:sz="0" w:space="0" w:color="auto"/>
                <w:left w:val="none" w:sz="0" w:space="0" w:color="auto"/>
                <w:bottom w:val="none" w:sz="0" w:space="0" w:color="auto"/>
                <w:right w:val="none" w:sz="0" w:space="0" w:color="auto"/>
              </w:divBdr>
            </w:div>
            <w:div w:id="994383348">
              <w:marLeft w:val="0"/>
              <w:marRight w:val="0"/>
              <w:marTop w:val="0"/>
              <w:marBottom w:val="0"/>
              <w:divBdr>
                <w:top w:val="none" w:sz="0" w:space="0" w:color="auto"/>
                <w:left w:val="none" w:sz="0" w:space="0" w:color="auto"/>
                <w:bottom w:val="none" w:sz="0" w:space="0" w:color="auto"/>
                <w:right w:val="none" w:sz="0" w:space="0" w:color="auto"/>
              </w:divBdr>
            </w:div>
            <w:div w:id="1056663193">
              <w:marLeft w:val="0"/>
              <w:marRight w:val="0"/>
              <w:marTop w:val="0"/>
              <w:marBottom w:val="0"/>
              <w:divBdr>
                <w:top w:val="none" w:sz="0" w:space="0" w:color="auto"/>
                <w:left w:val="none" w:sz="0" w:space="0" w:color="auto"/>
                <w:bottom w:val="none" w:sz="0" w:space="0" w:color="auto"/>
                <w:right w:val="none" w:sz="0" w:space="0" w:color="auto"/>
              </w:divBdr>
            </w:div>
            <w:div w:id="1171794062">
              <w:marLeft w:val="0"/>
              <w:marRight w:val="0"/>
              <w:marTop w:val="0"/>
              <w:marBottom w:val="0"/>
              <w:divBdr>
                <w:top w:val="none" w:sz="0" w:space="0" w:color="auto"/>
                <w:left w:val="none" w:sz="0" w:space="0" w:color="auto"/>
                <w:bottom w:val="none" w:sz="0" w:space="0" w:color="auto"/>
                <w:right w:val="none" w:sz="0" w:space="0" w:color="auto"/>
              </w:divBdr>
            </w:div>
            <w:div w:id="1187210621">
              <w:marLeft w:val="0"/>
              <w:marRight w:val="0"/>
              <w:marTop w:val="0"/>
              <w:marBottom w:val="0"/>
              <w:divBdr>
                <w:top w:val="none" w:sz="0" w:space="0" w:color="auto"/>
                <w:left w:val="none" w:sz="0" w:space="0" w:color="auto"/>
                <w:bottom w:val="none" w:sz="0" w:space="0" w:color="auto"/>
                <w:right w:val="none" w:sz="0" w:space="0" w:color="auto"/>
              </w:divBdr>
            </w:div>
            <w:div w:id="1256549672">
              <w:marLeft w:val="0"/>
              <w:marRight w:val="0"/>
              <w:marTop w:val="0"/>
              <w:marBottom w:val="0"/>
              <w:divBdr>
                <w:top w:val="none" w:sz="0" w:space="0" w:color="auto"/>
                <w:left w:val="none" w:sz="0" w:space="0" w:color="auto"/>
                <w:bottom w:val="none" w:sz="0" w:space="0" w:color="auto"/>
                <w:right w:val="none" w:sz="0" w:space="0" w:color="auto"/>
              </w:divBdr>
            </w:div>
            <w:div w:id="1481069223">
              <w:marLeft w:val="0"/>
              <w:marRight w:val="0"/>
              <w:marTop w:val="0"/>
              <w:marBottom w:val="169"/>
              <w:divBdr>
                <w:top w:val="none" w:sz="0" w:space="0" w:color="auto"/>
                <w:left w:val="none" w:sz="0" w:space="0" w:color="auto"/>
                <w:bottom w:val="none" w:sz="0" w:space="0" w:color="auto"/>
                <w:right w:val="none" w:sz="0" w:space="0" w:color="auto"/>
              </w:divBdr>
            </w:div>
            <w:div w:id="1679770386">
              <w:marLeft w:val="0"/>
              <w:marRight w:val="0"/>
              <w:marTop w:val="0"/>
              <w:marBottom w:val="0"/>
              <w:divBdr>
                <w:top w:val="none" w:sz="0" w:space="0" w:color="auto"/>
                <w:left w:val="none" w:sz="0" w:space="0" w:color="auto"/>
                <w:bottom w:val="none" w:sz="0" w:space="0" w:color="auto"/>
                <w:right w:val="none" w:sz="0" w:space="0" w:color="auto"/>
              </w:divBdr>
            </w:div>
            <w:div w:id="1705666036">
              <w:marLeft w:val="0"/>
              <w:marRight w:val="0"/>
              <w:marTop w:val="0"/>
              <w:marBottom w:val="0"/>
              <w:divBdr>
                <w:top w:val="none" w:sz="0" w:space="0" w:color="auto"/>
                <w:left w:val="none" w:sz="0" w:space="0" w:color="auto"/>
                <w:bottom w:val="none" w:sz="0" w:space="0" w:color="auto"/>
                <w:right w:val="none" w:sz="0" w:space="0" w:color="auto"/>
              </w:divBdr>
            </w:div>
            <w:div w:id="1766224460">
              <w:marLeft w:val="0"/>
              <w:marRight w:val="0"/>
              <w:marTop w:val="0"/>
              <w:marBottom w:val="0"/>
              <w:divBdr>
                <w:top w:val="none" w:sz="0" w:space="0" w:color="auto"/>
                <w:left w:val="none" w:sz="0" w:space="0" w:color="auto"/>
                <w:bottom w:val="none" w:sz="0" w:space="0" w:color="auto"/>
                <w:right w:val="none" w:sz="0" w:space="0" w:color="auto"/>
              </w:divBdr>
            </w:div>
            <w:div w:id="1944848477">
              <w:marLeft w:val="0"/>
              <w:marRight w:val="0"/>
              <w:marTop w:val="0"/>
              <w:marBottom w:val="0"/>
              <w:divBdr>
                <w:top w:val="none" w:sz="0" w:space="0" w:color="auto"/>
                <w:left w:val="none" w:sz="0" w:space="0" w:color="auto"/>
                <w:bottom w:val="none" w:sz="0" w:space="0" w:color="auto"/>
                <w:right w:val="none" w:sz="0" w:space="0" w:color="auto"/>
              </w:divBdr>
            </w:div>
            <w:div w:id="2020230776">
              <w:marLeft w:val="0"/>
              <w:marRight w:val="0"/>
              <w:marTop w:val="0"/>
              <w:marBottom w:val="0"/>
              <w:divBdr>
                <w:top w:val="none" w:sz="0" w:space="0" w:color="auto"/>
                <w:left w:val="none" w:sz="0" w:space="0" w:color="auto"/>
                <w:bottom w:val="none" w:sz="0" w:space="0" w:color="auto"/>
                <w:right w:val="none" w:sz="0" w:space="0" w:color="auto"/>
              </w:divBdr>
            </w:div>
            <w:div w:id="20846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5899">
      <w:bodyDiv w:val="1"/>
      <w:marLeft w:val="0"/>
      <w:marRight w:val="0"/>
      <w:marTop w:val="0"/>
      <w:marBottom w:val="0"/>
      <w:divBdr>
        <w:top w:val="none" w:sz="0" w:space="0" w:color="auto"/>
        <w:left w:val="none" w:sz="0" w:space="0" w:color="auto"/>
        <w:bottom w:val="none" w:sz="0" w:space="0" w:color="auto"/>
        <w:right w:val="none" w:sz="0" w:space="0" w:color="auto"/>
      </w:divBdr>
      <w:divsChild>
        <w:div w:id="671029675">
          <w:marLeft w:val="0"/>
          <w:marRight w:val="0"/>
          <w:marTop w:val="0"/>
          <w:marBottom w:val="0"/>
          <w:divBdr>
            <w:top w:val="none" w:sz="0" w:space="0" w:color="auto"/>
            <w:left w:val="none" w:sz="0" w:space="0" w:color="auto"/>
            <w:bottom w:val="none" w:sz="0" w:space="0" w:color="auto"/>
            <w:right w:val="none" w:sz="0" w:space="0" w:color="auto"/>
          </w:divBdr>
          <w:divsChild>
            <w:div w:id="332026900">
              <w:marLeft w:val="13021"/>
              <w:marRight w:val="0"/>
              <w:marTop w:val="0"/>
              <w:marBottom w:val="0"/>
              <w:divBdr>
                <w:top w:val="none" w:sz="0" w:space="0" w:color="auto"/>
                <w:left w:val="none" w:sz="0" w:space="0" w:color="auto"/>
                <w:bottom w:val="none" w:sz="0" w:space="0" w:color="auto"/>
                <w:right w:val="none" w:sz="0" w:space="0" w:color="auto"/>
              </w:divBdr>
            </w:div>
          </w:divsChild>
        </w:div>
      </w:divsChild>
    </w:div>
    <w:div w:id="1618440111">
      <w:bodyDiv w:val="1"/>
      <w:marLeft w:val="0"/>
      <w:marRight w:val="0"/>
      <w:marTop w:val="0"/>
      <w:marBottom w:val="0"/>
      <w:divBdr>
        <w:top w:val="none" w:sz="0" w:space="0" w:color="auto"/>
        <w:left w:val="none" w:sz="0" w:space="0" w:color="auto"/>
        <w:bottom w:val="none" w:sz="0" w:space="0" w:color="auto"/>
        <w:right w:val="none" w:sz="0" w:space="0" w:color="auto"/>
      </w:divBdr>
      <w:divsChild>
        <w:div w:id="1266307230">
          <w:marLeft w:val="0"/>
          <w:marRight w:val="0"/>
          <w:marTop w:val="0"/>
          <w:marBottom w:val="0"/>
          <w:divBdr>
            <w:top w:val="none" w:sz="0" w:space="0" w:color="auto"/>
            <w:left w:val="none" w:sz="0" w:space="0" w:color="auto"/>
            <w:bottom w:val="none" w:sz="0" w:space="0" w:color="auto"/>
            <w:right w:val="none" w:sz="0" w:space="0" w:color="auto"/>
          </w:divBdr>
          <w:divsChild>
            <w:div w:id="18648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4013">
      <w:bodyDiv w:val="1"/>
      <w:marLeft w:val="0"/>
      <w:marRight w:val="0"/>
      <w:marTop w:val="0"/>
      <w:marBottom w:val="0"/>
      <w:divBdr>
        <w:top w:val="none" w:sz="0" w:space="0" w:color="auto"/>
        <w:left w:val="none" w:sz="0" w:space="0" w:color="auto"/>
        <w:bottom w:val="none" w:sz="0" w:space="0" w:color="auto"/>
        <w:right w:val="none" w:sz="0" w:space="0" w:color="auto"/>
      </w:divBdr>
      <w:divsChild>
        <w:div w:id="632176080">
          <w:marLeft w:val="0"/>
          <w:marRight w:val="0"/>
          <w:marTop w:val="0"/>
          <w:marBottom w:val="0"/>
          <w:divBdr>
            <w:top w:val="none" w:sz="0" w:space="0" w:color="auto"/>
            <w:left w:val="none" w:sz="0" w:space="0" w:color="auto"/>
            <w:bottom w:val="none" w:sz="0" w:space="0" w:color="auto"/>
            <w:right w:val="none" w:sz="0" w:space="0" w:color="auto"/>
          </w:divBdr>
          <w:divsChild>
            <w:div w:id="3994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72">
      <w:marLeft w:val="0"/>
      <w:marRight w:val="0"/>
      <w:marTop w:val="0"/>
      <w:marBottom w:val="0"/>
      <w:divBdr>
        <w:top w:val="none" w:sz="0" w:space="0" w:color="auto"/>
        <w:left w:val="none" w:sz="0" w:space="0" w:color="auto"/>
        <w:bottom w:val="none" w:sz="0" w:space="0" w:color="auto"/>
        <w:right w:val="none" w:sz="0" w:space="0" w:color="auto"/>
      </w:divBdr>
      <w:divsChild>
        <w:div w:id="1722825689">
          <w:marLeft w:val="0"/>
          <w:marRight w:val="0"/>
          <w:marTop w:val="0"/>
          <w:marBottom w:val="0"/>
          <w:divBdr>
            <w:top w:val="none" w:sz="0" w:space="0" w:color="auto"/>
            <w:left w:val="none" w:sz="0" w:space="0" w:color="auto"/>
            <w:bottom w:val="none" w:sz="0" w:space="0" w:color="auto"/>
            <w:right w:val="none" w:sz="0" w:space="0" w:color="auto"/>
          </w:divBdr>
          <w:divsChild>
            <w:div w:id="17228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76">
      <w:marLeft w:val="0"/>
      <w:marRight w:val="0"/>
      <w:marTop w:val="0"/>
      <w:marBottom w:val="0"/>
      <w:divBdr>
        <w:top w:val="none" w:sz="0" w:space="0" w:color="auto"/>
        <w:left w:val="none" w:sz="0" w:space="0" w:color="auto"/>
        <w:bottom w:val="none" w:sz="0" w:space="0" w:color="auto"/>
        <w:right w:val="none" w:sz="0" w:space="0" w:color="auto"/>
      </w:divBdr>
      <w:divsChild>
        <w:div w:id="1722825675">
          <w:marLeft w:val="0"/>
          <w:marRight w:val="0"/>
          <w:marTop w:val="0"/>
          <w:marBottom w:val="0"/>
          <w:divBdr>
            <w:top w:val="none" w:sz="0" w:space="0" w:color="auto"/>
            <w:left w:val="none" w:sz="0" w:space="0" w:color="auto"/>
            <w:bottom w:val="none" w:sz="0" w:space="0" w:color="auto"/>
            <w:right w:val="none" w:sz="0" w:space="0" w:color="auto"/>
          </w:divBdr>
          <w:divsChild>
            <w:div w:id="17228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79">
      <w:marLeft w:val="0"/>
      <w:marRight w:val="0"/>
      <w:marTop w:val="0"/>
      <w:marBottom w:val="0"/>
      <w:divBdr>
        <w:top w:val="none" w:sz="0" w:space="0" w:color="auto"/>
        <w:left w:val="none" w:sz="0" w:space="0" w:color="auto"/>
        <w:bottom w:val="none" w:sz="0" w:space="0" w:color="auto"/>
        <w:right w:val="none" w:sz="0" w:space="0" w:color="auto"/>
      </w:divBdr>
      <w:divsChild>
        <w:div w:id="1722825693">
          <w:marLeft w:val="0"/>
          <w:marRight w:val="0"/>
          <w:marTop w:val="0"/>
          <w:marBottom w:val="0"/>
          <w:divBdr>
            <w:top w:val="none" w:sz="0" w:space="0" w:color="auto"/>
            <w:left w:val="none" w:sz="0" w:space="0" w:color="auto"/>
            <w:bottom w:val="none" w:sz="0" w:space="0" w:color="auto"/>
            <w:right w:val="none" w:sz="0" w:space="0" w:color="auto"/>
          </w:divBdr>
          <w:divsChild>
            <w:div w:id="17228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80">
      <w:marLeft w:val="0"/>
      <w:marRight w:val="0"/>
      <w:marTop w:val="0"/>
      <w:marBottom w:val="0"/>
      <w:divBdr>
        <w:top w:val="none" w:sz="0" w:space="0" w:color="auto"/>
        <w:left w:val="none" w:sz="0" w:space="0" w:color="auto"/>
        <w:bottom w:val="none" w:sz="0" w:space="0" w:color="auto"/>
        <w:right w:val="none" w:sz="0" w:space="0" w:color="auto"/>
      </w:divBdr>
      <w:divsChild>
        <w:div w:id="1722825670">
          <w:marLeft w:val="0"/>
          <w:marRight w:val="0"/>
          <w:marTop w:val="0"/>
          <w:marBottom w:val="0"/>
          <w:divBdr>
            <w:top w:val="none" w:sz="0" w:space="0" w:color="auto"/>
            <w:left w:val="none" w:sz="0" w:space="0" w:color="auto"/>
            <w:bottom w:val="none" w:sz="0" w:space="0" w:color="auto"/>
            <w:right w:val="none" w:sz="0" w:space="0" w:color="auto"/>
          </w:divBdr>
          <w:divsChild>
            <w:div w:id="17228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84">
      <w:marLeft w:val="0"/>
      <w:marRight w:val="0"/>
      <w:marTop w:val="0"/>
      <w:marBottom w:val="0"/>
      <w:divBdr>
        <w:top w:val="none" w:sz="0" w:space="0" w:color="auto"/>
        <w:left w:val="none" w:sz="0" w:space="0" w:color="auto"/>
        <w:bottom w:val="none" w:sz="0" w:space="0" w:color="auto"/>
        <w:right w:val="none" w:sz="0" w:space="0" w:color="auto"/>
      </w:divBdr>
      <w:divsChild>
        <w:div w:id="1722825692">
          <w:marLeft w:val="0"/>
          <w:marRight w:val="0"/>
          <w:marTop w:val="0"/>
          <w:marBottom w:val="0"/>
          <w:divBdr>
            <w:top w:val="none" w:sz="0" w:space="0" w:color="auto"/>
            <w:left w:val="none" w:sz="0" w:space="0" w:color="auto"/>
            <w:bottom w:val="none" w:sz="0" w:space="0" w:color="auto"/>
            <w:right w:val="none" w:sz="0" w:space="0" w:color="auto"/>
          </w:divBdr>
          <w:divsChild>
            <w:div w:id="17228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85">
      <w:marLeft w:val="0"/>
      <w:marRight w:val="0"/>
      <w:marTop w:val="0"/>
      <w:marBottom w:val="0"/>
      <w:divBdr>
        <w:top w:val="none" w:sz="0" w:space="0" w:color="auto"/>
        <w:left w:val="none" w:sz="0" w:space="0" w:color="auto"/>
        <w:bottom w:val="none" w:sz="0" w:space="0" w:color="auto"/>
        <w:right w:val="none" w:sz="0" w:space="0" w:color="auto"/>
      </w:divBdr>
      <w:divsChild>
        <w:div w:id="1722825688">
          <w:marLeft w:val="0"/>
          <w:marRight w:val="0"/>
          <w:marTop w:val="0"/>
          <w:marBottom w:val="0"/>
          <w:divBdr>
            <w:top w:val="none" w:sz="0" w:space="0" w:color="auto"/>
            <w:left w:val="none" w:sz="0" w:space="0" w:color="auto"/>
            <w:bottom w:val="none" w:sz="0" w:space="0" w:color="auto"/>
            <w:right w:val="none" w:sz="0" w:space="0" w:color="auto"/>
          </w:divBdr>
          <w:divsChild>
            <w:div w:id="17228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86">
      <w:marLeft w:val="0"/>
      <w:marRight w:val="0"/>
      <w:marTop w:val="0"/>
      <w:marBottom w:val="0"/>
      <w:divBdr>
        <w:top w:val="none" w:sz="0" w:space="0" w:color="auto"/>
        <w:left w:val="none" w:sz="0" w:space="0" w:color="auto"/>
        <w:bottom w:val="none" w:sz="0" w:space="0" w:color="auto"/>
        <w:right w:val="none" w:sz="0" w:space="0" w:color="auto"/>
      </w:divBdr>
      <w:divsChild>
        <w:div w:id="1722825673">
          <w:marLeft w:val="0"/>
          <w:marRight w:val="0"/>
          <w:marTop w:val="0"/>
          <w:marBottom w:val="0"/>
          <w:divBdr>
            <w:top w:val="none" w:sz="0" w:space="0" w:color="auto"/>
            <w:left w:val="none" w:sz="0" w:space="0" w:color="auto"/>
            <w:bottom w:val="none" w:sz="0" w:space="0" w:color="auto"/>
            <w:right w:val="none" w:sz="0" w:space="0" w:color="auto"/>
          </w:divBdr>
          <w:divsChild>
            <w:div w:id="17228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91">
      <w:marLeft w:val="0"/>
      <w:marRight w:val="0"/>
      <w:marTop w:val="0"/>
      <w:marBottom w:val="0"/>
      <w:divBdr>
        <w:top w:val="none" w:sz="0" w:space="0" w:color="auto"/>
        <w:left w:val="none" w:sz="0" w:space="0" w:color="auto"/>
        <w:bottom w:val="none" w:sz="0" w:space="0" w:color="auto"/>
        <w:right w:val="none" w:sz="0" w:space="0" w:color="auto"/>
      </w:divBdr>
      <w:divsChild>
        <w:div w:id="1722825695">
          <w:marLeft w:val="0"/>
          <w:marRight w:val="0"/>
          <w:marTop w:val="0"/>
          <w:marBottom w:val="0"/>
          <w:divBdr>
            <w:top w:val="none" w:sz="0" w:space="0" w:color="auto"/>
            <w:left w:val="none" w:sz="0" w:space="0" w:color="auto"/>
            <w:bottom w:val="none" w:sz="0" w:space="0" w:color="auto"/>
            <w:right w:val="none" w:sz="0" w:space="0" w:color="auto"/>
          </w:divBdr>
          <w:divsChild>
            <w:div w:id="17228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94">
      <w:marLeft w:val="0"/>
      <w:marRight w:val="0"/>
      <w:marTop w:val="0"/>
      <w:marBottom w:val="0"/>
      <w:divBdr>
        <w:top w:val="none" w:sz="0" w:space="0" w:color="auto"/>
        <w:left w:val="none" w:sz="0" w:space="0" w:color="auto"/>
        <w:bottom w:val="none" w:sz="0" w:space="0" w:color="auto"/>
        <w:right w:val="none" w:sz="0" w:space="0" w:color="auto"/>
      </w:divBdr>
      <w:divsChild>
        <w:div w:id="1722825682">
          <w:marLeft w:val="0"/>
          <w:marRight w:val="0"/>
          <w:marTop w:val="0"/>
          <w:marBottom w:val="0"/>
          <w:divBdr>
            <w:top w:val="none" w:sz="0" w:space="0" w:color="auto"/>
            <w:left w:val="none" w:sz="0" w:space="0" w:color="auto"/>
            <w:bottom w:val="none" w:sz="0" w:space="0" w:color="auto"/>
            <w:right w:val="none" w:sz="0" w:space="0" w:color="auto"/>
          </w:divBdr>
          <w:divsChild>
            <w:div w:id="17228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5781">
      <w:bodyDiv w:val="1"/>
      <w:marLeft w:val="0"/>
      <w:marRight w:val="0"/>
      <w:marTop w:val="0"/>
      <w:marBottom w:val="0"/>
      <w:divBdr>
        <w:top w:val="none" w:sz="0" w:space="0" w:color="auto"/>
        <w:left w:val="none" w:sz="0" w:space="0" w:color="auto"/>
        <w:bottom w:val="none" w:sz="0" w:space="0" w:color="auto"/>
        <w:right w:val="none" w:sz="0" w:space="0" w:color="auto"/>
      </w:divBdr>
      <w:divsChild>
        <w:div w:id="176311591">
          <w:marLeft w:val="0"/>
          <w:marRight w:val="0"/>
          <w:marTop w:val="0"/>
          <w:marBottom w:val="0"/>
          <w:divBdr>
            <w:top w:val="none" w:sz="0" w:space="0" w:color="auto"/>
            <w:left w:val="none" w:sz="0" w:space="0" w:color="auto"/>
            <w:bottom w:val="none" w:sz="0" w:space="0" w:color="auto"/>
            <w:right w:val="none" w:sz="0" w:space="0" w:color="auto"/>
          </w:divBdr>
          <w:divsChild>
            <w:div w:id="12548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E0E84E-B6E1-447F-AA01-EAB96269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11620</Words>
  <Characters>66234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Հավելված N1</vt:lpstr>
    </vt:vector>
  </TitlesOfParts>
  <Company>MUD</Company>
  <LinksUpToDate>false</LinksUpToDate>
  <CharactersWithSpaces>77699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N1</dc:title>
  <dc:creator>A_Axumyan</dc:creator>
  <cp:lastModifiedBy>a.martirosyan-c</cp:lastModifiedBy>
  <cp:revision>3</cp:revision>
  <cp:lastPrinted>2015-03-16T08:45:00Z</cp:lastPrinted>
  <dcterms:created xsi:type="dcterms:W3CDTF">2015-03-18T10:18:00Z</dcterms:created>
  <dcterms:modified xsi:type="dcterms:W3CDTF">2015-03-18T10:53:00Z</dcterms:modified>
</cp:coreProperties>
</file>