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471" w:rsidRDefault="006E2B6E" w:rsidP="006E2B6E">
      <w:pPr>
        <w:ind w:firstLine="0"/>
        <w:jc w:val="center"/>
      </w:pPr>
      <w:r>
        <w:t>ՀԻՄՆԱՎՈՐՈՒՄ</w:t>
      </w:r>
    </w:p>
    <w:p w:rsidR="006E2B6E" w:rsidRDefault="006E2B6E" w:rsidP="006E2B6E">
      <w:pPr>
        <w:spacing w:line="276" w:lineRule="auto"/>
        <w:ind w:firstLine="0"/>
        <w:jc w:val="center"/>
      </w:pPr>
      <w:r>
        <w:t>ՀՀ ԿԱՌԱՎԱՐՈՒԹՅԱՆ «</w:t>
      </w:r>
      <w:r w:rsidRPr="006E2B6E">
        <w:t>ՀԱՅԱՍՏԱՆԻ ՀԱՆՐԱՊԵՏՈՒԹՅԱՆ ԼՈՌՈՒ ՄԱՐԶԻ ԹՈՒՄԱՆՅԱՆ, ՄԱՐՑ, ՔԱՐԻՆՋ, ԼՈՐՈՒՏ, ՇԱՄՈՒՏ, ԱԹԱՆ, ԱՀՆԻՁՈՐ ՀԱՄԱՅՆՔՆԵՐՈՒՄ ՏԵՂԱԿԱՆ ՀԱՆՐԱՔՎԵ ՆՇԱՆԱԿԵԼՈՒ ՄԱՍԻՆ</w:t>
      </w:r>
      <w:r>
        <w:t>», «</w:t>
      </w:r>
      <w:r w:rsidRPr="006E2B6E">
        <w:t xml:space="preserve">ՀԱՅԱՍՏԱՆԻ ՀԱՆՐԱՊԵՏՈՒԹՅԱՆ ՍՅՈՒՆԻՔԻ ՄԱՐԶԻ ՇԻՆՈՒՀԱՅՐ, </w:t>
      </w:r>
      <w:r>
        <w:t>ՏԱԹԵՎ</w:t>
      </w:r>
      <w:r w:rsidRPr="006E2B6E">
        <w:t>, ՀԱԼԻՁՈՐ, ՀԱՐԺԻՍ, ՍՎԱՐԱՆՑ, ԽՈՏ, ՏԱՆՁԱՏԱՓ, ՔԱՇՈՒՆԻ ՀԱՄԱՅՆՔՆԵՐՈՒՄ ՏԵՂԱԿԱՆ ՀԱՆՐԱՔՎԵ ՆՇԱՆԱԿԵԼՈՒ ՄԱՍԻՆ</w:t>
      </w:r>
      <w:r>
        <w:t>», «</w:t>
      </w:r>
      <w:r w:rsidRPr="006E2B6E">
        <w:t>ՀԱՅԱՍՏԱՆԻ ՀԱՆՐԱՊԵՏՈՒԹՅԱՆ ՏԱՎՈՒՇԻ ՄԱՐԶԻ ԴԻԼԻՋԱՆ, ՀԱՂԱՐԾԻՆ, ԹԵՂՈՒՏ, ԳՈՇ, ԱՂԱՎՆԱՎԱՆՔ, ԽԱՉԱՐՁԱՆ, ՀՈՎՔ ՀԱՄԱՅՆՔՆԵՐՈՒՄ ՏԵՂԱԿԱՆ ՀԱՆՐԱՔՎԵ ՆՇԱՆԱԿԵԼՈՒ ՄԱՍԻՆ</w:t>
      </w:r>
      <w:r>
        <w:t>», «</w:t>
      </w:r>
      <w:r w:rsidRPr="006E2B6E">
        <w:t>ՀԱՅԱՍՏԱՆԻ ՀԱՆՐԱՊԵՏՈՒԹՅԱՆ ՏԱՎՈՒՇԻ ՄԱՐԶԻ ԴԻԼԻՋԱՆ, ՀԱՂԱՐԾԻՆ, ԹԵՂՈՒՏ, ԳՈՇ, ԱՂԱՎՆԱՎԱՆՔ, ԽԱՉԱՐՁԱՆ, ՀՈՎՔ ՀԱՄԱՅՆՔՆԵՐՈՒՄ, ԼՈՌՈՒ ՄԱՐԶԻ ԹՈՒՄԱՆՅԱՆ, ՄԱՐՑ, ՔԱՐԻՆՋ, ԼՈՐՈՒՏ, ՇԱՄՈՒՏ, ԱԹԱՆ, ԱՀՆԻՁՈՐ ՀԱՄԱՅՆՔՆԵՐՈՒՄ, ՍՅՈՒՆԻՔԻ ՄԱՐԶԻ ՇԻՆՈՒՀԱՅՐ, ՏԱԹԵՎ, ՀԱԼԻՁՈՐ, ՀԱՐԺԻՍ, ՍՎԱՐԱՆՑ, ԽՈՏ, ՏԱՆՁԱՏԱՓ, ՔԱՇՈՒՆԻ</w:t>
      </w:r>
      <w:r w:rsidR="001217C7">
        <w:t xml:space="preserve"> ՀԱՄԱՅՆՔՆԵՐՈՒՄ</w:t>
      </w:r>
      <w:r w:rsidRPr="006E2B6E">
        <w:t xml:space="preserve"> ՏԵՂԱԿԱՆ ՀԱՆՐԱՔՎԵՆԵՐԻ ՆԱԽԱՊԱՏՐԱՍՏՄԱՆ ԵՎ ԱՆՑԿԱՑՄԱՆ ԾԱԽՍԵՐԸ  ՖԻՆԱՆՍԱՎՈՐԵԼՈՒ ԵՎ ՀԱՅԱՍՏԱՆԻ ՀԱՆՐԱՊԵՏՈՒԹՅԱՆ ԿԱՌԱՎԱՐՈՒԹՅԱՆ 2014 ԹՎԱԿԱՆԻ ԴԵԿՏԵՄԲԵՐԻ  18-Ի </w:t>
      </w:r>
      <w:r>
        <w:t>№</w:t>
      </w:r>
      <w:r w:rsidRPr="006E2B6E">
        <w:t xml:space="preserve"> 1515-Ն ՈՐՈՇՄԱՆ  ՄԵՋ ԼՐԱՑՈՒՄՆԵՐ  ԿԱՏԱՐԵԼՈՒ  ՄԱՍԻՆ</w:t>
      </w:r>
      <w:r>
        <w:t>» ՈՐՈՇՈՒՄՆԵՐԻ ԸՆԴՈՒՆՄԱՆ</w:t>
      </w:r>
    </w:p>
    <w:p w:rsidR="006E2B6E" w:rsidRDefault="006E2B6E" w:rsidP="006E2B6E">
      <w:pPr>
        <w:spacing w:line="276" w:lineRule="auto"/>
        <w:ind w:firstLine="0"/>
        <w:jc w:val="center"/>
      </w:pPr>
    </w:p>
    <w:p w:rsidR="006E2B6E" w:rsidRDefault="006E2B6E" w:rsidP="006E2B6E">
      <w:pPr>
        <w:ind w:firstLine="0"/>
      </w:pPr>
      <w:r>
        <w:tab/>
        <w:t>2011 թվականի նոյեմբերի 10-ին ՀՀ կառավարությունը հավանություն տվեց համայնքների խոշորացման և միջհամայնքային միավորումների ձևավորման հայեցակարգին: Այդպիսով, մեկնարկ տրվեց ՀՀ-ում վարչատարածքային բարեփոխումների, մասնավորապես, համայնքների խոշորացման գործընթացին:</w:t>
      </w:r>
    </w:p>
    <w:p w:rsidR="006E2B6E" w:rsidRDefault="006E2B6E" w:rsidP="006E2B6E">
      <w:pPr>
        <w:ind w:firstLine="0"/>
      </w:pPr>
      <w:r>
        <w:tab/>
        <w:t xml:space="preserve">Դրան հետևեցին ուսումնասիրությունները, միտված </w:t>
      </w:r>
      <w:r w:rsidR="001D306C">
        <w:t>հոշորացվող համայնքների փնջերի օպտիմալ սահմանմանը, առաջնահերթությունների նախանշմանը և ճանապարհային քարտեզի մշակմանը:</w:t>
      </w:r>
      <w:r w:rsidR="00D0702F">
        <w:t xml:space="preserve"> Շահագրգիռ պետական մարմինների հետ համատեղ վերհանվեցին համայնքներում տրանսպորտային, կրթական, առողջապահական ենթակառուցվածների օպտիմալացման տարբերակները:</w:t>
      </w:r>
    </w:p>
    <w:p w:rsidR="001D306C" w:rsidRDefault="001D306C" w:rsidP="001D306C">
      <w:pPr>
        <w:ind w:firstLine="0"/>
      </w:pPr>
      <w:r>
        <w:tab/>
        <w:t>Ի կատարումն 2013</w:t>
      </w:r>
      <w:r w:rsidRPr="001D306C">
        <w:t xml:space="preserve">թ. հունիսի 5-ին կայացած ՀՀ Ազգային անվտանգության խորհրդի նիստում տրված հանձնարարականի՝ </w:t>
      </w:r>
      <w:r>
        <w:t>ՀՀ տարածքային կառավարման նախարարության</w:t>
      </w:r>
      <w:r w:rsidRPr="001D306C">
        <w:t xml:space="preserve"> կողմից քննարկվել են համայնքների խոշորացման պիլոտային ծրագրերի երկու տարբերակներ՝ ծրագրային և վարչական:</w:t>
      </w:r>
      <w:r>
        <w:t xml:space="preserve"> Ծրագրային փունջը նշանակում է որևէ ծրագրի (հիմնականում՝ տնտեսական ներուժ պարունակող) և այլ էական նշանակություն ունեցող հանգամանքների (օրինակ՝ արդյունավետ բյուջետավարումը) շուրջ խոշորացումը: Օրինակ, Զառիթափի ծրագրային փնջի համար հիմք են հանդիսացել Ամուլսարի ընդերքօգտագործման ռեսուրսային հնարավորությունները, Վայքի և Գորիսի համար՝ արդյունավետ բյուջետավարումը: </w:t>
      </w:r>
    </w:p>
    <w:p w:rsidR="001D306C" w:rsidRDefault="001D306C" w:rsidP="001D306C">
      <w:pPr>
        <w:ind w:firstLine="0"/>
      </w:pPr>
      <w:r>
        <w:lastRenderedPageBreak/>
        <w:tab/>
        <w:t>Իսկ վարչական փունջը պարզ պայմանների առկայությամբ (համայնքների միջև կարճ հեռավորություն, բնակիչների համատեղելիություն և մենթալություն նախկինում համատեղ կառավարման մարմնի առկայություն և այլն) խոշորացումն է:</w:t>
      </w:r>
    </w:p>
    <w:p w:rsidR="001D306C" w:rsidRDefault="001D306C" w:rsidP="001D306C">
      <w:pPr>
        <w:ind w:firstLine="0"/>
      </w:pPr>
      <w:r>
        <w:tab/>
        <w:t xml:space="preserve">Համայնքների ծրագրային հիմնավորմամբ խոշորացման համար ընտրվել է թվով 14 համայնքային փունջ: Դրանք են՝ ՀՀ Արարատի մարզի Ուրցաձոր (Ուրցաձոր, Շաղափ, Լանջանիստ, Լուսաշող), ՀՀ Լոռու մարզի Սարչապետ (Սարչապետ, Պետրովկա, Նորաշեն, Ապավեն, Արծնի), Թումանյան (Թումանյան, Մարց, Քարինջ, Լորուտ, Շամուտ, Աթան, Ահնիձոր), ՀՀ Կոտայքի մարզի Բյուրեղավան (Բյուրեղավան, Արզնի, Նուռնուս), ՀՀ Շիրակի մարզի Պեմզաշեն (Պեմզաշեն, Լեռնակերտ, Հայրենյաց, Հայկասար, Տուֆաշեն), Ջաջուռ (Ջաջուռ, Ջաջուռավան, Լեռնուտ, Մեծ Սարիար, Կրաշեն), ՀՀ Սյունիքի մարզի Սառնակունք (Սառնակունք, Ծղուկ, Գորայք, Սպանդարյան), </w:t>
      </w:r>
      <w:r w:rsidR="00F54064">
        <w:t>Տաթև</w:t>
      </w:r>
      <w:r>
        <w:t xml:space="preserve"> (</w:t>
      </w:r>
      <w:r w:rsidR="00F54064">
        <w:t xml:space="preserve">Շինուհայր, </w:t>
      </w:r>
      <w:r>
        <w:t xml:space="preserve">Տաթև, Հալիձոր, Հարժիս, Սվարանց, Խոտ, Տանձատափ, Քաշունի), Գորիս (Գորիս, Ակներ, Վերիշեն, Քարահունջ), Մեղրի (Մեղրի, Ագարակ, Ալվանք, Գուդեմնիս, Լեհվազ, Լիճք, Կարճևան, Կուրիս, Նռնաձոր, Շվանիձոր, Վահրավար, Վարդանիձոր, Տաշտուն), ՀՀ Վայոց ձորի մարզի Զառիթափ (Զառիթափ, Սարավան, Արտավան, Նոր Ազնաբերդ, Խնձորուտ, Բարձրունի, Սերս, Մարտիրոս, Գոմք), Վայք (Վայք, Արին, Ազատեկ, Զեդեա, Փոռ), Ջերմուկ (Ջերմուկ, Գնդեվազ) և ՀՀ Տավուշի մարզի Դիլիջան (Դիլիջան, Հաղարծին, Թեղուտ, Գոշ, Աղավնավանք, Խաչարձան, Հովք): </w:t>
      </w:r>
    </w:p>
    <w:p w:rsidR="00D0702F" w:rsidRDefault="00D0702F" w:rsidP="00D0702F">
      <w:pPr>
        <w:ind w:firstLine="0"/>
      </w:pPr>
      <w:r>
        <w:tab/>
        <w:t xml:space="preserve">ՀՀ վարչապետ Տիգրան Սարգսյանի մոտ 2013 թվականի նոյեմբերի 19-ին ժամը 10:00-ին կայացած  խորհրդակցության ընթացքում </w:t>
      </w:r>
      <w:r w:rsidRPr="00D0702F">
        <w:t xml:space="preserve">համայնքների խոշորացման հնարավոր տարբերակների վերաբերյալ ներկայացված </w:t>
      </w:r>
      <w:r>
        <w:t>առաջարկներն ընդունվեցին ի գիտություն:</w:t>
      </w:r>
    </w:p>
    <w:p w:rsidR="00F54064" w:rsidRDefault="00F54064" w:rsidP="001D306C">
      <w:pPr>
        <w:ind w:firstLine="0"/>
      </w:pPr>
      <w:r>
        <w:tab/>
        <w:t>Հետագա քննարկումների արդյունքում նպատակահարմար գտնվեց իրականացնել համայնքների խոշորացման մի քանի պիլոտային ծրագիր՝ նախապես այդ համայնքերում անցկացնելով տեղական հանրաքվեներ: Որոշվեց 2015 թվականին իրականացնել թվով 3 պիլոտային ծրագիր՝ ՀՀ Լոռու մարզի Թումանյան, ՀՀ Սյունիքի մարզի Տաթև, ՀՀ Տավուշի մարզի Դիլիջան համայնքային փնջերում:</w:t>
      </w:r>
    </w:p>
    <w:p w:rsidR="00F54064" w:rsidRPr="006E2B6E" w:rsidRDefault="00F54064" w:rsidP="001D306C">
      <w:pPr>
        <w:ind w:firstLine="0"/>
      </w:pPr>
      <w:r>
        <w:tab/>
        <w:t xml:space="preserve">Կից ներկայացվող նախագծային փաթեթում ներառված են վերոնշյալ համայնքներում տեղական հանրաքվեներ նշանակելու (հստակ ժամկետի և հանրաքվեին դրվող հարցի ներառմամբ), ինչպես նաև </w:t>
      </w:r>
      <w:r w:rsidRPr="00F54064">
        <w:t>տեղական հանրաքվեների նախապատրաստման</w:t>
      </w:r>
      <w:r>
        <w:t xml:space="preserve"> և</w:t>
      </w:r>
      <w:r w:rsidRPr="00F54064">
        <w:t xml:space="preserve"> անցկացման ծախսերը  ֆինանսավորելու</w:t>
      </w:r>
      <w:r>
        <w:t xml:space="preserve"> վերաբերյալ ՀՀ կառավարության որոշումների նախագծեր:</w:t>
      </w:r>
    </w:p>
    <w:sectPr w:rsidR="00F54064" w:rsidRPr="006E2B6E" w:rsidSect="00E363A4">
      <w:pgSz w:w="12240" w:h="15840"/>
      <w:pgMar w:top="851" w:right="851"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displayVerticalDrawingGridEvery w:val="2"/>
  <w:characterSpacingControl w:val="doNotCompress"/>
  <w:compat/>
  <w:rsids>
    <w:rsidRoot w:val="006E2B6E"/>
    <w:rsid w:val="00041E37"/>
    <w:rsid w:val="001217C7"/>
    <w:rsid w:val="00166F89"/>
    <w:rsid w:val="001D306C"/>
    <w:rsid w:val="00211E7A"/>
    <w:rsid w:val="004611F4"/>
    <w:rsid w:val="00540BF3"/>
    <w:rsid w:val="006422DA"/>
    <w:rsid w:val="006877BD"/>
    <w:rsid w:val="006E2B6E"/>
    <w:rsid w:val="00710248"/>
    <w:rsid w:val="00917471"/>
    <w:rsid w:val="0097632B"/>
    <w:rsid w:val="009E5CA7"/>
    <w:rsid w:val="00B11C24"/>
    <w:rsid w:val="00CC0641"/>
    <w:rsid w:val="00D0702F"/>
    <w:rsid w:val="00DC250C"/>
    <w:rsid w:val="00E363A4"/>
    <w:rsid w:val="00EA32BB"/>
    <w:rsid w:val="00F27075"/>
    <w:rsid w:val="00F54064"/>
    <w:rsid w:val="00F815C2"/>
    <w:rsid w:val="00F81D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Theme="minorHAnsi" w:hAnsi="GHEA Grapalat" w:cs="Times New Roman"/>
        <w:sz w:val="22"/>
        <w:szCs w:val="22"/>
        <w:lang w:val="en-US"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4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2015-02-25T06:14:00Z</dcterms:created>
  <dcterms:modified xsi:type="dcterms:W3CDTF">2015-02-25T07:07:00Z</dcterms:modified>
</cp:coreProperties>
</file>