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5B" w:rsidRPr="00436F5B" w:rsidRDefault="00436F5B" w:rsidP="00436F5B">
      <w:pPr>
        <w:ind w:firstLine="360"/>
        <w:jc w:val="center"/>
        <w:rPr>
          <w:rFonts w:ascii="GHEA Grapalat" w:hAnsi="GHEA Grapalat"/>
          <w:b/>
          <w:sz w:val="28"/>
          <w:lang w:val="hy-AM"/>
        </w:rPr>
      </w:pPr>
      <w:r w:rsidRPr="00436F5B">
        <w:rPr>
          <w:rFonts w:ascii="GHEA Grapalat" w:hAnsi="GHEA Grapalat"/>
          <w:b/>
          <w:sz w:val="28"/>
          <w:lang w:val="hy-AM"/>
        </w:rPr>
        <w:t>ՀԻՄՆԱՎՈՐՈՒՄ</w:t>
      </w:r>
    </w:p>
    <w:p w:rsidR="00436F5B" w:rsidRPr="00B52534" w:rsidRDefault="001440E5" w:rsidP="00436F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  <w:r w:rsidRPr="001440E5">
        <w:rPr>
          <w:rFonts w:ascii="GHEA Grapalat" w:hAnsi="GHEA Grapalat"/>
          <w:b/>
          <w:bCs/>
          <w:szCs w:val="22"/>
          <w:lang w:val="af-ZA"/>
        </w:rPr>
        <w:t>«Հ</w:t>
      </w:r>
      <w:r w:rsidRPr="001440E5">
        <w:rPr>
          <w:rFonts w:ascii="GHEA Grapalat" w:hAnsi="GHEA Grapalat"/>
          <w:b/>
          <w:bCs/>
          <w:szCs w:val="22"/>
          <w:lang w:val="hy-AM"/>
        </w:rPr>
        <w:t>այաստանի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Հ</w:t>
      </w:r>
      <w:r w:rsidRPr="001440E5">
        <w:rPr>
          <w:rFonts w:ascii="GHEA Grapalat" w:hAnsi="GHEA Grapalat"/>
          <w:b/>
          <w:bCs/>
          <w:szCs w:val="22"/>
          <w:lang w:val="hy-AM"/>
        </w:rPr>
        <w:t>անրապետությունում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տեղական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ինքնակառավարման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մարմինների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գործունեության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տեղեկատվայնացման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և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տեղական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տեղեկատվական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հասարակության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զարգացման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քաղաքականության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հայեցակարգին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և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հայեցակարգից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բխող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միջոցառումների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ժամանակացույցին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հավանություն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տալու</w:t>
      </w:r>
      <w:r w:rsidRPr="001440E5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1440E5">
        <w:rPr>
          <w:rFonts w:ascii="GHEA Grapalat" w:hAnsi="GHEA Grapalat"/>
          <w:b/>
          <w:bCs/>
          <w:szCs w:val="22"/>
          <w:lang w:val="hy-AM"/>
        </w:rPr>
        <w:t>մասին</w:t>
      </w:r>
      <w:r w:rsidRPr="001440E5">
        <w:rPr>
          <w:rFonts w:ascii="GHEA Grapalat" w:hAnsi="GHEA Grapalat"/>
          <w:b/>
          <w:bCs/>
          <w:szCs w:val="22"/>
          <w:lang w:val="af-ZA"/>
        </w:rPr>
        <w:t>»</w:t>
      </w:r>
      <w:r w:rsidRPr="001440E5">
        <w:rPr>
          <w:rFonts w:ascii="GHEA Grapalat" w:hAnsi="GHEA Grapalat"/>
          <w:b/>
          <w:bCs/>
          <w:szCs w:val="22"/>
          <w:lang w:val="hy-AM"/>
        </w:rPr>
        <w:t xml:space="preserve">  ՀՀ կառավարության արձանագրային որոշման նախագծ</w:t>
      </w:r>
      <w:r w:rsidR="00B52534" w:rsidRPr="00B52534">
        <w:rPr>
          <w:rFonts w:ascii="GHEA Grapalat" w:hAnsi="GHEA Grapalat"/>
          <w:b/>
          <w:szCs w:val="22"/>
          <w:lang w:val="hy-AM"/>
        </w:rPr>
        <w:t>ի</w:t>
      </w:r>
      <w:r w:rsidR="00436F5B" w:rsidRPr="00436F5B">
        <w:rPr>
          <w:rFonts w:ascii="GHEA Grapalat" w:hAnsi="GHEA Grapalat"/>
          <w:b/>
          <w:szCs w:val="22"/>
          <w:lang w:val="hy-AM"/>
        </w:rPr>
        <w:t xml:space="preserve"> </w:t>
      </w:r>
      <w:r w:rsidR="00B52534" w:rsidRPr="00B52534">
        <w:rPr>
          <w:rFonts w:ascii="GHEA Grapalat" w:hAnsi="GHEA Grapalat"/>
          <w:b/>
          <w:szCs w:val="22"/>
          <w:lang w:val="hy-AM"/>
        </w:rPr>
        <w:t>վերաբերյալ</w:t>
      </w:r>
    </w:p>
    <w:p w:rsidR="00436F5B" w:rsidRPr="00436F5B" w:rsidRDefault="00436F5B" w:rsidP="00436F5B">
      <w:pPr>
        <w:ind w:left="720"/>
        <w:rPr>
          <w:rFonts w:ascii="GHEA Grapalat" w:hAnsi="GHEA Grapalat"/>
          <w:b/>
          <w:sz w:val="28"/>
          <w:lang w:val="hy-AM"/>
        </w:rPr>
      </w:pP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b/>
          <w:szCs w:val="22"/>
          <w:lang w:val="hy-AM"/>
        </w:rPr>
      </w:pPr>
      <w:r w:rsidRPr="00436F5B">
        <w:rPr>
          <w:rFonts w:ascii="GHEA Grapalat" w:hAnsi="GHEA Grapalat"/>
          <w:b/>
          <w:szCs w:val="22"/>
          <w:lang w:val="hy-AM"/>
        </w:rPr>
        <w:t>1. Միջոցառման անհրաժեշտությունը (նպատակը)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 xml:space="preserve">ՏԻՄ-երի գործունեության արդյունավետության և նրանց կողմից մատուցվող ծառայությունների որակի բարձրացում, թափանցիկության և հաշվետվողականության ապահովում, տեղական ժողովրդավարության ամրապնդում և զարգացում: 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b/>
          <w:szCs w:val="22"/>
          <w:lang w:val="hy-AM"/>
        </w:rPr>
      </w:pPr>
    </w:p>
    <w:p w:rsidR="00436F5B" w:rsidRPr="00436F5B" w:rsidRDefault="00436F5B" w:rsidP="00436F5B">
      <w:pPr>
        <w:spacing w:line="240" w:lineRule="auto"/>
        <w:rPr>
          <w:rFonts w:ascii="GHEA Grapalat" w:hAnsi="GHEA Grapalat"/>
          <w:b/>
          <w:szCs w:val="22"/>
          <w:lang w:val="hy-AM"/>
        </w:rPr>
      </w:pPr>
      <w:r w:rsidRPr="00436F5B">
        <w:rPr>
          <w:rFonts w:ascii="GHEA Grapalat" w:hAnsi="GHEA Grapalat"/>
          <w:b/>
          <w:szCs w:val="22"/>
          <w:lang w:val="hy-AM"/>
        </w:rPr>
        <w:t>1.1. Կարգավորման հարաբերությունների ներկա վիճակը և առկա խնդիրները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 xml:space="preserve">ՀՀ ՏԻՄ-երի </w:t>
      </w:r>
      <w:r w:rsidR="00FD2073">
        <w:rPr>
          <w:rFonts w:ascii="GHEA Grapalat" w:hAnsi="GHEA Grapalat"/>
          <w:szCs w:val="22"/>
          <w:lang w:val="hy-AM"/>
        </w:rPr>
        <w:t xml:space="preserve">գործունեության </w:t>
      </w:r>
      <w:r w:rsidRPr="00436F5B">
        <w:rPr>
          <w:rFonts w:ascii="GHEA Grapalat" w:hAnsi="GHEA Grapalat"/>
          <w:szCs w:val="22"/>
          <w:lang w:val="hy-AM"/>
        </w:rPr>
        <w:t xml:space="preserve">տեղեկատվայնացման գործընթացը սկսվել է տեղական ինքնակառավարման համակարգի ներդրումից անմիջապես հետո, և սկսած 1996թ.-ից այդ ոլորտում ՀՀ կառավարության, տեղական և միջազգային տարբեր կազմակերպությունների կողմից իրականացվել են տեղեկատվական ժամանակակից տեխնոլոգիաների ներդրմանն ուղղված բազմաթիվ ծրագրեր: Դրանց արդյունքում այսօր ՀՀ համայնքներում շահագործվում են որոշ դեպքերում նաև տեխնոլոգիական տարբեր լուծումների կիրառմամբ ու տարբեր հենքերի վրա ստեղծված էլեկտրոնային կառավարման համակարգեր: 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 xml:space="preserve">Տեղեկատվական տեխնոլոգիաների ոլորտը ՀՀ կառավարության կողմից հռչակված է որպես տնտեսության գերակա ճյուղ: Վերջին տարիներին կառավարության կողմից իրականացվել են տեղեկատվական տեխնոլոգիաների ոլորտի զարգացման խթանմանը, էլեկտրոնային հասարակության ձևավորմանը, ազգային լայնաշերտ ցանցի ստեղծմանը, ՀՀ-ում կառավարման էլեկտրոնային համակարգերի ներդրման վերաբերյալ որոշումներից բխող միջոցառումներ, որոնք անխուսափելիորեն առնչվում են նաև տեղական ինքնակառավարման բնագավառին: 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>ՀՀ մարզերում և համայնքներում արագ տեմպերով զարգանում են հեռահաղորդակացական ենթակառուցվածքներ</w:t>
      </w:r>
      <w:r w:rsidR="00B52534" w:rsidRPr="00B52534">
        <w:rPr>
          <w:rFonts w:ascii="GHEA Grapalat" w:hAnsi="GHEA Grapalat"/>
          <w:szCs w:val="22"/>
          <w:lang w:val="hy-AM"/>
        </w:rPr>
        <w:t>ը</w:t>
      </w:r>
      <w:r w:rsidRPr="00436F5B">
        <w:rPr>
          <w:rFonts w:ascii="GHEA Grapalat" w:hAnsi="GHEA Grapalat"/>
          <w:szCs w:val="22"/>
          <w:lang w:val="hy-AM"/>
        </w:rPr>
        <w:t xml:space="preserve">, գնալով ընդլայնվում է համացանցից օգտվողների թիվն ու աշխարհագրությունը: 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 xml:space="preserve">Վերը թվարկված բոլոր իրողությունները անհրաժեշտություն են առաջացնում տեղական ինքնակառավարման ոլորտի տեղեկատվայնացման գործընթացում առաջնորդվելու առավել ընդհանրական և հայեցակարգային մոտեցումներով: 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436F5B" w:rsidRPr="004C10CE" w:rsidRDefault="00436F5B" w:rsidP="00436F5B">
      <w:pPr>
        <w:spacing w:line="240" w:lineRule="auto"/>
        <w:rPr>
          <w:rFonts w:ascii="GHEA Grapalat" w:hAnsi="GHEA Grapalat"/>
          <w:b/>
          <w:lang w:val="hy-AM"/>
        </w:rPr>
      </w:pPr>
      <w:r w:rsidRPr="004C10CE">
        <w:rPr>
          <w:rFonts w:ascii="GHEA Grapalat" w:hAnsi="GHEA Grapalat"/>
          <w:b/>
          <w:lang w:val="hy-AM"/>
        </w:rPr>
        <w:t>1.2. Առկա խնդիրների առաջարկվող լուծումները.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 xml:space="preserve">Ուսումնասիրել և բացահայտել ՏԻՄ-երի </w:t>
      </w:r>
      <w:r w:rsidR="003246FD" w:rsidRPr="003246FD">
        <w:rPr>
          <w:rFonts w:ascii="GHEA Grapalat" w:hAnsi="GHEA Grapalat"/>
          <w:szCs w:val="22"/>
          <w:lang w:val="hy-AM"/>
        </w:rPr>
        <w:t xml:space="preserve">գործունեության </w:t>
      </w:r>
      <w:r w:rsidRPr="00436F5B">
        <w:rPr>
          <w:rFonts w:ascii="GHEA Grapalat" w:hAnsi="GHEA Grapalat"/>
          <w:szCs w:val="22"/>
          <w:lang w:val="hy-AM"/>
        </w:rPr>
        <w:t xml:space="preserve">տեղեկատվայնացման և այդպիսով տեղական ժողովրդավարության զարգացման գործընթացում առկա հիմնական խնդիրները, ներկայացնել հիմնավորված առաջարկություններ, որոնք կօգնեն հետագա որոշումների կայացմանը և կնպաստեն իրականացվելիք ծրագրերի փոխհամաձայնեցված իրականացմանն ու ներդրվելիք ռեսուրսների առավել նպատակային և ռացիոնալ օգտագործմանը:   </w:t>
      </w:r>
    </w:p>
    <w:p w:rsidR="00436F5B" w:rsidRDefault="00436F5B" w:rsidP="00436F5B">
      <w:pPr>
        <w:pStyle w:val="ListParagraph"/>
        <w:ind w:left="360"/>
        <w:rPr>
          <w:rFonts w:ascii="GHEA Grapalat" w:hAnsi="GHEA Grapalat" w:cs="Sylfaen"/>
          <w:sz w:val="22"/>
        </w:rPr>
      </w:pPr>
    </w:p>
    <w:p w:rsidR="009466C9" w:rsidRPr="009466C9" w:rsidRDefault="009466C9" w:rsidP="00436F5B">
      <w:pPr>
        <w:pStyle w:val="ListParagraph"/>
        <w:ind w:left="360"/>
        <w:rPr>
          <w:rFonts w:ascii="GHEA Grapalat" w:hAnsi="GHEA Grapalat" w:cs="Sylfaen"/>
          <w:sz w:val="22"/>
        </w:rPr>
      </w:pPr>
    </w:p>
    <w:p w:rsidR="00436F5B" w:rsidRPr="00436F5B" w:rsidRDefault="00436F5B" w:rsidP="00436F5B">
      <w:pPr>
        <w:numPr>
          <w:ilvl w:val="0"/>
          <w:numId w:val="1"/>
        </w:numPr>
        <w:spacing w:line="240" w:lineRule="auto"/>
        <w:rPr>
          <w:rFonts w:ascii="GHEA Grapalat" w:hAnsi="GHEA Grapalat"/>
          <w:b/>
          <w:szCs w:val="22"/>
          <w:lang w:val="hy-AM"/>
        </w:rPr>
      </w:pPr>
      <w:r w:rsidRPr="00436F5B">
        <w:rPr>
          <w:rFonts w:ascii="GHEA Grapalat" w:hAnsi="GHEA Grapalat"/>
          <w:b/>
          <w:szCs w:val="22"/>
          <w:lang w:val="hy-AM"/>
        </w:rPr>
        <w:lastRenderedPageBreak/>
        <w:t>Կարգավորման առարկան.</w:t>
      </w:r>
    </w:p>
    <w:p w:rsidR="00436F5B" w:rsidRPr="00436F5B" w:rsidRDefault="00436F5B" w:rsidP="00436F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>ՀՀ տեղական ինքնակառավարման ոլորտի հետագա տեղեկատվայնացման միջոցով ՏԻՄ-երի գործունեության թափանցիկության, հաշվետվողականության, արդյունավետության և նրանց կողմից մատուցվող ծառայությունների որակի բարձրացմանը միտված միասնական սկզբունքների և մոտեցումների կիրառում:</w:t>
      </w:r>
    </w:p>
    <w:p w:rsidR="00436F5B" w:rsidRPr="00436F5B" w:rsidRDefault="00436F5B" w:rsidP="00436F5B">
      <w:pPr>
        <w:ind w:left="360"/>
        <w:rPr>
          <w:rFonts w:ascii="GHEA Grapalat" w:hAnsi="GHEA Grapalat"/>
          <w:b/>
          <w:sz w:val="28"/>
          <w:lang w:val="hy-AM"/>
        </w:rPr>
      </w:pPr>
    </w:p>
    <w:p w:rsidR="00436F5B" w:rsidRPr="00436F5B" w:rsidRDefault="00436F5B" w:rsidP="00436F5B">
      <w:pPr>
        <w:spacing w:line="240" w:lineRule="auto"/>
        <w:rPr>
          <w:rFonts w:ascii="GHEA Grapalat" w:hAnsi="GHEA Grapalat"/>
          <w:b/>
          <w:szCs w:val="22"/>
          <w:lang w:val="hy-AM"/>
        </w:rPr>
      </w:pPr>
      <w:r w:rsidRPr="00436F5B">
        <w:rPr>
          <w:rFonts w:ascii="GHEA Grapalat" w:hAnsi="GHEA Grapalat"/>
          <w:b/>
          <w:szCs w:val="22"/>
          <w:lang w:val="hy-AM"/>
        </w:rPr>
        <w:t>3. Միջոցառման անցկացման դեպքում ակնկալվող արդյունքը.</w:t>
      </w:r>
    </w:p>
    <w:p w:rsidR="00EB2E5B" w:rsidRDefault="00436F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  <w:r w:rsidRPr="00436F5B">
        <w:rPr>
          <w:rFonts w:ascii="GHEA Grapalat" w:hAnsi="GHEA Grapalat"/>
          <w:szCs w:val="22"/>
          <w:lang w:val="hy-AM"/>
        </w:rPr>
        <w:t xml:space="preserve">Ակնկալվող հայեցակարգի շրջանակներում իրականացվելիք ՏԻՄ-երի </w:t>
      </w:r>
      <w:r w:rsidR="003246FD" w:rsidRPr="003246FD">
        <w:rPr>
          <w:rFonts w:ascii="GHEA Grapalat" w:hAnsi="GHEA Grapalat"/>
          <w:szCs w:val="22"/>
          <w:lang w:val="hy-AM"/>
        </w:rPr>
        <w:t xml:space="preserve">գործունեության </w:t>
      </w:r>
      <w:r w:rsidRPr="00436F5B">
        <w:rPr>
          <w:rFonts w:ascii="GHEA Grapalat" w:hAnsi="GHEA Grapalat"/>
          <w:szCs w:val="22"/>
          <w:lang w:val="hy-AM"/>
        </w:rPr>
        <w:t xml:space="preserve">հետագա տեղեկատվայնացումը լուրջ հիմքեր կստեղծի Հայաստանում տեղական ինքնակառավարման համակարգի կատարելագործման, </w:t>
      </w:r>
      <w:r w:rsidR="00B52534">
        <w:rPr>
          <w:rFonts w:ascii="GHEA Grapalat" w:hAnsi="GHEA Grapalat"/>
          <w:szCs w:val="22"/>
          <w:lang w:val="hy-AM"/>
        </w:rPr>
        <w:t>տեղ</w:t>
      </w:r>
      <w:r w:rsidR="00B52534" w:rsidRPr="00B52534">
        <w:rPr>
          <w:rFonts w:ascii="GHEA Grapalat" w:hAnsi="GHEA Grapalat"/>
          <w:szCs w:val="22"/>
          <w:lang w:val="hy-AM"/>
        </w:rPr>
        <w:t>ա</w:t>
      </w:r>
      <w:r w:rsidRPr="00436F5B">
        <w:rPr>
          <w:rFonts w:ascii="GHEA Grapalat" w:hAnsi="GHEA Grapalat"/>
          <w:szCs w:val="22"/>
          <w:lang w:val="hy-AM"/>
        </w:rPr>
        <w:t>կան ժողովրդավարության ամրապնդման և զարգացման համար, ինչպես նաև կնպաստի համայնքներում տեղեկատվական հասարակության ձևավորմանն ու զարգացմանը:</w:t>
      </w: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557EA" w:rsidRPr="00FD2073" w:rsidRDefault="00E557EA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</w:p>
    <w:p w:rsidR="00EB2E5B" w:rsidRPr="00EB2E5B" w:rsidRDefault="00EB2E5B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  <w:r w:rsidRPr="00EB2E5B">
        <w:rPr>
          <w:rFonts w:ascii="GHEA Grapalat" w:hAnsi="GHEA Grapalat"/>
          <w:b/>
          <w:szCs w:val="22"/>
          <w:lang w:val="hy-AM"/>
        </w:rPr>
        <w:t>ՏԵՂԵԿԱՆՔ</w:t>
      </w:r>
    </w:p>
    <w:p w:rsidR="00EB2E5B" w:rsidRPr="00EB2E5B" w:rsidRDefault="00EB2E5B" w:rsidP="00EB2E5B">
      <w:pPr>
        <w:spacing w:line="240" w:lineRule="auto"/>
        <w:ind w:firstLine="360"/>
        <w:jc w:val="center"/>
        <w:rPr>
          <w:rFonts w:ascii="GHEA Grapalat" w:hAnsi="GHEA Grapalat"/>
          <w:sz w:val="14"/>
          <w:szCs w:val="22"/>
          <w:lang w:val="hy-AM"/>
        </w:rPr>
      </w:pPr>
    </w:p>
    <w:p w:rsidR="00EB2E5B" w:rsidRPr="001440E5" w:rsidRDefault="001440E5" w:rsidP="00EB2E5B">
      <w:pPr>
        <w:spacing w:line="240" w:lineRule="auto"/>
        <w:jc w:val="center"/>
        <w:rPr>
          <w:rFonts w:ascii="GHEA Grapalat" w:hAnsi="GHEA Grapalat"/>
          <w:b/>
          <w:i/>
          <w:lang w:val="hy-AM"/>
        </w:rPr>
      </w:pPr>
      <w:r w:rsidRPr="001440E5">
        <w:rPr>
          <w:rFonts w:ascii="GHEA Grapalat" w:hAnsi="GHEA Grapalat" w:cs="Sylfaen"/>
          <w:b/>
          <w:bCs/>
          <w:i/>
          <w:lang w:val="af-ZA"/>
        </w:rPr>
        <w:t>«Հ</w:t>
      </w:r>
      <w:r w:rsidRPr="001440E5">
        <w:rPr>
          <w:rFonts w:ascii="GHEA Grapalat" w:hAnsi="GHEA Grapalat" w:cs="Sylfaen"/>
          <w:b/>
          <w:bCs/>
          <w:i/>
          <w:lang w:val="hy-AM"/>
        </w:rPr>
        <w:t>այաստանի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Հ</w:t>
      </w:r>
      <w:r w:rsidRPr="001440E5">
        <w:rPr>
          <w:rFonts w:ascii="GHEA Grapalat" w:hAnsi="GHEA Grapalat" w:cs="Sylfaen"/>
          <w:b/>
          <w:bCs/>
          <w:i/>
          <w:lang w:val="hy-AM"/>
        </w:rPr>
        <w:t>անրապետությունում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տեղական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ինքնակառավարման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մարմինների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գործունեության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տեղեկատվայնացման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և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տեղական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տեղեկատվական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հասարակության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զարգացման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քաղաքականության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հայեցակարգին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և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հայեցակարգից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բխող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միջոցառումների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ժամանակացույցին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հավանություն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տալու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մասին</w:t>
      </w:r>
      <w:r w:rsidRPr="001440E5">
        <w:rPr>
          <w:rFonts w:ascii="GHEA Grapalat" w:hAnsi="GHEA Grapalat" w:cs="Sylfaen"/>
          <w:b/>
          <w:bCs/>
          <w:i/>
          <w:lang w:val="af-ZA"/>
        </w:rPr>
        <w:t>»</w:t>
      </w:r>
      <w:r w:rsidRPr="001440E5">
        <w:rPr>
          <w:rFonts w:ascii="GHEA Grapalat" w:hAnsi="GHEA Grapalat" w:cs="Sylfaen"/>
          <w:b/>
          <w:bCs/>
          <w:i/>
          <w:lang w:val="hy-AM"/>
        </w:rPr>
        <w:t xml:space="preserve">  ՀՀ կառավարության արձանագրային որոշման </w:t>
      </w:r>
      <w:r w:rsidR="00EB2E5B" w:rsidRPr="001440E5">
        <w:rPr>
          <w:rFonts w:ascii="GHEA Grapalat" w:hAnsi="GHEA Grapalat"/>
          <w:b/>
          <w:i/>
          <w:lang w:val="hy-AM"/>
        </w:rPr>
        <w:t>ընդունման կապակցությամբ պետական կամ տեղական ինքնակառավարման մարմնի բյուջեում ծախսերի և եկամուտների էական ավելացման կամ նվազման մասին</w:t>
      </w:r>
    </w:p>
    <w:p w:rsidR="00EB2E5B" w:rsidRPr="00EB2E5B" w:rsidRDefault="00EB2E5B" w:rsidP="00EB2E5B">
      <w:pPr>
        <w:rPr>
          <w:rFonts w:ascii="GHEA Grapalat" w:hAnsi="GHEA Grapalat"/>
          <w:lang w:val="hy-AM"/>
        </w:rPr>
      </w:pPr>
    </w:p>
    <w:p w:rsidR="00EB2E5B" w:rsidRPr="001440E5" w:rsidRDefault="001440E5" w:rsidP="00EB2E5B">
      <w:pPr>
        <w:ind w:firstLine="357"/>
        <w:rPr>
          <w:rFonts w:ascii="GHEA Grapalat" w:hAnsi="GHEA Grapalat" w:cs="Times Armenian"/>
          <w:lang w:val="hy-AM"/>
        </w:rPr>
      </w:pPr>
      <w:r w:rsidRPr="001440E5">
        <w:rPr>
          <w:rFonts w:ascii="GHEA Grapalat" w:hAnsi="GHEA Grapalat" w:cs="Sylfaen"/>
          <w:bCs/>
          <w:lang w:val="af-ZA"/>
        </w:rPr>
        <w:t>«Հ</w:t>
      </w:r>
      <w:r w:rsidRPr="001440E5">
        <w:rPr>
          <w:rFonts w:ascii="GHEA Grapalat" w:hAnsi="GHEA Grapalat" w:cs="Sylfaen"/>
          <w:bCs/>
          <w:lang w:val="hy-AM"/>
        </w:rPr>
        <w:t>այաստանի</w:t>
      </w:r>
      <w:r w:rsidRPr="001440E5">
        <w:rPr>
          <w:rFonts w:ascii="GHEA Grapalat" w:hAnsi="GHEA Grapalat" w:cs="Sylfaen"/>
          <w:bCs/>
          <w:lang w:val="af-ZA"/>
        </w:rPr>
        <w:t xml:space="preserve"> Հ</w:t>
      </w:r>
      <w:r w:rsidRPr="001440E5">
        <w:rPr>
          <w:rFonts w:ascii="GHEA Grapalat" w:hAnsi="GHEA Grapalat" w:cs="Sylfaen"/>
          <w:bCs/>
          <w:lang w:val="hy-AM"/>
        </w:rPr>
        <w:t>անրապետությունում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տեղական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ինքնակառավարման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մարմինների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գործունեության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տեղեկատվայնացման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և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տեղական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տեղեկատվական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հասարակության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զարգացման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քաղաքականության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հայեցակարգին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և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հայեցակարգից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բխող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միջոցառումների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ժամանակացույցին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հավանություն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տալու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մասին</w:t>
      </w:r>
      <w:r w:rsidRPr="001440E5">
        <w:rPr>
          <w:rFonts w:ascii="GHEA Grapalat" w:hAnsi="GHEA Grapalat" w:cs="Sylfaen"/>
          <w:bCs/>
          <w:lang w:val="af-ZA"/>
        </w:rPr>
        <w:t>»</w:t>
      </w:r>
      <w:r w:rsidRPr="001440E5">
        <w:rPr>
          <w:rFonts w:ascii="GHEA Grapalat" w:hAnsi="GHEA Grapalat" w:cs="Sylfaen"/>
          <w:bCs/>
          <w:lang w:val="hy-AM"/>
        </w:rPr>
        <w:t xml:space="preserve">  ՀՀ կառավարության արձանագրային որոշման</w:t>
      </w:r>
      <w:r w:rsidR="00EB2E5B" w:rsidRPr="001440E5">
        <w:rPr>
          <w:rFonts w:ascii="GHEA Grapalat" w:hAnsi="GHEA Grapalat"/>
          <w:lang w:val="hy-AM"/>
        </w:rPr>
        <w:t xml:space="preserve"> նախագծի ընդունմամբ </w:t>
      </w:r>
      <w:r w:rsidR="00EB2E5B" w:rsidRPr="001440E5">
        <w:rPr>
          <w:rFonts w:ascii="GHEA Grapalat" w:hAnsi="GHEA Grapalat" w:cs="Sylfaen"/>
          <w:lang w:val="hy-AM"/>
        </w:rPr>
        <w:t>պետական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կամ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տեղական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ինքնակառավարման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մարմնի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բյուջեում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ծախսերի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և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եկամուտների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էական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ավելացում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կամ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նվազեցում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չի</w:t>
      </w:r>
      <w:r w:rsidR="00EB2E5B" w:rsidRPr="001440E5">
        <w:rPr>
          <w:rFonts w:ascii="GHEA Grapalat" w:hAnsi="GHEA Grapalat"/>
          <w:lang w:val="hy-AM"/>
        </w:rPr>
        <w:t xml:space="preserve"> </w:t>
      </w:r>
      <w:r w:rsidR="00EB2E5B" w:rsidRPr="001440E5">
        <w:rPr>
          <w:rFonts w:ascii="GHEA Grapalat" w:hAnsi="GHEA Grapalat" w:cs="Sylfaen"/>
          <w:lang w:val="hy-AM"/>
        </w:rPr>
        <w:t>նախատեսվում</w:t>
      </w:r>
      <w:r w:rsidR="00EB2E5B" w:rsidRPr="001440E5">
        <w:rPr>
          <w:rFonts w:ascii="GHEA Grapalat" w:hAnsi="GHEA Grapalat" w:cs="Times Armenian"/>
          <w:lang w:val="hy-AM"/>
        </w:rPr>
        <w:t>։</w:t>
      </w: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Pr="00EB2E5B" w:rsidRDefault="00EB2E5B" w:rsidP="00EB2E5B">
      <w:pPr>
        <w:spacing w:line="240" w:lineRule="auto"/>
        <w:ind w:firstLine="360"/>
        <w:jc w:val="center"/>
        <w:rPr>
          <w:rFonts w:ascii="GHEA Grapalat" w:hAnsi="GHEA Grapalat"/>
          <w:b/>
          <w:szCs w:val="22"/>
          <w:lang w:val="hy-AM"/>
        </w:rPr>
      </w:pPr>
      <w:r w:rsidRPr="00EB2E5B">
        <w:rPr>
          <w:rFonts w:ascii="GHEA Grapalat" w:hAnsi="GHEA Grapalat"/>
          <w:b/>
          <w:szCs w:val="22"/>
          <w:lang w:val="hy-AM"/>
        </w:rPr>
        <w:t>ՏԵՂԵԿԱՆՔ</w:t>
      </w:r>
    </w:p>
    <w:p w:rsidR="00EB2E5B" w:rsidRP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Pr="001440E5" w:rsidRDefault="001440E5" w:rsidP="00EB2E5B">
      <w:pPr>
        <w:spacing w:line="240" w:lineRule="auto"/>
        <w:ind w:firstLine="360"/>
        <w:jc w:val="center"/>
        <w:rPr>
          <w:rFonts w:ascii="GHEA Grapalat" w:hAnsi="GHEA Grapalat"/>
          <w:b/>
          <w:i/>
          <w:lang w:val="hy-AM"/>
        </w:rPr>
      </w:pPr>
      <w:r w:rsidRPr="001440E5">
        <w:rPr>
          <w:rFonts w:ascii="GHEA Grapalat" w:hAnsi="GHEA Grapalat" w:cs="Sylfaen"/>
          <w:b/>
          <w:bCs/>
          <w:i/>
          <w:lang w:val="af-ZA"/>
        </w:rPr>
        <w:t>«Հ</w:t>
      </w:r>
      <w:r w:rsidRPr="001440E5">
        <w:rPr>
          <w:rFonts w:ascii="GHEA Grapalat" w:hAnsi="GHEA Grapalat" w:cs="Sylfaen"/>
          <w:b/>
          <w:bCs/>
          <w:i/>
          <w:lang w:val="hy-AM"/>
        </w:rPr>
        <w:t>այաստանի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Հ</w:t>
      </w:r>
      <w:r w:rsidRPr="001440E5">
        <w:rPr>
          <w:rFonts w:ascii="GHEA Grapalat" w:hAnsi="GHEA Grapalat" w:cs="Sylfaen"/>
          <w:b/>
          <w:bCs/>
          <w:i/>
          <w:lang w:val="hy-AM"/>
        </w:rPr>
        <w:t>անրապետությունում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տեղական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ինքնակառավարման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մարմինների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գործունեության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տեղեկատվայնացման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և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տեղական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տեղեկատվական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հասարակության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զարգացման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քաղաքականության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հայեցակարգին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և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հայեցակարգից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բխող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միջոցառումների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ժամանակացույցին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հավանություն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տալու</w:t>
      </w:r>
      <w:r w:rsidRPr="001440E5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1440E5">
        <w:rPr>
          <w:rFonts w:ascii="GHEA Grapalat" w:hAnsi="GHEA Grapalat" w:cs="Sylfaen"/>
          <w:b/>
          <w:bCs/>
          <w:i/>
          <w:lang w:val="hy-AM"/>
        </w:rPr>
        <w:t>մասին</w:t>
      </w:r>
      <w:r w:rsidRPr="001440E5">
        <w:rPr>
          <w:rFonts w:ascii="GHEA Grapalat" w:hAnsi="GHEA Grapalat" w:cs="Sylfaen"/>
          <w:b/>
          <w:bCs/>
          <w:i/>
          <w:lang w:val="af-ZA"/>
        </w:rPr>
        <w:t>»</w:t>
      </w:r>
      <w:r w:rsidRPr="001440E5">
        <w:rPr>
          <w:rFonts w:ascii="GHEA Grapalat" w:hAnsi="GHEA Grapalat" w:cs="Sylfaen"/>
          <w:b/>
          <w:bCs/>
          <w:i/>
          <w:lang w:val="hy-AM"/>
        </w:rPr>
        <w:t xml:space="preserve">  ՀՀ կառավարության արձանագրային որոշման </w:t>
      </w:r>
      <w:r w:rsidR="00EB2E5B" w:rsidRPr="001440E5">
        <w:rPr>
          <w:rFonts w:ascii="GHEA Grapalat" w:hAnsi="GHEA Grapalat"/>
          <w:b/>
          <w:i/>
          <w:lang w:val="hy-AM"/>
        </w:rPr>
        <w:t>ընդունման կապակցությամբ այլ իրավական ակտերում փոփոխություններ կամ լրացումներ կատարելու անհրաժեշտության կամ բացակայության մասին</w:t>
      </w:r>
    </w:p>
    <w:p w:rsidR="00EB2E5B" w:rsidRPr="00A930E3" w:rsidRDefault="00EB2E5B" w:rsidP="00EB2E5B">
      <w:pPr>
        <w:spacing w:line="240" w:lineRule="auto"/>
        <w:ind w:firstLine="360"/>
        <w:jc w:val="center"/>
        <w:rPr>
          <w:rFonts w:ascii="GHEA Grapalat" w:hAnsi="GHEA Grapalat"/>
          <w:szCs w:val="22"/>
          <w:lang w:val="hy-AM"/>
        </w:rPr>
      </w:pPr>
    </w:p>
    <w:p w:rsidR="00EB2E5B" w:rsidRPr="001440E5" w:rsidRDefault="001440E5" w:rsidP="00EB2E5B">
      <w:pPr>
        <w:ind w:firstLine="708"/>
        <w:rPr>
          <w:rFonts w:ascii="GHEA Grapalat" w:hAnsi="GHEA Grapalat" w:cs="Sylfaen"/>
          <w:iCs/>
          <w:lang w:val="hy-AM"/>
        </w:rPr>
      </w:pPr>
      <w:r w:rsidRPr="001440E5">
        <w:rPr>
          <w:rFonts w:ascii="GHEA Grapalat" w:hAnsi="GHEA Grapalat" w:cs="Sylfaen"/>
          <w:bCs/>
          <w:lang w:val="af-ZA"/>
        </w:rPr>
        <w:t>«Հ</w:t>
      </w:r>
      <w:r w:rsidRPr="001440E5">
        <w:rPr>
          <w:rFonts w:ascii="GHEA Grapalat" w:hAnsi="GHEA Grapalat" w:cs="Sylfaen"/>
          <w:bCs/>
          <w:lang w:val="hy-AM"/>
        </w:rPr>
        <w:t>այաստանի</w:t>
      </w:r>
      <w:r w:rsidRPr="001440E5">
        <w:rPr>
          <w:rFonts w:ascii="GHEA Grapalat" w:hAnsi="GHEA Grapalat" w:cs="Sylfaen"/>
          <w:bCs/>
          <w:lang w:val="af-ZA"/>
        </w:rPr>
        <w:t xml:space="preserve"> Հ</w:t>
      </w:r>
      <w:r w:rsidRPr="001440E5">
        <w:rPr>
          <w:rFonts w:ascii="GHEA Grapalat" w:hAnsi="GHEA Grapalat" w:cs="Sylfaen"/>
          <w:bCs/>
          <w:lang w:val="hy-AM"/>
        </w:rPr>
        <w:t>անրապետ</w:t>
      </w:r>
      <w:bookmarkStart w:id="0" w:name="_GoBack"/>
      <w:bookmarkEnd w:id="0"/>
      <w:r w:rsidRPr="001440E5">
        <w:rPr>
          <w:rFonts w:ascii="GHEA Grapalat" w:hAnsi="GHEA Grapalat" w:cs="Sylfaen"/>
          <w:bCs/>
          <w:lang w:val="hy-AM"/>
        </w:rPr>
        <w:t>ությունում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տեղական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ինքնակառավարման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մարմինների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գործունեության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տեղեկատվայնացման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և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տեղական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տեղեկատվական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հասարակության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զարգացման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քաղաքականության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հայեցակարգին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և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հայեցակարգից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բխող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միջոցառումների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ժամանակացույցին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հավանություն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տալու</w:t>
      </w:r>
      <w:r w:rsidRPr="001440E5">
        <w:rPr>
          <w:rFonts w:ascii="GHEA Grapalat" w:hAnsi="GHEA Grapalat" w:cs="Sylfaen"/>
          <w:bCs/>
          <w:lang w:val="af-ZA"/>
        </w:rPr>
        <w:t xml:space="preserve"> </w:t>
      </w:r>
      <w:r w:rsidRPr="001440E5">
        <w:rPr>
          <w:rFonts w:ascii="GHEA Grapalat" w:hAnsi="GHEA Grapalat" w:cs="Sylfaen"/>
          <w:bCs/>
          <w:lang w:val="hy-AM"/>
        </w:rPr>
        <w:t>մասին</w:t>
      </w:r>
      <w:r w:rsidRPr="001440E5">
        <w:rPr>
          <w:rFonts w:ascii="GHEA Grapalat" w:hAnsi="GHEA Grapalat" w:cs="Sylfaen"/>
          <w:bCs/>
          <w:lang w:val="af-ZA"/>
        </w:rPr>
        <w:t>»</w:t>
      </w:r>
      <w:r w:rsidRPr="001440E5">
        <w:rPr>
          <w:rFonts w:ascii="GHEA Grapalat" w:hAnsi="GHEA Grapalat" w:cs="Sylfaen"/>
          <w:bCs/>
          <w:lang w:val="hy-AM"/>
        </w:rPr>
        <w:t xml:space="preserve">  ՀՀ կառավարության արձանագրային որոշման</w:t>
      </w:r>
      <w:r w:rsidR="00EB2E5B" w:rsidRPr="001440E5">
        <w:rPr>
          <w:rFonts w:ascii="GHEA Grapalat" w:hAnsi="GHEA Grapalat"/>
          <w:lang w:val="hy-AM"/>
        </w:rPr>
        <w:t xml:space="preserve"> ընդունման կապակցությամբ </w:t>
      </w:r>
      <w:r w:rsidR="00EB2E5B" w:rsidRPr="001440E5">
        <w:rPr>
          <w:rFonts w:ascii="GHEA Grapalat" w:hAnsi="GHEA Grapalat" w:cs="Sylfaen"/>
          <w:iCs/>
          <w:lang w:val="hy-AM"/>
        </w:rPr>
        <w:t>այլ իրավական ակտերում փոփոխություններ կամ լրացումներ չեն նախատեսվում։</w:t>
      </w: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Default="00EB2E5B" w:rsidP="00EB2E5B">
      <w:pPr>
        <w:ind w:firstLine="357"/>
        <w:rPr>
          <w:rFonts w:ascii="GHEA Grapalat" w:hAnsi="GHEA Grapalat" w:cs="Times Armenian"/>
          <w:lang w:val="hy-AM"/>
        </w:rPr>
      </w:pPr>
    </w:p>
    <w:p w:rsidR="00EB2E5B" w:rsidRPr="00EB2E5B" w:rsidRDefault="00EB2E5B" w:rsidP="00EB2E5B">
      <w:pPr>
        <w:ind w:firstLine="357"/>
        <w:rPr>
          <w:rFonts w:ascii="GHEA Grapalat" w:hAnsi="GHEA Grapalat"/>
          <w:lang w:val="hy-AM"/>
        </w:rPr>
      </w:pPr>
    </w:p>
    <w:p w:rsidR="00EB2E5B" w:rsidRDefault="00EB2E5B" w:rsidP="00EB2E5B">
      <w:pPr>
        <w:spacing w:line="240" w:lineRule="auto"/>
        <w:ind w:firstLine="360"/>
        <w:rPr>
          <w:rFonts w:ascii="GHEA Grapalat" w:hAnsi="GHEA Grapalat"/>
          <w:szCs w:val="22"/>
          <w:lang w:val="hy-AM"/>
        </w:rPr>
      </w:pPr>
    </w:p>
    <w:p w:rsidR="00EB2E5B" w:rsidRPr="00D60F71" w:rsidRDefault="00EB2E5B" w:rsidP="00EB2E5B">
      <w:pPr>
        <w:spacing w:line="240" w:lineRule="auto"/>
        <w:ind w:firstLine="360"/>
        <w:rPr>
          <w:lang w:val="hy-AM"/>
        </w:rPr>
      </w:pPr>
    </w:p>
    <w:sectPr w:rsidR="00EB2E5B" w:rsidRPr="00D60F71" w:rsidSect="00436F5B">
      <w:pgSz w:w="12240" w:h="15840"/>
      <w:pgMar w:top="851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65F"/>
    <w:multiLevelType w:val="multilevel"/>
    <w:tmpl w:val="6F9627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436F5B"/>
    <w:rsid w:val="001440E5"/>
    <w:rsid w:val="00205F8F"/>
    <w:rsid w:val="00223EEB"/>
    <w:rsid w:val="003246FD"/>
    <w:rsid w:val="00365FF0"/>
    <w:rsid w:val="003966C0"/>
    <w:rsid w:val="00436F5B"/>
    <w:rsid w:val="004C10CE"/>
    <w:rsid w:val="00617606"/>
    <w:rsid w:val="0065280A"/>
    <w:rsid w:val="006F4DA2"/>
    <w:rsid w:val="00940148"/>
    <w:rsid w:val="009466C9"/>
    <w:rsid w:val="009D10BB"/>
    <w:rsid w:val="009F1AF6"/>
    <w:rsid w:val="00AB38D3"/>
    <w:rsid w:val="00B52534"/>
    <w:rsid w:val="00B73D07"/>
    <w:rsid w:val="00C176BF"/>
    <w:rsid w:val="00C34C68"/>
    <w:rsid w:val="00C75810"/>
    <w:rsid w:val="00D60F71"/>
    <w:rsid w:val="00E557EA"/>
    <w:rsid w:val="00EB2E5B"/>
    <w:rsid w:val="00F21CB6"/>
    <w:rsid w:val="00FD2073"/>
    <w:rsid w:val="00FD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B"/>
    <w:pPr>
      <w:spacing w:after="0" w:line="360" w:lineRule="auto"/>
      <w:jc w:val="both"/>
    </w:pPr>
    <w:rPr>
      <w:rFonts w:ascii="Sylfaen" w:eastAsia="Calibri" w:hAnsi="Sylfae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AraqsyaM</cp:lastModifiedBy>
  <cp:revision>15</cp:revision>
  <cp:lastPrinted>2014-02-13T12:26:00Z</cp:lastPrinted>
  <dcterms:created xsi:type="dcterms:W3CDTF">2013-11-25T08:43:00Z</dcterms:created>
  <dcterms:modified xsi:type="dcterms:W3CDTF">2014-03-18T10:54:00Z</dcterms:modified>
</cp:coreProperties>
</file>