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89" w:rsidRPr="00515264" w:rsidRDefault="00870789" w:rsidP="0051526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515264">
        <w:rPr>
          <w:rFonts w:ascii="GHEA Grapalat" w:hAnsi="GHEA Grapalat" w:cs="Sylfaen"/>
          <w:b/>
          <w:sz w:val="24"/>
          <w:szCs w:val="24"/>
          <w:u w:val="single"/>
        </w:rPr>
        <w:t xml:space="preserve">ՆԱԽԱԳԻԾ </w:t>
      </w:r>
    </w:p>
    <w:p w:rsidR="00870789" w:rsidRPr="00515264" w:rsidRDefault="00870789" w:rsidP="0087078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870789" w:rsidRPr="00515264" w:rsidRDefault="00870789" w:rsidP="0087078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870789" w:rsidRPr="0069229C" w:rsidRDefault="00870789" w:rsidP="0087078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69229C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ԿԱՌԱՎԱՐՈՒԹՅՈՒՆ</w:t>
      </w:r>
    </w:p>
    <w:p w:rsidR="00870789" w:rsidRPr="0069229C" w:rsidRDefault="00870789" w:rsidP="0087078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69229C">
        <w:rPr>
          <w:rFonts w:ascii="GHEA Grapalat" w:hAnsi="GHEA Grapalat" w:cs="Sylfaen"/>
          <w:b/>
          <w:sz w:val="24"/>
          <w:szCs w:val="24"/>
        </w:rPr>
        <w:t>Ո Ր Ո Շ ՈՒ Մ</w:t>
      </w:r>
    </w:p>
    <w:p w:rsidR="00870789" w:rsidRPr="0069229C" w:rsidRDefault="00870789" w:rsidP="00870789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</w:rPr>
      </w:pPr>
    </w:p>
    <w:p w:rsidR="00870789" w:rsidRPr="0069229C" w:rsidRDefault="00870789" w:rsidP="0087078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69229C">
        <w:rPr>
          <w:rFonts w:ascii="GHEA Grapalat" w:hAnsi="GHEA Grapalat" w:cs="Monaco"/>
          <w:b/>
          <w:sz w:val="24"/>
          <w:szCs w:val="24"/>
        </w:rPr>
        <w:t>-----------------------------------</w:t>
      </w:r>
      <w:r w:rsidRPr="0069229C">
        <w:rPr>
          <w:rFonts w:ascii="GHEA Grapalat" w:hAnsi="GHEA Grapalat" w:cs="Sylfaen"/>
          <w:b/>
          <w:sz w:val="24"/>
          <w:szCs w:val="24"/>
        </w:rPr>
        <w:t xml:space="preserve"> </w:t>
      </w:r>
      <w:r w:rsidRPr="0069229C">
        <w:rPr>
          <w:rFonts w:ascii="GHEA Grapalat" w:hAnsi="GHEA Grapalat"/>
          <w:b/>
          <w:sz w:val="24"/>
          <w:szCs w:val="24"/>
        </w:rPr>
        <w:t>201</w:t>
      </w:r>
      <w:r w:rsidR="00B452A7" w:rsidRPr="0069229C">
        <w:rPr>
          <w:rFonts w:ascii="GHEA Grapalat" w:hAnsi="GHEA Grapalat"/>
          <w:b/>
          <w:sz w:val="24"/>
          <w:szCs w:val="24"/>
        </w:rPr>
        <w:t>6</w:t>
      </w:r>
      <w:r w:rsidRPr="0069229C">
        <w:rPr>
          <w:rFonts w:ascii="GHEA Grapalat" w:hAnsi="GHEA Grapalat"/>
          <w:b/>
          <w:sz w:val="24"/>
          <w:szCs w:val="24"/>
        </w:rPr>
        <w:t xml:space="preserve"> </w:t>
      </w:r>
      <w:r w:rsidRPr="0069229C">
        <w:rPr>
          <w:rFonts w:ascii="GHEA Grapalat" w:hAnsi="GHEA Grapalat" w:cs="Sylfaen"/>
          <w:b/>
          <w:sz w:val="24"/>
          <w:szCs w:val="24"/>
        </w:rPr>
        <w:t xml:space="preserve">թվականի </w:t>
      </w:r>
      <w:r w:rsidRPr="0069229C">
        <w:rPr>
          <w:rFonts w:ascii="GHEA Grapalat" w:hAnsi="GHEA Grapalat"/>
          <w:b/>
          <w:sz w:val="24"/>
          <w:szCs w:val="24"/>
        </w:rPr>
        <w:t>N</w:t>
      </w:r>
      <w:r w:rsidRPr="0069229C">
        <w:rPr>
          <w:rFonts w:ascii="GHEA Grapalat" w:eastAsia="MS Mincho" w:hAnsi="GHEA Grapalat" w:cs="Monaco"/>
          <w:b/>
          <w:sz w:val="24"/>
          <w:szCs w:val="24"/>
        </w:rPr>
        <w:t xml:space="preserve"> </w:t>
      </w:r>
      <w:r w:rsidRPr="0069229C">
        <w:rPr>
          <w:rFonts w:ascii="GHEA Grapalat" w:hAnsi="GHEA Grapalat"/>
          <w:b/>
          <w:sz w:val="24"/>
          <w:szCs w:val="24"/>
        </w:rPr>
        <w:t>-</w:t>
      </w:r>
    </w:p>
    <w:p w:rsidR="00870789" w:rsidRPr="00515264" w:rsidRDefault="00870789" w:rsidP="0087078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sz w:val="24"/>
          <w:szCs w:val="24"/>
        </w:rPr>
      </w:pPr>
    </w:p>
    <w:p w:rsidR="00870789" w:rsidRPr="00515264" w:rsidRDefault="00870789" w:rsidP="0087078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B452A7" w:rsidRPr="00515264" w:rsidRDefault="00870789" w:rsidP="0087078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515264">
        <w:rPr>
          <w:rFonts w:ascii="GHEA Grapalat" w:hAnsi="GHEA Grapalat"/>
          <w:sz w:val="24"/>
          <w:szCs w:val="24"/>
        </w:rPr>
        <w:t>«</w:t>
      </w:r>
      <w:r w:rsidRPr="00515264">
        <w:rPr>
          <w:rFonts w:ascii="GHEA Grapalat" w:hAnsi="GHEA Grapalat" w:cs="Sylfaen"/>
          <w:sz w:val="24"/>
          <w:szCs w:val="24"/>
        </w:rPr>
        <w:t>ԵՐԵՎԱՆ ՋՈՒՐ</w:t>
      </w:r>
      <w:r w:rsidRPr="00515264">
        <w:rPr>
          <w:rFonts w:ascii="GHEA Grapalat" w:hAnsi="GHEA Grapalat"/>
          <w:sz w:val="24"/>
          <w:szCs w:val="24"/>
        </w:rPr>
        <w:t>», «</w:t>
      </w:r>
      <w:r w:rsidRPr="00515264">
        <w:rPr>
          <w:rFonts w:ascii="GHEA Grapalat" w:hAnsi="GHEA Grapalat" w:cs="Sylfaen"/>
          <w:sz w:val="24"/>
          <w:szCs w:val="24"/>
        </w:rPr>
        <w:t>ՀԱՅՋՐՄՈՒՂԿՈՅՈՒՂԻ</w:t>
      </w:r>
      <w:r w:rsidRPr="00515264">
        <w:rPr>
          <w:rFonts w:ascii="GHEA Grapalat" w:hAnsi="GHEA Grapalat"/>
          <w:sz w:val="24"/>
          <w:szCs w:val="24"/>
        </w:rPr>
        <w:t>», «</w:t>
      </w:r>
      <w:r w:rsidRPr="00515264">
        <w:rPr>
          <w:rFonts w:ascii="GHEA Grapalat" w:hAnsi="GHEA Grapalat" w:cs="Sylfaen"/>
          <w:sz w:val="24"/>
          <w:szCs w:val="24"/>
        </w:rPr>
        <w:t>ԼՈՌԻ</w:t>
      </w:r>
      <w:r w:rsidRPr="00515264">
        <w:rPr>
          <w:rFonts w:ascii="GHEA Grapalat" w:hAnsi="GHEA Grapalat"/>
          <w:sz w:val="24"/>
          <w:szCs w:val="24"/>
        </w:rPr>
        <w:t>-</w:t>
      </w:r>
      <w:r w:rsidRPr="00515264">
        <w:rPr>
          <w:rFonts w:ascii="GHEA Grapalat" w:hAnsi="GHEA Grapalat" w:cs="Sylfaen"/>
          <w:sz w:val="24"/>
          <w:szCs w:val="24"/>
        </w:rPr>
        <w:t>ՋՐՄՈՒՂԿՈՅՈՒՂԻ</w:t>
      </w:r>
      <w:r w:rsidRPr="00515264">
        <w:rPr>
          <w:rFonts w:ascii="GHEA Grapalat" w:hAnsi="GHEA Grapalat"/>
          <w:sz w:val="24"/>
          <w:szCs w:val="24"/>
        </w:rPr>
        <w:t>», «</w:t>
      </w:r>
      <w:r w:rsidRPr="00515264">
        <w:rPr>
          <w:rFonts w:ascii="GHEA Grapalat" w:hAnsi="GHEA Grapalat" w:cs="Sylfaen"/>
          <w:sz w:val="24"/>
          <w:szCs w:val="24"/>
        </w:rPr>
        <w:t>ՇԻՐԱԿ</w:t>
      </w:r>
      <w:r w:rsidRPr="00515264">
        <w:rPr>
          <w:rFonts w:ascii="GHEA Grapalat" w:hAnsi="GHEA Grapalat"/>
          <w:sz w:val="24"/>
          <w:szCs w:val="24"/>
        </w:rPr>
        <w:t>-</w:t>
      </w:r>
      <w:r w:rsidRPr="00515264">
        <w:rPr>
          <w:rFonts w:ascii="GHEA Grapalat" w:hAnsi="GHEA Grapalat" w:cs="Sylfaen"/>
          <w:sz w:val="24"/>
          <w:szCs w:val="24"/>
        </w:rPr>
        <w:t>ՋՐՄՈՒՂԿՈՅՈՒՂԻ</w:t>
      </w:r>
      <w:r w:rsidRPr="00515264">
        <w:rPr>
          <w:rFonts w:ascii="GHEA Grapalat" w:hAnsi="GHEA Grapalat"/>
          <w:sz w:val="24"/>
          <w:szCs w:val="24"/>
        </w:rPr>
        <w:t xml:space="preserve">» </w:t>
      </w:r>
      <w:r w:rsidRPr="00515264">
        <w:rPr>
          <w:rFonts w:ascii="GHEA Grapalat" w:hAnsi="GHEA Grapalat" w:cs="Sylfaen"/>
          <w:sz w:val="24"/>
          <w:szCs w:val="24"/>
        </w:rPr>
        <w:t xml:space="preserve">ԵՎ </w:t>
      </w:r>
      <w:r w:rsidRPr="00515264">
        <w:rPr>
          <w:rFonts w:ascii="GHEA Grapalat" w:hAnsi="GHEA Grapalat"/>
          <w:sz w:val="24"/>
          <w:szCs w:val="24"/>
        </w:rPr>
        <w:t>«</w:t>
      </w:r>
      <w:r w:rsidRPr="00515264">
        <w:rPr>
          <w:rFonts w:ascii="GHEA Grapalat" w:hAnsi="GHEA Grapalat" w:cs="Sylfaen"/>
          <w:sz w:val="24"/>
          <w:szCs w:val="24"/>
        </w:rPr>
        <w:t>ՆՈՐ ԱԿՈՒՆՔ</w:t>
      </w:r>
      <w:r w:rsidRPr="00515264">
        <w:rPr>
          <w:rFonts w:ascii="GHEA Grapalat" w:hAnsi="GHEA Grapalat"/>
          <w:sz w:val="24"/>
          <w:szCs w:val="24"/>
        </w:rPr>
        <w:t xml:space="preserve">» </w:t>
      </w:r>
      <w:r w:rsidRPr="00515264">
        <w:rPr>
          <w:rFonts w:ascii="GHEA Grapalat" w:hAnsi="GHEA Grapalat" w:cs="Sylfaen"/>
          <w:sz w:val="24"/>
          <w:szCs w:val="24"/>
        </w:rPr>
        <w:t>ՓԱԿ ԲԱԺՆԵՏԻՐԱԿԱՆ ԸՆԿԵՐՈՒԹՅՈՒՆՆԵՐԻ ԿՈՂՄԻՑ ՕԳՏԱԳՈՐԾՎՈՂ ՈՒ ՊԱՀՊԱՆՎՈՂ ՋՐԱՅԻՆ ՀԱՄԱԿԱՐԳԵՐԸ ԵՎ ԱՅԼ ԳՈՒՅՔԸ ՎԱՐՁԱԿԱԼՈՒԹՅԱՆ ՀԱՆՁՆԵԼՈՒ ԳՈՐԾԸՆԹԱՑԻ ՇՐՋԱՆԱԿՈՒՄ</w:t>
      </w:r>
      <w:r w:rsidR="00326D51" w:rsidRPr="00515264">
        <w:rPr>
          <w:rFonts w:ascii="GHEA Grapalat" w:hAnsi="GHEA Grapalat" w:cs="Sylfaen"/>
          <w:sz w:val="24"/>
          <w:szCs w:val="24"/>
        </w:rPr>
        <w:t xml:space="preserve"> ԱՆՑԿԱՑՎԱԾ ՆԱԽԱՈՐԱԿԱՎՈՐՄԱՆ ԸՆԹԱՑԱԿԱՐԳԻ </w:t>
      </w:r>
      <w:r w:rsidR="00DE6BBC" w:rsidRPr="00515264">
        <w:rPr>
          <w:rFonts w:ascii="GHEA Grapalat" w:hAnsi="GHEA Grapalat" w:cs="Sylfaen"/>
          <w:sz w:val="24"/>
          <w:szCs w:val="24"/>
        </w:rPr>
        <w:t>ԱՐԴ</w:t>
      </w:r>
      <w:r w:rsidR="00326D51" w:rsidRPr="00515264">
        <w:rPr>
          <w:rFonts w:ascii="GHEA Grapalat" w:hAnsi="GHEA Grapalat" w:cs="Sylfaen"/>
          <w:sz w:val="24"/>
          <w:szCs w:val="24"/>
        </w:rPr>
        <w:t>ՅՈՒՆՔՆԵՐԻՆ ԵՎ</w:t>
      </w:r>
      <w:r w:rsidRPr="00515264">
        <w:rPr>
          <w:rFonts w:ascii="GHEA Grapalat" w:hAnsi="GHEA Grapalat" w:cs="Sylfaen"/>
          <w:sz w:val="24"/>
          <w:szCs w:val="24"/>
        </w:rPr>
        <w:t xml:space="preserve"> </w:t>
      </w:r>
      <w:r w:rsidR="00963B9A" w:rsidRPr="00515264">
        <w:rPr>
          <w:rFonts w:ascii="GHEA Grapalat" w:hAnsi="GHEA Grapalat" w:cs="Sylfaen"/>
          <w:sz w:val="24"/>
          <w:szCs w:val="24"/>
        </w:rPr>
        <w:t>ԳՆՄԱՆ ԸՆԹԱՑԱԿԱՐԳԻ ՄԱՍՆԱԿՑՈՒԹՅԱՆ</w:t>
      </w:r>
      <w:r w:rsidR="00B57379" w:rsidRPr="00515264">
        <w:rPr>
          <w:rFonts w:ascii="GHEA Grapalat" w:hAnsi="GHEA Grapalat" w:cs="Sylfaen"/>
          <w:sz w:val="24"/>
          <w:szCs w:val="24"/>
        </w:rPr>
        <w:t xml:space="preserve"> </w:t>
      </w:r>
      <w:r w:rsidR="00963B9A" w:rsidRPr="00515264">
        <w:rPr>
          <w:rFonts w:ascii="GHEA Grapalat" w:hAnsi="GHEA Grapalat" w:cs="Sylfaen"/>
          <w:sz w:val="24"/>
          <w:szCs w:val="24"/>
        </w:rPr>
        <w:t xml:space="preserve">ՀԱՅՏԵՐԻ ՆԵՐԿԱՅԱՑՄԱՆ ՀՐԱՎԵՐԻՆ </w:t>
      </w:r>
      <w:r w:rsidR="00B452A7" w:rsidRPr="00515264">
        <w:rPr>
          <w:rFonts w:ascii="GHEA Grapalat" w:hAnsi="GHEA Grapalat" w:cs="Sylfaen"/>
          <w:sz w:val="24"/>
          <w:szCs w:val="24"/>
        </w:rPr>
        <w:t>ՀԱՎԱՆՈՒԹՅՈՒՆ ՏԱԼՈՒ</w:t>
      </w:r>
      <w:r w:rsidR="003A1D85" w:rsidRPr="00515264">
        <w:rPr>
          <w:rFonts w:ascii="GHEA Grapalat" w:hAnsi="GHEA Grapalat" w:cs="Sylfaen"/>
          <w:sz w:val="24"/>
          <w:szCs w:val="24"/>
        </w:rPr>
        <w:t xml:space="preserve"> ԵՎ ՆԱԽԱՈՐԱԿԱՎՈՐՎԱԾ ՄԱՍՆԱԿԻՑՆԵՐԻ ՑԱՆԿԸ ՀԱՍՏԱՏԵԼՈՒ</w:t>
      </w:r>
      <w:r w:rsidR="00B452A7" w:rsidRPr="00515264">
        <w:rPr>
          <w:rFonts w:ascii="GHEA Grapalat" w:hAnsi="GHEA Grapalat" w:cs="Sylfaen"/>
          <w:sz w:val="24"/>
          <w:szCs w:val="24"/>
        </w:rPr>
        <w:t xml:space="preserve"> ՄԱՍԻՆ</w:t>
      </w:r>
    </w:p>
    <w:p w:rsidR="00B452A7" w:rsidRPr="00515264" w:rsidRDefault="00B452A7" w:rsidP="0087078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870789" w:rsidRPr="00515264" w:rsidRDefault="008441D6" w:rsidP="008707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515264">
        <w:rPr>
          <w:rFonts w:ascii="GHEA Grapalat" w:hAnsi="GHEA Grapalat" w:cs="Sylfaen"/>
          <w:sz w:val="24"/>
          <w:szCs w:val="24"/>
        </w:rPr>
        <w:t xml:space="preserve">Հիմք ընդունելով Հայաստանի Հանրապետության կառավարության 2015 թվականի հոկտեմբերի 15-ի N 1233-Ն, </w:t>
      </w:r>
      <w:r w:rsidR="00870789" w:rsidRPr="00515264">
        <w:rPr>
          <w:rFonts w:ascii="GHEA Grapalat" w:hAnsi="GHEA Grapalat" w:cs="Sylfaen"/>
          <w:sz w:val="24"/>
          <w:szCs w:val="24"/>
        </w:rPr>
        <w:t xml:space="preserve">Հայաստանի Հանրապետության կառավարության 2014 թվականի օգոստոսի 14-ի </w:t>
      </w:r>
      <w:r w:rsidR="00870789" w:rsidRPr="00515264">
        <w:rPr>
          <w:rFonts w:ascii="GHEA Grapalat" w:hAnsi="GHEA Grapalat"/>
          <w:sz w:val="24"/>
          <w:szCs w:val="24"/>
        </w:rPr>
        <w:t>N 883-</w:t>
      </w:r>
      <w:r w:rsidR="00870789" w:rsidRPr="00515264">
        <w:rPr>
          <w:rFonts w:ascii="GHEA Grapalat" w:hAnsi="GHEA Grapalat" w:cs="Sylfaen"/>
          <w:sz w:val="24"/>
          <w:szCs w:val="24"/>
        </w:rPr>
        <w:t>Ն, Հայաստանի Հանրապետության կառավարու</w:t>
      </w:r>
      <w:r w:rsidRPr="00515264">
        <w:rPr>
          <w:rFonts w:ascii="GHEA Grapalat" w:hAnsi="GHEA Grapalat" w:cs="Sylfaen"/>
          <w:sz w:val="24"/>
          <w:szCs w:val="24"/>
        </w:rPr>
        <w:t>թ</w:t>
      </w:r>
      <w:r w:rsidR="00870789" w:rsidRPr="00515264">
        <w:rPr>
          <w:rFonts w:ascii="GHEA Grapalat" w:hAnsi="GHEA Grapalat" w:cs="Sylfaen"/>
          <w:sz w:val="24"/>
          <w:szCs w:val="24"/>
        </w:rPr>
        <w:t xml:space="preserve">յան 2014 թվականի օգոստոսի 14-ի </w:t>
      </w:r>
      <w:r w:rsidR="00870789" w:rsidRPr="00515264">
        <w:rPr>
          <w:rFonts w:ascii="GHEA Grapalat" w:hAnsi="GHEA Grapalat"/>
          <w:sz w:val="24"/>
          <w:szCs w:val="24"/>
        </w:rPr>
        <w:t>N 888-</w:t>
      </w:r>
      <w:r w:rsidR="00870789" w:rsidRPr="00515264">
        <w:rPr>
          <w:rFonts w:ascii="GHEA Grapalat" w:hAnsi="GHEA Grapalat" w:cs="Sylfaen"/>
          <w:sz w:val="24"/>
          <w:szCs w:val="24"/>
        </w:rPr>
        <w:t>Ն</w:t>
      </w:r>
      <w:r w:rsidRPr="00515264">
        <w:rPr>
          <w:rFonts w:ascii="GHEA Grapalat" w:hAnsi="GHEA Grapalat" w:cs="Sylfaen"/>
          <w:sz w:val="24"/>
          <w:szCs w:val="24"/>
        </w:rPr>
        <w:t xml:space="preserve">, Հայաստանի Հանրապետության կառավարության,  2003 թվականի հունվարի  30-ի N 243-Ն </w:t>
      </w:r>
      <w:r w:rsidR="00AE6F10" w:rsidRPr="00515264">
        <w:rPr>
          <w:rFonts w:ascii="GHEA Grapalat" w:hAnsi="GHEA Grapalat" w:cs="Sylfaen"/>
          <w:sz w:val="24"/>
          <w:szCs w:val="24"/>
        </w:rPr>
        <w:t>որոշումները</w:t>
      </w:r>
      <w:r w:rsidR="00870789" w:rsidRPr="00515264">
        <w:rPr>
          <w:rFonts w:ascii="GHEA Grapalat" w:hAnsi="GHEA Grapalat" w:cs="Sylfaen"/>
          <w:sz w:val="24"/>
          <w:szCs w:val="24"/>
        </w:rPr>
        <w:t xml:space="preserve"> և նկատի ունենալով գործընթացների անցումային խորհրդատուի առաջարկը</w:t>
      </w:r>
      <w:r w:rsidR="00F77A03" w:rsidRPr="00515264">
        <w:rPr>
          <w:rFonts w:ascii="GHEA Grapalat" w:hAnsi="GHEA Grapalat" w:cs="Sylfaen"/>
          <w:sz w:val="24"/>
          <w:szCs w:val="24"/>
        </w:rPr>
        <w:t>՝</w:t>
      </w:r>
      <w:r w:rsidR="00870789" w:rsidRPr="00515264">
        <w:rPr>
          <w:rFonts w:ascii="GHEA Grapalat" w:hAnsi="GHEA Grapalat" w:cs="Sylfaen"/>
          <w:sz w:val="24"/>
          <w:szCs w:val="24"/>
        </w:rPr>
        <w:t xml:space="preserve"> Հայաստանի Հանրապետության կառավարությունը </w:t>
      </w:r>
      <w:r w:rsidR="00870789" w:rsidRPr="00515264">
        <w:rPr>
          <w:rFonts w:ascii="GHEA Grapalat" w:hAnsi="GHEA Grapalat" w:cs="Sylfaen"/>
          <w:i/>
          <w:sz w:val="24"/>
          <w:szCs w:val="24"/>
        </w:rPr>
        <w:t>որոշում է</w:t>
      </w:r>
      <w:r w:rsidR="00870789" w:rsidRPr="00515264">
        <w:rPr>
          <w:rFonts w:ascii="GHEA Grapalat" w:hAnsi="GHEA Grapalat" w:cs="Sylfaen"/>
          <w:sz w:val="24"/>
          <w:szCs w:val="24"/>
        </w:rPr>
        <w:t>.</w:t>
      </w:r>
    </w:p>
    <w:p w:rsidR="00CC01CD" w:rsidRPr="00515264" w:rsidRDefault="00CC01CD" w:rsidP="008707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326D51" w:rsidRPr="00515264" w:rsidRDefault="00326D51" w:rsidP="00326D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 w:rsidRPr="00515264">
        <w:rPr>
          <w:rFonts w:ascii="GHEA Grapalat" w:hAnsi="GHEA Grapalat" w:cs="Sylfaen"/>
          <w:sz w:val="24"/>
          <w:szCs w:val="24"/>
        </w:rPr>
        <w:t xml:space="preserve"> Հավանություն տալ «Երևան Ջուր», 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օգտագործման իրավունքը վարձակալությամբ փոխանցելու</w:t>
      </w:r>
      <w:r w:rsidR="00982A75" w:rsidRPr="00515264">
        <w:rPr>
          <w:rFonts w:ascii="GHEA Grapalat" w:hAnsi="GHEA Grapalat" w:cs="Sylfaen"/>
          <w:sz w:val="24"/>
          <w:szCs w:val="24"/>
        </w:rPr>
        <w:t xml:space="preserve"> գործընթացի շրջանակում անցկացված նախաորակավորման ընթացակարգի արդյունքներին և հաստատել նախաորակավորված </w:t>
      </w:r>
      <w:r w:rsidR="00B57379" w:rsidRPr="00515264">
        <w:rPr>
          <w:rFonts w:ascii="GHEA Grapalat" w:hAnsi="GHEA Grapalat" w:cs="Sylfaen"/>
          <w:sz w:val="24"/>
          <w:szCs w:val="24"/>
        </w:rPr>
        <w:t>մասնակիցների</w:t>
      </w:r>
      <w:r w:rsidR="00982A75" w:rsidRPr="00515264">
        <w:rPr>
          <w:rFonts w:ascii="GHEA Grapalat" w:hAnsi="GHEA Grapalat" w:cs="Sylfaen"/>
          <w:sz w:val="24"/>
          <w:szCs w:val="24"/>
        </w:rPr>
        <w:t xml:space="preserve"> ցանկը՝ համաձայն </w:t>
      </w:r>
      <w:r w:rsidR="003A1D85" w:rsidRPr="00515264">
        <w:rPr>
          <w:rFonts w:ascii="GHEA Grapalat" w:hAnsi="GHEA Grapalat" w:cs="Sylfaen"/>
          <w:sz w:val="24"/>
          <w:szCs w:val="24"/>
        </w:rPr>
        <w:t>N1 h</w:t>
      </w:r>
      <w:r w:rsidR="00982A75" w:rsidRPr="00515264">
        <w:rPr>
          <w:rFonts w:ascii="GHEA Grapalat" w:hAnsi="GHEA Grapalat" w:cs="Sylfaen"/>
          <w:sz w:val="24"/>
          <w:szCs w:val="24"/>
        </w:rPr>
        <w:t>ավելված</w:t>
      </w:r>
      <w:r w:rsidR="003A1D85" w:rsidRPr="00515264">
        <w:rPr>
          <w:rFonts w:ascii="GHEA Grapalat" w:hAnsi="GHEA Grapalat" w:cs="Sylfaen"/>
          <w:sz w:val="24"/>
          <w:szCs w:val="24"/>
        </w:rPr>
        <w:t>ի</w:t>
      </w:r>
      <w:r w:rsidR="00982A75" w:rsidRPr="00515264">
        <w:rPr>
          <w:rFonts w:ascii="GHEA Grapalat" w:hAnsi="GHEA Grapalat" w:cs="Sylfaen"/>
          <w:sz w:val="24"/>
          <w:szCs w:val="24"/>
        </w:rPr>
        <w:t>:</w:t>
      </w:r>
    </w:p>
    <w:p w:rsidR="00552C5A" w:rsidRPr="00515264" w:rsidRDefault="00CC01CD" w:rsidP="00E712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GHEA Grapalat" w:hAnsi="GHEA Grapalat" w:cs="Sylfaen"/>
          <w:sz w:val="24"/>
          <w:szCs w:val="24"/>
        </w:rPr>
      </w:pPr>
      <w:r w:rsidRPr="00515264">
        <w:rPr>
          <w:rFonts w:ascii="GHEA Grapalat" w:hAnsi="GHEA Grapalat" w:cs="Sylfaen"/>
          <w:sz w:val="24"/>
          <w:szCs w:val="24"/>
        </w:rPr>
        <w:t>Հավանություն տալ «Երևան Ջուր»,</w:t>
      </w:r>
      <w:r w:rsidR="00982A75" w:rsidRPr="00515264">
        <w:rPr>
          <w:rFonts w:ascii="GHEA Grapalat" w:hAnsi="GHEA Grapalat" w:cs="Sylfaen"/>
          <w:sz w:val="24"/>
          <w:szCs w:val="24"/>
        </w:rPr>
        <w:t xml:space="preserve"> </w:t>
      </w:r>
      <w:r w:rsidRPr="00515264">
        <w:rPr>
          <w:rFonts w:ascii="GHEA Grapalat" w:hAnsi="GHEA Grapalat" w:cs="Sylfaen"/>
          <w:sz w:val="24"/>
          <w:szCs w:val="24"/>
        </w:rPr>
        <w:t>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օգտագործման իրավունքը վարձակալությամբ փոխանցելու</w:t>
      </w:r>
      <w:r w:rsidR="00552C5A" w:rsidRPr="00515264">
        <w:rPr>
          <w:rFonts w:ascii="GHEA Grapalat" w:hAnsi="GHEA Grapalat" w:cs="Sylfaen"/>
          <w:sz w:val="24"/>
          <w:szCs w:val="24"/>
        </w:rPr>
        <w:t xml:space="preserve"> գնման ընթացակարգի մասնակցության «Հայտերի ներկայացման հրավերին» (այսուհետ՝ հրավեր)՝ համաձայն </w:t>
      </w:r>
      <w:r w:rsidR="003A1D85" w:rsidRPr="00515264">
        <w:rPr>
          <w:rFonts w:ascii="GHEA Grapalat" w:hAnsi="GHEA Grapalat" w:cs="Sylfaen"/>
          <w:sz w:val="24"/>
          <w:szCs w:val="24"/>
        </w:rPr>
        <w:t xml:space="preserve">N2 </w:t>
      </w:r>
      <w:r w:rsidR="00552C5A" w:rsidRPr="00515264">
        <w:rPr>
          <w:rFonts w:ascii="GHEA Grapalat" w:hAnsi="GHEA Grapalat" w:cs="Sylfaen"/>
          <w:sz w:val="24"/>
          <w:szCs w:val="24"/>
        </w:rPr>
        <w:t>հավելվածի</w:t>
      </w:r>
      <w:r w:rsidR="003A1D85" w:rsidRPr="00515264">
        <w:rPr>
          <w:rFonts w:ascii="GHEA Grapalat" w:hAnsi="GHEA Grapalat" w:cs="Sylfaen"/>
          <w:sz w:val="24"/>
          <w:szCs w:val="24"/>
        </w:rPr>
        <w:t>`</w:t>
      </w:r>
      <w:r w:rsidR="001E583D" w:rsidRPr="00515264">
        <w:rPr>
          <w:rFonts w:ascii="GHEA Grapalat" w:hAnsi="GHEA Grapalat" w:cs="Sylfaen"/>
          <w:sz w:val="24"/>
          <w:szCs w:val="24"/>
        </w:rPr>
        <w:t xml:space="preserve"> բաղկացած «Հրահանգ </w:t>
      </w:r>
      <w:r w:rsidR="003A1D85" w:rsidRPr="00515264">
        <w:rPr>
          <w:rFonts w:ascii="GHEA Grapalat" w:hAnsi="GHEA Grapalat" w:cs="Sylfaen"/>
          <w:sz w:val="24"/>
          <w:szCs w:val="24"/>
        </w:rPr>
        <w:t>մասնակիցներին</w:t>
      </w:r>
      <w:r w:rsidR="001E583D" w:rsidRPr="00515264">
        <w:rPr>
          <w:rFonts w:ascii="GHEA Grapalat" w:hAnsi="GHEA Grapalat" w:cs="Sylfaen"/>
          <w:sz w:val="24"/>
          <w:szCs w:val="24"/>
        </w:rPr>
        <w:t xml:space="preserve">» և գույքի </w:t>
      </w:r>
      <w:r w:rsidR="003A1D85" w:rsidRPr="00515264">
        <w:rPr>
          <w:rFonts w:ascii="GHEA Grapalat" w:hAnsi="GHEA Grapalat" w:cs="Sylfaen"/>
          <w:sz w:val="24"/>
          <w:szCs w:val="24"/>
        </w:rPr>
        <w:t>&lt;&lt;Վ</w:t>
      </w:r>
      <w:r w:rsidR="001E583D" w:rsidRPr="00515264">
        <w:rPr>
          <w:rFonts w:ascii="GHEA Grapalat" w:hAnsi="GHEA Grapalat" w:cs="Sylfaen"/>
          <w:sz w:val="24"/>
          <w:szCs w:val="24"/>
        </w:rPr>
        <w:t>արձակալության պայմանագի</w:t>
      </w:r>
      <w:r w:rsidR="005D573B" w:rsidRPr="00515264">
        <w:rPr>
          <w:rFonts w:ascii="GHEA Grapalat" w:hAnsi="GHEA Grapalat" w:cs="Sylfaen"/>
          <w:sz w:val="24"/>
          <w:szCs w:val="24"/>
        </w:rPr>
        <w:t>ր</w:t>
      </w:r>
      <w:r w:rsidR="003A1D85" w:rsidRPr="00515264">
        <w:rPr>
          <w:rFonts w:ascii="GHEA Grapalat" w:hAnsi="GHEA Grapalat" w:cs="Sylfaen"/>
          <w:sz w:val="24"/>
          <w:szCs w:val="24"/>
        </w:rPr>
        <w:t xml:space="preserve">&gt;&gt; </w:t>
      </w:r>
      <w:r w:rsidR="005D573B" w:rsidRPr="00515264">
        <w:rPr>
          <w:rFonts w:ascii="GHEA Grapalat" w:hAnsi="GHEA Grapalat" w:cs="Sylfaen"/>
          <w:sz w:val="24"/>
          <w:szCs w:val="24"/>
        </w:rPr>
        <w:t>մասերից</w:t>
      </w:r>
      <w:r w:rsidR="003A1D85" w:rsidRPr="00515264">
        <w:rPr>
          <w:rFonts w:ascii="GHEA Grapalat" w:hAnsi="GHEA Grapalat" w:cs="Sylfaen"/>
          <w:sz w:val="24"/>
          <w:szCs w:val="24"/>
        </w:rPr>
        <w:t>:</w:t>
      </w:r>
    </w:p>
    <w:p w:rsidR="009F6EF2" w:rsidRPr="00515264" w:rsidRDefault="00552C5A" w:rsidP="00E712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GHEA Grapalat" w:hAnsi="GHEA Grapalat" w:cs="Sylfaen"/>
          <w:sz w:val="24"/>
          <w:szCs w:val="24"/>
        </w:rPr>
      </w:pPr>
      <w:r w:rsidRPr="00515264">
        <w:rPr>
          <w:rFonts w:ascii="GHEA Grapalat" w:hAnsi="GHEA Grapalat" w:cs="Sylfaen"/>
          <w:sz w:val="24"/>
          <w:szCs w:val="24"/>
        </w:rPr>
        <w:lastRenderedPageBreak/>
        <w:t xml:space="preserve">Սահմանել, որ գնման ընթացակարգի շրջանակում գույքի ապագա վարձակալի ընտրությունը </w:t>
      </w:r>
      <w:r w:rsidR="009F6EF2" w:rsidRPr="00515264">
        <w:rPr>
          <w:rFonts w:ascii="GHEA Grapalat" w:hAnsi="GHEA Grapalat" w:cs="Sylfaen"/>
          <w:sz w:val="24"/>
          <w:szCs w:val="24"/>
        </w:rPr>
        <w:t>կազմակերպվելու</w:t>
      </w:r>
      <w:r w:rsidRPr="00515264">
        <w:rPr>
          <w:rFonts w:ascii="GHEA Grapalat" w:hAnsi="GHEA Grapalat" w:cs="Sylfaen"/>
          <w:sz w:val="24"/>
          <w:szCs w:val="24"/>
        </w:rPr>
        <w:t xml:space="preserve"> է սույն որոշման </w:t>
      </w:r>
      <w:r w:rsidR="00B57379" w:rsidRPr="00515264">
        <w:rPr>
          <w:rFonts w:ascii="GHEA Grapalat" w:hAnsi="GHEA Grapalat" w:cs="Sylfaen"/>
          <w:sz w:val="24"/>
          <w:szCs w:val="24"/>
        </w:rPr>
        <w:t xml:space="preserve">2-րդ </w:t>
      </w:r>
      <w:r w:rsidRPr="00515264">
        <w:rPr>
          <w:rFonts w:ascii="GHEA Grapalat" w:hAnsi="GHEA Grapalat" w:cs="Sylfaen"/>
          <w:sz w:val="24"/>
          <w:szCs w:val="24"/>
        </w:rPr>
        <w:t xml:space="preserve">կետով </w:t>
      </w:r>
      <w:r w:rsidR="009F6EF2" w:rsidRPr="00515264">
        <w:rPr>
          <w:rFonts w:ascii="GHEA Grapalat" w:hAnsi="GHEA Grapalat" w:cs="Sylfaen"/>
          <w:sz w:val="24"/>
          <w:szCs w:val="24"/>
        </w:rPr>
        <w:t>հավանության արժանացած հրավեր</w:t>
      </w:r>
      <w:r w:rsidR="001E583D" w:rsidRPr="00515264">
        <w:rPr>
          <w:rFonts w:ascii="GHEA Grapalat" w:hAnsi="GHEA Grapalat" w:cs="Sylfaen"/>
          <w:sz w:val="24"/>
          <w:szCs w:val="24"/>
        </w:rPr>
        <w:t xml:space="preserve">ի «Հրահանգ </w:t>
      </w:r>
      <w:r w:rsidR="00780951" w:rsidRPr="00515264">
        <w:rPr>
          <w:rFonts w:ascii="GHEA Grapalat" w:hAnsi="GHEA Grapalat" w:cs="Sylfaen"/>
          <w:sz w:val="24"/>
          <w:szCs w:val="24"/>
        </w:rPr>
        <w:t>մասնակիցներին</w:t>
      </w:r>
      <w:r w:rsidR="001E583D" w:rsidRPr="00515264">
        <w:rPr>
          <w:rFonts w:ascii="GHEA Grapalat" w:hAnsi="GHEA Grapalat" w:cs="Sylfaen"/>
          <w:sz w:val="24"/>
          <w:szCs w:val="24"/>
        </w:rPr>
        <w:t>»</w:t>
      </w:r>
      <w:r w:rsidR="009F6EF2" w:rsidRPr="00515264">
        <w:rPr>
          <w:rFonts w:ascii="GHEA Grapalat" w:hAnsi="GHEA Grapalat" w:cs="Sylfaen"/>
          <w:sz w:val="24"/>
          <w:szCs w:val="24"/>
        </w:rPr>
        <w:t xml:space="preserve"> </w:t>
      </w:r>
      <w:r w:rsidR="001E583D" w:rsidRPr="00515264">
        <w:rPr>
          <w:rFonts w:ascii="GHEA Grapalat" w:hAnsi="GHEA Grapalat" w:cs="Sylfaen"/>
          <w:sz w:val="24"/>
          <w:szCs w:val="24"/>
        </w:rPr>
        <w:t xml:space="preserve">մասում </w:t>
      </w:r>
      <w:r w:rsidR="009F6EF2" w:rsidRPr="00515264">
        <w:rPr>
          <w:rFonts w:ascii="GHEA Grapalat" w:hAnsi="GHEA Grapalat" w:cs="Sylfaen"/>
          <w:sz w:val="24"/>
          <w:szCs w:val="24"/>
        </w:rPr>
        <w:t>սահմանված կարգով։</w:t>
      </w:r>
    </w:p>
    <w:p w:rsidR="00552C5A" w:rsidRPr="00515264" w:rsidRDefault="009F6EF2" w:rsidP="00E712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GHEA Grapalat" w:hAnsi="GHEA Grapalat" w:cs="Sylfaen"/>
          <w:sz w:val="24"/>
          <w:szCs w:val="24"/>
        </w:rPr>
      </w:pPr>
      <w:r w:rsidRPr="00515264">
        <w:rPr>
          <w:rFonts w:ascii="GHEA Grapalat" w:hAnsi="GHEA Grapalat" w:cs="Sylfaen"/>
          <w:sz w:val="24"/>
          <w:szCs w:val="24"/>
        </w:rPr>
        <w:t xml:space="preserve">Հայաստանի Հանրապետության </w:t>
      </w:r>
      <w:r w:rsidR="00780951" w:rsidRPr="00515264">
        <w:rPr>
          <w:rFonts w:ascii="GHEA Grapalat" w:hAnsi="GHEA Grapalat" w:cs="Sylfaen"/>
          <w:sz w:val="24"/>
          <w:szCs w:val="24"/>
        </w:rPr>
        <w:t xml:space="preserve">գյուղատնտեսության նախարարության </w:t>
      </w:r>
      <w:r w:rsidRPr="00515264">
        <w:rPr>
          <w:rFonts w:ascii="GHEA Grapalat" w:hAnsi="GHEA Grapalat" w:cs="Sylfaen"/>
          <w:sz w:val="24"/>
          <w:szCs w:val="24"/>
        </w:rPr>
        <w:t>ջրային տնտեսության պետական կոմիտեի նախագահին՝</w:t>
      </w:r>
    </w:p>
    <w:p w:rsidR="002F4774" w:rsidRPr="00515264" w:rsidRDefault="002F4774" w:rsidP="009F6EF2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 w:rsidRPr="00515264">
        <w:rPr>
          <w:rFonts w:ascii="GHEA Grapalat" w:hAnsi="GHEA Grapalat" w:cs="Sylfaen"/>
          <w:sz w:val="24"/>
          <w:szCs w:val="24"/>
        </w:rPr>
        <w:t xml:space="preserve">ապահովել սույն որոշման </w:t>
      </w:r>
      <w:r w:rsidR="00B57379" w:rsidRPr="00515264">
        <w:rPr>
          <w:rFonts w:ascii="GHEA Grapalat" w:hAnsi="GHEA Grapalat" w:cs="Sylfaen"/>
          <w:sz w:val="24"/>
          <w:szCs w:val="24"/>
        </w:rPr>
        <w:t>2</w:t>
      </w:r>
      <w:r w:rsidRPr="00515264">
        <w:rPr>
          <w:rFonts w:ascii="GHEA Grapalat" w:hAnsi="GHEA Grapalat" w:cs="Sylfaen"/>
          <w:sz w:val="24"/>
          <w:szCs w:val="24"/>
        </w:rPr>
        <w:t>-</w:t>
      </w:r>
      <w:r w:rsidR="00B57379" w:rsidRPr="00515264">
        <w:rPr>
          <w:rFonts w:ascii="GHEA Grapalat" w:hAnsi="GHEA Grapalat" w:cs="Sylfaen"/>
          <w:sz w:val="24"/>
          <w:szCs w:val="24"/>
        </w:rPr>
        <w:t>րդ</w:t>
      </w:r>
      <w:r w:rsidRPr="00515264">
        <w:rPr>
          <w:rFonts w:ascii="GHEA Grapalat" w:hAnsi="GHEA Grapalat" w:cs="Sylfaen"/>
          <w:sz w:val="24"/>
          <w:szCs w:val="24"/>
        </w:rPr>
        <w:t xml:space="preserve"> կետով հավանության արժանացած «Հայտերի ներկայացման հրավերի»</w:t>
      </w:r>
      <w:r w:rsidR="00780951" w:rsidRPr="00515264">
        <w:rPr>
          <w:rFonts w:ascii="GHEA Grapalat" w:hAnsi="GHEA Grapalat" w:cs="Sylfaen"/>
          <w:sz w:val="24"/>
          <w:szCs w:val="24"/>
        </w:rPr>
        <w:t xml:space="preserve"> և Հա</w:t>
      </w:r>
      <w:r w:rsidR="00E04B52" w:rsidRPr="00515264">
        <w:rPr>
          <w:rFonts w:ascii="GHEA Grapalat" w:hAnsi="GHEA Grapalat" w:cs="Sylfaen"/>
          <w:sz w:val="24"/>
          <w:szCs w:val="24"/>
        </w:rPr>
        <w:t xml:space="preserve">նրային ծառայությունները կարգավորող հանձնաժողովի </w:t>
      </w:r>
      <w:r w:rsidR="00780951" w:rsidRPr="00515264">
        <w:rPr>
          <w:rFonts w:ascii="GHEA Grapalat" w:hAnsi="GHEA Grapalat" w:cs="Sylfaen"/>
          <w:sz w:val="24"/>
          <w:szCs w:val="24"/>
        </w:rPr>
        <w:t>&lt;&lt; &gt;&gt;, &lt;&lt; &gt;&gt;, &lt;&lt; &gt;&gt; N- որոշմամբ հաստատված &lt;&lt;Խմելու ջրամատակարարման և ջրահեռացման (կեղտաջրերի մաքրման) ծառայությունների մատուցման N- լիցենզիայի պայմաններ</w:t>
      </w:r>
      <w:r w:rsidR="00E04B52" w:rsidRPr="00515264">
        <w:rPr>
          <w:rFonts w:ascii="GHEA Grapalat" w:hAnsi="GHEA Grapalat" w:cs="Sylfaen"/>
          <w:sz w:val="24"/>
          <w:szCs w:val="24"/>
        </w:rPr>
        <w:t>&gt;&gt; փաստաթղթերի</w:t>
      </w:r>
      <w:r w:rsidR="00780951" w:rsidRPr="00515264">
        <w:rPr>
          <w:rFonts w:ascii="GHEA Grapalat" w:hAnsi="GHEA Grapalat" w:cs="Sylfaen"/>
          <w:sz w:val="24"/>
          <w:szCs w:val="24"/>
        </w:rPr>
        <w:t xml:space="preserve"> </w:t>
      </w:r>
      <w:r w:rsidRPr="00515264">
        <w:rPr>
          <w:rFonts w:ascii="GHEA Grapalat" w:hAnsi="GHEA Grapalat" w:cs="Sylfaen"/>
          <w:sz w:val="24"/>
          <w:szCs w:val="24"/>
        </w:rPr>
        <w:t>տրամադրումը նախաորակավորման ընթացակարգի արդյունքում նախաորակավորված մասնակիցներին</w:t>
      </w:r>
      <w:r w:rsidR="00DE59CF" w:rsidRPr="00515264">
        <w:rPr>
          <w:rFonts w:ascii="GHEA Grapalat" w:hAnsi="GHEA Grapalat" w:cs="Sylfaen"/>
          <w:sz w:val="24"/>
          <w:szCs w:val="24"/>
        </w:rPr>
        <w:t>.</w:t>
      </w:r>
    </w:p>
    <w:p w:rsidR="00804D32" w:rsidRPr="00515264" w:rsidRDefault="00A41A2D" w:rsidP="009F6EF2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 w:rsidRPr="00515264">
        <w:rPr>
          <w:rFonts w:ascii="GHEA Grapalat" w:hAnsi="GHEA Grapalat" w:cs="Sylfaen"/>
          <w:sz w:val="24"/>
          <w:szCs w:val="24"/>
        </w:rPr>
        <w:t>գնման ընթացակարգ</w:t>
      </w:r>
      <w:r w:rsidR="002F4774" w:rsidRPr="00515264">
        <w:rPr>
          <w:rFonts w:ascii="GHEA Grapalat" w:hAnsi="GHEA Grapalat" w:cs="Sylfaen"/>
          <w:sz w:val="24"/>
          <w:szCs w:val="24"/>
        </w:rPr>
        <w:t xml:space="preserve">ը </w:t>
      </w:r>
      <w:r w:rsidR="00E04B52" w:rsidRPr="00515264">
        <w:rPr>
          <w:rFonts w:ascii="GHEA Grapalat" w:hAnsi="GHEA Grapalat" w:cs="Sylfaen"/>
          <w:sz w:val="24"/>
          <w:szCs w:val="24"/>
        </w:rPr>
        <w:t>իրականաց</w:t>
      </w:r>
      <w:r w:rsidR="00963B9A" w:rsidRPr="00515264">
        <w:rPr>
          <w:rFonts w:ascii="GHEA Grapalat" w:hAnsi="GHEA Grapalat" w:cs="Sylfaen"/>
          <w:sz w:val="24"/>
          <w:szCs w:val="24"/>
        </w:rPr>
        <w:t>նել</w:t>
      </w:r>
      <w:r w:rsidRPr="00515264">
        <w:rPr>
          <w:rFonts w:ascii="GHEA Grapalat" w:hAnsi="GHEA Grapalat" w:cs="Sylfaen"/>
          <w:sz w:val="24"/>
          <w:szCs w:val="24"/>
        </w:rPr>
        <w:t xml:space="preserve">՝ </w:t>
      </w:r>
      <w:r w:rsidR="00804D32" w:rsidRPr="00515264">
        <w:rPr>
          <w:rFonts w:ascii="GHEA Grapalat" w:hAnsi="GHEA Grapalat" w:cs="Sylfaen"/>
          <w:sz w:val="24"/>
          <w:szCs w:val="24"/>
        </w:rPr>
        <w:t xml:space="preserve">ղեկավարվելով սույն որոշման </w:t>
      </w:r>
      <w:r w:rsidR="00B57379" w:rsidRPr="00515264">
        <w:rPr>
          <w:rFonts w:ascii="GHEA Grapalat" w:hAnsi="GHEA Grapalat" w:cs="Sylfaen"/>
          <w:sz w:val="24"/>
          <w:szCs w:val="24"/>
        </w:rPr>
        <w:t>3</w:t>
      </w:r>
      <w:bookmarkStart w:id="0" w:name="_GoBack"/>
      <w:bookmarkEnd w:id="0"/>
      <w:r w:rsidR="00804D32" w:rsidRPr="00515264">
        <w:rPr>
          <w:rFonts w:ascii="GHEA Grapalat" w:hAnsi="GHEA Grapalat" w:cs="Sylfaen"/>
          <w:sz w:val="24"/>
          <w:szCs w:val="24"/>
        </w:rPr>
        <w:t>-րդ կետով սահմանված կարգով</w:t>
      </w:r>
      <w:r w:rsidR="00DE59CF" w:rsidRPr="00515264">
        <w:rPr>
          <w:rFonts w:ascii="GHEA Grapalat" w:hAnsi="GHEA Grapalat" w:cs="Sylfaen"/>
          <w:sz w:val="24"/>
          <w:szCs w:val="24"/>
        </w:rPr>
        <w:t>:</w:t>
      </w:r>
    </w:p>
    <w:p w:rsidR="00870789" w:rsidRPr="00515264" w:rsidRDefault="00870789" w:rsidP="00F77A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GHEA Grapalat" w:hAnsi="GHEA Grapalat"/>
          <w:sz w:val="24"/>
          <w:szCs w:val="24"/>
        </w:rPr>
      </w:pPr>
      <w:r w:rsidRPr="00515264">
        <w:rPr>
          <w:rFonts w:ascii="GHEA Grapalat" w:hAnsi="GHEA Grapalat" w:cs="Sylfaen"/>
          <w:sz w:val="24"/>
          <w:szCs w:val="24"/>
        </w:rPr>
        <w:t>Սույն</w:t>
      </w:r>
      <w:r w:rsidRPr="00515264">
        <w:rPr>
          <w:rFonts w:ascii="GHEA Grapalat" w:hAnsi="GHEA Grapalat"/>
          <w:sz w:val="24"/>
          <w:szCs w:val="24"/>
        </w:rPr>
        <w:t xml:space="preserve"> </w:t>
      </w:r>
      <w:r w:rsidRPr="00515264">
        <w:rPr>
          <w:rFonts w:ascii="GHEA Grapalat" w:hAnsi="GHEA Grapalat" w:cs="Sylfaen"/>
          <w:sz w:val="24"/>
          <w:szCs w:val="24"/>
        </w:rPr>
        <w:t>որոշումն</w:t>
      </w:r>
      <w:r w:rsidRPr="00515264">
        <w:rPr>
          <w:rFonts w:ascii="GHEA Grapalat" w:hAnsi="GHEA Grapalat"/>
          <w:sz w:val="24"/>
          <w:szCs w:val="24"/>
        </w:rPr>
        <w:t xml:space="preserve"> </w:t>
      </w:r>
      <w:r w:rsidRPr="00515264">
        <w:rPr>
          <w:rFonts w:ascii="GHEA Grapalat" w:hAnsi="GHEA Grapalat" w:cs="Sylfaen"/>
          <w:sz w:val="24"/>
          <w:szCs w:val="24"/>
        </w:rPr>
        <w:t>ուժի</w:t>
      </w:r>
      <w:r w:rsidRPr="00515264">
        <w:rPr>
          <w:rFonts w:ascii="GHEA Grapalat" w:hAnsi="GHEA Grapalat"/>
          <w:sz w:val="24"/>
          <w:szCs w:val="24"/>
        </w:rPr>
        <w:t xml:space="preserve"> </w:t>
      </w:r>
      <w:r w:rsidRPr="00515264">
        <w:rPr>
          <w:rFonts w:ascii="GHEA Grapalat" w:hAnsi="GHEA Grapalat" w:cs="Sylfaen"/>
          <w:sz w:val="24"/>
          <w:szCs w:val="24"/>
        </w:rPr>
        <w:t>մեջ</w:t>
      </w:r>
      <w:r w:rsidRPr="00515264">
        <w:rPr>
          <w:rFonts w:ascii="GHEA Grapalat" w:hAnsi="GHEA Grapalat"/>
          <w:sz w:val="24"/>
          <w:szCs w:val="24"/>
        </w:rPr>
        <w:t xml:space="preserve"> </w:t>
      </w:r>
      <w:r w:rsidRPr="00515264">
        <w:rPr>
          <w:rFonts w:ascii="GHEA Grapalat" w:hAnsi="GHEA Grapalat" w:cs="Sylfaen"/>
          <w:sz w:val="24"/>
          <w:szCs w:val="24"/>
        </w:rPr>
        <w:t>է</w:t>
      </w:r>
      <w:r w:rsidRPr="00515264">
        <w:rPr>
          <w:rFonts w:ascii="GHEA Grapalat" w:hAnsi="GHEA Grapalat"/>
          <w:sz w:val="24"/>
          <w:szCs w:val="24"/>
        </w:rPr>
        <w:t xml:space="preserve"> </w:t>
      </w:r>
      <w:r w:rsidRPr="00515264">
        <w:rPr>
          <w:rFonts w:ascii="GHEA Grapalat" w:hAnsi="GHEA Grapalat" w:cs="Sylfaen"/>
          <w:sz w:val="24"/>
          <w:szCs w:val="24"/>
        </w:rPr>
        <w:t>մտնում</w:t>
      </w:r>
      <w:r w:rsidRPr="00515264">
        <w:rPr>
          <w:rFonts w:ascii="GHEA Grapalat" w:hAnsi="GHEA Grapalat"/>
          <w:sz w:val="24"/>
          <w:szCs w:val="24"/>
        </w:rPr>
        <w:t xml:space="preserve"> </w:t>
      </w:r>
      <w:r w:rsidRPr="00515264">
        <w:rPr>
          <w:rFonts w:ascii="GHEA Grapalat" w:hAnsi="GHEA Grapalat" w:cs="Sylfaen"/>
          <w:sz w:val="24"/>
          <w:szCs w:val="24"/>
        </w:rPr>
        <w:t>պաշտոնական</w:t>
      </w:r>
      <w:r w:rsidRPr="00515264">
        <w:rPr>
          <w:rFonts w:ascii="GHEA Grapalat" w:hAnsi="GHEA Grapalat"/>
          <w:sz w:val="24"/>
          <w:szCs w:val="24"/>
        </w:rPr>
        <w:t xml:space="preserve"> </w:t>
      </w:r>
      <w:r w:rsidRPr="00515264">
        <w:rPr>
          <w:rFonts w:ascii="GHEA Grapalat" w:hAnsi="GHEA Grapalat" w:cs="Sylfaen"/>
          <w:sz w:val="24"/>
          <w:szCs w:val="24"/>
        </w:rPr>
        <w:t>հրապարակմանը</w:t>
      </w:r>
      <w:r w:rsidRPr="00515264">
        <w:rPr>
          <w:rFonts w:ascii="GHEA Grapalat" w:hAnsi="GHEA Grapalat"/>
          <w:sz w:val="24"/>
          <w:szCs w:val="24"/>
        </w:rPr>
        <w:t xml:space="preserve"> </w:t>
      </w:r>
      <w:r w:rsidRPr="00515264">
        <w:rPr>
          <w:rFonts w:ascii="GHEA Grapalat" w:hAnsi="GHEA Grapalat" w:cs="Sylfaen"/>
          <w:sz w:val="24"/>
          <w:szCs w:val="24"/>
        </w:rPr>
        <w:t>հաջորդող</w:t>
      </w:r>
      <w:r w:rsidRPr="00515264">
        <w:rPr>
          <w:rFonts w:ascii="GHEA Grapalat" w:hAnsi="GHEA Grapalat"/>
          <w:sz w:val="24"/>
          <w:szCs w:val="24"/>
        </w:rPr>
        <w:t xml:space="preserve"> </w:t>
      </w:r>
      <w:r w:rsidRPr="00515264">
        <w:rPr>
          <w:rFonts w:ascii="GHEA Grapalat" w:hAnsi="GHEA Grapalat" w:cs="Sylfaen"/>
          <w:sz w:val="24"/>
          <w:szCs w:val="24"/>
        </w:rPr>
        <w:t>օրվանից</w:t>
      </w:r>
      <w:r w:rsidRPr="00515264">
        <w:rPr>
          <w:rFonts w:ascii="GHEA Grapalat" w:hAnsi="GHEA Grapalat"/>
          <w:sz w:val="24"/>
          <w:szCs w:val="24"/>
        </w:rPr>
        <w:t>:</w:t>
      </w:r>
    </w:p>
    <w:p w:rsidR="00F77A03" w:rsidRPr="00515264" w:rsidRDefault="00F77A03" w:rsidP="00870789">
      <w:pPr>
        <w:autoSpaceDE w:val="0"/>
        <w:autoSpaceDN w:val="0"/>
        <w:adjustRightInd w:val="0"/>
        <w:spacing w:after="0" w:line="240" w:lineRule="auto"/>
        <w:ind w:firstLine="360"/>
        <w:rPr>
          <w:rFonts w:ascii="GHEA Grapalat" w:hAnsi="GHEA Grapalat" w:cs="Sylfaen"/>
          <w:sz w:val="24"/>
          <w:szCs w:val="24"/>
        </w:rPr>
      </w:pPr>
    </w:p>
    <w:p w:rsidR="00F77A03" w:rsidRPr="00515264" w:rsidRDefault="00F77A03" w:rsidP="00870789">
      <w:pPr>
        <w:autoSpaceDE w:val="0"/>
        <w:autoSpaceDN w:val="0"/>
        <w:adjustRightInd w:val="0"/>
        <w:spacing w:after="0" w:line="240" w:lineRule="auto"/>
        <w:ind w:firstLine="360"/>
        <w:rPr>
          <w:rFonts w:ascii="GHEA Grapalat" w:hAnsi="GHEA Grapalat" w:cs="Sylfaen"/>
          <w:sz w:val="24"/>
          <w:szCs w:val="24"/>
        </w:rPr>
      </w:pPr>
    </w:p>
    <w:p w:rsidR="00DF6346" w:rsidRPr="00515264" w:rsidRDefault="00DF6346" w:rsidP="0087078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GHEA Grapalat" w:hAnsi="GHEA Grapalat" w:cs="Sylfaen"/>
          <w:sz w:val="24"/>
          <w:szCs w:val="24"/>
        </w:rPr>
      </w:pPr>
    </w:p>
    <w:p w:rsidR="00B57379" w:rsidRPr="00515264" w:rsidRDefault="00B57379">
      <w:pPr>
        <w:spacing w:after="0" w:line="240" w:lineRule="auto"/>
        <w:rPr>
          <w:rFonts w:ascii="GHEA Grapalat" w:hAnsi="GHEA Grapalat" w:cs="Sylfaen"/>
          <w:sz w:val="24"/>
          <w:szCs w:val="24"/>
        </w:rPr>
      </w:pPr>
      <w:r w:rsidRPr="00515264">
        <w:rPr>
          <w:rFonts w:ascii="GHEA Grapalat" w:hAnsi="GHEA Grapalat" w:cs="Sylfaen"/>
          <w:sz w:val="24"/>
          <w:szCs w:val="24"/>
        </w:rPr>
        <w:br w:type="page"/>
      </w:r>
    </w:p>
    <w:p w:rsidR="00B57379" w:rsidRPr="00515264" w:rsidRDefault="00B57379" w:rsidP="00B5737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GHEA Grapalat" w:hAnsi="GHEA Grapalat" w:cs="Sylfaen"/>
          <w:sz w:val="24"/>
          <w:szCs w:val="24"/>
        </w:rPr>
      </w:pPr>
      <w:r w:rsidRPr="00515264">
        <w:rPr>
          <w:rFonts w:ascii="GHEA Grapalat" w:hAnsi="GHEA Grapalat" w:cs="Sylfaen"/>
          <w:sz w:val="24"/>
          <w:szCs w:val="24"/>
        </w:rPr>
        <w:lastRenderedPageBreak/>
        <w:t>Հավելված N 1</w:t>
      </w:r>
    </w:p>
    <w:p w:rsidR="00B57379" w:rsidRPr="00515264" w:rsidRDefault="00B57379" w:rsidP="00B5737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GHEA Grapalat" w:hAnsi="GHEA Grapalat" w:cs="Sylfaen"/>
          <w:sz w:val="24"/>
          <w:szCs w:val="24"/>
        </w:rPr>
      </w:pPr>
      <w:r w:rsidRPr="00515264">
        <w:rPr>
          <w:rFonts w:ascii="GHEA Grapalat" w:hAnsi="GHEA Grapalat" w:cs="Sylfaen"/>
          <w:sz w:val="24"/>
          <w:szCs w:val="24"/>
        </w:rPr>
        <w:t>ՀՀ կառավարության 2016 թվականի</w:t>
      </w:r>
    </w:p>
    <w:p w:rsidR="00870789" w:rsidRPr="00515264" w:rsidRDefault="00B57379" w:rsidP="00B5737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GHEA Grapalat" w:hAnsi="GHEA Grapalat" w:cs="Sylfaen"/>
          <w:sz w:val="24"/>
          <w:szCs w:val="24"/>
        </w:rPr>
      </w:pPr>
      <w:r w:rsidRPr="00515264">
        <w:rPr>
          <w:rFonts w:ascii="GHEA Grapalat" w:hAnsi="GHEA Grapalat" w:cs="Sylfaen"/>
          <w:sz w:val="24"/>
          <w:szCs w:val="24"/>
        </w:rPr>
        <w:t>______________  ___-ի N___-  որոշման</w:t>
      </w:r>
    </w:p>
    <w:p w:rsidR="00870789" w:rsidRPr="00515264" w:rsidRDefault="00870789" w:rsidP="0087078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hAnsi="GHEA Grapalat" w:cs="Sylfaen"/>
          <w:sz w:val="24"/>
          <w:szCs w:val="24"/>
        </w:rPr>
      </w:pPr>
    </w:p>
    <w:p w:rsidR="00B57379" w:rsidRPr="00515264" w:rsidRDefault="00B57379" w:rsidP="00B57379">
      <w:pPr>
        <w:spacing w:after="200" w:line="276" w:lineRule="auto"/>
        <w:jc w:val="center"/>
        <w:rPr>
          <w:rFonts w:ascii="GHEA Grapalat" w:hAnsi="GHEA Grapalat"/>
          <w:sz w:val="24"/>
          <w:szCs w:val="24"/>
        </w:rPr>
      </w:pPr>
    </w:p>
    <w:p w:rsidR="00870789" w:rsidRPr="00515264" w:rsidRDefault="00B57379" w:rsidP="00B57379">
      <w:pPr>
        <w:spacing w:after="20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515264">
        <w:rPr>
          <w:rFonts w:ascii="GHEA Grapalat" w:hAnsi="GHEA Grapalat"/>
          <w:b/>
          <w:sz w:val="24"/>
          <w:szCs w:val="24"/>
        </w:rPr>
        <w:t>ՑԱՆԿ</w:t>
      </w:r>
    </w:p>
    <w:p w:rsidR="00B57379" w:rsidRPr="00515264" w:rsidRDefault="00DE59CF" w:rsidP="00DE59CF">
      <w:pPr>
        <w:spacing w:after="20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515264">
        <w:rPr>
          <w:rFonts w:ascii="GHEA Grapalat" w:hAnsi="GHEA Grapalat"/>
          <w:sz w:val="24"/>
          <w:szCs w:val="24"/>
        </w:rPr>
        <w:t>«</w:t>
      </w:r>
      <w:r w:rsidR="00B57379" w:rsidRPr="00515264">
        <w:rPr>
          <w:rFonts w:ascii="GHEA Grapalat" w:hAnsi="GHEA Grapalat"/>
          <w:sz w:val="24"/>
          <w:szCs w:val="24"/>
        </w:rPr>
        <w:t>Երևան Ջուր», 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օգտագործման իրավունքը վարձակալությամբ փոխանցելու գործընթացի շրջանակում անցկացված նախաորակավորման ընթացակարգի արդյունքում նախաորակավորված մասնակիցների</w:t>
      </w:r>
    </w:p>
    <w:p w:rsidR="00B57379" w:rsidRPr="00515264" w:rsidRDefault="00B57379" w:rsidP="00B57379">
      <w:pPr>
        <w:spacing w:after="200" w:line="276" w:lineRule="auto"/>
        <w:jc w:val="center"/>
        <w:rPr>
          <w:rFonts w:ascii="GHEA Grapalat" w:hAnsi="GHEA Grapalat"/>
          <w:sz w:val="24"/>
          <w:szCs w:val="24"/>
        </w:rPr>
      </w:pPr>
    </w:p>
    <w:p w:rsidR="00B57379" w:rsidRPr="00515264" w:rsidRDefault="00DE59CF" w:rsidP="00B57379">
      <w:pPr>
        <w:spacing w:after="200" w:line="276" w:lineRule="auto"/>
        <w:rPr>
          <w:rFonts w:ascii="GHEA Grapalat" w:hAnsi="GHEA Grapalat"/>
          <w:sz w:val="24"/>
          <w:szCs w:val="24"/>
        </w:rPr>
      </w:pPr>
      <w:r w:rsidRPr="00515264">
        <w:rPr>
          <w:rFonts w:ascii="GHEA Grapalat" w:hAnsi="GHEA Grapalat"/>
          <w:sz w:val="24"/>
          <w:szCs w:val="24"/>
        </w:rPr>
        <w:t xml:space="preserve">1. </w:t>
      </w:r>
      <w:r w:rsidR="00B57379" w:rsidRPr="00515264">
        <w:rPr>
          <w:rFonts w:ascii="GHEA Grapalat" w:hAnsi="GHEA Grapalat"/>
          <w:sz w:val="24"/>
          <w:szCs w:val="24"/>
        </w:rPr>
        <w:t>«</w:t>
      </w:r>
      <w:r w:rsidR="00B57379" w:rsidRPr="00515264">
        <w:rPr>
          <w:rFonts w:ascii="GHEA Grapalat" w:hAnsi="GHEA Grapalat" w:cs="Arial"/>
          <w:sz w:val="24"/>
          <w:szCs w:val="24"/>
        </w:rPr>
        <w:t>ՍԱՈՒՐ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ՍԱՍ»</w:t>
      </w:r>
      <w:r w:rsidR="00192956" w:rsidRPr="00515264">
        <w:rPr>
          <w:rFonts w:ascii="GHEA Grapalat" w:hAnsi="GHEA Grapalat" w:cs="Arial"/>
          <w:sz w:val="24"/>
          <w:szCs w:val="24"/>
        </w:rPr>
        <w:t>,</w:t>
      </w:r>
    </w:p>
    <w:p w:rsidR="00B57379" w:rsidRPr="00515264" w:rsidRDefault="00DE59CF" w:rsidP="00B57379">
      <w:pPr>
        <w:spacing w:after="200" w:line="276" w:lineRule="auto"/>
        <w:rPr>
          <w:rFonts w:ascii="GHEA Grapalat" w:hAnsi="GHEA Grapalat"/>
          <w:sz w:val="24"/>
          <w:szCs w:val="24"/>
        </w:rPr>
      </w:pPr>
      <w:r w:rsidRPr="00515264">
        <w:rPr>
          <w:rFonts w:ascii="GHEA Grapalat" w:hAnsi="GHEA Grapalat"/>
          <w:sz w:val="24"/>
          <w:szCs w:val="24"/>
        </w:rPr>
        <w:t xml:space="preserve">2. </w:t>
      </w:r>
      <w:r w:rsidR="00B57379" w:rsidRPr="00515264">
        <w:rPr>
          <w:rFonts w:ascii="GHEA Grapalat" w:hAnsi="GHEA Grapalat"/>
          <w:sz w:val="24"/>
          <w:szCs w:val="24"/>
        </w:rPr>
        <w:t>«</w:t>
      </w:r>
      <w:r w:rsidR="00B57379" w:rsidRPr="00515264">
        <w:rPr>
          <w:rFonts w:ascii="GHEA Grapalat" w:hAnsi="GHEA Grapalat" w:cs="Arial"/>
          <w:sz w:val="24"/>
          <w:szCs w:val="24"/>
        </w:rPr>
        <w:t>Վեոլ</w:t>
      </w:r>
      <w:r w:rsidR="000724D5" w:rsidRPr="00515264">
        <w:rPr>
          <w:rFonts w:ascii="GHEA Grapalat" w:hAnsi="GHEA Grapalat" w:cs="Arial"/>
          <w:sz w:val="24"/>
          <w:szCs w:val="24"/>
        </w:rPr>
        <w:t>ի</w:t>
      </w:r>
      <w:r w:rsidR="00B57379" w:rsidRPr="00515264">
        <w:rPr>
          <w:rFonts w:ascii="GHEA Grapalat" w:hAnsi="GHEA Grapalat" w:cs="Arial"/>
          <w:sz w:val="24"/>
          <w:szCs w:val="24"/>
        </w:rPr>
        <w:t>ա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Օ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Կոմպանի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Ժեներալ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Դեզ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Օ»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ԿԲԸ</w:t>
      </w:r>
      <w:r w:rsidR="00192956" w:rsidRPr="00515264">
        <w:rPr>
          <w:rFonts w:ascii="GHEA Grapalat" w:hAnsi="GHEA Grapalat" w:cs="Arial"/>
          <w:sz w:val="24"/>
          <w:szCs w:val="24"/>
        </w:rPr>
        <w:t>,</w:t>
      </w:r>
    </w:p>
    <w:p w:rsidR="00B57379" w:rsidRPr="00515264" w:rsidRDefault="00DE59CF" w:rsidP="00B57379">
      <w:pPr>
        <w:spacing w:after="200" w:line="276" w:lineRule="auto"/>
        <w:rPr>
          <w:rFonts w:ascii="GHEA Grapalat" w:hAnsi="GHEA Grapalat"/>
          <w:sz w:val="24"/>
          <w:szCs w:val="24"/>
        </w:rPr>
      </w:pPr>
      <w:r w:rsidRPr="00515264">
        <w:rPr>
          <w:rFonts w:ascii="GHEA Grapalat" w:hAnsi="GHEA Grapalat"/>
          <w:sz w:val="24"/>
          <w:szCs w:val="24"/>
        </w:rPr>
        <w:t xml:space="preserve">3. </w:t>
      </w:r>
      <w:r w:rsidR="00B57379" w:rsidRPr="00515264">
        <w:rPr>
          <w:rFonts w:ascii="GHEA Grapalat" w:hAnsi="GHEA Grapalat"/>
          <w:sz w:val="24"/>
          <w:szCs w:val="24"/>
        </w:rPr>
        <w:t>«</w:t>
      </w:r>
      <w:r w:rsidR="00B57379" w:rsidRPr="00515264">
        <w:rPr>
          <w:rFonts w:ascii="GHEA Grapalat" w:hAnsi="GHEA Grapalat" w:cs="Arial"/>
          <w:sz w:val="24"/>
          <w:szCs w:val="24"/>
        </w:rPr>
        <w:t>Էյ</w:t>
      </w:r>
      <w:r w:rsidR="00B57379" w:rsidRPr="00515264">
        <w:rPr>
          <w:rFonts w:ascii="GHEA Grapalat" w:hAnsi="GHEA Grapalat"/>
          <w:sz w:val="24"/>
          <w:szCs w:val="24"/>
        </w:rPr>
        <w:t>-</w:t>
      </w:r>
      <w:r w:rsidR="00B57379" w:rsidRPr="00515264">
        <w:rPr>
          <w:rFonts w:ascii="GHEA Grapalat" w:hAnsi="GHEA Grapalat" w:cs="Arial"/>
          <w:sz w:val="24"/>
          <w:szCs w:val="24"/>
        </w:rPr>
        <w:t>Ի</w:t>
      </w:r>
      <w:r w:rsidR="00B57379" w:rsidRPr="00515264">
        <w:rPr>
          <w:rFonts w:ascii="GHEA Grapalat" w:hAnsi="GHEA Grapalat"/>
          <w:sz w:val="24"/>
          <w:szCs w:val="24"/>
        </w:rPr>
        <w:t>-</w:t>
      </w:r>
      <w:r w:rsidR="00B57379" w:rsidRPr="00515264">
        <w:rPr>
          <w:rFonts w:ascii="GHEA Grapalat" w:hAnsi="GHEA Grapalat" w:cs="Arial"/>
          <w:sz w:val="24"/>
          <w:szCs w:val="24"/>
        </w:rPr>
        <w:t>Ջի</w:t>
      </w:r>
      <w:r w:rsidR="00B57379" w:rsidRPr="00515264">
        <w:rPr>
          <w:rFonts w:ascii="GHEA Grapalat" w:hAnsi="GHEA Grapalat"/>
          <w:sz w:val="24"/>
          <w:szCs w:val="24"/>
        </w:rPr>
        <w:t>-</w:t>
      </w:r>
      <w:r w:rsidR="00B57379" w:rsidRPr="00515264">
        <w:rPr>
          <w:rFonts w:ascii="GHEA Grapalat" w:hAnsi="GHEA Grapalat" w:cs="Arial"/>
          <w:sz w:val="24"/>
          <w:szCs w:val="24"/>
        </w:rPr>
        <w:t>Սերվիս»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ՍՊԸ</w:t>
      </w:r>
      <w:r w:rsidR="00B57379" w:rsidRPr="00515264">
        <w:rPr>
          <w:rFonts w:ascii="GHEA Grapalat" w:hAnsi="GHEA Grapalat"/>
          <w:sz w:val="24"/>
          <w:szCs w:val="24"/>
        </w:rPr>
        <w:t xml:space="preserve">, </w:t>
      </w:r>
      <w:r w:rsidR="00B57379" w:rsidRPr="00515264">
        <w:rPr>
          <w:rFonts w:ascii="GHEA Grapalat" w:hAnsi="GHEA Grapalat" w:cs="Arial"/>
          <w:sz w:val="24"/>
          <w:szCs w:val="24"/>
        </w:rPr>
        <w:t>դեկոն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ինտերնացիոնալ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ՋիԷմբի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A25CB9" w:rsidRPr="00515264">
        <w:rPr>
          <w:rFonts w:ascii="GHEA Grapalat" w:hAnsi="GHEA Grapalat" w:cs="Arial"/>
          <w:sz w:val="24"/>
          <w:szCs w:val="24"/>
        </w:rPr>
        <w:t>Էյչ</w:t>
      </w:r>
      <w:r w:rsidR="00B57379" w:rsidRPr="00515264">
        <w:rPr>
          <w:rFonts w:ascii="GHEA Grapalat" w:hAnsi="GHEA Grapalat"/>
          <w:sz w:val="24"/>
          <w:szCs w:val="24"/>
        </w:rPr>
        <w:t xml:space="preserve">, </w:t>
      </w:r>
      <w:r w:rsidR="00B57379" w:rsidRPr="00515264">
        <w:rPr>
          <w:rFonts w:ascii="GHEA Grapalat" w:hAnsi="GHEA Grapalat" w:cs="Arial"/>
          <w:sz w:val="24"/>
          <w:szCs w:val="24"/>
        </w:rPr>
        <w:t>Կոնսուլակվա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Համբուրգ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եղաթունգսգեզելշաֆթ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ԷմբիԷյչ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և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0724D5" w:rsidRPr="00515264">
        <w:rPr>
          <w:rFonts w:ascii="GHEA Grapalat" w:hAnsi="GHEA Grapalat" w:cs="Arial"/>
          <w:sz w:val="24"/>
          <w:szCs w:val="24"/>
        </w:rPr>
        <w:t>Եվրավասեր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Աուֆբեղայթունգսունդ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Էնթզորգունգս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ՋիԷմբիԷյչ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Կոնսորցիում</w:t>
      </w:r>
      <w:r w:rsidR="00192956" w:rsidRPr="00515264">
        <w:rPr>
          <w:rFonts w:ascii="GHEA Grapalat" w:hAnsi="GHEA Grapalat" w:cs="Arial"/>
          <w:sz w:val="24"/>
          <w:szCs w:val="24"/>
        </w:rPr>
        <w:t>,</w:t>
      </w:r>
    </w:p>
    <w:p w:rsidR="00B57379" w:rsidRPr="00515264" w:rsidRDefault="00DE59CF" w:rsidP="00B57379">
      <w:pPr>
        <w:spacing w:after="200" w:line="276" w:lineRule="auto"/>
        <w:rPr>
          <w:rFonts w:ascii="GHEA Grapalat" w:hAnsi="GHEA Grapalat"/>
          <w:sz w:val="24"/>
          <w:szCs w:val="24"/>
        </w:rPr>
      </w:pPr>
      <w:r w:rsidRPr="00515264">
        <w:rPr>
          <w:rFonts w:ascii="GHEA Grapalat" w:hAnsi="GHEA Grapalat"/>
          <w:sz w:val="24"/>
          <w:szCs w:val="24"/>
        </w:rPr>
        <w:t xml:space="preserve">4. </w:t>
      </w:r>
      <w:r w:rsidR="00B57379" w:rsidRPr="00515264">
        <w:rPr>
          <w:rFonts w:ascii="GHEA Grapalat" w:hAnsi="GHEA Grapalat"/>
          <w:sz w:val="24"/>
          <w:szCs w:val="24"/>
        </w:rPr>
        <w:t>«</w:t>
      </w:r>
      <w:r w:rsidR="00B57379" w:rsidRPr="00515264">
        <w:rPr>
          <w:rFonts w:ascii="GHEA Grapalat" w:hAnsi="GHEA Grapalat" w:cs="Arial"/>
          <w:sz w:val="24"/>
          <w:szCs w:val="24"/>
        </w:rPr>
        <w:t>ԱԿԵԱ</w:t>
      </w:r>
      <w:r w:rsidR="00B57379" w:rsidRPr="00515264">
        <w:rPr>
          <w:rFonts w:ascii="GHEA Grapalat" w:hAnsi="GHEA Grapalat"/>
          <w:sz w:val="24"/>
          <w:szCs w:val="24"/>
        </w:rPr>
        <w:t xml:space="preserve"> </w:t>
      </w:r>
      <w:r w:rsidR="00B57379" w:rsidRPr="00515264">
        <w:rPr>
          <w:rFonts w:ascii="GHEA Grapalat" w:hAnsi="GHEA Grapalat" w:cs="Arial"/>
          <w:sz w:val="24"/>
          <w:szCs w:val="24"/>
        </w:rPr>
        <w:t>ՍպԱ»</w:t>
      </w:r>
      <w:r w:rsidR="00192956" w:rsidRPr="00515264">
        <w:rPr>
          <w:rFonts w:ascii="GHEA Grapalat" w:hAnsi="GHEA Grapalat" w:cs="Arial"/>
          <w:sz w:val="24"/>
          <w:szCs w:val="24"/>
        </w:rPr>
        <w:t>:</w:t>
      </w:r>
    </w:p>
    <w:p w:rsidR="00B57379" w:rsidRPr="00515264" w:rsidRDefault="00B57379" w:rsidP="00B57379">
      <w:pPr>
        <w:spacing w:after="200" w:line="276" w:lineRule="auto"/>
        <w:jc w:val="center"/>
        <w:rPr>
          <w:rFonts w:ascii="GHEA Grapalat" w:hAnsi="GHEA Grapalat"/>
          <w:sz w:val="24"/>
          <w:szCs w:val="24"/>
        </w:rPr>
      </w:pPr>
    </w:p>
    <w:p w:rsidR="00B57379" w:rsidRPr="00515264" w:rsidRDefault="00B57379" w:rsidP="00B57379">
      <w:pPr>
        <w:spacing w:after="200" w:line="276" w:lineRule="auto"/>
        <w:jc w:val="center"/>
        <w:rPr>
          <w:rFonts w:ascii="GHEA Grapalat" w:hAnsi="GHEA Grapalat"/>
          <w:sz w:val="24"/>
          <w:szCs w:val="24"/>
        </w:rPr>
      </w:pPr>
    </w:p>
    <w:p w:rsidR="00B57379" w:rsidRPr="00515264" w:rsidRDefault="00B57379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515264">
        <w:rPr>
          <w:rFonts w:ascii="GHEA Grapalat" w:hAnsi="GHEA Grapalat"/>
          <w:sz w:val="24"/>
          <w:szCs w:val="24"/>
        </w:rPr>
        <w:br w:type="page"/>
      </w:r>
    </w:p>
    <w:p w:rsidR="00B57379" w:rsidRPr="00515264" w:rsidRDefault="00B57379" w:rsidP="00B5737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GHEA Grapalat" w:hAnsi="GHEA Grapalat" w:cs="Sylfaen"/>
          <w:sz w:val="24"/>
          <w:szCs w:val="24"/>
        </w:rPr>
      </w:pPr>
      <w:r w:rsidRPr="00515264">
        <w:rPr>
          <w:rFonts w:ascii="GHEA Grapalat" w:hAnsi="GHEA Grapalat" w:cs="Sylfaen"/>
          <w:sz w:val="24"/>
          <w:szCs w:val="24"/>
        </w:rPr>
        <w:lastRenderedPageBreak/>
        <w:t>Հավելված N 2</w:t>
      </w:r>
    </w:p>
    <w:p w:rsidR="00B57379" w:rsidRPr="00515264" w:rsidRDefault="00B57379" w:rsidP="00B5737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GHEA Grapalat" w:hAnsi="GHEA Grapalat" w:cs="Sylfaen"/>
          <w:sz w:val="24"/>
          <w:szCs w:val="24"/>
        </w:rPr>
      </w:pPr>
      <w:r w:rsidRPr="00515264">
        <w:rPr>
          <w:rFonts w:ascii="GHEA Grapalat" w:hAnsi="GHEA Grapalat" w:cs="Sylfaen"/>
          <w:sz w:val="24"/>
          <w:szCs w:val="24"/>
        </w:rPr>
        <w:t>ՀՀ կառավարության 2016 թվականի</w:t>
      </w:r>
    </w:p>
    <w:p w:rsidR="00B57379" w:rsidRPr="00515264" w:rsidRDefault="00B57379" w:rsidP="00B57379">
      <w:pPr>
        <w:spacing w:after="200" w:line="276" w:lineRule="auto"/>
        <w:jc w:val="right"/>
        <w:rPr>
          <w:rFonts w:ascii="GHEA Grapalat" w:hAnsi="GHEA Grapalat" w:cs="Sylfaen"/>
          <w:sz w:val="24"/>
          <w:szCs w:val="24"/>
        </w:rPr>
      </w:pPr>
      <w:r w:rsidRPr="00515264">
        <w:rPr>
          <w:rFonts w:ascii="GHEA Grapalat" w:hAnsi="GHEA Grapalat" w:cs="Sylfaen"/>
          <w:sz w:val="24"/>
          <w:szCs w:val="24"/>
        </w:rPr>
        <w:t>______________  ___-ի N___-  որոշման</w:t>
      </w:r>
    </w:p>
    <w:p w:rsidR="00B57379" w:rsidRPr="00515264" w:rsidRDefault="00B57379" w:rsidP="00B57379">
      <w:pPr>
        <w:spacing w:after="200" w:line="276" w:lineRule="auto"/>
        <w:jc w:val="right"/>
        <w:rPr>
          <w:rFonts w:ascii="GHEA Grapalat" w:hAnsi="GHEA Grapalat" w:cs="Sylfaen"/>
          <w:sz w:val="24"/>
          <w:szCs w:val="24"/>
        </w:rPr>
      </w:pPr>
    </w:p>
    <w:p w:rsidR="00B57379" w:rsidRPr="00515264" w:rsidRDefault="00B57379" w:rsidP="00B57379">
      <w:pPr>
        <w:spacing w:after="200" w:line="276" w:lineRule="auto"/>
        <w:jc w:val="right"/>
        <w:rPr>
          <w:rFonts w:ascii="GHEA Grapalat" w:hAnsi="GHEA Grapalat"/>
          <w:sz w:val="24"/>
          <w:szCs w:val="24"/>
        </w:rPr>
      </w:pPr>
    </w:p>
    <w:p w:rsidR="00B57379" w:rsidRPr="00515264" w:rsidRDefault="00B57379" w:rsidP="00B57379">
      <w:pPr>
        <w:spacing w:after="200" w:line="276" w:lineRule="auto"/>
        <w:jc w:val="center"/>
        <w:rPr>
          <w:rFonts w:ascii="GHEA Grapalat" w:hAnsi="GHEA Grapalat"/>
          <w:sz w:val="24"/>
          <w:szCs w:val="24"/>
        </w:rPr>
      </w:pPr>
    </w:p>
    <w:p w:rsidR="00B57379" w:rsidRPr="00515264" w:rsidRDefault="00B57379" w:rsidP="00B57379">
      <w:pPr>
        <w:spacing w:after="200" w:line="276" w:lineRule="auto"/>
        <w:jc w:val="center"/>
        <w:rPr>
          <w:rFonts w:ascii="GHEA Grapalat" w:hAnsi="GHEA Grapalat"/>
          <w:sz w:val="24"/>
          <w:szCs w:val="24"/>
        </w:rPr>
      </w:pPr>
    </w:p>
    <w:p w:rsidR="00B57379" w:rsidRPr="00515264" w:rsidRDefault="00B57379" w:rsidP="00B57379">
      <w:pPr>
        <w:spacing w:after="200" w:line="276" w:lineRule="auto"/>
        <w:jc w:val="center"/>
        <w:rPr>
          <w:rFonts w:ascii="GHEA Grapalat" w:hAnsi="GHEA Grapalat"/>
          <w:sz w:val="24"/>
          <w:szCs w:val="24"/>
        </w:rPr>
      </w:pPr>
    </w:p>
    <w:p w:rsidR="00B57379" w:rsidRPr="00515264" w:rsidRDefault="00B57379" w:rsidP="00B57379">
      <w:pPr>
        <w:spacing w:after="20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515264">
        <w:rPr>
          <w:rFonts w:ascii="GHEA Grapalat" w:hAnsi="GHEA Grapalat"/>
          <w:b/>
          <w:sz w:val="24"/>
          <w:szCs w:val="24"/>
        </w:rPr>
        <w:t>ՀԱՅՏԵՐԻ ՆԵՐԿԱՅԱՑՄԱՆ ՀՐԱՎԵՐ</w:t>
      </w:r>
    </w:p>
    <w:p w:rsidR="00B57379" w:rsidRPr="00515264" w:rsidRDefault="00B57379" w:rsidP="00A519A5">
      <w:pPr>
        <w:spacing w:after="200"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515264">
        <w:rPr>
          <w:rFonts w:ascii="GHEA Grapalat" w:hAnsi="GHEA Grapalat"/>
          <w:sz w:val="24"/>
          <w:szCs w:val="24"/>
        </w:rPr>
        <w:t>«Երևան Ջուր», 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օգտագործման իրավունքը վարձակալությամբ փոխանցելու գնման ընթացակարգի մասնակցության</w:t>
      </w:r>
    </w:p>
    <w:sectPr w:rsidR="00B57379" w:rsidRPr="00515264" w:rsidSect="005152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59C" w:rsidRDefault="000C259C">
      <w:pPr>
        <w:spacing w:after="0" w:line="240" w:lineRule="auto"/>
      </w:pPr>
      <w:r>
        <w:separator/>
      </w:r>
    </w:p>
  </w:endnote>
  <w:endnote w:type="continuationSeparator" w:id="0">
    <w:p w:rsidR="000C259C" w:rsidRDefault="000C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51D" w:rsidRDefault="006415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F51" w:rsidRDefault="00453A49">
    <w:pPr>
      <w:pStyle w:val="Footer"/>
      <w:jc w:val="right"/>
    </w:pPr>
    <w:r>
      <w:fldChar w:fldCharType="begin"/>
    </w:r>
    <w:r w:rsidR="00637F51">
      <w:instrText xml:space="preserve"> PAGE   \* MERGEFORMAT </w:instrText>
    </w:r>
    <w:r>
      <w:fldChar w:fldCharType="separate"/>
    </w:r>
    <w:r w:rsidR="0069229C">
      <w:rPr>
        <w:noProof/>
      </w:rPr>
      <w:t>1</w:t>
    </w:r>
    <w:r>
      <w:rPr>
        <w:noProof/>
      </w:rPr>
      <w:fldChar w:fldCharType="end"/>
    </w:r>
  </w:p>
  <w:p w:rsidR="00637F51" w:rsidRDefault="00637F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51D" w:rsidRDefault="006415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59C" w:rsidRDefault="000C259C">
      <w:pPr>
        <w:spacing w:after="0" w:line="240" w:lineRule="auto"/>
      </w:pPr>
      <w:r>
        <w:separator/>
      </w:r>
    </w:p>
  </w:footnote>
  <w:footnote w:type="continuationSeparator" w:id="0">
    <w:p w:rsidR="000C259C" w:rsidRDefault="000C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51D" w:rsidRDefault="006415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51D" w:rsidRDefault="0064151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51D" w:rsidRDefault="006415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451"/>
    <w:multiLevelType w:val="hybridMultilevel"/>
    <w:tmpl w:val="0E4AA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D1FFF"/>
    <w:multiLevelType w:val="hybridMultilevel"/>
    <w:tmpl w:val="6EEAA426"/>
    <w:lvl w:ilvl="0" w:tplc="C53883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832AEF"/>
    <w:multiLevelType w:val="multilevel"/>
    <w:tmpl w:val="3524F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3">
    <w:nsid w:val="179E44BE"/>
    <w:multiLevelType w:val="hybridMultilevel"/>
    <w:tmpl w:val="E5C41E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42613"/>
    <w:multiLevelType w:val="hybridMultilevel"/>
    <w:tmpl w:val="C33EC028"/>
    <w:lvl w:ilvl="0" w:tplc="C53883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71304"/>
    <w:multiLevelType w:val="hybridMultilevel"/>
    <w:tmpl w:val="9D4E5414"/>
    <w:lvl w:ilvl="0" w:tplc="0D943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B51EB2"/>
    <w:multiLevelType w:val="hybridMultilevel"/>
    <w:tmpl w:val="6EEAA426"/>
    <w:lvl w:ilvl="0" w:tplc="C53883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C15E08"/>
    <w:multiLevelType w:val="hybridMultilevel"/>
    <w:tmpl w:val="BFACDCDE"/>
    <w:lvl w:ilvl="0" w:tplc="B1440092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7CF1E55"/>
    <w:multiLevelType w:val="multilevel"/>
    <w:tmpl w:val="A6CED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9">
    <w:nsid w:val="7ED4560A"/>
    <w:multiLevelType w:val="hybridMultilevel"/>
    <w:tmpl w:val="0EA054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70789"/>
    <w:rsid w:val="0000741B"/>
    <w:rsid w:val="000150BB"/>
    <w:rsid w:val="00017D64"/>
    <w:rsid w:val="00054CDE"/>
    <w:rsid w:val="00062B83"/>
    <w:rsid w:val="000724D5"/>
    <w:rsid w:val="000C259C"/>
    <w:rsid w:val="000E5BBC"/>
    <w:rsid w:val="00175DEE"/>
    <w:rsid w:val="00192956"/>
    <w:rsid w:val="00193473"/>
    <w:rsid w:val="001C3BB1"/>
    <w:rsid w:val="001E583D"/>
    <w:rsid w:val="001E67D5"/>
    <w:rsid w:val="001E6C30"/>
    <w:rsid w:val="001F7B48"/>
    <w:rsid w:val="002609C9"/>
    <w:rsid w:val="002B2C17"/>
    <w:rsid w:val="002E0DB1"/>
    <w:rsid w:val="002F4774"/>
    <w:rsid w:val="00326D51"/>
    <w:rsid w:val="003544B7"/>
    <w:rsid w:val="0037104B"/>
    <w:rsid w:val="00385EC9"/>
    <w:rsid w:val="0038677E"/>
    <w:rsid w:val="003A036E"/>
    <w:rsid w:val="003A1D85"/>
    <w:rsid w:val="003E18D4"/>
    <w:rsid w:val="004343BC"/>
    <w:rsid w:val="00453A49"/>
    <w:rsid w:val="004A43C5"/>
    <w:rsid w:val="004E0DFA"/>
    <w:rsid w:val="004E1C99"/>
    <w:rsid w:val="004F3372"/>
    <w:rsid w:val="00515264"/>
    <w:rsid w:val="00525C11"/>
    <w:rsid w:val="00532D75"/>
    <w:rsid w:val="005451DB"/>
    <w:rsid w:val="00552C5A"/>
    <w:rsid w:val="00580380"/>
    <w:rsid w:val="00580AFB"/>
    <w:rsid w:val="005B32A8"/>
    <w:rsid w:val="005B5754"/>
    <w:rsid w:val="005B7589"/>
    <w:rsid w:val="005C0DE4"/>
    <w:rsid w:val="005D573B"/>
    <w:rsid w:val="005E77D8"/>
    <w:rsid w:val="00637F51"/>
    <w:rsid w:val="0064151D"/>
    <w:rsid w:val="0069229C"/>
    <w:rsid w:val="006D4C39"/>
    <w:rsid w:val="006E78E3"/>
    <w:rsid w:val="0070547B"/>
    <w:rsid w:val="00780951"/>
    <w:rsid w:val="00780CFE"/>
    <w:rsid w:val="007A4015"/>
    <w:rsid w:val="007B6A79"/>
    <w:rsid w:val="00804D32"/>
    <w:rsid w:val="008441D6"/>
    <w:rsid w:val="0086530F"/>
    <w:rsid w:val="00870789"/>
    <w:rsid w:val="00963B9A"/>
    <w:rsid w:val="00977256"/>
    <w:rsid w:val="00982A75"/>
    <w:rsid w:val="009A4CDD"/>
    <w:rsid w:val="009F6EF2"/>
    <w:rsid w:val="00A25CB9"/>
    <w:rsid w:val="00A41A2D"/>
    <w:rsid w:val="00A519A5"/>
    <w:rsid w:val="00AD5C98"/>
    <w:rsid w:val="00AE6F10"/>
    <w:rsid w:val="00AF2E77"/>
    <w:rsid w:val="00B452A7"/>
    <w:rsid w:val="00B57379"/>
    <w:rsid w:val="00BC0D1E"/>
    <w:rsid w:val="00C449DF"/>
    <w:rsid w:val="00CC01CD"/>
    <w:rsid w:val="00DC4FA6"/>
    <w:rsid w:val="00DE59CF"/>
    <w:rsid w:val="00DE6BBC"/>
    <w:rsid w:val="00DF6346"/>
    <w:rsid w:val="00E04B52"/>
    <w:rsid w:val="00E071C7"/>
    <w:rsid w:val="00E61545"/>
    <w:rsid w:val="00E64A30"/>
    <w:rsid w:val="00E7124A"/>
    <w:rsid w:val="00E716E7"/>
    <w:rsid w:val="00EA5E07"/>
    <w:rsid w:val="00F25A94"/>
    <w:rsid w:val="00F66CC6"/>
    <w:rsid w:val="00F77A03"/>
    <w:rsid w:val="00FB4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379"/>
    <w:pPr>
      <w:spacing w:after="160" w:line="259" w:lineRule="auto"/>
    </w:pPr>
    <w:rPr>
      <w:sz w:val="22"/>
      <w:szCs w:val="22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78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7078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870789"/>
    <w:rPr>
      <w:lang w:val="hy-AM"/>
    </w:rPr>
  </w:style>
  <w:style w:type="character" w:styleId="Strong">
    <w:name w:val="Strong"/>
    <w:uiPriority w:val="22"/>
    <w:qFormat/>
    <w:rsid w:val="0087078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15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151D"/>
    <w:rPr>
      <w:sz w:val="22"/>
      <w:szCs w:val="22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6346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96584-9A4B-42ED-991F-AEB5A329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2016-03-09T12:02:00Z</dcterms:created>
  <dcterms:modified xsi:type="dcterms:W3CDTF">2016-03-09T12:25:00Z</dcterms:modified>
</cp:coreProperties>
</file>