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70" w:rsidRPr="00D65342" w:rsidRDefault="00E56870" w:rsidP="00E5687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65342">
        <w:rPr>
          <w:rFonts w:ascii="GHEA Grapalat" w:hAnsi="GHEA Grapalat"/>
          <w:b/>
          <w:sz w:val="24"/>
          <w:szCs w:val="24"/>
        </w:rPr>
        <w:t>ԱՄՓՈՓԱԹԵՐԹ</w:t>
      </w:r>
    </w:p>
    <w:p w:rsidR="00E56870" w:rsidRPr="00D65342" w:rsidRDefault="00E56870" w:rsidP="00E56870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IRTEK Courier"/>
          <w:b/>
        </w:rPr>
      </w:pPr>
      <w:r w:rsidRPr="00D6534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65342">
        <w:rPr>
          <w:rStyle w:val="Strong"/>
          <w:rFonts w:ascii="GHEA Grapalat" w:hAnsi="GHEA Grapalat"/>
          <w:b w:val="0"/>
          <w:lang w:val="hy-AM"/>
        </w:rPr>
        <w:t>«</w:t>
      </w:r>
      <w:r w:rsidRPr="00D65342">
        <w:rPr>
          <w:rFonts w:ascii="GHEA Grapalat" w:hAnsi="GHEA Grapalat" w:cs="Sylfaen"/>
          <w:b/>
        </w:rPr>
        <w:t>ԵՐԵՎԱՆ</w:t>
      </w:r>
      <w:r w:rsidRPr="00D65342">
        <w:rPr>
          <w:rFonts w:ascii="GHEA Grapalat" w:hAnsi="GHEA Grapalat" w:cs="Sylfaen"/>
          <w:b/>
          <w:lang w:val="hy-AM"/>
        </w:rPr>
        <w:t xml:space="preserve">Ի </w:t>
      </w:r>
      <w:r w:rsidRPr="00D65342">
        <w:rPr>
          <w:rFonts w:ascii="GHEA Grapalat" w:hAnsi="GHEA Grapalat"/>
          <w:b/>
        </w:rPr>
        <w:t xml:space="preserve"> </w:t>
      </w:r>
      <w:r w:rsidRPr="00D65342">
        <w:rPr>
          <w:rFonts w:ascii="GHEA Grapalat" w:hAnsi="GHEA Grapalat" w:cs="Sylfaen"/>
          <w:b/>
        </w:rPr>
        <w:t>ՔԱՂԱՔ</w:t>
      </w:r>
      <w:r w:rsidRPr="00D65342">
        <w:rPr>
          <w:rFonts w:ascii="GHEA Grapalat" w:hAnsi="GHEA Grapalat" w:cs="Sylfaen"/>
          <w:b/>
          <w:lang w:val="hy-AM"/>
        </w:rPr>
        <w:t xml:space="preserve">ԱՊԵՏԻՆ ԼԻԱԶՈՐՈՒԹՅՈՒՆ ՎԵՐԱՊԱՀԵԼՈՒ ՄԱՍԻՆ» </w:t>
      </w:r>
      <w:r w:rsidRPr="00D65342">
        <w:rPr>
          <w:rFonts w:ascii="GHEA Grapalat" w:hAnsi="GHEA Grapalat" w:cs="IRTEK Courier"/>
          <w:b/>
        </w:rPr>
        <w:t xml:space="preserve"> </w:t>
      </w:r>
      <w:r w:rsidRPr="00D65342">
        <w:rPr>
          <w:rStyle w:val="Strong"/>
          <w:rFonts w:ascii="GHEA Grapalat" w:hAnsi="GHEA Grapalat" w:cs="Sylfaen"/>
          <w:lang w:val="hy-AM"/>
        </w:rPr>
        <w:t>ՀԱՅԱՍՏԱՆԻ</w:t>
      </w:r>
      <w:r w:rsidRPr="00D65342">
        <w:rPr>
          <w:rStyle w:val="Strong"/>
          <w:rFonts w:ascii="GHEA Grapalat" w:hAnsi="GHEA Grapalat"/>
          <w:lang w:val="hy-AM"/>
        </w:rPr>
        <w:t xml:space="preserve"> </w:t>
      </w:r>
      <w:r w:rsidRPr="00D65342">
        <w:rPr>
          <w:rStyle w:val="Strong"/>
          <w:rFonts w:ascii="GHEA Grapalat" w:hAnsi="GHEA Grapalat" w:cs="Sylfaen"/>
          <w:lang w:val="hy-AM"/>
        </w:rPr>
        <w:t>ՀԱՆՐԱՊԵՏՈՒԹՅԱՆ</w:t>
      </w:r>
      <w:r w:rsidRPr="00D65342">
        <w:rPr>
          <w:rStyle w:val="Strong"/>
          <w:rFonts w:ascii="GHEA Grapalat" w:hAnsi="GHEA Grapalat"/>
          <w:lang w:val="hy-AM"/>
        </w:rPr>
        <w:t xml:space="preserve"> </w:t>
      </w:r>
      <w:r w:rsidRPr="00D65342">
        <w:rPr>
          <w:rStyle w:val="Strong"/>
          <w:rFonts w:ascii="GHEA Grapalat" w:hAnsi="GHEA Grapalat" w:cs="Sylfaen"/>
          <w:lang w:val="hy-AM"/>
        </w:rPr>
        <w:t xml:space="preserve">ՈՐՈՇՄԱՆ </w:t>
      </w:r>
      <w:r w:rsidRPr="00D65342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394"/>
        <w:gridCol w:w="2552"/>
        <w:gridCol w:w="1418"/>
      </w:tblGrid>
      <w:tr w:rsidR="00E56870" w:rsidRPr="00D65342" w:rsidTr="003A5689">
        <w:trPr>
          <w:trHeight w:val="6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  <w:lang w:val="hy-AM"/>
              </w:rPr>
            </w:pPr>
            <w:r w:rsidRPr="00D65342">
              <w:rPr>
                <w:rFonts w:ascii="GHEA Grapalat" w:hAnsi="GHEA Grapalat"/>
                <w:b/>
                <w:sz w:val="20"/>
                <w:lang w:val="hy-AM"/>
              </w:rPr>
              <w:t>Առարկության,առաջարկության հեղինակը¸</w:t>
            </w:r>
          </w:p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5342">
              <w:rPr>
                <w:rFonts w:ascii="GHEA Grapalat" w:hAnsi="GHEA Grapalat"/>
                <w:b/>
                <w:sz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D65342">
              <w:rPr>
                <w:rFonts w:ascii="GHEA Grapalat" w:hAnsi="GHEA Grapalat"/>
                <w:b/>
                <w:sz w:val="20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D65342">
              <w:rPr>
                <w:rFonts w:ascii="GHEA Grapalat" w:hAnsi="GHEA Grapalat"/>
                <w:b/>
                <w:sz w:val="20"/>
              </w:rPr>
              <w:t>Եզրակացությու</w:t>
            </w:r>
            <w:r w:rsidRPr="00D65342">
              <w:rPr>
                <w:rFonts w:ascii="GHEA Grapalat" w:hAnsi="GHEA Grapalat"/>
                <w:b/>
                <w:sz w:val="20"/>
                <w:lang w:val="hy-AM"/>
              </w:rPr>
              <w:t>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D65342">
              <w:rPr>
                <w:rFonts w:ascii="GHEA Grapalat" w:hAnsi="GHEA Grapalat"/>
                <w:b/>
                <w:sz w:val="20"/>
              </w:rPr>
              <w:t>Կատարված փոփոխությունները</w:t>
            </w:r>
          </w:p>
        </w:tc>
      </w:tr>
      <w:tr w:rsidR="00E56870" w:rsidRPr="00D65342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6534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6534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6534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D65342" w:rsidRDefault="00E5687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6534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56870" w:rsidRPr="00756E57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ru-RU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ՀՀ տարածքային կառավարման նախարարություն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ru-RU"/>
              </w:rPr>
            </w:pPr>
            <w:r w:rsidRPr="003A5689">
              <w:rPr>
                <w:rFonts w:ascii="GHEA Grapalat" w:hAnsi="GHEA Grapalat"/>
                <w:sz w:val="20"/>
                <w:lang w:val="ru-RU"/>
              </w:rPr>
              <w:t>03/16/</w:t>
            </w:r>
            <w:r w:rsidRPr="003A5689">
              <w:rPr>
                <w:rFonts w:ascii="GHEA Grapalat" w:hAnsi="GHEA Grapalat"/>
                <w:sz w:val="20"/>
                <w:lang w:val="hy-AM"/>
              </w:rPr>
              <w:t>6259</w:t>
            </w:r>
            <w:r w:rsidRPr="003A5689">
              <w:rPr>
                <w:rFonts w:ascii="GHEA Grapalat" w:hAnsi="GHEA Grapalat"/>
                <w:sz w:val="20"/>
                <w:lang w:val="ru-RU"/>
              </w:rPr>
              <w:t>-14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18</w:t>
            </w:r>
            <w:r w:rsidRPr="003A5689">
              <w:rPr>
                <w:rFonts w:ascii="GHEA Grapalat" w:hAnsi="GHEA Grapalat"/>
                <w:sz w:val="20"/>
                <w:lang w:val="ru-RU"/>
              </w:rPr>
              <w:t>.</w:t>
            </w:r>
            <w:r w:rsidRPr="003A5689">
              <w:rPr>
                <w:rFonts w:ascii="GHEA Grapalat" w:hAnsi="GHEA Grapalat"/>
                <w:sz w:val="20"/>
                <w:lang w:val="hy-AM"/>
              </w:rPr>
              <w:t>11</w:t>
            </w:r>
            <w:r w:rsidRPr="003A5689">
              <w:rPr>
                <w:rFonts w:ascii="GHEA Grapalat" w:hAnsi="GHEA Grapalat"/>
                <w:sz w:val="20"/>
                <w:lang w:val="ru-RU"/>
              </w:rPr>
              <w:t>.2014</w:t>
            </w:r>
            <w:r w:rsidRPr="003A5689">
              <w:rPr>
                <w:rFonts w:ascii="GHEA Grapalat" w:hAnsi="GHEA Grapalat"/>
                <w:sz w:val="20"/>
                <w:lang w:val="hy-AM"/>
              </w:rPr>
              <w:t xml:space="preserve">թ. 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pStyle w:val="BodyText"/>
              <w:spacing w:line="276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Առաջարկություններ և առարկություններ չկան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spacing w:after="0"/>
              <w:rPr>
                <w:rFonts w:ascii="GHEA Grapalat" w:hAnsi="GHEA Grapalat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spacing w:after="0"/>
              <w:rPr>
                <w:rFonts w:ascii="GHEA Grapalat" w:hAnsi="GHEA Grapalat" w:cs="Times New Roman"/>
                <w:sz w:val="21"/>
                <w:szCs w:val="21"/>
              </w:rPr>
            </w:pPr>
          </w:p>
        </w:tc>
      </w:tr>
      <w:tr w:rsidR="00E56870" w:rsidRPr="00756E57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ՀՀ քաղաքաշինության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նախարարություն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01/11.1/5946-14</w:t>
            </w:r>
          </w:p>
          <w:p w:rsidR="00E56870" w:rsidRPr="003A5689" w:rsidRDefault="00E56870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21.11.2014թ.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pStyle w:val="BodyText"/>
              <w:spacing w:line="276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Առաջարկու</w:t>
            </w:r>
            <w:r w:rsidR="008F6C59" w:rsidRPr="00756E57">
              <w:rPr>
                <w:rFonts w:ascii="GHEA Grapalat" w:hAnsi="GHEA Grapalat"/>
                <w:sz w:val="21"/>
                <w:szCs w:val="21"/>
                <w:lang w:val="hy-AM"/>
              </w:rPr>
              <w:t>թյուններ և առարկություններ չկան</w:t>
            </w: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70" w:rsidRPr="00756E57" w:rsidRDefault="00E56870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</w:p>
        </w:tc>
      </w:tr>
      <w:tr w:rsidR="00627FC5" w:rsidRPr="003A5689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ՀՀ </w:t>
            </w: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ֆինանսների նախարարություն</w:t>
            </w:r>
            <w:r w:rsidRPr="003A5689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01.1/11-1/21725-14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29.11.2014թ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3A5689" w:rsidP="00207BEE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="00627FC5"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Իրավական ակտերի մասին</w:t>
            </w: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»</w:t>
            </w:r>
            <w:r w:rsidR="00627FC5"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 ՀՀ օրենք /այսուհետ` Օրենք/ 2-րդ հոդվածի 3-րդ մասի համաձայն` իրավական ակտը համարվում է նորմատիվ, եթե պարունակում է թեկուզ մեկ իրավական </w:t>
            </w:r>
            <w:r w:rsidR="00756E57"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նորմ</w:t>
            </w:r>
            <w:r w:rsidR="00627FC5"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:</w:t>
            </w:r>
          </w:p>
          <w:p w:rsidR="00627FC5" w:rsidRPr="00756E57" w:rsidRDefault="00627FC5" w:rsidP="00207BEE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Հաշվի առնելով, որ Նախագծի 2-րդ կետը պարունակում է իրավական նոր, անհրաժեշտ է Նախագիծը համապատասխանեցնել Օրենքի վերը նշված հոդվածի դրույթներին:</w:t>
            </w:r>
          </w:p>
          <w:p w:rsidR="008F6C59" w:rsidRPr="00756E57" w:rsidRDefault="008F6C59" w:rsidP="00207BEE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756E57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 w:cs="Times New Roman"/>
                <w:sz w:val="21"/>
                <w:szCs w:val="21"/>
                <w:lang w:val="hy-AM"/>
              </w:rPr>
              <w:t>Չի ընդունվում</w:t>
            </w:r>
          </w:p>
          <w:p w:rsidR="00756E57" w:rsidRPr="003A5689" w:rsidRDefault="00756E57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 w:cs="Times New Roman"/>
                <w:sz w:val="21"/>
                <w:szCs w:val="21"/>
                <w:lang w:val="hy-AM"/>
              </w:rPr>
              <w:t>Նախագիծը չի պարունակում վարքագծի կանոն</w:t>
            </w:r>
          </w:p>
          <w:p w:rsidR="00756E57" w:rsidRPr="003A5689" w:rsidRDefault="00756E57" w:rsidP="00756E57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  <w:r w:rsidRPr="003A5689">
              <w:rPr>
                <w:rFonts w:ascii="GHEA Grapalat" w:hAnsi="GHEA Grapalat" w:cs="Times New Roman"/>
                <w:sz w:val="21"/>
                <w:szCs w:val="21"/>
                <w:lang w:val="hy-AM"/>
              </w:rPr>
              <w:t xml:space="preserve">/տես` 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Pr="003A5689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t>Իրավական ակտերի մասին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»</w:t>
            </w:r>
            <w:r w:rsidRPr="003A5689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t xml:space="preserve"> ՀՀ օրենքի</w:t>
            </w:r>
            <w:r w:rsidRPr="003A5689">
              <w:rPr>
                <w:rFonts w:ascii="GHEA Grapalat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742796" w:rsidRPr="003A5689">
              <w:rPr>
                <w:rFonts w:ascii="GHEA Grapalat" w:hAnsi="GHEA Grapalat" w:cs="Times New Roman"/>
                <w:sz w:val="21"/>
                <w:szCs w:val="21"/>
                <w:lang w:val="hy-AM"/>
              </w:rPr>
              <w:t>2-րդ հոդվածի 4-րդ մաս</w:t>
            </w:r>
            <w:r w:rsidRPr="003A5689">
              <w:rPr>
                <w:rFonts w:ascii="GHEA Grapalat" w:hAnsi="GHEA Grapalat" w:cs="Times New Roman"/>
                <w:sz w:val="21"/>
                <w:szCs w:val="21"/>
                <w:lang w:val="hy-AM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627FC5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</w:p>
        </w:tc>
      </w:tr>
      <w:tr w:rsidR="00627FC5" w:rsidRPr="003A5689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ՀՀ Էկոնոմիկայի նախարարություն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01/11.5/7465-14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 xml:space="preserve">01.12.2014թ. </w:t>
            </w: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</w:p>
          <w:p w:rsidR="00627FC5" w:rsidRPr="003A5689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627FC5" w:rsidP="00627FC5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Համաձայն 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Հասարակության և պետության կարիքների համար սեփականության օտարման մասին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»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 ՀՀ օրենքի 6-րդ հոդվածի` օտարման գործառույթները համակարգողի վերաբերյալ դրույթը պետք է արտացոլված լինի բացառիկ` գերակա հանրային շահ ճանաչելու մասին ՀՀ կառավարության որոշման մեջ:</w:t>
            </w:r>
          </w:p>
          <w:p w:rsidR="00627FC5" w:rsidRPr="00756E57" w:rsidRDefault="00627FC5" w:rsidP="00627FC5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lastRenderedPageBreak/>
              <w:t>Նախագծով նախատեսված պայմանագրի կնքման և Երևան քաղաքի Թումանյան փողոցի 25 հասցեի և դրան հարակից տարածքի նկատմամբ բացառիկ` գերակա հանրային շահ ճանաչելու նպատակը` նշված հասցեում հյուրանոցային համալիր կառուցելն է, ինչը չի հա</w:t>
            </w:r>
            <w:r w:rsidR="00D65342"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մապատասխանում 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Հասարակության և պետության կարիքների համար սեփականության օտարման մասին</w:t>
            </w:r>
            <w:r w:rsidR="003A5689" w:rsidRPr="00756E57">
              <w:rPr>
                <w:rFonts w:ascii="GHEA Grapalat" w:hAnsi="GHEA Grapalat"/>
                <w:sz w:val="21"/>
                <w:szCs w:val="21"/>
                <w:lang w:val="hy-AM"/>
              </w:rPr>
              <w:t>»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 ՀՀ օրենքի 4-րդ հոդվածի 2-րդ մասով նախատեսված նպատակներին:</w:t>
            </w:r>
          </w:p>
          <w:p w:rsidR="00627FC5" w:rsidRPr="00756E57" w:rsidRDefault="00627FC5" w:rsidP="00627FC5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Ելնելով վերագրյալից նպատակահարմար են համարում այդ տարածքում նշված հասցեում այլ իրավատերերի հետ` ծրագրի իրականացման հետ կապված հարցերը կարգավորել բանակցությունների միջոցով:</w:t>
            </w:r>
          </w:p>
          <w:p w:rsidR="00627FC5" w:rsidRPr="00756E57" w:rsidRDefault="00627FC5" w:rsidP="00627FC5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Միաժամանակ հաշվի առնելով, որ ծրագրի իրականացումը կնպաստի Երևան քաղաքում և Հայաստանում զբոսաշրջության զարգացմանը, ինչպես նաև աճող պահանջարկի պայմաններում Հայաստանի հյուրանոցային տնտեությունն անհրաժեշտ բարձրակարգ հյուրանոցային համարներով համալրմանը` ՀՀ Էկոնոմիկայի նախարարությունը պատրաստակամություն է հայտնում իր իրավասության սահմաններում համագործակցեու և աջակցելու:</w:t>
            </w:r>
          </w:p>
          <w:p w:rsidR="00627FC5" w:rsidRPr="00756E57" w:rsidRDefault="00627FC5" w:rsidP="00207BEE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C5" w:rsidRDefault="003A5689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lastRenderedPageBreak/>
              <w:t>Չի ընդունվում</w:t>
            </w:r>
          </w:p>
          <w:p w:rsidR="009674AE" w:rsidRDefault="003A5689" w:rsidP="009674AE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Նախագիծը ընդունվում է </w:t>
            </w: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Հասարակության և պետության կարիքների համար սեփականության օտարման մասին</w:t>
            </w: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»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 ՀՀ օրենքի </w:t>
            </w:r>
            <w:r>
              <w:rPr>
                <w:rFonts w:ascii="GHEA Grapalat" w:hAnsi="GHEA Grapalat"/>
                <w:color w:val="000000" w:themeColor="text1"/>
                <w:sz w:val="21"/>
                <w:szCs w:val="21"/>
              </w:rPr>
              <w:t>7</w:t>
            </w:r>
            <w:r w:rsidRPr="00756E57">
              <w:rPr>
                <w:rFonts w:ascii="GHEA Grapalat" w:hAnsi="GHEA Grapalat"/>
                <w:color w:val="000000" w:themeColor="text1"/>
                <w:sz w:val="21"/>
                <w:szCs w:val="21"/>
              </w:rPr>
              <w:t>-րդ հոդվ</w:t>
            </w:r>
            <w:r>
              <w:rPr>
                <w:rFonts w:ascii="GHEA Grapalat" w:hAnsi="GHEA Grapalat"/>
                <w:color w:val="000000" w:themeColor="text1"/>
                <w:sz w:val="21"/>
                <w:szCs w:val="21"/>
              </w:rPr>
              <w:t>ածի 3-րդ մասի համաձայն:</w:t>
            </w:r>
          </w:p>
          <w:p w:rsidR="00627FC5" w:rsidRDefault="003A5689" w:rsidP="009674AE">
            <w:pPr>
              <w:pStyle w:val="BodyText"/>
              <w:spacing w:line="276" w:lineRule="auto"/>
              <w:jc w:val="left"/>
              <w:rPr>
                <w:rFonts w:ascii="GHEA Grapalat" w:eastAsia="Arial Unicode MS" w:hAnsi="GHEA Grapalat" w:cs="Sylfaen"/>
                <w:sz w:val="21"/>
                <w:szCs w:val="21"/>
              </w:rPr>
            </w:pPr>
            <w:r w:rsidRPr="009674AE">
              <w:rPr>
                <w:rFonts w:ascii="GHEA Grapalat" w:hAnsi="GHEA Grapalat"/>
                <w:color w:val="000000" w:themeColor="text1"/>
                <w:sz w:val="21"/>
                <w:szCs w:val="21"/>
              </w:rPr>
              <w:lastRenderedPageBreak/>
              <w:t xml:space="preserve">Օտարման գործառույթները համակարգողի վերաբերյալ դրույթը սահմանվելու է ՀՀ կառավարության մեկ այլ որոշմամբ, որով </w:t>
            </w:r>
            <w:r w:rsidR="009674AE">
              <w:rPr>
                <w:rFonts w:ascii="GHEA Grapalat" w:hAnsi="GHEA Grapalat"/>
                <w:color w:val="000000" w:themeColor="text1"/>
                <w:sz w:val="21"/>
                <w:szCs w:val="21"/>
              </w:rPr>
              <w:t xml:space="preserve">Երևան քաղաքի Թումանյան փողոցի 25 հասցեի և դրան հարակից </w:t>
            </w:r>
            <w:r w:rsidR="009674AE" w:rsidRPr="009674AE">
              <w:rPr>
                <w:rFonts w:ascii="GHEA Grapalat" w:hAnsi="GHEA Grapalat"/>
                <w:color w:val="000000" w:themeColor="text1"/>
                <w:sz w:val="21"/>
                <w:szCs w:val="21"/>
              </w:rPr>
              <w:t>տարածքի նկատմամբ կճանաչվի</w:t>
            </w:r>
            <w:r w:rsidR="009674AE" w:rsidRPr="009674AE">
              <w:rPr>
                <w:rFonts w:ascii="GHEA Grapalat" w:hAnsi="GHEA Grapalat" w:cs="AK Courier"/>
                <w:sz w:val="21"/>
                <w:szCs w:val="21"/>
              </w:rPr>
              <w:t xml:space="preserve"> </w:t>
            </w:r>
            <w:r w:rsidR="009674AE" w:rsidRPr="009674AE">
              <w:rPr>
                <w:rFonts w:ascii="GHEA Grapalat" w:eastAsia="Arial Unicode MS" w:hAnsi="GHEA Grapalat" w:cs="Sylfaen"/>
                <w:sz w:val="21"/>
                <w:szCs w:val="21"/>
              </w:rPr>
              <w:t>բացառիկ</w:t>
            </w:r>
            <w:r w:rsidR="009674AE" w:rsidRPr="009674AE">
              <w:rPr>
                <w:rFonts w:ascii="GHEA Grapalat" w:eastAsia="Arial Unicode MS" w:hAnsi="GHEA Grapalat" w:cs="Arial Unicode MS"/>
                <w:sz w:val="21"/>
                <w:szCs w:val="21"/>
              </w:rPr>
              <w:t xml:space="preserve">` </w:t>
            </w:r>
            <w:r w:rsidR="009674AE" w:rsidRPr="009674AE">
              <w:rPr>
                <w:rFonts w:ascii="GHEA Grapalat" w:eastAsia="Arial Unicode MS" w:hAnsi="GHEA Grapalat" w:cs="Sylfaen"/>
                <w:sz w:val="21"/>
                <w:szCs w:val="21"/>
              </w:rPr>
              <w:t>գերակա</w:t>
            </w:r>
            <w:r w:rsidR="009674AE" w:rsidRPr="009674AE">
              <w:rPr>
                <w:rFonts w:ascii="GHEA Grapalat" w:eastAsia="Arial Unicode MS" w:hAnsi="GHEA Grapalat" w:cs="Arial Unicode MS"/>
                <w:sz w:val="21"/>
                <w:szCs w:val="21"/>
              </w:rPr>
              <w:t xml:space="preserve"> </w:t>
            </w:r>
            <w:r w:rsidR="009674AE" w:rsidRPr="009674AE">
              <w:rPr>
                <w:rFonts w:ascii="GHEA Grapalat" w:eastAsia="Arial Unicode MS" w:hAnsi="GHEA Grapalat" w:cs="Sylfaen"/>
                <w:sz w:val="21"/>
                <w:szCs w:val="21"/>
              </w:rPr>
              <w:t>հանրային</w:t>
            </w:r>
            <w:r w:rsidR="009674AE" w:rsidRPr="009674AE">
              <w:rPr>
                <w:rFonts w:ascii="GHEA Grapalat" w:eastAsia="Arial Unicode MS" w:hAnsi="GHEA Grapalat" w:cs="Arial Unicode MS"/>
                <w:sz w:val="21"/>
                <w:szCs w:val="21"/>
              </w:rPr>
              <w:t xml:space="preserve"> </w:t>
            </w:r>
            <w:r w:rsidR="009674AE" w:rsidRPr="009674AE">
              <w:rPr>
                <w:rFonts w:ascii="GHEA Grapalat" w:eastAsia="Arial Unicode MS" w:hAnsi="GHEA Grapalat" w:cs="Sylfaen"/>
                <w:sz w:val="21"/>
                <w:szCs w:val="21"/>
              </w:rPr>
              <w:t>շահ</w:t>
            </w:r>
            <w:r w:rsidR="009674AE">
              <w:rPr>
                <w:rFonts w:ascii="GHEA Grapalat" w:eastAsia="Arial Unicode MS" w:hAnsi="GHEA Grapalat" w:cs="Sylfaen"/>
                <w:sz w:val="21"/>
                <w:szCs w:val="21"/>
              </w:rPr>
              <w:t>:</w:t>
            </w:r>
          </w:p>
          <w:p w:rsidR="009674AE" w:rsidRDefault="009674AE" w:rsidP="009674AE">
            <w:pPr>
              <w:pStyle w:val="BodyText"/>
              <w:spacing w:line="276" w:lineRule="auto"/>
              <w:jc w:val="left"/>
              <w:rPr>
                <w:rFonts w:ascii="GHEA Grapalat" w:eastAsia="Arial Unicode MS" w:hAnsi="GHEA Grapalat" w:cs="Sylfaen"/>
                <w:sz w:val="21"/>
                <w:szCs w:val="21"/>
              </w:rPr>
            </w:pPr>
            <w:r>
              <w:rPr>
                <w:rFonts w:ascii="GHEA Grapalat" w:eastAsia="Arial Unicode MS" w:hAnsi="GHEA Grapalat" w:cs="Sylfaen"/>
                <w:sz w:val="21"/>
                <w:szCs w:val="21"/>
              </w:rPr>
              <w:t>ՀՀ կառավարության նշված որոշման նախագծին կից պետք է ներկայացվի նաև Երևանի քաղաքապետի և ձեռք բերողի միջև կնքվող պայմանագիրը:</w:t>
            </w:r>
          </w:p>
          <w:p w:rsidR="009674AE" w:rsidRPr="009674AE" w:rsidRDefault="009674AE" w:rsidP="009674AE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eastAsia="Arial Unicode MS" w:hAnsi="GHEA Grapalat" w:cs="Sylfaen"/>
                <w:sz w:val="21"/>
                <w:szCs w:val="21"/>
              </w:rPr>
              <w:t>/մանրամասները տես` Նախագծի ընդունման առնչությամբ կազմված տեղեկանքներում/:</w:t>
            </w:r>
          </w:p>
          <w:p w:rsidR="003A5689" w:rsidRPr="003A5689" w:rsidRDefault="003A5689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627FC5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</w:p>
        </w:tc>
      </w:tr>
      <w:tr w:rsidR="00627FC5" w:rsidRPr="003A5689" w:rsidTr="003A5689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3A5689" w:rsidRDefault="00627FC5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lastRenderedPageBreak/>
              <w:t>ՀՀ արդարադատության</w:t>
            </w:r>
          </w:p>
          <w:p w:rsidR="00627FC5" w:rsidRPr="003A5689" w:rsidRDefault="008F6C59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>ն</w:t>
            </w:r>
            <w:r w:rsidR="00627FC5" w:rsidRPr="003A5689">
              <w:rPr>
                <w:rFonts w:ascii="GHEA Grapalat" w:hAnsi="GHEA Grapalat"/>
                <w:sz w:val="20"/>
                <w:lang w:val="hy-AM"/>
              </w:rPr>
              <w:t>ախարարություն</w:t>
            </w:r>
          </w:p>
          <w:p w:rsidR="008F6C59" w:rsidRPr="003A5689" w:rsidRDefault="008F6C59" w:rsidP="008F6C59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 w:val="20"/>
              </w:rPr>
            </w:pPr>
            <w:r w:rsidRPr="003A5689">
              <w:rPr>
                <w:rFonts w:ascii="GHEA Grapalat" w:hAnsi="GHEA Grapalat"/>
                <w:color w:val="000000" w:themeColor="text1"/>
                <w:sz w:val="20"/>
              </w:rPr>
              <w:t>01/11.5/7465-14</w:t>
            </w:r>
          </w:p>
          <w:p w:rsidR="008F6C59" w:rsidRPr="003A5689" w:rsidRDefault="008F6C59" w:rsidP="008F6C59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3A5689">
              <w:rPr>
                <w:rFonts w:ascii="GHEA Grapalat" w:hAnsi="GHEA Grapalat"/>
                <w:sz w:val="20"/>
                <w:lang w:val="hy-AM"/>
              </w:rPr>
              <w:t xml:space="preserve">           </w:t>
            </w:r>
            <w:r w:rsidRPr="003A5689">
              <w:rPr>
                <w:rFonts w:ascii="GHEA Grapalat" w:hAnsi="GHEA Grapalat"/>
                <w:sz w:val="20"/>
              </w:rPr>
              <w:t>18.12.14</w:t>
            </w:r>
            <w:r w:rsidRPr="003A5689">
              <w:rPr>
                <w:rFonts w:ascii="GHEA Grapalat" w:hAnsi="GHEA Grapalat"/>
                <w:sz w:val="20"/>
                <w:lang w:val="hy-AM"/>
              </w:rPr>
              <w:t>թ.</w:t>
            </w:r>
          </w:p>
          <w:p w:rsidR="00627FC5" w:rsidRPr="003A5689" w:rsidRDefault="00627FC5">
            <w:pPr>
              <w:pStyle w:val="BodyText"/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C5" w:rsidRPr="00756E57" w:rsidRDefault="008F6C59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Նախագծի վերնագրից առաջ նշվող «201» թիվ անհրաժ</w:t>
            </w:r>
            <w:r w:rsidR="009674AE" w:rsidRPr="009674AE">
              <w:rPr>
                <w:rFonts w:ascii="GHEA Grapalat" w:hAnsi="GHEA Grapalat"/>
                <w:sz w:val="21"/>
                <w:szCs w:val="21"/>
                <w:lang w:val="hy-AM"/>
              </w:rPr>
              <w:t>եշ</w:t>
            </w:r>
            <w:r w:rsidRPr="00756E57">
              <w:rPr>
                <w:rFonts w:ascii="GHEA Grapalat" w:hAnsi="GHEA Grapalat"/>
                <w:sz w:val="21"/>
                <w:szCs w:val="21"/>
                <w:lang w:val="hy-AM"/>
              </w:rPr>
              <w:t>տ է փոխարինել «2014» թվով՝ նկատի ունենալով «Իրավական ակտերի մասին» Հայաստանի Հանրապետության օրենքի 38–րդ հոդվածի 2–րդ մասի պահանջները։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C5" w:rsidRPr="00FB4C94" w:rsidRDefault="00FF76F9" w:rsidP="00FB4C94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>Չի ընդունվում, Հնարավոր է, որ ՀՀ կառավարություն</w:t>
            </w:r>
            <w:r w:rsidR="00FB4C94" w:rsidRPr="00FB4C94">
              <w:rPr>
                <w:rFonts w:ascii="GHEA Grapalat" w:hAnsi="GHEA Grapalat"/>
                <w:sz w:val="21"/>
                <w:szCs w:val="21"/>
                <w:lang w:val="hy-AM"/>
              </w:rPr>
              <w:t>ը</w:t>
            </w: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որոշումն ընդունի 2015 թվականին</w:t>
            </w: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բացի այդ` «Իրավական ակտերի մասին» ՀՀ օրենքի 38–րդ հոդվածի 2–րդ մասում խոսքը գնում է ի</w:t>
            </w:r>
            <w:r w:rsidRPr="00FF76F9">
              <w:rPr>
                <w:rFonts w:ascii="GHEA Grapalat" w:hAnsi="GHEA Grapalat" w:cs="Sylfaen"/>
                <w:sz w:val="21"/>
                <w:szCs w:val="21"/>
                <w:lang w:val="hy-AM"/>
              </w:rPr>
              <w:t>րավական</w:t>
            </w: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FF76F9">
              <w:rPr>
                <w:rFonts w:ascii="GHEA Grapalat" w:hAnsi="GHEA Grapalat" w:cs="Sylfaen"/>
                <w:sz w:val="21"/>
                <w:szCs w:val="21"/>
                <w:lang w:val="hy-AM"/>
              </w:rPr>
              <w:t>ակտի</w:t>
            </w: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FF76F9">
              <w:rPr>
                <w:rFonts w:ascii="GHEA Grapalat" w:hAnsi="GHEA Grapalat" w:cs="Sylfaen"/>
                <w:sz w:val="21"/>
                <w:szCs w:val="21"/>
                <w:lang w:val="hy-AM"/>
              </w:rPr>
              <w:t>հերթական</w:t>
            </w:r>
            <w:r w:rsidRPr="00FF76F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FF76F9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համարի մասին, այլ ոչ թե տարեթվի</w:t>
            </w:r>
            <w:r w:rsidR="00FB4C94" w:rsidRPr="00FB4C94">
              <w:rPr>
                <w:rFonts w:ascii="GHEA Grapalat" w:hAnsi="GHEA Grapalat" w:cs="Sylfaen"/>
                <w:sz w:val="21"/>
                <w:szCs w:val="21"/>
                <w:lang w:val="hy-AM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C5" w:rsidRPr="00756E57" w:rsidRDefault="00627FC5">
            <w:pPr>
              <w:spacing w:after="0"/>
              <w:rPr>
                <w:rFonts w:ascii="GHEA Grapalat" w:hAnsi="GHEA Grapalat" w:cs="Times New Roman"/>
                <w:sz w:val="21"/>
                <w:szCs w:val="21"/>
                <w:lang w:val="hy-AM"/>
              </w:rPr>
            </w:pPr>
          </w:p>
        </w:tc>
      </w:tr>
    </w:tbl>
    <w:p w:rsidR="00E56870" w:rsidRPr="00756E57" w:rsidRDefault="00E56870" w:rsidP="00E56870">
      <w:pPr>
        <w:spacing w:line="240" w:lineRule="auto"/>
        <w:rPr>
          <w:rFonts w:ascii="GHEA Grapalat" w:hAnsi="GHEA Grapalat" w:cs="Sylfaen"/>
          <w:b/>
          <w:sz w:val="21"/>
          <w:szCs w:val="21"/>
          <w:lang w:val="fr-FR"/>
        </w:rPr>
      </w:pPr>
    </w:p>
    <w:p w:rsidR="00FB4C94" w:rsidRPr="00FB4C94" w:rsidRDefault="00FB4C94" w:rsidP="00756E57">
      <w:pPr>
        <w:spacing w:after="0" w:line="240" w:lineRule="auto"/>
        <w:ind w:left="-284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FB4C94" w:rsidRPr="00FB4C94" w:rsidSect="00FB4C9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652D"/>
    <w:multiLevelType w:val="hybridMultilevel"/>
    <w:tmpl w:val="C1AA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70"/>
    <w:rsid w:val="00332090"/>
    <w:rsid w:val="003A5689"/>
    <w:rsid w:val="003B3C4B"/>
    <w:rsid w:val="00445495"/>
    <w:rsid w:val="00627FC5"/>
    <w:rsid w:val="00742796"/>
    <w:rsid w:val="00756E57"/>
    <w:rsid w:val="0080761F"/>
    <w:rsid w:val="008E29FD"/>
    <w:rsid w:val="008F6C59"/>
    <w:rsid w:val="009674AE"/>
    <w:rsid w:val="00A12688"/>
    <w:rsid w:val="00B17C8A"/>
    <w:rsid w:val="00B823BC"/>
    <w:rsid w:val="00D65342"/>
    <w:rsid w:val="00E56870"/>
    <w:rsid w:val="00FB4C94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56870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E56870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56870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56870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E56870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56870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Marina Vardanyan</cp:lastModifiedBy>
  <cp:revision>2</cp:revision>
  <cp:lastPrinted>2014-12-19T12:15:00Z</cp:lastPrinted>
  <dcterms:created xsi:type="dcterms:W3CDTF">2015-01-30T06:12:00Z</dcterms:created>
  <dcterms:modified xsi:type="dcterms:W3CDTF">2015-01-30T06:12:00Z</dcterms:modified>
</cp:coreProperties>
</file>