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AFE" w:rsidRPr="00816436" w:rsidRDefault="00E65AFE" w:rsidP="006F780A">
      <w:pPr>
        <w:jc w:val="center"/>
        <w:rPr>
          <w:rFonts w:ascii="GHEA Grapalat" w:hAnsi="GHEA Grapalat"/>
          <w:sz w:val="28"/>
          <w:szCs w:val="28"/>
        </w:rPr>
      </w:pPr>
      <w:r w:rsidRPr="00816436">
        <w:rPr>
          <w:rFonts w:ascii="GHEA Grapalat" w:hAnsi="GHEA Grapalat"/>
          <w:sz w:val="28"/>
          <w:szCs w:val="28"/>
        </w:rPr>
        <w:t>Հ Ի Մ Ն Ա Վ Ո Ր ՈՒ Մ</w:t>
      </w:r>
    </w:p>
    <w:p w:rsidR="00E65AFE" w:rsidRPr="00816436" w:rsidRDefault="00E65AFE" w:rsidP="006F780A">
      <w:pPr>
        <w:jc w:val="center"/>
        <w:rPr>
          <w:rFonts w:ascii="GHEA Grapalat" w:hAnsi="GHEA Grapalat"/>
        </w:rPr>
      </w:pPr>
    </w:p>
    <w:p w:rsidR="00E65AFE" w:rsidRPr="00816436" w:rsidRDefault="00E65AFE" w:rsidP="006F780A">
      <w:pPr>
        <w:jc w:val="both"/>
        <w:rPr>
          <w:rFonts w:ascii="GHEA Grapalat" w:hAnsi="GHEA Grapalat"/>
          <w:sz w:val="24"/>
          <w:szCs w:val="24"/>
        </w:rPr>
      </w:pPr>
      <w:r w:rsidRPr="00816436">
        <w:rPr>
          <w:rFonts w:ascii="GHEA Grapalat" w:hAnsi="GHEA Grapalat"/>
        </w:rPr>
        <w:tab/>
      </w:r>
      <w:r w:rsidRPr="00816436">
        <w:rPr>
          <w:rFonts w:ascii="GHEA Grapalat" w:hAnsi="GHEA Grapalat"/>
          <w:sz w:val="24"/>
          <w:szCs w:val="24"/>
        </w:rPr>
        <w:t>Ներկայացված որոշման նախագծով առաջարկվում է ընտրական հանձնաժողովների աշխատանքների և ընտրական գործընթացների կազմակերպման համար նախատեսված տեղամասային ընտրական հանձնաժողովների անդամների անհատական կնիքների, դրոշմակնիքներ պատրաստման, ընտրական անհրաժեշտ փաստաթղթերի (արձանագրությունների ձևեր, գրանցամատյաններ, ծրարներ), քվեաթերթիկների տպագրական աշխատանքներն իրականացնել Հայաստանի Հանրապետության կառավարության 10.02.2011 թվականի N 168-Ն որոշմամբ հաստատված կարգի 32-րդ կետի 5-րդ ենթակետի &lt;&lt;բ&gt;&gt; մասի համաձայն, այն է` գնումներն իրականացնել բանակցային ընթացակարգով:</w:t>
      </w:r>
    </w:p>
    <w:p w:rsidR="00E65AFE" w:rsidRPr="00816436" w:rsidRDefault="00E65AFE" w:rsidP="006F780A">
      <w:pPr>
        <w:jc w:val="both"/>
        <w:rPr>
          <w:rFonts w:ascii="GHEA Grapalat" w:hAnsi="GHEA Grapalat"/>
          <w:sz w:val="24"/>
          <w:szCs w:val="24"/>
        </w:rPr>
      </w:pPr>
      <w:r w:rsidRPr="00816436">
        <w:rPr>
          <w:rFonts w:ascii="GHEA Grapalat" w:hAnsi="GHEA Grapalat"/>
          <w:sz w:val="24"/>
          <w:szCs w:val="24"/>
        </w:rPr>
        <w:tab/>
        <w:t>Հայաստանի Հանրապետության ընտրական օրենսգրքի կանոնակարգումների համաձայն սահմանված են խիստ որոշակի ժամկետներ նշված աշխատանքների իրականացման համար:</w:t>
      </w:r>
    </w:p>
    <w:p w:rsidR="00E65AFE" w:rsidRPr="00816436" w:rsidRDefault="00E65AFE" w:rsidP="006F780A">
      <w:pPr>
        <w:jc w:val="both"/>
        <w:rPr>
          <w:rFonts w:ascii="GHEA Grapalat" w:hAnsi="GHEA Grapalat"/>
          <w:sz w:val="24"/>
          <w:szCs w:val="24"/>
        </w:rPr>
      </w:pPr>
      <w:r w:rsidRPr="00816436">
        <w:rPr>
          <w:rFonts w:ascii="GHEA Grapalat" w:hAnsi="GHEA Grapalat"/>
          <w:sz w:val="24"/>
          <w:szCs w:val="24"/>
        </w:rPr>
        <w:tab/>
        <w:t>Մասնավորապես Հայաստանի Հանրապետության ընտրական օրենսգրքի 14-րդ հոդվածի պահանջների համապատասխան լիազոր մարմինը (Հայաստանի Հանրապետության ոստիկանության անձնագրերի և վիզաների վարչություն) ընտրական տեղամասերը   կազմավորում է քվեարկության օրվանից ոչ ուշ, քան 45 օր առաջ, ինչը նշանակում է, որ ընտրական տեղամասերի քանակը հայտնի է լինում միայն քվեարկության օրվանից 45 օր առաջ, իսկ առանց նշված տեղեկատվության կնիքների պատրաստամն աշխատանքներն անհնարին է սկսել:</w:t>
      </w:r>
    </w:p>
    <w:p w:rsidR="00E65AFE" w:rsidRPr="00816436" w:rsidRDefault="00E65AFE" w:rsidP="006F780A">
      <w:pPr>
        <w:jc w:val="both"/>
        <w:rPr>
          <w:rFonts w:ascii="GHEA Grapalat" w:hAnsi="GHEA Grapalat"/>
          <w:sz w:val="24"/>
          <w:szCs w:val="24"/>
        </w:rPr>
      </w:pPr>
      <w:r w:rsidRPr="00816436">
        <w:rPr>
          <w:rFonts w:ascii="GHEA Grapalat" w:hAnsi="GHEA Grapalat"/>
          <w:sz w:val="24"/>
          <w:szCs w:val="24"/>
        </w:rPr>
        <w:tab/>
        <w:t>Հայաստանի Հանրապետության ընտրական օրենսգրքի 66-րդ հոդվածի 5-րդ մասի պահանջների համապատասխան դրոշմակնքման համար հատկացվող հատուկ թանաքանյութը հնարավոր է ձեռք բերել միայն արտերկրից:</w:t>
      </w:r>
    </w:p>
    <w:p w:rsidR="00E65AFE" w:rsidRPr="00816436" w:rsidRDefault="00E65AFE" w:rsidP="006F780A">
      <w:pPr>
        <w:jc w:val="both"/>
        <w:rPr>
          <w:rFonts w:ascii="GHEA Grapalat" w:hAnsi="GHEA Grapalat"/>
          <w:sz w:val="24"/>
          <w:szCs w:val="24"/>
        </w:rPr>
      </w:pPr>
      <w:r w:rsidRPr="00816436">
        <w:rPr>
          <w:rFonts w:ascii="GHEA Grapalat" w:hAnsi="GHEA Grapalat"/>
          <w:sz w:val="24"/>
          <w:szCs w:val="24"/>
        </w:rPr>
        <w:tab/>
        <w:t>Հայաստանի Հանրապետության ընտրական օրենսգրքի 57-րդ հոդվածի 6-րդ մասի պահանջների համապատասխան քվեաթերթիկների տպագրությունը սկսվում է քվեարկության օրվանից ոչ շուտ, քան 10 և ոչ ուշ, քան 3 օր առաջ` լիազոր մարմնի (Հայաստանի Հանրապետության ոստիկանության անձնագրերի և վիզաների վարչություն) ընտրողների թվի վերաբերյալ  քվեարկության օրվանից 10 օր առաջ տրամադրված տեղեկատվության հիման վրա:</w:t>
      </w:r>
    </w:p>
    <w:p w:rsidR="00E65AFE" w:rsidRPr="00816436" w:rsidRDefault="00E65AFE" w:rsidP="006F780A">
      <w:pPr>
        <w:jc w:val="both"/>
        <w:rPr>
          <w:rFonts w:ascii="GHEA Grapalat" w:hAnsi="GHEA Grapalat"/>
          <w:sz w:val="24"/>
          <w:szCs w:val="24"/>
        </w:rPr>
      </w:pPr>
      <w:r w:rsidRPr="00816436">
        <w:rPr>
          <w:rFonts w:ascii="GHEA Grapalat" w:hAnsi="GHEA Grapalat"/>
          <w:sz w:val="24"/>
          <w:szCs w:val="24"/>
        </w:rPr>
        <w:lastRenderedPageBreak/>
        <w:tab/>
        <w:t>Նման պայմաններում էական նշանակություն է ձեռք բերում այն սուբեկտների ընտրությունը որոնք պետք է իրականացնեն նշված աշխատանքների կատարումը, քանզի դրանց ձախողման դեպքում կվտանգվի ընտրություններ կազմակերպումն ու անցկացումը, քանի որ նշված աշխատանքները պետք է իրականացվեն ոչ միայն հստակ որոշված խիստ կարճ ժամկետներում, այլև պատշաճ որակի ապահովմամբ:</w:t>
      </w:r>
    </w:p>
    <w:p w:rsidR="00E65AFE" w:rsidRPr="00816436" w:rsidRDefault="00E65AFE" w:rsidP="003E10B2">
      <w:pPr>
        <w:ind w:firstLine="720"/>
        <w:jc w:val="both"/>
        <w:rPr>
          <w:rFonts w:ascii="GHEA Grapalat" w:hAnsi="GHEA Grapalat"/>
          <w:sz w:val="24"/>
          <w:szCs w:val="24"/>
        </w:rPr>
      </w:pPr>
      <w:r w:rsidRPr="00816436">
        <w:rPr>
          <w:rFonts w:ascii="GHEA Grapalat" w:hAnsi="GHEA Grapalat"/>
          <w:sz w:val="24"/>
          <w:szCs w:val="24"/>
        </w:rPr>
        <w:t>Ավելին հարկ է նկատել, որ նախատեսված աշխատանքների հիմնական մասը պետք է իրականացվի առաջիկա համապետական ընտրության նախապատրաստական աշխատանքների շրջանակներում և իրականացման ժամկետներում ներառվում են նաև բավականին շատ ոչ աշխատանքային օրեր, որով պայամանվորված առավել կարևորվում է աշխատանքների պատշաճ և ժամանակին իրականացումը:</w:t>
      </w:r>
    </w:p>
    <w:p w:rsidR="00B44F8C" w:rsidRDefault="00B44F8C" w:rsidP="006F780A">
      <w:pPr>
        <w:jc w:val="both"/>
        <w:rPr>
          <w:rFonts w:ascii="GHEA Grapalat" w:hAnsi="GHEA Grapalat"/>
          <w:sz w:val="24"/>
          <w:szCs w:val="24"/>
        </w:rPr>
      </w:pPr>
      <w:bookmarkStart w:id="0" w:name="_GoBack"/>
      <w:bookmarkEnd w:id="0"/>
    </w:p>
    <w:p w:rsidR="00B44F8C" w:rsidRPr="00B44F8C" w:rsidRDefault="00B44F8C" w:rsidP="00B44F8C">
      <w:pPr>
        <w:rPr>
          <w:rFonts w:ascii="GHEA Grapalat" w:hAnsi="GHEA Grapalat"/>
          <w:sz w:val="24"/>
          <w:szCs w:val="24"/>
        </w:rPr>
      </w:pPr>
    </w:p>
    <w:p w:rsidR="00B44F8C" w:rsidRDefault="00B44F8C" w:rsidP="00B44F8C">
      <w:pPr>
        <w:rPr>
          <w:rFonts w:ascii="GHEA Grapalat" w:hAnsi="GHEA Grapalat"/>
          <w:sz w:val="24"/>
          <w:szCs w:val="24"/>
        </w:rPr>
      </w:pPr>
    </w:p>
    <w:p w:rsidR="00B44F8C" w:rsidRDefault="00B44F8C" w:rsidP="00B44F8C">
      <w:pPr>
        <w:autoSpaceDE w:val="0"/>
        <w:autoSpaceDN w:val="0"/>
        <w:adjustRightInd w:val="0"/>
        <w:spacing w:line="360" w:lineRule="auto"/>
        <w:jc w:val="right"/>
        <w:rPr>
          <w:rFonts w:ascii="GHEA Grapalat" w:hAnsi="GHEA Grapalat" w:cs="IRTEK Courier"/>
          <w:i/>
          <w:sz w:val="28"/>
          <w:szCs w:val="28"/>
        </w:rPr>
      </w:pP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 w:cs="IRTEK Courier"/>
          <w:i/>
          <w:sz w:val="28"/>
          <w:szCs w:val="28"/>
        </w:rPr>
        <w:t>ՀՀ տարածքային կառավարման նախարարի առաջին տեղակալ</w:t>
      </w:r>
    </w:p>
    <w:p w:rsidR="00B44F8C" w:rsidRDefault="00B44F8C" w:rsidP="00B44F8C">
      <w:pPr>
        <w:autoSpaceDE w:val="0"/>
        <w:autoSpaceDN w:val="0"/>
        <w:adjustRightInd w:val="0"/>
        <w:spacing w:line="360" w:lineRule="auto"/>
        <w:jc w:val="right"/>
        <w:rPr>
          <w:rFonts w:ascii="GHEA Grapalat" w:hAnsi="GHEA Grapalat" w:cs="IRTEK Courier"/>
          <w:b/>
          <w:i/>
          <w:sz w:val="28"/>
          <w:szCs w:val="28"/>
        </w:rPr>
      </w:pPr>
      <w:r>
        <w:rPr>
          <w:rFonts w:ascii="GHEA Grapalat" w:hAnsi="GHEA Grapalat" w:cs="IRTEK Courier"/>
          <w:b/>
          <w:i/>
          <w:sz w:val="28"/>
          <w:szCs w:val="28"/>
        </w:rPr>
        <w:t>Վաչե Տերտերյան</w:t>
      </w:r>
    </w:p>
    <w:p w:rsidR="00E65AFE" w:rsidRPr="00B44F8C" w:rsidRDefault="00E65AFE" w:rsidP="00B44F8C">
      <w:pPr>
        <w:tabs>
          <w:tab w:val="left" w:pos="2717"/>
        </w:tabs>
        <w:rPr>
          <w:rFonts w:ascii="GHEA Grapalat" w:hAnsi="GHEA Grapalat"/>
          <w:sz w:val="24"/>
          <w:szCs w:val="24"/>
        </w:rPr>
      </w:pPr>
    </w:p>
    <w:sectPr w:rsidR="00E65AFE" w:rsidRPr="00B44F8C" w:rsidSect="00BE163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780A"/>
    <w:rsid w:val="00052BEB"/>
    <w:rsid w:val="00173C34"/>
    <w:rsid w:val="003E10B2"/>
    <w:rsid w:val="0069513D"/>
    <w:rsid w:val="006F780A"/>
    <w:rsid w:val="00816436"/>
    <w:rsid w:val="00AA12AC"/>
    <w:rsid w:val="00AC438E"/>
    <w:rsid w:val="00AE4266"/>
    <w:rsid w:val="00B44F8C"/>
    <w:rsid w:val="00BE163F"/>
    <w:rsid w:val="00C81920"/>
    <w:rsid w:val="00D750FE"/>
    <w:rsid w:val="00E65A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63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90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368</Words>
  <Characters>2099</Characters>
  <Application>Microsoft Office Word</Application>
  <DocSecurity>0</DocSecurity>
  <Lines>17</Lines>
  <Paragraphs>4</Paragraphs>
  <ScaleCrop>false</ScaleCrop>
  <Company/>
  <LinksUpToDate>false</LinksUpToDate>
  <CharactersWithSpaces>2463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Levon Grigoryan</dc:creator>
  <cp:keywords/>
  <dc:description/>
  <cp:lastModifiedBy>ArevikP</cp:lastModifiedBy>
  <cp:revision>5</cp:revision>
  <cp:lastPrinted>2013-02-05T08:30:00Z</cp:lastPrinted>
  <dcterms:created xsi:type="dcterms:W3CDTF">2012-12-10T12:20:00Z</dcterms:created>
  <dcterms:modified xsi:type="dcterms:W3CDTF">2013-02-11T07:07:00Z</dcterms:modified>
</cp:coreProperties>
</file>