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0120"/>
      </w:tblGrid>
      <w:tr w:rsidR="003C0313" w:rsidRPr="003C0313" w:rsidTr="00565246">
        <w:tc>
          <w:tcPr>
            <w:tcW w:w="10638" w:type="dxa"/>
            <w:gridSpan w:val="2"/>
          </w:tcPr>
          <w:p w:rsidR="003C0313" w:rsidRPr="003C0313" w:rsidRDefault="003C0313" w:rsidP="00CB0BED">
            <w:pPr>
              <w:tabs>
                <w:tab w:val="left" w:pos="9720"/>
              </w:tabs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b/>
                <w:sz w:val="24"/>
                <w:szCs w:val="24"/>
                <w:lang w:val="fr-FR"/>
              </w:rPr>
              <w:t>ՀԻՄՆԱՎՈՐՈՒՄ</w:t>
            </w:r>
          </w:p>
          <w:p w:rsidR="003C0313" w:rsidRPr="003C0313" w:rsidRDefault="003C0313" w:rsidP="003D1F27">
            <w:pPr>
              <w:ind w:firstLine="283"/>
              <w:jc w:val="center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</w:t>
            </w:r>
            <w:r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Գույք ամրացնելու մասին</w:t>
            </w:r>
            <w:r w:rsidRPr="003C0313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Հայաստանի Հանրապետության կառավարության որոշման նախագծի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Անհրաժեշտությունը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16131B" w:rsidP="0016131B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6131B">
              <w:rPr>
                <w:rFonts w:ascii="GHEA Grapalat" w:hAnsi="GHEA Grapalat" w:cs="Sylfaen"/>
                <w:sz w:val="24"/>
                <w:szCs w:val="24"/>
              </w:rPr>
              <w:t>1968թ. հունիսի 9-ին Զանգեզուրում տեղի ունեցած M=5,3 մագնիտուդայով (8 բալանոց) երկրաշարժի ժամանակ, էպիկենտրոնային գոտում կատարված երկրաֆիզիկական և սեյսմաբանական ուսումնասիրությունների արդյունքներ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հիմ</w:t>
            </w:r>
            <w:r>
              <w:rPr>
                <w:rFonts w:ascii="GHEA Grapalat" w:hAnsi="GHEA Grapalat" w:cs="Sylfaen"/>
                <w:sz w:val="24"/>
                <w:szCs w:val="24"/>
              </w:rPr>
              <w:t>ան վրա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 Խորհրդային Հայաստանի կառավարության 10.04.1969թ. թիվ 232 որոշմ</w:t>
            </w:r>
            <w:r>
              <w:rPr>
                <w:rFonts w:ascii="GHEA Grapalat" w:hAnsi="GHEA Grapalat" w:cs="Sylfaen"/>
                <w:sz w:val="24"/>
                <w:szCs w:val="24"/>
              </w:rPr>
              <w:t>ան հիման վրա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 հաստատվեց կոմպլեքս ինժեներա-սեյսմաբանական և երկրաֆիզիկական ուսումնասիրությունների գիտահետազոտական համալիր ծրագիր` “Երկրաշարժերի նախանշանների որոնումը Հայկական ՍՍՀ-ն տարածքում”: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Ըստ այդ որոշման Հայաստանի տարածքում պետք է կազմակերպվեր երեք սեյսմոփորձադաշտ` հարավում (Զանգեզուրի), կենտրոնում (Արարատյան), և հյուսիսում (Շիրակի), որի համաձայն հանրապետությունում երկրաշարժերի նախանշանների որոնման կենտրոնը պետք է լիներ Գառնիի երկրաֆիզիկական դիտարանը, քանզի Երևանի համար պոտենցիալ վտանգ ներկայացնող երկրաշարժի օջախը համարվում է 1979թ. Գառնիում տեղի ունեցած ավերիչ երկրաշարժը (M=7,0):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Դիտարանը կառուցվեց 5 տարիների ընթացքում` 1977-1982թթ. որի համար ծախսվեց 3.0 միլլիոն խորհրդային ռուբլի: Ստեղծվեց աշխարհում եզակի գիտահետազոտական դիտարան` հագեցած Խորհրդային Միության լավագույն սարքավորումներով: </w:t>
            </w:r>
            <w:r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ակայն դիտարանը այդպես էլ լիարժեքորեն չծառայեց իր նպատակին: Այսօր այն գրեթե մատնվել է անգործության և դա այն դեպքում, երբ այն իրենից ներկայացնում է </w:t>
            </w:r>
            <w:r>
              <w:rPr>
                <w:rFonts w:ascii="GHEA Grapalat" w:hAnsi="GHEA Grapalat" w:cs="Sylfaen"/>
                <w:sz w:val="24"/>
                <w:szCs w:val="24"/>
              </w:rPr>
              <w:t>ոչ միայն ազգային ա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րժեք</w:t>
            </w:r>
            <w:r>
              <w:rPr>
                <w:rFonts w:ascii="GHEA Grapalat" w:hAnsi="GHEA Grapalat" w:cs="Sylfaen"/>
                <w:sz w:val="24"/>
                <w:szCs w:val="24"/>
              </w:rPr>
              <w:t>, այլև սեյսմիկ ռիսկի գնահատման, իրավիճակի վերլուծության և ընդհանրապես սեյսմիկ պաշտպանության ապահովման համար բացառիկ նշանակության օբյեկտ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3C0313" w:rsidRPr="003C0313" w:rsidTr="0016131B">
        <w:trPr>
          <w:trHeight w:val="422"/>
        </w:trPr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Ընթացիկ իրավիճակը և խնդիրները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Default="0016131B" w:rsidP="0016131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1991թ. </w:t>
            </w: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այաստանի </w:t>
            </w: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անրապետության կառավարության որոշմամբ Գիտությունների Ակադեմիայի երկրաֆիզիկայի և ինժեներային-սեյսմաբանության ինստիտուտին պատկանող հանրապետության տարածքում գործող սեյսմիկ ցանցը և երկրաֆիզիկական դիտարկման կայանները հանձնվեցին նորաստեղծ Սեյսմիկ </w:t>
            </w:r>
            <w:r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 xml:space="preserve">աշտպանության 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զգային ծառայությանը, բացառությամբ Գառնիի երկրաֆիզիկայի դիտարան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16131B">
              <w:rPr>
                <w:rFonts w:ascii="GHEA Grapalat" w:hAnsi="GHEA Grapalat" w:cs="Sylfaen"/>
                <w:sz w:val="24"/>
                <w:szCs w:val="24"/>
              </w:rPr>
              <w:t>, որը մնաց Ակադեմիայի համակարգում` երկրաֆիզիկայի և ինժեներային սեյսմաբանության ինստիտուտին կից: Հետագայում` 2007 թվականին այն հանձնվեց ՀՀ ԳԱԱ Երկրաբանական ինստիտուտին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16131B" w:rsidRDefault="0016131B" w:rsidP="0016131B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Ներկայումս դիտարանում սեյսմիկ պաշտպանության ապահովման ուղղությամբ աշխատանքներ չեն իրականացվում:</w:t>
            </w:r>
          </w:p>
          <w:p w:rsidR="0016131B" w:rsidRPr="003C0313" w:rsidRDefault="0016131B" w:rsidP="0016131B">
            <w:pPr>
              <w:spacing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Դիտարանը օգտագործվում է միայն ՀՀ ԱԻՆ &lt;&lt;Սեյսմիկ պաշտպանության ազգային ծառայություն&gt;&gt; գործակալության կողմից` այնտեղ տեղակայված AIRIS կայանի միջոցով սեյսմիկ իրավիճակի դիտարկման նպատակով: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7D01BA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Բ</w:t>
            </w:r>
            <w:r w:rsidR="003C0313"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նագավառում իրականացվող քաղաքականությունը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16131B" w:rsidRDefault="0016131B" w:rsidP="0016131B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16131B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ՀՀ Նախագահի 2010 թվականի օգոստոսի 28-ի ՆԿ-140-Ն կարգադրությա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մբ հաստատվել է </w:t>
            </w:r>
            <w:r w:rsidRPr="0016131B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&lt;&lt;ՀՀ սեյսմիկ անվտանգության համակարգի զարգացման հայեցակարգը&gt;&gt;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, որի հիմնական նպատակը` սեյսմիկ վտանգի և ռիսկի նվազեցումն է:</w:t>
            </w:r>
            <w:r w:rsidRPr="0016131B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Կարգավորման նպատակը  և բնույթը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16131B" w:rsidP="0016131B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Նախագծով </w:t>
            </w:r>
            <w:r w:rsidRPr="00DF07E5">
              <w:rPr>
                <w:rFonts w:ascii="GHEA Grapalat" w:hAnsi="GHEA Grapalat"/>
                <w:sz w:val="24"/>
                <w:szCs w:val="24"/>
              </w:rPr>
              <w:t>&lt;&lt;</w:t>
            </w:r>
            <w:r w:rsidR="004D5B14" w:rsidRPr="004D5B14">
              <w:rPr>
                <w:rFonts w:ascii="GHEA Grapalat" w:hAnsi="GHEA Grapalat" w:cs="Arial Armenian"/>
                <w:sz w:val="24"/>
                <w:szCs w:val="24"/>
                <w:lang w:val="nb-NO" w:bidi="he-IL"/>
              </w:rPr>
              <w:t>Գառնիի երկրաֆիզիկական դիտարան</w:t>
            </w:r>
            <w:r w:rsidRPr="00DF07E5">
              <w:rPr>
                <w:rFonts w:ascii="GHEA Grapalat" w:hAnsi="GHEA Grapalat"/>
                <w:sz w:val="24"/>
                <w:szCs w:val="24"/>
              </w:rPr>
              <w:t xml:space="preserve">&gt;&gt; ոչ առևտրային կազմակերպությանն ամրացված </w:t>
            </w:r>
            <w:r>
              <w:rPr>
                <w:rFonts w:ascii="GHEA Grapalat" w:hAnsi="GHEA Grapalat"/>
                <w:sz w:val="24"/>
                <w:szCs w:val="24"/>
              </w:rPr>
              <w:t xml:space="preserve">Գառնիի երկրաֆիզիկական դիտարանը </w:t>
            </w:r>
            <w:r w:rsidRPr="00DF07E5">
              <w:rPr>
                <w:rFonts w:ascii="GHEA Grapalat" w:hAnsi="GHEA Grapalat"/>
                <w:sz w:val="24"/>
                <w:szCs w:val="24"/>
              </w:rPr>
              <w:t>հետ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Pr="00DF07E5">
              <w:rPr>
                <w:rFonts w:ascii="GHEA Grapalat" w:hAnsi="GHEA Grapalat"/>
                <w:sz w:val="24"/>
                <w:szCs w:val="24"/>
              </w:rPr>
              <w:t xml:space="preserve"> վերց</w:t>
            </w:r>
            <w:r>
              <w:rPr>
                <w:rFonts w:ascii="GHEA Grapalat" w:hAnsi="GHEA Grapalat"/>
                <w:sz w:val="24"/>
                <w:szCs w:val="24"/>
              </w:rPr>
              <w:t>վում</w:t>
            </w:r>
            <w:r w:rsidRPr="00DF07E5">
              <w:rPr>
                <w:rFonts w:ascii="GHEA Grapalat" w:hAnsi="GHEA Grapalat"/>
                <w:sz w:val="24"/>
                <w:szCs w:val="24"/>
              </w:rPr>
              <w:t xml:space="preserve"> և անհատույց անժամկետ օգտագործման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F07E5">
              <w:rPr>
                <w:rFonts w:ascii="GHEA Grapalat" w:hAnsi="GHEA Grapalat"/>
                <w:sz w:val="24"/>
                <w:szCs w:val="24"/>
              </w:rPr>
              <w:t>իրավունքով ամրաց</w:t>
            </w:r>
            <w:r>
              <w:rPr>
                <w:rFonts w:ascii="GHEA Grapalat" w:hAnsi="GHEA Grapalat"/>
                <w:sz w:val="24"/>
                <w:szCs w:val="24"/>
              </w:rPr>
              <w:t>վում</w:t>
            </w:r>
            <w:r w:rsidRPr="00DF07E5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 արտակարգ իրավիճակների նախարարության &lt;&lt;Սեյսմիկ պաշտպանության արևմտյան ծառայություն&gt;&gt; պետական ոչ առևտրային կազմակերպությանը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16131B" w:rsidP="00CB0BED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______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Ակնկալվող արդյունքը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16131B" w:rsidP="0016131B">
            <w:pPr>
              <w:jc w:val="both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Նախագծի ընդունմամբ կապահովվի </w:t>
            </w:r>
            <w:r w:rsidRPr="0016131B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ՀՀ Նախագահի 2010 թվականի օգոստոսի 28-ի ՆԿ-140-Ն կարգադրությա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մբ հաստատված </w:t>
            </w:r>
            <w:r w:rsidRPr="0016131B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&lt;&lt;ՀՀ սեյսմիկ անվտանգության համակարգի զարգացման հայեցակարգ&gt;&gt;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-ով նախանշված խնդիրների լուծումը:</w:t>
            </w:r>
          </w:p>
        </w:tc>
      </w:tr>
      <w:tr w:rsidR="003C0313" w:rsidRPr="003C0313" w:rsidTr="00565246">
        <w:tc>
          <w:tcPr>
            <w:tcW w:w="10638" w:type="dxa"/>
            <w:gridSpan w:val="2"/>
          </w:tcPr>
          <w:p w:rsidR="003C0313" w:rsidRPr="003C0313" w:rsidRDefault="003C0313" w:rsidP="00CB0BED">
            <w:pPr>
              <w:tabs>
                <w:tab w:val="left" w:pos="851"/>
              </w:tabs>
              <w:ind w:firstLine="5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Նախագծի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ընդունման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առնչությամբ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ընդունվելիք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այլ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իրավական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ակտերի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կամ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դրանց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ընդունման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անհրաժեշտության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բացակայության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մասին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տեղեկանք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Default="003C0313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 xml:space="preserve">Նախագծի ընդունմամբ, նախագծի 3-րդ կետի համաձայն անհրաժեշտություն է առաջանում մեկամսյա ժամկետում ՀՀ կառավարության քննարկմանը ներկայացնել </w:t>
            </w:r>
            <w:r w:rsidR="00565246" w:rsidRPr="00C102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 Հանրապետության կառավարության</w:t>
            </w:r>
            <w:r w:rsidR="005652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2011 թվականի դեկտեմբերի 22-ի N</w:t>
            </w:r>
            <w:r w:rsidR="00565246" w:rsidRPr="00C102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1919-Ն որոշման մեջ 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փոփոխություններ կատարել</w:t>
            </w:r>
            <w:r w:rsidR="00565246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ու մասին համապատասխան որոշման նախագիծ` Գառնի երկրաֆիզիկական դիտարանի շենք շինությունների և աշխատակիցների պահպանման ծախսերի վերաբաշխում կատարելու նպատակով`</w:t>
            </w:r>
          </w:p>
          <w:p w:rsidR="00565246" w:rsidRDefault="00565246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Գառնի երկրաֆիզիկական դիտարանի պահպանման համար ՀՀ 2012 պետական բյուջեով հատկացված է 16.738.000,0 ՀՀ դրամ, որից`</w:t>
            </w:r>
          </w:p>
          <w:p w:rsidR="00565246" w:rsidRDefault="00565246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-3.970.000,0 ՀՀ դրամը շենքերի, շինությունների պահպանման, կոմունալ կենցաղային և այլ տնտեսական բնույթի ծախսեր.</w:t>
            </w:r>
          </w:p>
          <w:p w:rsidR="00565246" w:rsidRPr="003C0313" w:rsidRDefault="00565246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 xml:space="preserve">-12.768.000,0 ՀՀ դրամը Դիտարանի 14 հաստիքային աշխատակիցների 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lastRenderedPageBreak/>
              <w:t xml:space="preserve">աշխատավարձերի, </w:t>
            </w:r>
            <w:r w:rsidR="007D01BA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սոցիալական և այլ վճարների ծախսեր:</w:t>
            </w:r>
          </w:p>
        </w:tc>
      </w:tr>
      <w:tr w:rsidR="007D01BA" w:rsidRPr="003C0313" w:rsidTr="00254A69">
        <w:tc>
          <w:tcPr>
            <w:tcW w:w="10638" w:type="dxa"/>
            <w:gridSpan w:val="2"/>
          </w:tcPr>
          <w:p w:rsidR="007D01BA" w:rsidRPr="007D01BA" w:rsidRDefault="007D01BA" w:rsidP="007D01BA">
            <w:pPr>
              <w:ind w:firstLine="364"/>
              <w:jc w:val="center"/>
              <w:rPr>
                <w:rFonts w:ascii="GHEA Grapalat" w:eastAsia="Times New Roman" w:hAnsi="GHEA Grapalat" w:cs="Arial"/>
                <w:b/>
                <w:sz w:val="24"/>
                <w:szCs w:val="24"/>
                <w:lang w:val="fr-FR"/>
              </w:rPr>
            </w:pPr>
            <w:r w:rsidRPr="007D01BA">
              <w:rPr>
                <w:rFonts w:ascii="GHEA Grapalat" w:eastAsia="Times New Roman" w:hAnsi="GHEA Grapalat" w:cs="Arial"/>
                <w:b/>
                <w:sz w:val="24"/>
                <w:szCs w:val="24"/>
                <w:lang w:val="fr-FR"/>
              </w:rPr>
              <w:lastRenderedPageBreak/>
              <w:t>Միջազգային պայմանագրերով ստանձնած պարտավորությունների հետ համապատասխանությունը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7D01BA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 xml:space="preserve">Սույն նախագծի ընդունումը </w:t>
            </w:r>
            <w:r w:rsidR="003C0313" w:rsidRPr="003C0313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համապատասխանում է ստանձնած պարտավորություններին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val="fr-FR"/>
              </w:rPr>
              <w:t> 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:</w:t>
            </w:r>
          </w:p>
        </w:tc>
      </w:tr>
      <w:tr w:rsidR="003C0313" w:rsidRPr="003C0313" w:rsidTr="00565246">
        <w:tc>
          <w:tcPr>
            <w:tcW w:w="10638" w:type="dxa"/>
            <w:gridSpan w:val="2"/>
          </w:tcPr>
          <w:p w:rsidR="003C0313" w:rsidRPr="003C0313" w:rsidRDefault="003C0313" w:rsidP="00CB0BED">
            <w:pPr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 xml:space="preserve">Տեղեկանք հասարակության մասնակցության </w:t>
            </w:r>
            <w:r w:rsidRPr="003C0313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մասին</w:t>
            </w:r>
          </w:p>
        </w:tc>
      </w:tr>
      <w:tr w:rsidR="00565246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565246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Գառնի երկրաֆիզիկական դիտարանը ՀՀ գիտությունների ազգային ակադեմիայի ենթակայությունից ՀՀ արտակարգ իրավիճակների նախարարության ենթակայությանը հանձնելու նպատակով 2011 թվականին մի շարք քննարկումներ են տեղի ունեցել ՀՀ ԱԻՆ-ում` ՀՀ ԳԱԱ, ԵՊՀ և այլ գիտական ու բարձրագույն ուսումնական հաստատությունների, հասարակական կազմակերպությունների մասնակցությամբ: Քննարկումների արդյունքում, մասնակիցների մեծամասնության կարծիքով նպատակահարմար է համարվել Գառնի երկրաֆիզիկական դիտարանը ՀՀ ԱԻՆ ենթակայության հանձնումը:</w:t>
            </w:r>
          </w:p>
        </w:tc>
      </w:tr>
      <w:tr w:rsidR="003C0313" w:rsidRPr="003C0313" w:rsidTr="00565246">
        <w:tc>
          <w:tcPr>
            <w:tcW w:w="10638" w:type="dxa"/>
            <w:gridSpan w:val="2"/>
          </w:tcPr>
          <w:p w:rsidR="003C0313" w:rsidRPr="003C0313" w:rsidRDefault="003C0313" w:rsidP="00CB0BED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Պետական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բյուջեում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կամ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տեղական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ինքնակառավարման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մարմինների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բյուջեների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վրա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3C0313">
              <w:rPr>
                <w:rFonts w:ascii="GHEA Grapalat" w:eastAsia="Times New Roman" w:hAnsi="GHEA Grapalat"/>
                <w:b/>
                <w:sz w:val="24"/>
                <w:szCs w:val="24"/>
              </w:rPr>
              <w:t>ազդեցությունը</w:t>
            </w:r>
          </w:p>
        </w:tc>
      </w:tr>
      <w:tr w:rsidR="003C0313" w:rsidRPr="003C0313" w:rsidTr="00565246">
        <w:tc>
          <w:tcPr>
            <w:tcW w:w="518" w:type="dxa"/>
          </w:tcPr>
          <w:p w:rsidR="003C0313" w:rsidRPr="003C0313" w:rsidRDefault="003C0313" w:rsidP="00CB0BED">
            <w:pPr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20" w:type="dxa"/>
          </w:tcPr>
          <w:p w:rsidR="003C0313" w:rsidRPr="003C0313" w:rsidRDefault="003C0313" w:rsidP="007D01BA">
            <w:pPr>
              <w:ind w:firstLine="364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</w:pPr>
            <w:r w:rsidRPr="003C0313">
              <w:rPr>
                <w:rFonts w:ascii="GHEA Grapalat" w:eastAsia="Times New Roman" w:hAnsi="GHEA Grapalat" w:cs="Arial"/>
                <w:sz w:val="24"/>
                <w:szCs w:val="24"/>
                <w:lang w:val="fr-FR"/>
              </w:rPr>
              <w:t>Սույն նախագծի ընդունումը Հայաստանի Հանրապետության պետական բյուջեի եկամուտներում և ծախսերում ավելացում կամ նվազեցում, ինչպես նաև լրացուցիչ ֆինանսական միջոցների անհրաժեշտություն չի առաջացնում:</w:t>
            </w:r>
          </w:p>
        </w:tc>
      </w:tr>
    </w:tbl>
    <w:p w:rsidR="003C0313" w:rsidRPr="00906148" w:rsidRDefault="003C0313" w:rsidP="00906148">
      <w:pPr>
        <w:ind w:left="708"/>
        <w:jc w:val="center"/>
        <w:rPr>
          <w:rFonts w:ascii="GHEA Grapalat" w:hAnsi="GHEA Grapalat"/>
          <w:sz w:val="24"/>
          <w:szCs w:val="24"/>
          <w:lang w:val="fr-FR"/>
        </w:rPr>
      </w:pPr>
    </w:p>
    <w:p w:rsidR="003C0313" w:rsidRDefault="003506B1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  <w:r>
        <w:rPr>
          <w:rFonts w:ascii="GHEA Grapalat" w:hAnsi="GHEA Grapalat" w:cs="Arial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0.65pt;margin-top:32.1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906148" w:rsidRPr="00906148" w:rsidRDefault="00906148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</w:p>
    <w:p w:rsidR="003D1F27" w:rsidRPr="00906148" w:rsidRDefault="00906148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  <w:r w:rsidRPr="00906148">
        <w:rPr>
          <w:rFonts w:ascii="GHEA Grapalat" w:hAnsi="GHEA Grapalat" w:cs="Arial"/>
          <w:sz w:val="24"/>
          <w:szCs w:val="24"/>
          <w:lang w:val="fr-FR"/>
        </w:rPr>
        <w:t>ՆԱԽԱՐԱՐ                                                        Ա. ԵՐԻՑՅԱՆ</w:t>
      </w:r>
    </w:p>
    <w:p w:rsidR="003D1F27" w:rsidRPr="00906148" w:rsidRDefault="003D1F27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</w:p>
    <w:p w:rsidR="003D1F27" w:rsidRDefault="003D1F27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</w:p>
    <w:p w:rsidR="00906148" w:rsidRDefault="00906148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</w:p>
    <w:p w:rsidR="003D1F27" w:rsidRPr="00906148" w:rsidRDefault="003D1F27" w:rsidP="00906148">
      <w:pPr>
        <w:tabs>
          <w:tab w:val="left" w:pos="9720"/>
        </w:tabs>
        <w:spacing w:line="360" w:lineRule="auto"/>
        <w:ind w:firstLine="360"/>
        <w:jc w:val="center"/>
        <w:rPr>
          <w:rFonts w:ascii="GHEA Grapalat" w:hAnsi="GHEA Grapalat" w:cs="Arial"/>
          <w:sz w:val="24"/>
          <w:szCs w:val="24"/>
          <w:lang w:val="fr-FR"/>
        </w:rPr>
      </w:pPr>
    </w:p>
    <w:sectPr w:rsidR="003D1F27" w:rsidRPr="00906148" w:rsidSect="00491141">
      <w:pgSz w:w="12240" w:h="15840"/>
      <w:pgMar w:top="810" w:right="900" w:bottom="90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D52"/>
    <w:multiLevelType w:val="hybridMultilevel"/>
    <w:tmpl w:val="28327AB0"/>
    <w:lvl w:ilvl="0" w:tplc="0D408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3208BA"/>
    <w:rsid w:val="00017E04"/>
    <w:rsid w:val="0004198C"/>
    <w:rsid w:val="000D335F"/>
    <w:rsid w:val="000F4315"/>
    <w:rsid w:val="00125890"/>
    <w:rsid w:val="0016131B"/>
    <w:rsid w:val="002921C5"/>
    <w:rsid w:val="003208BA"/>
    <w:rsid w:val="003506B1"/>
    <w:rsid w:val="003C0313"/>
    <w:rsid w:val="003D1F27"/>
    <w:rsid w:val="00474FBB"/>
    <w:rsid w:val="00491141"/>
    <w:rsid w:val="004D5B14"/>
    <w:rsid w:val="00565246"/>
    <w:rsid w:val="005D5DFA"/>
    <w:rsid w:val="00600E0F"/>
    <w:rsid w:val="007D01BA"/>
    <w:rsid w:val="00871B52"/>
    <w:rsid w:val="00906148"/>
    <w:rsid w:val="009453D3"/>
    <w:rsid w:val="00995884"/>
    <w:rsid w:val="00997053"/>
    <w:rsid w:val="00A458FB"/>
    <w:rsid w:val="00C613C3"/>
    <w:rsid w:val="00D54D33"/>
    <w:rsid w:val="00DF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8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8BA"/>
    <w:pPr>
      <w:ind w:left="720"/>
      <w:contextualSpacing/>
    </w:pPr>
  </w:style>
  <w:style w:type="table" w:styleId="TableGrid">
    <w:name w:val="Table Grid"/>
    <w:basedOn w:val="TableNormal"/>
    <w:uiPriority w:val="59"/>
    <w:rsid w:val="00A45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B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3D1F27"/>
  </w:style>
  <w:style w:type="paragraph" w:styleId="BodyText3">
    <w:name w:val="Body Text 3"/>
    <w:basedOn w:val="Normal"/>
    <w:link w:val="BodyText3Char"/>
    <w:rsid w:val="004D5B14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D5B14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kAIAAyADAAMQAyACAAOQA6ADAANgAgAFAATQAAAAAAAAAAAAAAAAAAAAAAAAAAAAAAAAAAAAAAAAAAAAAAAAAAAAAAAAAAAAAAAAAAAAAAAAAAAAAAAAAAAAAAAAAAAAAAAAAAAAAAAAAAAAAAAAAAAAAAAADcBwIAAwAdABUABg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IwMjI5MTcwNjU4WjAjBgkqhkiG9w0BCQQxFgQUIYDZLn7RXbaZfa0pfT/YatkiNTYwKwYLKoZIhvcNAQkQAgwxHDAaMBgwFgQUIMr4V4IR3Iou1mqe+g/tL0TPMw4wDQYJKoZIhvcNAQEBBQAEggEASy3Rwdwm3ERzzskX/OXHBDpBFzkHwxYWEznXxa0ka4OBKZvC7aMcPQLpDZimOQ0abPdBSIORo3w7ZlEn2KQcr7ab42PzARf8F8hfbWRmA8Ax4O6AeTs7NtX5att/ZM+bYBO3+vXw+EA2CoIcRGkmOortyBvr8e4oWbBlDDhNMBcaOkvJtifcjoC3bT8Abt/u+8vYSd8rAYC3eYEBx8fEjvi1FcDT8NRTjCotinZkz4DFrCyc+qnc2tXwjtcgtcGkWe4D4Zer8j3mtS/Sbmg4lTRl1vxlScHyKvzc8nZI+iHb2w7e63YKAY3eZNv10FvSMZcNWv8qzvaABZHCDyYAu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VladB</dc:creator>
  <cp:keywords/>
  <dc:description/>
  <cp:lastModifiedBy>AnjelikaKh</cp:lastModifiedBy>
  <cp:revision>2</cp:revision>
  <cp:lastPrinted>2012-02-19T09:23:00Z</cp:lastPrinted>
  <dcterms:created xsi:type="dcterms:W3CDTF">2012-03-13T10:34:00Z</dcterms:created>
  <dcterms:modified xsi:type="dcterms:W3CDTF">2012-03-13T10:34:00Z</dcterms:modified>
</cp:coreProperties>
</file>