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795"/>
        <w:tblW w:w="15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58"/>
        <w:gridCol w:w="7002"/>
        <w:gridCol w:w="1503"/>
        <w:gridCol w:w="3807"/>
      </w:tblGrid>
      <w:tr w:rsidR="00404658" w:rsidRPr="00002100" w:rsidTr="00ED6E7F">
        <w:trPr>
          <w:trHeight w:val="845"/>
        </w:trPr>
        <w:tc>
          <w:tcPr>
            <w:tcW w:w="15390" w:type="dxa"/>
            <w:gridSpan w:val="5"/>
            <w:tcBorders>
              <w:top w:val="single" w:sz="4" w:space="0" w:color="auto"/>
              <w:left w:val="single" w:sz="4" w:space="0" w:color="auto"/>
              <w:bottom w:val="single" w:sz="4" w:space="0" w:color="auto"/>
              <w:right w:val="single" w:sz="4" w:space="0" w:color="auto"/>
            </w:tcBorders>
            <w:noWrap/>
            <w:vAlign w:val="center"/>
          </w:tcPr>
          <w:p w:rsidR="00404658" w:rsidRPr="004F0BAF" w:rsidRDefault="00404658" w:rsidP="00ED6E7F">
            <w:pPr>
              <w:jc w:val="center"/>
              <w:rPr>
                <w:rFonts w:ascii="GHEA Grapalat" w:hAnsi="GHEA Grapalat"/>
                <w:b/>
                <w:sz w:val="24"/>
                <w:szCs w:val="24"/>
                <w:lang w:val="en-US"/>
              </w:rPr>
            </w:pPr>
            <w:r w:rsidRPr="004F0BAF">
              <w:rPr>
                <w:rFonts w:ascii="GHEA Grapalat" w:hAnsi="GHEA Grapalat"/>
                <w:b/>
                <w:sz w:val="24"/>
                <w:szCs w:val="24"/>
              </w:rPr>
              <w:t>ԱՄՓՈՓԱԹԵՐ</w:t>
            </w:r>
            <w:r w:rsidRPr="004F0BAF">
              <w:rPr>
                <w:rFonts w:ascii="GHEA Grapalat" w:hAnsi="GHEA Grapalat" w:cs="Sylfaen"/>
                <w:b/>
                <w:sz w:val="24"/>
                <w:szCs w:val="24"/>
              </w:rPr>
              <w:t>Թ</w:t>
            </w:r>
          </w:p>
          <w:p w:rsidR="004F0BAF" w:rsidRPr="004F0BAF" w:rsidRDefault="004F0BAF" w:rsidP="00ED6E7F">
            <w:pPr>
              <w:spacing w:after="0"/>
              <w:jc w:val="center"/>
              <w:rPr>
                <w:rFonts w:ascii="GHEA Grapalat" w:hAnsi="GHEA Grapalat"/>
                <w:b/>
                <w:sz w:val="24"/>
                <w:szCs w:val="24"/>
                <w:lang w:val="en-US"/>
              </w:rPr>
            </w:pPr>
            <w:r w:rsidRPr="004F0BAF">
              <w:rPr>
                <w:rFonts w:ascii="GHEA Grapalat" w:hAnsi="GHEA Grapalat"/>
                <w:b/>
                <w:sz w:val="24"/>
                <w:szCs w:val="24"/>
                <w:lang w:val="en-US"/>
              </w:rPr>
              <w:t>Տ</w:t>
            </w:r>
            <w:r w:rsidRPr="004F0BAF">
              <w:rPr>
                <w:rFonts w:ascii="GHEA Grapalat" w:hAnsi="GHEA Grapalat"/>
                <w:b/>
                <w:sz w:val="24"/>
                <w:szCs w:val="24"/>
                <w:lang w:val="hy-AM"/>
              </w:rPr>
              <w:t xml:space="preserve">ԵՍՉԱԿԱՆ ՀԱՄԱԿԱՐԳԻ ՕՊՏԻՄԱԼԱՑՄԱՆ ՀԱՅԵՑԱԿԱՐԳԻ ՆԱԽԱԳԾԻ  </w:t>
            </w:r>
          </w:p>
          <w:p w:rsidR="00404658" w:rsidRPr="007458B0" w:rsidRDefault="004F0BAF" w:rsidP="007458B0">
            <w:pPr>
              <w:spacing w:after="0"/>
              <w:jc w:val="center"/>
              <w:rPr>
                <w:rFonts w:ascii="GHEA Grapalat" w:hAnsi="GHEA Grapalat"/>
                <w:b/>
                <w:sz w:val="24"/>
                <w:szCs w:val="24"/>
                <w:lang w:val="af-ZA"/>
              </w:rPr>
            </w:pPr>
            <w:r w:rsidRPr="004F0BAF">
              <w:rPr>
                <w:rFonts w:ascii="GHEA Grapalat" w:hAnsi="GHEA Grapalat"/>
                <w:b/>
                <w:sz w:val="24"/>
                <w:szCs w:val="24"/>
                <w:lang w:val="af-ZA"/>
              </w:rPr>
              <w:t>ՎԵՐԱԲԵՐՅԱԼ ՇԱՀԱԳՐԳԻՌ ՄԱՐՄԻՆՆԵՐԻ ԱՌԱՐԿՈՒԹՅՈՒՆՆԵՐԻ և ԱՌԱՋԱՐԿՈՒԹՅՈՒՆՆԵՐԻ</w:t>
            </w:r>
          </w:p>
        </w:tc>
      </w:tr>
      <w:tr w:rsidR="004B25A1" w:rsidRPr="008B7152" w:rsidTr="00ED6E7F">
        <w:trPr>
          <w:trHeight w:val="845"/>
        </w:trPr>
        <w:tc>
          <w:tcPr>
            <w:tcW w:w="720" w:type="dxa"/>
            <w:tcBorders>
              <w:top w:val="single" w:sz="4" w:space="0" w:color="auto"/>
              <w:left w:val="single" w:sz="4" w:space="0" w:color="auto"/>
              <w:bottom w:val="single" w:sz="4" w:space="0" w:color="auto"/>
              <w:right w:val="single" w:sz="4" w:space="0" w:color="auto"/>
            </w:tcBorders>
            <w:noWrap/>
            <w:vAlign w:val="center"/>
            <w:hideMark/>
          </w:tcPr>
          <w:p w:rsidR="004B25A1" w:rsidRPr="008B7152" w:rsidRDefault="004B25A1" w:rsidP="00ED6E7F">
            <w:pPr>
              <w:spacing w:after="0" w:line="240" w:lineRule="auto"/>
              <w:jc w:val="center"/>
              <w:rPr>
                <w:rFonts w:ascii="GHEA Grapalat" w:eastAsia="Times New Roman" w:hAnsi="GHEA Grapalat" w:cs="Times New Roman"/>
                <w:color w:val="000000"/>
                <w:sz w:val="20"/>
                <w:szCs w:val="20"/>
                <w:lang w:eastAsia="ru-RU"/>
              </w:rPr>
            </w:pPr>
            <w:r w:rsidRPr="008B7152">
              <w:rPr>
                <w:rFonts w:ascii="GHEA Grapalat" w:eastAsia="Times New Roman" w:hAnsi="GHEA Grapalat" w:cs="Sylfaen"/>
                <w:color w:val="000000"/>
                <w:sz w:val="20"/>
                <w:szCs w:val="20"/>
                <w:lang w:eastAsia="ru-RU"/>
              </w:rPr>
              <w:t>հ</w:t>
            </w:r>
            <w:r w:rsidRPr="008B7152">
              <w:rPr>
                <w:rFonts w:ascii="GHEA Grapalat" w:eastAsia="Times New Roman" w:hAnsi="GHEA Grapalat" w:cs="Times New Roman"/>
                <w:color w:val="000000"/>
                <w:sz w:val="20"/>
                <w:szCs w:val="20"/>
                <w:lang w:eastAsia="ru-RU"/>
              </w:rPr>
              <w:t>/</w:t>
            </w:r>
            <w:r w:rsidRPr="008B7152">
              <w:rPr>
                <w:rFonts w:ascii="GHEA Grapalat" w:eastAsia="Times New Roman" w:hAnsi="GHEA Grapalat" w:cs="Sylfaen"/>
                <w:color w:val="000000"/>
                <w:sz w:val="20"/>
                <w:szCs w:val="20"/>
                <w:lang w:eastAsia="ru-RU"/>
              </w:rPr>
              <w:t>հ</w:t>
            </w:r>
          </w:p>
        </w:tc>
        <w:tc>
          <w:tcPr>
            <w:tcW w:w="2358" w:type="dxa"/>
            <w:tcBorders>
              <w:top w:val="single" w:sz="4" w:space="0" w:color="auto"/>
              <w:left w:val="single" w:sz="4" w:space="0" w:color="auto"/>
              <w:bottom w:val="single" w:sz="4" w:space="0" w:color="auto"/>
              <w:right w:val="single" w:sz="4" w:space="0" w:color="auto"/>
            </w:tcBorders>
            <w:vAlign w:val="center"/>
            <w:hideMark/>
          </w:tcPr>
          <w:p w:rsidR="004B25A1" w:rsidRPr="008B7152" w:rsidRDefault="004B25A1" w:rsidP="00ED6E7F">
            <w:pPr>
              <w:spacing w:after="0"/>
              <w:jc w:val="both"/>
              <w:rPr>
                <w:rFonts w:ascii="GHEA Grapalat" w:eastAsia="Calibri" w:hAnsi="GHEA Grapalat" w:cs="Calibri"/>
                <w:b/>
                <w:bCs/>
                <w:sz w:val="20"/>
                <w:szCs w:val="20"/>
                <w:lang w:val="en-US"/>
              </w:rPr>
            </w:pPr>
            <w:r w:rsidRPr="008B7152">
              <w:rPr>
                <w:rFonts w:ascii="GHEA Grapalat" w:eastAsia="Calibri" w:hAnsi="GHEA Grapalat" w:cs="Calibri"/>
                <w:b/>
                <w:bCs/>
                <w:sz w:val="20"/>
                <w:szCs w:val="20"/>
                <w:lang w:val="uk-UA"/>
              </w:rPr>
              <w:t>Առարկության, առաջարկության հեղինակը</w:t>
            </w:r>
          </w:p>
        </w:tc>
        <w:tc>
          <w:tcPr>
            <w:tcW w:w="7002" w:type="dxa"/>
            <w:tcBorders>
              <w:top w:val="single" w:sz="4" w:space="0" w:color="auto"/>
              <w:left w:val="single" w:sz="4" w:space="0" w:color="auto"/>
              <w:bottom w:val="single" w:sz="4" w:space="0" w:color="auto"/>
              <w:right w:val="single" w:sz="4" w:space="0" w:color="auto"/>
            </w:tcBorders>
            <w:noWrap/>
            <w:vAlign w:val="center"/>
            <w:hideMark/>
          </w:tcPr>
          <w:p w:rsidR="004B25A1" w:rsidRPr="008B7152" w:rsidRDefault="004B25A1" w:rsidP="00ED6E7F">
            <w:pPr>
              <w:spacing w:after="0"/>
              <w:jc w:val="center"/>
              <w:rPr>
                <w:rFonts w:ascii="GHEA Grapalat" w:eastAsia="Times New Roman" w:hAnsi="GHEA Grapalat" w:cs="Times New Roman"/>
                <w:color w:val="000000"/>
                <w:sz w:val="20"/>
                <w:szCs w:val="20"/>
                <w:lang w:eastAsia="ru-RU"/>
              </w:rPr>
            </w:pPr>
            <w:r w:rsidRPr="008B7152">
              <w:rPr>
                <w:rFonts w:ascii="GHEA Grapalat" w:eastAsia="Times New Roman" w:hAnsi="GHEA Grapalat" w:cs="Times New Roman"/>
                <w:sz w:val="20"/>
                <w:szCs w:val="20"/>
                <w:lang w:eastAsia="ru-RU"/>
              </w:rPr>
              <w:t>Առարկության. առաջարկության բովանդակությունը</w:t>
            </w:r>
          </w:p>
        </w:tc>
        <w:tc>
          <w:tcPr>
            <w:tcW w:w="1503" w:type="dxa"/>
            <w:tcBorders>
              <w:top w:val="single" w:sz="4" w:space="0" w:color="auto"/>
              <w:left w:val="single" w:sz="4" w:space="0" w:color="auto"/>
              <w:bottom w:val="single" w:sz="4" w:space="0" w:color="auto"/>
              <w:right w:val="single" w:sz="4" w:space="0" w:color="auto"/>
            </w:tcBorders>
            <w:noWrap/>
            <w:vAlign w:val="center"/>
            <w:hideMark/>
          </w:tcPr>
          <w:p w:rsidR="004B25A1" w:rsidRPr="008B7152" w:rsidRDefault="004B25A1" w:rsidP="00ED6E7F">
            <w:pPr>
              <w:spacing w:after="0" w:line="240" w:lineRule="auto"/>
              <w:jc w:val="center"/>
              <w:rPr>
                <w:rFonts w:ascii="GHEA Grapalat" w:eastAsia="Times New Roman" w:hAnsi="GHEA Grapalat" w:cs="Times New Roman"/>
                <w:sz w:val="20"/>
                <w:szCs w:val="20"/>
                <w:lang w:eastAsia="ru-RU"/>
              </w:rPr>
            </w:pPr>
            <w:r w:rsidRPr="008B7152">
              <w:rPr>
                <w:rFonts w:ascii="GHEA Grapalat" w:eastAsia="Times New Roman" w:hAnsi="GHEA Grapalat" w:cs="Times New Roman"/>
                <w:sz w:val="20"/>
                <w:szCs w:val="20"/>
                <w:lang w:eastAsia="ru-RU"/>
              </w:rPr>
              <w:t>Եզրակա-</w:t>
            </w:r>
          </w:p>
          <w:p w:rsidR="004B25A1" w:rsidRPr="008B7152" w:rsidRDefault="004B25A1" w:rsidP="00ED6E7F">
            <w:pPr>
              <w:spacing w:after="0" w:line="240" w:lineRule="auto"/>
              <w:jc w:val="center"/>
              <w:rPr>
                <w:rFonts w:ascii="GHEA Grapalat" w:eastAsia="Times New Roman" w:hAnsi="GHEA Grapalat" w:cs="Times New Roman"/>
                <w:color w:val="000000"/>
                <w:sz w:val="20"/>
                <w:szCs w:val="20"/>
                <w:lang w:eastAsia="ru-RU"/>
              </w:rPr>
            </w:pPr>
            <w:r w:rsidRPr="008B7152">
              <w:rPr>
                <w:rFonts w:ascii="GHEA Grapalat" w:eastAsia="Times New Roman" w:hAnsi="GHEA Grapalat" w:cs="Times New Roman"/>
                <w:sz w:val="20"/>
                <w:szCs w:val="20"/>
                <w:lang w:eastAsia="ru-RU"/>
              </w:rPr>
              <w:t>ցություն</w:t>
            </w:r>
          </w:p>
        </w:tc>
        <w:tc>
          <w:tcPr>
            <w:tcW w:w="3807" w:type="dxa"/>
            <w:tcBorders>
              <w:top w:val="single" w:sz="4" w:space="0" w:color="auto"/>
              <w:left w:val="single" w:sz="4" w:space="0" w:color="auto"/>
              <w:bottom w:val="single" w:sz="4" w:space="0" w:color="auto"/>
              <w:right w:val="single" w:sz="4" w:space="0" w:color="auto"/>
            </w:tcBorders>
            <w:vAlign w:val="center"/>
            <w:hideMark/>
          </w:tcPr>
          <w:p w:rsidR="004B25A1" w:rsidRPr="008B7152" w:rsidRDefault="004B25A1" w:rsidP="00ED6E7F">
            <w:pPr>
              <w:spacing w:after="0" w:line="240" w:lineRule="auto"/>
              <w:jc w:val="center"/>
              <w:rPr>
                <w:rFonts w:ascii="GHEA Grapalat" w:eastAsia="Times New Roman" w:hAnsi="GHEA Grapalat" w:cs="Times New Roman"/>
                <w:sz w:val="20"/>
                <w:szCs w:val="20"/>
                <w:lang w:eastAsia="ru-RU"/>
              </w:rPr>
            </w:pPr>
            <w:r w:rsidRPr="008B7152">
              <w:rPr>
                <w:rFonts w:ascii="GHEA Grapalat" w:eastAsia="Times New Roman" w:hAnsi="GHEA Grapalat" w:cs="Times New Roman"/>
                <w:sz w:val="20"/>
                <w:szCs w:val="20"/>
                <w:lang w:eastAsia="ru-RU"/>
              </w:rPr>
              <w:t>Կատարված փոփոխությունները</w:t>
            </w:r>
          </w:p>
        </w:tc>
      </w:tr>
      <w:tr w:rsidR="004B25A1" w:rsidRPr="008B7152" w:rsidTr="00ED6E7F">
        <w:trPr>
          <w:trHeight w:val="845"/>
        </w:trPr>
        <w:tc>
          <w:tcPr>
            <w:tcW w:w="720" w:type="dxa"/>
            <w:tcBorders>
              <w:top w:val="single" w:sz="4" w:space="0" w:color="auto"/>
              <w:left w:val="single" w:sz="4" w:space="0" w:color="auto"/>
              <w:bottom w:val="single" w:sz="4" w:space="0" w:color="auto"/>
              <w:right w:val="single" w:sz="4" w:space="0" w:color="auto"/>
            </w:tcBorders>
            <w:noWrap/>
            <w:vAlign w:val="center"/>
            <w:hideMark/>
          </w:tcPr>
          <w:p w:rsidR="004B25A1" w:rsidRPr="008B7152" w:rsidRDefault="004B25A1" w:rsidP="00ED6E7F">
            <w:pPr>
              <w:spacing w:after="0" w:line="240" w:lineRule="auto"/>
              <w:jc w:val="center"/>
              <w:rPr>
                <w:rFonts w:ascii="GHEA Grapalat" w:eastAsia="Times New Roman" w:hAnsi="GHEA Grapalat" w:cs="Sylfaen"/>
                <w:color w:val="000000"/>
                <w:sz w:val="20"/>
                <w:szCs w:val="20"/>
                <w:lang w:eastAsia="ru-RU"/>
              </w:rPr>
            </w:pPr>
            <w:r w:rsidRPr="008B7152">
              <w:rPr>
                <w:rFonts w:ascii="GHEA Grapalat" w:eastAsia="Times New Roman" w:hAnsi="GHEA Grapalat" w:cs="Sylfaen"/>
                <w:color w:val="000000"/>
                <w:sz w:val="20"/>
                <w:szCs w:val="20"/>
                <w:lang w:eastAsia="ru-RU"/>
              </w:rPr>
              <w:t>1.1</w:t>
            </w:r>
          </w:p>
        </w:tc>
        <w:tc>
          <w:tcPr>
            <w:tcW w:w="2358" w:type="dxa"/>
            <w:tcBorders>
              <w:top w:val="single" w:sz="4" w:space="0" w:color="auto"/>
              <w:left w:val="single" w:sz="4" w:space="0" w:color="auto"/>
              <w:bottom w:val="single" w:sz="4" w:space="0" w:color="auto"/>
              <w:right w:val="single" w:sz="4" w:space="0" w:color="auto"/>
            </w:tcBorders>
            <w:vAlign w:val="center"/>
            <w:hideMark/>
          </w:tcPr>
          <w:p w:rsidR="004B25A1" w:rsidRPr="008B7152" w:rsidRDefault="004B25A1" w:rsidP="00ED6E7F">
            <w:pPr>
              <w:spacing w:after="0"/>
              <w:jc w:val="both"/>
              <w:rPr>
                <w:rFonts w:ascii="GHEA Grapalat" w:eastAsia="Calibri" w:hAnsi="GHEA Grapalat" w:cs="Calibri"/>
                <w:bCs/>
                <w:sz w:val="20"/>
                <w:szCs w:val="20"/>
                <w:lang w:val="en-US"/>
              </w:rPr>
            </w:pPr>
            <w:r w:rsidRPr="008B7152">
              <w:rPr>
                <w:rFonts w:ascii="GHEA Grapalat" w:eastAsia="Calibri" w:hAnsi="GHEA Grapalat" w:cs="Calibri"/>
                <w:bCs/>
                <w:sz w:val="20"/>
                <w:szCs w:val="20"/>
                <w:lang w:val="en-US"/>
              </w:rPr>
              <w:t>ՀՀ գյուղատնտեսության նախարարություն</w:t>
            </w:r>
          </w:p>
        </w:tc>
        <w:tc>
          <w:tcPr>
            <w:tcW w:w="7002" w:type="dxa"/>
            <w:tcBorders>
              <w:top w:val="single" w:sz="4" w:space="0" w:color="auto"/>
              <w:left w:val="single" w:sz="4" w:space="0" w:color="auto"/>
              <w:bottom w:val="single" w:sz="4" w:space="0" w:color="auto"/>
              <w:right w:val="single" w:sz="4" w:space="0" w:color="auto"/>
            </w:tcBorders>
            <w:noWrap/>
            <w:vAlign w:val="center"/>
          </w:tcPr>
          <w:p w:rsidR="004B25A1" w:rsidRPr="008B7152" w:rsidRDefault="008A1A96" w:rsidP="00ED6E7F">
            <w:pPr>
              <w:tabs>
                <w:tab w:val="left" w:pos="0"/>
              </w:tabs>
              <w:spacing w:after="0"/>
              <w:ind w:firstLine="567"/>
              <w:jc w:val="both"/>
              <w:rPr>
                <w:rFonts w:ascii="GHEA Grapalat" w:eastAsia="Times New Roman" w:hAnsi="GHEA Grapalat" w:cs="Times New Roman"/>
                <w:bCs/>
                <w:sz w:val="20"/>
                <w:szCs w:val="20"/>
                <w:lang w:val="en-US" w:eastAsia="ru-RU"/>
              </w:rPr>
            </w:pPr>
            <w:r w:rsidRPr="008B7152">
              <w:rPr>
                <w:rFonts w:ascii="GHEA Grapalat" w:hAnsi="GHEA Grapalat" w:cs="Sylfaen"/>
                <w:sz w:val="20"/>
                <w:szCs w:val="20"/>
                <w:lang w:val="hy-AM"/>
              </w:rPr>
              <w:t>ՀՀ  գյուղատնտեսության ն</w:t>
            </w:r>
            <w:r w:rsidRPr="008B7152">
              <w:rPr>
                <w:rFonts w:ascii="GHEA Grapalat" w:hAnsi="GHEA Grapalat" w:cs="Sylfaen"/>
                <w:sz w:val="20"/>
                <w:szCs w:val="20"/>
              </w:rPr>
              <w:t>ախարարության</w:t>
            </w:r>
            <w:r w:rsidRPr="008B7152">
              <w:rPr>
                <w:rFonts w:ascii="GHEA Grapalat" w:hAnsi="GHEA Grapalat" w:cs="Sylfaen"/>
                <w:sz w:val="20"/>
                <w:szCs w:val="20"/>
                <w:lang w:val="en-US"/>
              </w:rPr>
              <w:t xml:space="preserve"> </w:t>
            </w:r>
            <w:r w:rsidRPr="008B7152">
              <w:rPr>
                <w:rFonts w:ascii="GHEA Grapalat" w:hAnsi="GHEA Grapalat" w:cs="Sylfaen"/>
                <w:sz w:val="20"/>
                <w:szCs w:val="20"/>
              </w:rPr>
              <w:t>աշխատակազմի</w:t>
            </w:r>
            <w:r w:rsidRPr="008B7152">
              <w:rPr>
                <w:rFonts w:ascii="GHEA Grapalat" w:hAnsi="GHEA Grapalat" w:cs="Sylfaen"/>
                <w:sz w:val="20"/>
                <w:szCs w:val="20"/>
                <w:lang w:val="en-US"/>
              </w:rPr>
              <w:t xml:space="preserve"> </w:t>
            </w:r>
            <w:r w:rsidRPr="008B7152">
              <w:rPr>
                <w:rFonts w:ascii="GHEA Grapalat" w:hAnsi="GHEA Grapalat" w:cs="Sylfaen"/>
                <w:sz w:val="20"/>
                <w:szCs w:val="20"/>
              </w:rPr>
              <w:t>գյուղատնտեսական</w:t>
            </w:r>
            <w:r w:rsidRPr="008B7152">
              <w:rPr>
                <w:rFonts w:ascii="GHEA Grapalat" w:hAnsi="GHEA Grapalat" w:cs="Sylfaen"/>
                <w:sz w:val="20"/>
                <w:szCs w:val="20"/>
                <w:lang w:val="en-US"/>
              </w:rPr>
              <w:t xml:space="preserve"> </w:t>
            </w:r>
            <w:r w:rsidRPr="008B7152">
              <w:rPr>
                <w:rFonts w:ascii="GHEA Grapalat" w:hAnsi="GHEA Grapalat" w:cs="Sylfaen"/>
                <w:sz w:val="20"/>
                <w:szCs w:val="20"/>
              </w:rPr>
              <w:t>տեխնիկայի</w:t>
            </w:r>
            <w:r w:rsidRPr="008B7152">
              <w:rPr>
                <w:rFonts w:ascii="GHEA Grapalat" w:hAnsi="GHEA Grapalat" w:cs="Sylfaen"/>
                <w:sz w:val="20"/>
                <w:szCs w:val="20"/>
                <w:lang w:val="en-US"/>
              </w:rPr>
              <w:t xml:space="preserve"> </w:t>
            </w:r>
            <w:r w:rsidRPr="008B7152">
              <w:rPr>
                <w:rFonts w:ascii="GHEA Grapalat" w:hAnsi="GHEA Grapalat" w:cs="Sylfaen"/>
                <w:sz w:val="20"/>
                <w:szCs w:val="20"/>
              </w:rPr>
              <w:t>պետական</w:t>
            </w:r>
            <w:r w:rsidRPr="008B7152">
              <w:rPr>
                <w:rFonts w:ascii="GHEA Grapalat" w:hAnsi="GHEA Grapalat" w:cs="Sylfaen"/>
                <w:sz w:val="20"/>
                <w:szCs w:val="20"/>
                <w:lang w:val="en-US"/>
              </w:rPr>
              <w:t xml:space="preserve"> </w:t>
            </w:r>
            <w:r w:rsidRPr="008B7152">
              <w:rPr>
                <w:rFonts w:ascii="GHEA Grapalat" w:hAnsi="GHEA Grapalat" w:cs="Sylfaen"/>
                <w:sz w:val="20"/>
                <w:szCs w:val="20"/>
              </w:rPr>
              <w:t>տեսչության</w:t>
            </w:r>
            <w:r w:rsidRPr="008B7152">
              <w:rPr>
                <w:rFonts w:ascii="GHEA Grapalat" w:hAnsi="GHEA Grapalat" w:cs="Sylfaen"/>
                <w:sz w:val="20"/>
                <w:szCs w:val="20"/>
                <w:lang w:val="en-US"/>
              </w:rPr>
              <w:t xml:space="preserve"> </w:t>
            </w:r>
            <w:r w:rsidRPr="008B7152">
              <w:rPr>
                <w:rFonts w:ascii="GHEA Grapalat" w:hAnsi="GHEA Grapalat" w:cs="Sylfaen"/>
                <w:sz w:val="20"/>
                <w:szCs w:val="20"/>
              </w:rPr>
              <w:t>համար</w:t>
            </w:r>
            <w:r w:rsidRPr="008B7152">
              <w:rPr>
                <w:rFonts w:ascii="GHEA Grapalat" w:hAnsi="GHEA Grapalat" w:cs="Sylfaen"/>
                <w:sz w:val="20"/>
                <w:szCs w:val="20"/>
                <w:lang w:val="en-US"/>
              </w:rPr>
              <w:t xml:space="preserve"> </w:t>
            </w:r>
            <w:r w:rsidRPr="008B7152">
              <w:rPr>
                <w:rFonts w:ascii="GHEA Grapalat" w:hAnsi="GHEA Grapalat" w:cs="Sylfaen"/>
                <w:sz w:val="20"/>
                <w:szCs w:val="20"/>
              </w:rPr>
              <w:t>ռիսկի</w:t>
            </w:r>
            <w:r w:rsidRPr="008B7152">
              <w:rPr>
                <w:rFonts w:ascii="GHEA Grapalat" w:hAnsi="GHEA Grapalat" w:cs="Sylfaen"/>
                <w:sz w:val="20"/>
                <w:szCs w:val="20"/>
                <w:lang w:val="en-US"/>
              </w:rPr>
              <w:t xml:space="preserve"> </w:t>
            </w:r>
            <w:r w:rsidRPr="008B7152">
              <w:rPr>
                <w:rFonts w:ascii="GHEA Grapalat" w:hAnsi="GHEA Grapalat" w:cs="Sylfaen"/>
                <w:sz w:val="20"/>
                <w:szCs w:val="20"/>
              </w:rPr>
              <w:t>գնահատման</w:t>
            </w:r>
            <w:r w:rsidRPr="008B7152">
              <w:rPr>
                <w:rFonts w:ascii="GHEA Grapalat" w:hAnsi="GHEA Grapalat" w:cs="Sylfaen"/>
                <w:sz w:val="20"/>
                <w:szCs w:val="20"/>
                <w:lang w:val="en-US"/>
              </w:rPr>
              <w:t xml:space="preserve"> </w:t>
            </w:r>
            <w:r w:rsidRPr="008B7152">
              <w:rPr>
                <w:rFonts w:ascii="GHEA Grapalat" w:hAnsi="GHEA Grapalat" w:cs="Sylfaen"/>
                <w:sz w:val="20"/>
                <w:szCs w:val="20"/>
              </w:rPr>
              <w:t>վրա</w:t>
            </w:r>
            <w:r w:rsidRPr="008B7152">
              <w:rPr>
                <w:rFonts w:ascii="GHEA Grapalat" w:hAnsi="GHEA Grapalat" w:cs="Sylfaen"/>
                <w:sz w:val="20"/>
                <w:szCs w:val="20"/>
                <w:lang w:val="en-US"/>
              </w:rPr>
              <w:t xml:space="preserve"> </w:t>
            </w:r>
            <w:r w:rsidRPr="008B7152">
              <w:rPr>
                <w:rFonts w:ascii="GHEA Grapalat" w:hAnsi="GHEA Grapalat" w:cs="Sylfaen"/>
                <w:sz w:val="20"/>
                <w:szCs w:val="20"/>
              </w:rPr>
              <w:t>հիմնված</w:t>
            </w:r>
            <w:r w:rsidRPr="008B7152">
              <w:rPr>
                <w:rFonts w:ascii="GHEA Grapalat" w:hAnsi="GHEA Grapalat" w:cs="Sylfaen"/>
                <w:sz w:val="20"/>
                <w:szCs w:val="20"/>
                <w:lang w:val="en-US"/>
              </w:rPr>
              <w:t xml:space="preserve"> </w:t>
            </w:r>
            <w:r w:rsidRPr="008B7152">
              <w:rPr>
                <w:rFonts w:ascii="GHEA Grapalat" w:hAnsi="GHEA Grapalat" w:cs="Sylfaen"/>
                <w:sz w:val="20"/>
                <w:szCs w:val="20"/>
              </w:rPr>
              <w:t>ստուգումների</w:t>
            </w:r>
            <w:r w:rsidRPr="008B7152">
              <w:rPr>
                <w:rFonts w:ascii="GHEA Grapalat" w:hAnsi="GHEA Grapalat" w:cs="Sylfaen"/>
                <w:sz w:val="20"/>
                <w:szCs w:val="20"/>
                <w:lang w:val="en-US"/>
              </w:rPr>
              <w:t xml:space="preserve"> </w:t>
            </w:r>
            <w:r w:rsidRPr="008B7152">
              <w:rPr>
                <w:rFonts w:ascii="GHEA Grapalat" w:hAnsi="GHEA Grapalat" w:cs="Sylfaen"/>
                <w:sz w:val="20"/>
                <w:szCs w:val="20"/>
              </w:rPr>
              <w:t>համակարգի</w:t>
            </w:r>
            <w:r w:rsidRPr="008B7152">
              <w:rPr>
                <w:rFonts w:ascii="GHEA Grapalat" w:hAnsi="GHEA Grapalat" w:cs="Sylfaen"/>
                <w:sz w:val="20"/>
                <w:szCs w:val="20"/>
                <w:lang w:val="en-US"/>
              </w:rPr>
              <w:t xml:space="preserve"> </w:t>
            </w:r>
            <w:r w:rsidRPr="008B7152">
              <w:rPr>
                <w:rFonts w:ascii="GHEA Grapalat" w:hAnsi="GHEA Grapalat" w:cs="Sylfaen"/>
                <w:sz w:val="20"/>
                <w:szCs w:val="20"/>
              </w:rPr>
              <w:t>մեթոդաբանություն</w:t>
            </w:r>
            <w:r w:rsidRPr="008B7152">
              <w:rPr>
                <w:rFonts w:ascii="GHEA Grapalat" w:hAnsi="GHEA Grapalat" w:cs="Sylfaen"/>
                <w:sz w:val="20"/>
                <w:szCs w:val="20"/>
                <w:lang w:val="en-US"/>
              </w:rPr>
              <w:t xml:space="preserve"> </w:t>
            </w:r>
            <w:r w:rsidRPr="008B7152">
              <w:rPr>
                <w:rFonts w:ascii="GHEA Grapalat" w:hAnsi="GHEA Grapalat" w:cs="Sylfaen"/>
                <w:sz w:val="20"/>
                <w:szCs w:val="20"/>
              </w:rPr>
              <w:t>և</w:t>
            </w:r>
            <w:r w:rsidRPr="008B7152">
              <w:rPr>
                <w:rFonts w:ascii="GHEA Grapalat" w:hAnsi="GHEA Grapalat" w:cs="Sylfaen"/>
                <w:sz w:val="20"/>
                <w:szCs w:val="20"/>
                <w:lang w:val="en-US"/>
              </w:rPr>
              <w:t xml:space="preserve"> </w:t>
            </w:r>
            <w:r w:rsidRPr="008B7152">
              <w:rPr>
                <w:rFonts w:ascii="GHEA Grapalat" w:hAnsi="GHEA Grapalat" w:cs="Sylfaen"/>
                <w:sz w:val="20"/>
                <w:szCs w:val="20"/>
              </w:rPr>
              <w:t>ոլորտին</w:t>
            </w:r>
            <w:r w:rsidRPr="008B7152">
              <w:rPr>
                <w:rFonts w:ascii="GHEA Grapalat" w:hAnsi="GHEA Grapalat" w:cs="Sylfaen"/>
                <w:sz w:val="20"/>
                <w:szCs w:val="20"/>
                <w:lang w:val="en-US"/>
              </w:rPr>
              <w:t xml:space="preserve"> </w:t>
            </w:r>
            <w:r w:rsidRPr="008B7152">
              <w:rPr>
                <w:rFonts w:ascii="GHEA Grapalat" w:hAnsi="GHEA Grapalat" w:cs="Sylfaen"/>
                <w:sz w:val="20"/>
                <w:szCs w:val="20"/>
              </w:rPr>
              <w:t>վերաբերվող</w:t>
            </w:r>
            <w:r w:rsidRPr="008B7152">
              <w:rPr>
                <w:rFonts w:ascii="GHEA Grapalat" w:hAnsi="GHEA Grapalat" w:cs="Sylfaen"/>
                <w:sz w:val="20"/>
                <w:szCs w:val="20"/>
                <w:lang w:val="en-US"/>
              </w:rPr>
              <w:t xml:space="preserve"> </w:t>
            </w:r>
            <w:r w:rsidRPr="008B7152">
              <w:rPr>
                <w:rFonts w:ascii="GHEA Grapalat" w:hAnsi="GHEA Grapalat" w:cs="Sylfaen"/>
                <w:sz w:val="20"/>
                <w:szCs w:val="20"/>
              </w:rPr>
              <w:t>ստուգաթերթեր</w:t>
            </w:r>
            <w:r w:rsidRPr="008B7152">
              <w:rPr>
                <w:rFonts w:ascii="GHEA Grapalat" w:hAnsi="GHEA Grapalat" w:cs="Sylfaen"/>
                <w:sz w:val="20"/>
                <w:szCs w:val="20"/>
                <w:lang w:val="en-US"/>
              </w:rPr>
              <w:t xml:space="preserve"> </w:t>
            </w:r>
            <w:r w:rsidRPr="008B7152">
              <w:rPr>
                <w:rFonts w:ascii="GHEA Grapalat" w:hAnsi="GHEA Grapalat" w:cs="Sylfaen"/>
                <w:sz w:val="20"/>
                <w:szCs w:val="20"/>
              </w:rPr>
              <w:t>ՀՀ</w:t>
            </w:r>
            <w:r w:rsidRPr="008B7152">
              <w:rPr>
                <w:rFonts w:ascii="GHEA Grapalat" w:hAnsi="GHEA Grapalat" w:cs="Sylfaen"/>
                <w:sz w:val="20"/>
                <w:szCs w:val="20"/>
                <w:lang w:val="en-US"/>
              </w:rPr>
              <w:t xml:space="preserve"> </w:t>
            </w:r>
            <w:r w:rsidRPr="008B7152">
              <w:rPr>
                <w:rFonts w:ascii="GHEA Grapalat" w:hAnsi="GHEA Grapalat" w:cs="Sylfaen"/>
                <w:sz w:val="20"/>
                <w:szCs w:val="20"/>
              </w:rPr>
              <w:t>կառավարության</w:t>
            </w:r>
            <w:r w:rsidRPr="008B7152">
              <w:rPr>
                <w:rFonts w:ascii="GHEA Grapalat" w:hAnsi="GHEA Grapalat" w:cs="Sylfaen"/>
                <w:sz w:val="20"/>
                <w:szCs w:val="20"/>
                <w:lang w:val="en-US"/>
              </w:rPr>
              <w:t xml:space="preserve"> </w:t>
            </w:r>
            <w:r w:rsidRPr="008B7152">
              <w:rPr>
                <w:rFonts w:ascii="GHEA Grapalat" w:hAnsi="GHEA Grapalat" w:cs="Sylfaen"/>
                <w:sz w:val="20"/>
                <w:szCs w:val="20"/>
              </w:rPr>
              <w:t>կողմից</w:t>
            </w:r>
            <w:r w:rsidRPr="008B7152">
              <w:rPr>
                <w:rFonts w:ascii="GHEA Grapalat" w:hAnsi="GHEA Grapalat" w:cs="Sylfaen"/>
                <w:sz w:val="20"/>
                <w:szCs w:val="20"/>
                <w:lang w:val="en-US"/>
              </w:rPr>
              <w:t xml:space="preserve"> </w:t>
            </w:r>
            <w:r w:rsidRPr="008B7152">
              <w:rPr>
                <w:rFonts w:ascii="GHEA Grapalat" w:hAnsi="GHEA Grapalat" w:cs="Sylfaen"/>
                <w:sz w:val="20"/>
                <w:szCs w:val="20"/>
              </w:rPr>
              <w:t>հաստատված</w:t>
            </w:r>
            <w:r w:rsidRPr="008B7152">
              <w:rPr>
                <w:rFonts w:ascii="GHEA Grapalat" w:hAnsi="GHEA Grapalat" w:cs="Sylfaen"/>
                <w:sz w:val="20"/>
                <w:szCs w:val="20"/>
                <w:lang w:val="en-US"/>
              </w:rPr>
              <w:t xml:space="preserve"> </w:t>
            </w:r>
            <w:r w:rsidRPr="008B7152">
              <w:rPr>
                <w:rFonts w:ascii="GHEA Grapalat" w:hAnsi="GHEA Grapalat" w:cs="Sylfaen"/>
                <w:sz w:val="20"/>
                <w:szCs w:val="20"/>
              </w:rPr>
              <w:t>չեն</w:t>
            </w:r>
            <w:r w:rsidRPr="008B7152">
              <w:rPr>
                <w:rFonts w:ascii="GHEA Grapalat" w:hAnsi="GHEA Grapalat" w:cs="Sylfaen"/>
                <w:sz w:val="20"/>
                <w:szCs w:val="20"/>
                <w:lang w:val="en-US"/>
              </w:rPr>
              <w:t>:</w:t>
            </w:r>
          </w:p>
        </w:tc>
        <w:tc>
          <w:tcPr>
            <w:tcW w:w="1503" w:type="dxa"/>
            <w:tcBorders>
              <w:top w:val="single" w:sz="4" w:space="0" w:color="auto"/>
              <w:left w:val="single" w:sz="4" w:space="0" w:color="auto"/>
              <w:bottom w:val="single" w:sz="4" w:space="0" w:color="auto"/>
              <w:right w:val="single" w:sz="4" w:space="0" w:color="auto"/>
            </w:tcBorders>
            <w:noWrap/>
            <w:vAlign w:val="center"/>
          </w:tcPr>
          <w:p w:rsidR="004B25A1" w:rsidRPr="008B7152" w:rsidRDefault="008A1A96" w:rsidP="00ED6E7F">
            <w:pPr>
              <w:spacing w:after="0" w:line="240" w:lineRule="auto"/>
              <w:jc w:val="center"/>
              <w:rPr>
                <w:rFonts w:ascii="GHEA Grapalat" w:eastAsia="Times New Roman" w:hAnsi="GHEA Grapalat" w:cs="Times New Roman"/>
                <w:sz w:val="20"/>
                <w:szCs w:val="20"/>
                <w:lang w:val="en-US" w:eastAsia="ru-RU"/>
              </w:rPr>
            </w:pPr>
            <w:r w:rsidRPr="008B7152">
              <w:rPr>
                <w:rFonts w:ascii="GHEA Grapalat" w:eastAsia="Times New Roman" w:hAnsi="GHEA Grapalat" w:cs="Times New Roman"/>
                <w:sz w:val="20"/>
                <w:szCs w:val="20"/>
                <w:lang w:val="en-US" w:eastAsia="ru-RU"/>
              </w:rPr>
              <w:t>Ընդունվել է</w:t>
            </w:r>
            <w:r w:rsidRPr="008B7152">
              <w:rPr>
                <w:rFonts w:ascii="GHEA Grapalat" w:eastAsia="Times New Roman" w:hAnsi="GHEA Grapalat" w:cs="Times New Roman"/>
                <w:sz w:val="20"/>
                <w:szCs w:val="20"/>
                <w:lang w:eastAsia="ru-RU"/>
              </w:rPr>
              <w:t xml:space="preserve"> ի գիտություն</w:t>
            </w:r>
          </w:p>
        </w:tc>
        <w:tc>
          <w:tcPr>
            <w:tcW w:w="3807" w:type="dxa"/>
            <w:tcBorders>
              <w:top w:val="single" w:sz="4" w:space="0" w:color="auto"/>
              <w:left w:val="single" w:sz="4" w:space="0" w:color="auto"/>
              <w:bottom w:val="single" w:sz="4" w:space="0" w:color="auto"/>
              <w:right w:val="single" w:sz="4" w:space="0" w:color="auto"/>
            </w:tcBorders>
            <w:vAlign w:val="center"/>
          </w:tcPr>
          <w:p w:rsidR="004B25A1" w:rsidRPr="008B7152" w:rsidRDefault="004B25A1" w:rsidP="00ED6E7F">
            <w:pPr>
              <w:spacing w:after="0" w:line="240" w:lineRule="auto"/>
              <w:jc w:val="both"/>
              <w:rPr>
                <w:rFonts w:ascii="GHEA Grapalat" w:eastAsia="Times New Roman" w:hAnsi="GHEA Grapalat" w:cs="Times New Roman"/>
                <w:sz w:val="20"/>
                <w:szCs w:val="20"/>
                <w:lang w:val="en-US" w:eastAsia="ru-RU"/>
              </w:rPr>
            </w:pPr>
          </w:p>
        </w:tc>
      </w:tr>
      <w:tr w:rsidR="004A2F0D" w:rsidRPr="008B7152" w:rsidTr="00ED6E7F">
        <w:trPr>
          <w:trHeight w:val="845"/>
        </w:trPr>
        <w:tc>
          <w:tcPr>
            <w:tcW w:w="720" w:type="dxa"/>
            <w:tcBorders>
              <w:top w:val="single" w:sz="4" w:space="0" w:color="auto"/>
              <w:left w:val="single" w:sz="4" w:space="0" w:color="auto"/>
              <w:bottom w:val="single" w:sz="4" w:space="0" w:color="auto"/>
              <w:right w:val="single" w:sz="4" w:space="0" w:color="auto"/>
            </w:tcBorders>
            <w:noWrap/>
            <w:vAlign w:val="center"/>
            <w:hideMark/>
          </w:tcPr>
          <w:p w:rsidR="004A2F0D" w:rsidRPr="008B7152" w:rsidRDefault="004A2F0D" w:rsidP="00ED6E7F">
            <w:pPr>
              <w:spacing w:after="0" w:line="240" w:lineRule="auto"/>
              <w:jc w:val="center"/>
              <w:rPr>
                <w:rFonts w:ascii="GHEA Grapalat" w:eastAsia="Times New Roman" w:hAnsi="GHEA Grapalat" w:cs="Sylfaen"/>
                <w:color w:val="000000"/>
                <w:sz w:val="20"/>
                <w:szCs w:val="20"/>
                <w:lang w:eastAsia="ru-RU"/>
              </w:rPr>
            </w:pPr>
            <w:r w:rsidRPr="008B7152">
              <w:rPr>
                <w:rFonts w:ascii="GHEA Grapalat" w:eastAsia="Times New Roman" w:hAnsi="GHEA Grapalat" w:cs="Sylfaen"/>
                <w:color w:val="000000"/>
                <w:sz w:val="20"/>
                <w:szCs w:val="20"/>
                <w:lang w:eastAsia="ru-RU"/>
              </w:rPr>
              <w:t>1.2</w:t>
            </w:r>
          </w:p>
        </w:tc>
        <w:tc>
          <w:tcPr>
            <w:tcW w:w="2358" w:type="dxa"/>
            <w:tcBorders>
              <w:top w:val="single" w:sz="4" w:space="0" w:color="auto"/>
              <w:left w:val="single" w:sz="4" w:space="0" w:color="auto"/>
              <w:bottom w:val="single" w:sz="4" w:space="0" w:color="auto"/>
              <w:right w:val="single" w:sz="4" w:space="0" w:color="auto"/>
            </w:tcBorders>
            <w:vAlign w:val="center"/>
          </w:tcPr>
          <w:p w:rsidR="004A2F0D" w:rsidRPr="008B7152" w:rsidRDefault="004A2F0D" w:rsidP="00ED6E7F">
            <w:pPr>
              <w:spacing w:after="0"/>
              <w:ind w:firstLine="706"/>
              <w:jc w:val="both"/>
              <w:rPr>
                <w:rFonts w:ascii="GHEA Grapalat" w:eastAsia="Calibri" w:hAnsi="GHEA Grapalat" w:cs="Calibri"/>
                <w:bCs/>
                <w:sz w:val="20"/>
                <w:szCs w:val="20"/>
                <w:lang w:val="en-US"/>
              </w:rPr>
            </w:pPr>
          </w:p>
        </w:tc>
        <w:tc>
          <w:tcPr>
            <w:tcW w:w="7002" w:type="dxa"/>
            <w:tcBorders>
              <w:top w:val="single" w:sz="4" w:space="0" w:color="auto"/>
              <w:left w:val="single" w:sz="4" w:space="0" w:color="auto"/>
              <w:bottom w:val="single" w:sz="4" w:space="0" w:color="auto"/>
              <w:right w:val="single" w:sz="4" w:space="0" w:color="auto"/>
            </w:tcBorders>
            <w:noWrap/>
            <w:vAlign w:val="center"/>
          </w:tcPr>
          <w:p w:rsidR="004A2F0D" w:rsidRPr="008B7152" w:rsidRDefault="004A2F0D" w:rsidP="00ED6E7F">
            <w:pPr>
              <w:tabs>
                <w:tab w:val="left" w:pos="0"/>
              </w:tabs>
              <w:spacing w:after="0"/>
              <w:ind w:firstLine="567"/>
              <w:jc w:val="both"/>
              <w:rPr>
                <w:rFonts w:ascii="GHEA Grapalat" w:eastAsia="Times New Roman" w:hAnsi="GHEA Grapalat" w:cs="Times New Roman"/>
                <w:sz w:val="20"/>
                <w:szCs w:val="20"/>
                <w:lang w:val="en-US" w:eastAsia="ru-RU"/>
              </w:rPr>
            </w:pPr>
            <w:r w:rsidRPr="008B7152">
              <w:rPr>
                <w:rFonts w:ascii="GHEA Grapalat" w:hAnsi="GHEA Grapalat" w:cs="Sylfaen"/>
                <w:sz w:val="20"/>
                <w:szCs w:val="20"/>
                <w:lang w:val="hy-AM"/>
              </w:rPr>
              <w:t>ՀՀ  գյուղատնտեսության ն</w:t>
            </w:r>
            <w:r w:rsidRPr="008B7152">
              <w:rPr>
                <w:rFonts w:ascii="GHEA Grapalat" w:hAnsi="GHEA Grapalat" w:cs="Sylfaen"/>
                <w:sz w:val="20"/>
                <w:szCs w:val="20"/>
              </w:rPr>
              <w:t>ախարարության</w:t>
            </w:r>
            <w:r w:rsidRPr="008B7152">
              <w:rPr>
                <w:rFonts w:ascii="GHEA Grapalat" w:hAnsi="GHEA Grapalat" w:cs="Sylfaen"/>
                <w:sz w:val="20"/>
                <w:szCs w:val="20"/>
                <w:lang w:val="en-US"/>
              </w:rPr>
              <w:t xml:space="preserve"> </w:t>
            </w:r>
            <w:r w:rsidRPr="008B7152">
              <w:rPr>
                <w:rFonts w:ascii="GHEA Grapalat" w:hAnsi="GHEA Grapalat" w:cs="Sylfaen"/>
                <w:sz w:val="20"/>
                <w:szCs w:val="20"/>
              </w:rPr>
              <w:t>սննդամթերքի</w:t>
            </w:r>
            <w:r w:rsidRPr="008B7152">
              <w:rPr>
                <w:rFonts w:ascii="GHEA Grapalat" w:hAnsi="GHEA Grapalat" w:cs="Sylfaen"/>
                <w:sz w:val="20"/>
                <w:szCs w:val="20"/>
                <w:lang w:val="en-US"/>
              </w:rPr>
              <w:t xml:space="preserve"> </w:t>
            </w:r>
            <w:r w:rsidRPr="008B7152">
              <w:rPr>
                <w:rFonts w:ascii="GHEA Grapalat" w:hAnsi="GHEA Grapalat" w:cs="Sylfaen"/>
                <w:sz w:val="20"/>
                <w:szCs w:val="20"/>
              </w:rPr>
              <w:t>անվտանգության</w:t>
            </w:r>
            <w:r w:rsidRPr="008B7152">
              <w:rPr>
                <w:rFonts w:ascii="GHEA Grapalat" w:hAnsi="GHEA Grapalat" w:cs="Sylfaen"/>
                <w:sz w:val="20"/>
                <w:szCs w:val="20"/>
                <w:lang w:val="en-US"/>
              </w:rPr>
              <w:t xml:space="preserve"> </w:t>
            </w:r>
            <w:r w:rsidRPr="008B7152">
              <w:rPr>
                <w:rFonts w:ascii="GHEA Grapalat" w:hAnsi="GHEA Grapalat" w:cs="Sylfaen"/>
                <w:sz w:val="20"/>
                <w:szCs w:val="20"/>
              </w:rPr>
              <w:t>պետական</w:t>
            </w:r>
            <w:r w:rsidRPr="008B7152">
              <w:rPr>
                <w:rFonts w:ascii="GHEA Grapalat" w:hAnsi="GHEA Grapalat" w:cs="Sylfaen"/>
                <w:sz w:val="20"/>
                <w:szCs w:val="20"/>
                <w:lang w:val="en-US"/>
              </w:rPr>
              <w:t xml:space="preserve"> </w:t>
            </w:r>
            <w:r w:rsidRPr="008B7152">
              <w:rPr>
                <w:rFonts w:ascii="GHEA Grapalat" w:hAnsi="GHEA Grapalat" w:cs="Sylfaen"/>
                <w:sz w:val="20"/>
                <w:szCs w:val="20"/>
              </w:rPr>
              <w:t>ծառայության</w:t>
            </w:r>
            <w:r w:rsidRPr="008B7152">
              <w:rPr>
                <w:rFonts w:ascii="GHEA Grapalat" w:hAnsi="GHEA Grapalat" w:cs="Sylfaen"/>
                <w:sz w:val="20"/>
                <w:szCs w:val="20"/>
                <w:lang w:val="en-US"/>
              </w:rPr>
              <w:t xml:space="preserve"> </w:t>
            </w:r>
            <w:r w:rsidRPr="008B7152">
              <w:rPr>
                <w:rFonts w:ascii="GHEA Grapalat" w:hAnsi="GHEA Grapalat" w:cs="Sylfaen"/>
                <w:sz w:val="20"/>
                <w:szCs w:val="20"/>
              </w:rPr>
              <w:t>կառավարմանը</w:t>
            </w:r>
            <w:r w:rsidRPr="008B7152">
              <w:rPr>
                <w:rFonts w:ascii="GHEA Grapalat" w:hAnsi="GHEA Grapalat" w:cs="Sylfaen"/>
                <w:sz w:val="20"/>
                <w:szCs w:val="20"/>
                <w:lang w:val="en-US"/>
              </w:rPr>
              <w:t xml:space="preserve"> </w:t>
            </w:r>
            <w:r w:rsidRPr="008B7152">
              <w:rPr>
                <w:rFonts w:ascii="GHEA Grapalat" w:hAnsi="GHEA Grapalat" w:cs="Sylfaen"/>
                <w:sz w:val="20"/>
                <w:szCs w:val="20"/>
              </w:rPr>
              <w:t>և</w:t>
            </w:r>
            <w:r w:rsidRPr="008B7152">
              <w:rPr>
                <w:rFonts w:ascii="GHEA Grapalat" w:hAnsi="GHEA Grapalat" w:cs="Sylfaen"/>
                <w:sz w:val="20"/>
                <w:szCs w:val="20"/>
                <w:lang w:val="en-US"/>
              </w:rPr>
              <w:t xml:space="preserve"> </w:t>
            </w:r>
            <w:r w:rsidRPr="008B7152">
              <w:rPr>
                <w:rFonts w:ascii="GHEA Grapalat" w:hAnsi="GHEA Grapalat" w:cs="Sylfaen"/>
                <w:sz w:val="20"/>
                <w:szCs w:val="20"/>
              </w:rPr>
              <w:t>հաշվետվողականությանը</w:t>
            </w:r>
            <w:r w:rsidRPr="008B7152">
              <w:rPr>
                <w:rFonts w:ascii="GHEA Grapalat" w:hAnsi="GHEA Grapalat" w:cs="Sylfaen"/>
                <w:sz w:val="20"/>
                <w:szCs w:val="20"/>
                <w:lang w:val="en-US"/>
              </w:rPr>
              <w:t xml:space="preserve"> </w:t>
            </w:r>
            <w:r w:rsidRPr="008B7152">
              <w:rPr>
                <w:rFonts w:ascii="GHEA Grapalat" w:hAnsi="GHEA Grapalat" w:cs="Sylfaen"/>
                <w:sz w:val="20"/>
                <w:szCs w:val="20"/>
              </w:rPr>
              <w:t>վերաբերվող</w:t>
            </w:r>
            <w:r w:rsidRPr="008B7152">
              <w:rPr>
                <w:rFonts w:ascii="GHEA Grapalat" w:hAnsi="GHEA Grapalat" w:cs="Sylfaen"/>
                <w:sz w:val="20"/>
                <w:szCs w:val="20"/>
                <w:lang w:val="en-US"/>
              </w:rPr>
              <w:t xml:space="preserve"> </w:t>
            </w:r>
            <w:r w:rsidRPr="008B7152">
              <w:rPr>
                <w:rFonts w:ascii="GHEA Grapalat" w:hAnsi="GHEA Grapalat" w:cs="Sylfaen"/>
                <w:sz w:val="20"/>
                <w:szCs w:val="20"/>
              </w:rPr>
              <w:t>դրույթները</w:t>
            </w:r>
            <w:r w:rsidRPr="008B7152">
              <w:rPr>
                <w:rFonts w:ascii="GHEA Grapalat" w:hAnsi="GHEA Grapalat" w:cs="Sylfaen"/>
                <w:sz w:val="20"/>
                <w:szCs w:val="20"/>
                <w:lang w:val="en-US"/>
              </w:rPr>
              <w:t xml:space="preserve"> </w:t>
            </w:r>
            <w:r w:rsidRPr="008B7152">
              <w:rPr>
                <w:rFonts w:ascii="GHEA Grapalat" w:hAnsi="GHEA Grapalat" w:cs="Sylfaen"/>
                <w:sz w:val="20"/>
                <w:szCs w:val="20"/>
              </w:rPr>
              <w:t>լրամշակման</w:t>
            </w:r>
            <w:r w:rsidRPr="008B7152">
              <w:rPr>
                <w:rFonts w:ascii="GHEA Grapalat" w:hAnsi="GHEA Grapalat" w:cs="Sylfaen"/>
                <w:sz w:val="20"/>
                <w:szCs w:val="20"/>
                <w:lang w:val="en-US"/>
              </w:rPr>
              <w:t xml:space="preserve"> </w:t>
            </w:r>
            <w:r w:rsidRPr="008B7152">
              <w:rPr>
                <w:rFonts w:ascii="GHEA Grapalat" w:hAnsi="GHEA Grapalat" w:cs="Sylfaen"/>
                <w:sz w:val="20"/>
                <w:szCs w:val="20"/>
              </w:rPr>
              <w:t>կարիք</w:t>
            </w:r>
            <w:r w:rsidRPr="008B7152">
              <w:rPr>
                <w:rFonts w:ascii="GHEA Grapalat" w:hAnsi="GHEA Grapalat" w:cs="Sylfaen"/>
                <w:sz w:val="20"/>
                <w:szCs w:val="20"/>
                <w:lang w:val="en-US"/>
              </w:rPr>
              <w:t xml:space="preserve"> </w:t>
            </w:r>
            <w:r w:rsidRPr="008B7152">
              <w:rPr>
                <w:rFonts w:ascii="GHEA Grapalat" w:hAnsi="GHEA Grapalat" w:cs="Sylfaen"/>
                <w:sz w:val="20"/>
                <w:szCs w:val="20"/>
              </w:rPr>
              <w:t>ունեն</w:t>
            </w:r>
            <w:r w:rsidRPr="008B7152">
              <w:rPr>
                <w:rFonts w:ascii="GHEA Grapalat" w:hAnsi="GHEA Grapalat" w:cs="Sylfaen"/>
                <w:sz w:val="20"/>
                <w:szCs w:val="20"/>
                <w:lang w:val="en-US"/>
              </w:rPr>
              <w:t xml:space="preserve">, </w:t>
            </w:r>
            <w:r w:rsidRPr="008B7152">
              <w:rPr>
                <w:rFonts w:ascii="GHEA Grapalat" w:hAnsi="GHEA Grapalat" w:cs="Sylfaen"/>
                <w:sz w:val="20"/>
                <w:szCs w:val="20"/>
              </w:rPr>
              <w:t>մասնավորապես</w:t>
            </w:r>
            <w:r w:rsidRPr="008B7152">
              <w:rPr>
                <w:rFonts w:ascii="GHEA Grapalat" w:hAnsi="GHEA Grapalat" w:cs="Sylfaen"/>
                <w:sz w:val="20"/>
                <w:szCs w:val="20"/>
                <w:lang w:val="en-US"/>
              </w:rPr>
              <w:t xml:space="preserve"> </w:t>
            </w:r>
            <w:r w:rsidRPr="008B7152">
              <w:rPr>
                <w:rFonts w:ascii="GHEA Grapalat" w:hAnsi="GHEA Grapalat" w:cs="Sylfaen"/>
                <w:sz w:val="20"/>
                <w:szCs w:val="20"/>
              </w:rPr>
              <w:t>դրանք</w:t>
            </w:r>
            <w:r w:rsidRPr="008B7152">
              <w:rPr>
                <w:rFonts w:ascii="GHEA Grapalat" w:hAnsi="GHEA Grapalat" w:cs="Sylfaen"/>
                <w:sz w:val="20"/>
                <w:szCs w:val="20"/>
                <w:lang w:val="en-US"/>
              </w:rPr>
              <w:t xml:space="preserve"> </w:t>
            </w:r>
            <w:r w:rsidRPr="008B7152">
              <w:rPr>
                <w:rFonts w:ascii="GHEA Grapalat" w:hAnsi="GHEA Grapalat" w:cs="Sylfaen"/>
                <w:sz w:val="20"/>
                <w:szCs w:val="20"/>
              </w:rPr>
              <w:t>անհրաժեշտ</w:t>
            </w:r>
            <w:r w:rsidRPr="008B7152">
              <w:rPr>
                <w:rFonts w:ascii="GHEA Grapalat" w:hAnsi="GHEA Grapalat" w:cs="Sylfaen"/>
                <w:sz w:val="20"/>
                <w:szCs w:val="20"/>
                <w:lang w:val="en-US"/>
              </w:rPr>
              <w:t xml:space="preserve"> </w:t>
            </w:r>
            <w:r w:rsidRPr="008B7152">
              <w:rPr>
                <w:rFonts w:ascii="GHEA Grapalat" w:hAnsi="GHEA Grapalat" w:cs="Sylfaen"/>
                <w:sz w:val="20"/>
                <w:szCs w:val="20"/>
              </w:rPr>
              <w:t>է</w:t>
            </w:r>
            <w:r w:rsidRPr="008B7152">
              <w:rPr>
                <w:rFonts w:ascii="GHEA Grapalat" w:hAnsi="GHEA Grapalat" w:cs="Sylfaen"/>
                <w:sz w:val="20"/>
                <w:szCs w:val="20"/>
                <w:lang w:val="en-US"/>
              </w:rPr>
              <w:t xml:space="preserve"> </w:t>
            </w:r>
            <w:r w:rsidRPr="008B7152">
              <w:rPr>
                <w:rFonts w:ascii="GHEA Grapalat" w:hAnsi="GHEA Grapalat" w:cs="Sylfaen"/>
                <w:sz w:val="20"/>
                <w:szCs w:val="20"/>
              </w:rPr>
              <w:t>խմբագրել</w:t>
            </w:r>
            <w:r w:rsidRPr="008B7152">
              <w:rPr>
                <w:rFonts w:ascii="GHEA Grapalat" w:hAnsi="GHEA Grapalat" w:cs="Sylfaen"/>
                <w:sz w:val="20"/>
                <w:szCs w:val="20"/>
                <w:lang w:val="en-US"/>
              </w:rPr>
              <w:t xml:space="preserve"> </w:t>
            </w:r>
            <w:r w:rsidRPr="008B7152">
              <w:rPr>
                <w:rFonts w:ascii="GHEA Grapalat" w:hAnsi="GHEA Grapalat" w:cs="Sylfaen"/>
                <w:sz w:val="20"/>
                <w:szCs w:val="20"/>
              </w:rPr>
              <w:t>հաշվի</w:t>
            </w:r>
            <w:r w:rsidRPr="008B7152">
              <w:rPr>
                <w:rFonts w:ascii="GHEA Grapalat" w:hAnsi="GHEA Grapalat" w:cs="Sylfaen"/>
                <w:sz w:val="20"/>
                <w:szCs w:val="20"/>
                <w:lang w:val="en-US"/>
              </w:rPr>
              <w:t xml:space="preserve"> </w:t>
            </w:r>
            <w:r w:rsidRPr="008B7152">
              <w:rPr>
                <w:rFonts w:ascii="GHEA Grapalat" w:hAnsi="GHEA Grapalat" w:cs="Sylfaen"/>
                <w:sz w:val="20"/>
                <w:szCs w:val="20"/>
              </w:rPr>
              <w:t>առնելով</w:t>
            </w:r>
            <w:r w:rsidRPr="008B7152">
              <w:rPr>
                <w:rFonts w:ascii="GHEA Grapalat" w:hAnsi="GHEA Grapalat" w:cs="Sylfaen"/>
                <w:sz w:val="20"/>
                <w:szCs w:val="20"/>
                <w:lang w:val="en-US"/>
              </w:rPr>
              <w:t xml:space="preserve"> </w:t>
            </w:r>
            <w:r w:rsidRPr="008B7152">
              <w:rPr>
                <w:rFonts w:ascii="GHEA Grapalat" w:hAnsi="GHEA Grapalat" w:cs="Sylfaen"/>
                <w:sz w:val="20"/>
                <w:szCs w:val="20"/>
              </w:rPr>
              <w:t>ՀՀ</w:t>
            </w:r>
            <w:r w:rsidRPr="008B7152">
              <w:rPr>
                <w:rFonts w:ascii="GHEA Grapalat" w:hAnsi="GHEA Grapalat" w:cs="Sylfaen"/>
                <w:sz w:val="20"/>
                <w:szCs w:val="20"/>
                <w:lang w:val="en-US"/>
              </w:rPr>
              <w:t xml:space="preserve"> </w:t>
            </w:r>
            <w:r w:rsidRPr="008B7152">
              <w:rPr>
                <w:rFonts w:ascii="GHEA Grapalat" w:hAnsi="GHEA Grapalat" w:cs="Sylfaen"/>
                <w:sz w:val="20"/>
                <w:szCs w:val="20"/>
              </w:rPr>
              <w:t>կառավարության</w:t>
            </w:r>
            <w:r w:rsidRPr="008B7152">
              <w:rPr>
                <w:rFonts w:ascii="GHEA Grapalat" w:hAnsi="GHEA Grapalat" w:cs="Sylfaen"/>
                <w:sz w:val="20"/>
                <w:szCs w:val="20"/>
                <w:lang w:val="en-US"/>
              </w:rPr>
              <w:t xml:space="preserve"> 2010 </w:t>
            </w:r>
            <w:r w:rsidRPr="008B7152">
              <w:rPr>
                <w:rFonts w:ascii="GHEA Grapalat" w:hAnsi="GHEA Grapalat" w:cs="Sylfaen"/>
                <w:sz w:val="20"/>
                <w:szCs w:val="20"/>
              </w:rPr>
              <w:t>թվականի</w:t>
            </w:r>
            <w:r w:rsidRPr="008B7152">
              <w:rPr>
                <w:rFonts w:ascii="GHEA Grapalat" w:hAnsi="GHEA Grapalat" w:cs="Sylfaen"/>
                <w:sz w:val="20"/>
                <w:szCs w:val="20"/>
                <w:lang w:val="en-US"/>
              </w:rPr>
              <w:t xml:space="preserve"> </w:t>
            </w:r>
            <w:r w:rsidRPr="008B7152">
              <w:rPr>
                <w:rFonts w:ascii="GHEA Grapalat" w:hAnsi="GHEA Grapalat" w:cs="Sylfaen"/>
                <w:sz w:val="20"/>
                <w:szCs w:val="20"/>
              </w:rPr>
              <w:t>դեկտեմբերի</w:t>
            </w:r>
            <w:r w:rsidRPr="008B7152">
              <w:rPr>
                <w:rFonts w:ascii="GHEA Grapalat" w:hAnsi="GHEA Grapalat" w:cs="Sylfaen"/>
                <w:sz w:val="20"/>
                <w:szCs w:val="20"/>
                <w:lang w:val="en-US"/>
              </w:rPr>
              <w:t xml:space="preserve"> 30-</w:t>
            </w:r>
            <w:r w:rsidRPr="008B7152">
              <w:rPr>
                <w:rFonts w:ascii="GHEA Grapalat" w:hAnsi="GHEA Grapalat" w:cs="Sylfaen"/>
                <w:sz w:val="20"/>
                <w:szCs w:val="20"/>
              </w:rPr>
              <w:t>ի</w:t>
            </w:r>
            <w:r w:rsidRPr="008B7152">
              <w:rPr>
                <w:rFonts w:ascii="GHEA Grapalat" w:hAnsi="GHEA Grapalat" w:cs="Sylfaen"/>
                <w:sz w:val="20"/>
                <w:szCs w:val="20"/>
                <w:lang w:val="en-US"/>
              </w:rPr>
              <w:t xml:space="preserve"> N1730-</w:t>
            </w:r>
            <w:r w:rsidRPr="008B7152">
              <w:rPr>
                <w:rFonts w:ascii="GHEA Grapalat" w:hAnsi="GHEA Grapalat" w:cs="Sylfaen"/>
                <w:sz w:val="20"/>
                <w:szCs w:val="20"/>
              </w:rPr>
              <w:t>Ն</w:t>
            </w:r>
            <w:r w:rsidRPr="008B7152">
              <w:rPr>
                <w:rFonts w:ascii="GHEA Grapalat" w:hAnsi="GHEA Grapalat" w:cs="Sylfaen"/>
                <w:sz w:val="20"/>
                <w:szCs w:val="20"/>
                <w:lang w:val="en-US"/>
              </w:rPr>
              <w:t xml:space="preserve"> </w:t>
            </w:r>
            <w:r w:rsidRPr="008B7152">
              <w:rPr>
                <w:rFonts w:ascii="GHEA Grapalat" w:hAnsi="GHEA Grapalat" w:cs="Sylfaen"/>
                <w:sz w:val="20"/>
                <w:szCs w:val="20"/>
              </w:rPr>
              <w:t>որոշման</w:t>
            </w:r>
            <w:r w:rsidRPr="008B7152">
              <w:rPr>
                <w:rFonts w:ascii="GHEA Grapalat" w:hAnsi="GHEA Grapalat" w:cs="Sylfaen"/>
                <w:sz w:val="20"/>
                <w:szCs w:val="20"/>
                <w:lang w:val="en-US"/>
              </w:rPr>
              <w:t xml:space="preserve"> N1 </w:t>
            </w:r>
            <w:r w:rsidRPr="008B7152">
              <w:rPr>
                <w:rFonts w:ascii="GHEA Grapalat" w:hAnsi="GHEA Grapalat" w:cs="Sylfaen"/>
                <w:sz w:val="20"/>
                <w:szCs w:val="20"/>
              </w:rPr>
              <w:t>հավելվածի</w:t>
            </w:r>
            <w:r w:rsidRPr="008B7152">
              <w:rPr>
                <w:rFonts w:ascii="GHEA Grapalat" w:hAnsi="GHEA Grapalat" w:cs="Sylfaen"/>
                <w:sz w:val="20"/>
                <w:szCs w:val="20"/>
                <w:lang w:val="en-US"/>
              </w:rPr>
              <w:t xml:space="preserve"> 10-</w:t>
            </w:r>
            <w:r w:rsidRPr="008B7152">
              <w:rPr>
                <w:rFonts w:ascii="GHEA Grapalat" w:hAnsi="GHEA Grapalat" w:cs="Sylfaen"/>
                <w:sz w:val="20"/>
                <w:szCs w:val="20"/>
              </w:rPr>
              <w:t>րդ</w:t>
            </w:r>
            <w:r w:rsidRPr="008B7152">
              <w:rPr>
                <w:rFonts w:ascii="GHEA Grapalat" w:hAnsi="GHEA Grapalat" w:cs="Sylfaen"/>
                <w:sz w:val="20"/>
                <w:szCs w:val="20"/>
                <w:lang w:val="en-US"/>
              </w:rPr>
              <w:t xml:space="preserve"> </w:t>
            </w:r>
            <w:r w:rsidRPr="008B7152">
              <w:rPr>
                <w:rFonts w:ascii="GHEA Grapalat" w:hAnsi="GHEA Grapalat" w:cs="Sylfaen"/>
                <w:sz w:val="20"/>
                <w:szCs w:val="20"/>
              </w:rPr>
              <w:t>և</w:t>
            </w:r>
            <w:r w:rsidRPr="008B7152">
              <w:rPr>
                <w:rFonts w:ascii="GHEA Grapalat" w:hAnsi="GHEA Grapalat" w:cs="Sylfaen"/>
                <w:sz w:val="20"/>
                <w:szCs w:val="20"/>
                <w:lang w:val="en-US"/>
              </w:rPr>
              <w:t xml:space="preserve"> 14-</w:t>
            </w:r>
            <w:r w:rsidRPr="008B7152">
              <w:rPr>
                <w:rFonts w:ascii="GHEA Grapalat" w:hAnsi="GHEA Grapalat" w:cs="Sylfaen"/>
                <w:sz w:val="20"/>
                <w:szCs w:val="20"/>
              </w:rPr>
              <w:t>րդ</w:t>
            </w:r>
            <w:r w:rsidRPr="008B7152">
              <w:rPr>
                <w:rFonts w:ascii="GHEA Grapalat" w:hAnsi="GHEA Grapalat" w:cs="Sylfaen"/>
                <w:sz w:val="20"/>
                <w:szCs w:val="20"/>
                <w:lang w:val="en-US"/>
              </w:rPr>
              <w:t xml:space="preserve"> </w:t>
            </w:r>
            <w:r w:rsidRPr="008B7152">
              <w:rPr>
                <w:rFonts w:ascii="GHEA Grapalat" w:hAnsi="GHEA Grapalat" w:cs="Sylfaen"/>
                <w:sz w:val="20"/>
                <w:szCs w:val="20"/>
              </w:rPr>
              <w:t>կետերը</w:t>
            </w:r>
            <w:r w:rsidRPr="008B7152">
              <w:rPr>
                <w:rFonts w:ascii="GHEA Grapalat" w:hAnsi="GHEA Grapalat" w:cs="Sylfaen"/>
                <w:sz w:val="20"/>
                <w:szCs w:val="20"/>
                <w:lang w:val="en-US"/>
              </w:rPr>
              <w:t>:</w:t>
            </w:r>
          </w:p>
        </w:tc>
        <w:tc>
          <w:tcPr>
            <w:tcW w:w="1503" w:type="dxa"/>
            <w:tcBorders>
              <w:top w:val="single" w:sz="4" w:space="0" w:color="auto"/>
              <w:left w:val="single" w:sz="4" w:space="0" w:color="auto"/>
              <w:bottom w:val="single" w:sz="4" w:space="0" w:color="auto"/>
              <w:right w:val="single" w:sz="4" w:space="0" w:color="auto"/>
            </w:tcBorders>
            <w:noWrap/>
            <w:vAlign w:val="center"/>
          </w:tcPr>
          <w:p w:rsidR="004A2F0D" w:rsidRPr="008B7152" w:rsidRDefault="004A2F0D" w:rsidP="00ED6E7F">
            <w:pPr>
              <w:spacing w:after="0" w:line="240" w:lineRule="auto"/>
              <w:jc w:val="center"/>
              <w:rPr>
                <w:rFonts w:ascii="GHEA Grapalat" w:eastAsia="Times New Roman" w:hAnsi="GHEA Grapalat" w:cs="Times New Roman"/>
                <w:sz w:val="20"/>
                <w:szCs w:val="20"/>
                <w:lang w:eastAsia="ru-RU"/>
              </w:rPr>
            </w:pPr>
            <w:r w:rsidRPr="008B7152">
              <w:rPr>
                <w:rFonts w:ascii="GHEA Grapalat" w:eastAsia="Times New Roman" w:hAnsi="GHEA Grapalat" w:cs="Times New Roman"/>
                <w:sz w:val="20"/>
                <w:szCs w:val="20"/>
                <w:lang w:eastAsia="ru-RU"/>
              </w:rPr>
              <w:t>Ընդունվել է</w:t>
            </w:r>
          </w:p>
        </w:tc>
        <w:tc>
          <w:tcPr>
            <w:tcW w:w="3807" w:type="dxa"/>
            <w:tcBorders>
              <w:top w:val="single" w:sz="4" w:space="0" w:color="auto"/>
              <w:left w:val="single" w:sz="4" w:space="0" w:color="auto"/>
              <w:bottom w:val="single" w:sz="4" w:space="0" w:color="auto"/>
              <w:right w:val="single" w:sz="4" w:space="0" w:color="auto"/>
            </w:tcBorders>
            <w:vAlign w:val="center"/>
          </w:tcPr>
          <w:p w:rsidR="004A2F0D" w:rsidRPr="008B7152" w:rsidRDefault="004A2F0D" w:rsidP="00ED6E7F">
            <w:pPr>
              <w:spacing w:after="0" w:line="240" w:lineRule="auto"/>
              <w:jc w:val="center"/>
              <w:rPr>
                <w:rFonts w:ascii="GHEA Grapalat" w:eastAsia="Times New Roman" w:hAnsi="GHEA Grapalat" w:cs="Times New Roman"/>
                <w:sz w:val="20"/>
                <w:szCs w:val="20"/>
                <w:lang w:eastAsia="ru-RU"/>
              </w:rPr>
            </w:pPr>
            <w:r w:rsidRPr="008B7152">
              <w:rPr>
                <w:rFonts w:ascii="GHEA Grapalat" w:eastAsia="Times New Roman" w:hAnsi="GHEA Grapalat" w:cs="Times New Roman"/>
                <w:sz w:val="20"/>
                <w:szCs w:val="20"/>
                <w:lang w:eastAsia="ru-RU"/>
              </w:rPr>
              <w:t>Կատարվել են համապատասխան փոփոխություններ</w:t>
            </w:r>
          </w:p>
        </w:tc>
      </w:tr>
      <w:tr w:rsidR="004B25A1" w:rsidRPr="00002100" w:rsidTr="00ED6E7F">
        <w:trPr>
          <w:trHeight w:val="845"/>
        </w:trPr>
        <w:tc>
          <w:tcPr>
            <w:tcW w:w="720" w:type="dxa"/>
            <w:tcBorders>
              <w:top w:val="single" w:sz="4" w:space="0" w:color="auto"/>
              <w:left w:val="single" w:sz="4" w:space="0" w:color="auto"/>
              <w:bottom w:val="single" w:sz="4" w:space="0" w:color="auto"/>
              <w:right w:val="single" w:sz="4" w:space="0" w:color="auto"/>
            </w:tcBorders>
            <w:noWrap/>
            <w:vAlign w:val="center"/>
            <w:hideMark/>
          </w:tcPr>
          <w:p w:rsidR="004B25A1" w:rsidRPr="008B7152" w:rsidRDefault="007A29EA" w:rsidP="00ED6E7F">
            <w:pPr>
              <w:spacing w:after="0" w:line="240" w:lineRule="auto"/>
              <w:jc w:val="center"/>
              <w:rPr>
                <w:rFonts w:ascii="GHEA Grapalat" w:eastAsia="Times New Roman" w:hAnsi="GHEA Grapalat" w:cs="Sylfaen"/>
                <w:color w:val="000000"/>
                <w:sz w:val="20"/>
                <w:szCs w:val="20"/>
                <w:lang w:eastAsia="ru-RU"/>
              </w:rPr>
            </w:pPr>
            <w:r w:rsidRPr="008B7152">
              <w:rPr>
                <w:rFonts w:ascii="GHEA Grapalat" w:eastAsia="Times New Roman" w:hAnsi="GHEA Grapalat" w:cs="Sylfaen"/>
                <w:color w:val="000000"/>
                <w:sz w:val="20"/>
                <w:szCs w:val="20"/>
                <w:lang w:val="af-ZA" w:eastAsia="ru-RU"/>
              </w:rPr>
              <w:t>2</w:t>
            </w:r>
          </w:p>
        </w:tc>
        <w:tc>
          <w:tcPr>
            <w:tcW w:w="2358" w:type="dxa"/>
            <w:tcBorders>
              <w:top w:val="single" w:sz="4" w:space="0" w:color="auto"/>
              <w:left w:val="single" w:sz="4" w:space="0" w:color="auto"/>
              <w:bottom w:val="single" w:sz="4" w:space="0" w:color="auto"/>
              <w:right w:val="single" w:sz="4" w:space="0" w:color="auto"/>
            </w:tcBorders>
            <w:vAlign w:val="center"/>
            <w:hideMark/>
          </w:tcPr>
          <w:p w:rsidR="004B25A1" w:rsidRPr="008B7152" w:rsidRDefault="004B25A1" w:rsidP="00ED6E7F">
            <w:pPr>
              <w:spacing w:after="0"/>
              <w:ind w:firstLine="706"/>
              <w:jc w:val="both"/>
              <w:rPr>
                <w:rFonts w:ascii="GHEA Grapalat" w:eastAsia="Calibri" w:hAnsi="GHEA Grapalat" w:cs="Calibri"/>
                <w:bCs/>
                <w:sz w:val="20"/>
                <w:szCs w:val="20"/>
                <w:lang w:val="af-ZA"/>
              </w:rPr>
            </w:pPr>
            <w:r w:rsidRPr="008B7152">
              <w:rPr>
                <w:rFonts w:ascii="GHEA Grapalat" w:eastAsia="Calibri" w:hAnsi="GHEA Grapalat" w:cs="Calibri"/>
                <w:bCs/>
                <w:sz w:val="20"/>
                <w:szCs w:val="20"/>
                <w:lang w:val="en-US"/>
              </w:rPr>
              <w:t>ՀՀ տրանսպորտի</w:t>
            </w:r>
            <w:r w:rsidR="00EC3CFE" w:rsidRPr="008B7152">
              <w:rPr>
                <w:rFonts w:ascii="GHEA Grapalat" w:eastAsia="Calibri" w:hAnsi="GHEA Grapalat" w:cs="Calibri"/>
                <w:bCs/>
                <w:sz w:val="20"/>
                <w:szCs w:val="20"/>
                <w:lang w:val="en-US"/>
              </w:rPr>
              <w:t xml:space="preserve"> </w:t>
            </w:r>
            <w:r w:rsidRPr="008B7152">
              <w:rPr>
                <w:rFonts w:ascii="GHEA Grapalat" w:eastAsia="Calibri" w:hAnsi="GHEA Grapalat" w:cs="Calibri"/>
                <w:bCs/>
                <w:sz w:val="20"/>
                <w:szCs w:val="20"/>
                <w:lang w:val="en-US"/>
              </w:rPr>
              <w:t>նախարարություն</w:t>
            </w:r>
          </w:p>
        </w:tc>
        <w:tc>
          <w:tcPr>
            <w:tcW w:w="7002" w:type="dxa"/>
            <w:tcBorders>
              <w:top w:val="single" w:sz="4" w:space="0" w:color="auto"/>
              <w:left w:val="single" w:sz="4" w:space="0" w:color="auto"/>
              <w:bottom w:val="single" w:sz="4" w:space="0" w:color="auto"/>
              <w:right w:val="single" w:sz="4" w:space="0" w:color="auto"/>
            </w:tcBorders>
            <w:noWrap/>
            <w:vAlign w:val="center"/>
          </w:tcPr>
          <w:p w:rsidR="004B25A1" w:rsidRPr="008B7152" w:rsidRDefault="004B25A1" w:rsidP="00ED6E7F">
            <w:pPr>
              <w:autoSpaceDE w:val="0"/>
              <w:autoSpaceDN w:val="0"/>
              <w:adjustRightInd w:val="0"/>
              <w:spacing w:line="360" w:lineRule="auto"/>
              <w:ind w:firstLine="720"/>
              <w:jc w:val="both"/>
              <w:rPr>
                <w:rFonts w:ascii="GHEA Grapalat" w:hAnsi="GHEA Grapalat" w:cs="Sylfaen"/>
                <w:sz w:val="20"/>
                <w:szCs w:val="20"/>
                <w:lang w:val="hy-AM"/>
              </w:rPr>
            </w:pPr>
            <w:r w:rsidRPr="008B7152">
              <w:rPr>
                <w:rFonts w:ascii="GHEA Grapalat" w:hAnsi="GHEA Grapalat" w:cs="Sylfaen"/>
                <w:sz w:val="20"/>
                <w:szCs w:val="20"/>
                <w:lang w:val="hy-AM"/>
              </w:rPr>
              <w:t>Հայաստանի Հանրապետության տրանսպորտի և կապի նախարարության ՀՀ տրանսպորտային տեսչության (այսուհետ` Տեսչություն) գործառույթները սկզբունքորեն տարբերվում են ՀՀ-ում գործող այլ տեսչական մարմիններից, նկատի ունենալով, որ ՀՀ օրենսդրությամբ Տեսչությանը, բացի տարեկան ստուգման ծրագրով նախատեսված ստուգման գործառույթներից, վերապահված են նաև ամենօրյա վերահսկողական գործառույթներ, կապված առավել վտանգի աղբյուր հանդիսացող՝ տրանսպորտային միջոցներով ուղևորափոխադրումների կազմակերպմանը:</w:t>
            </w:r>
          </w:p>
          <w:p w:rsidR="004B25A1" w:rsidRPr="008B7152" w:rsidRDefault="004B25A1" w:rsidP="00ED6E7F">
            <w:pPr>
              <w:autoSpaceDE w:val="0"/>
              <w:autoSpaceDN w:val="0"/>
              <w:adjustRightInd w:val="0"/>
              <w:spacing w:line="360" w:lineRule="auto"/>
              <w:ind w:firstLine="720"/>
              <w:jc w:val="both"/>
              <w:rPr>
                <w:rFonts w:ascii="GHEA Grapalat" w:hAnsi="GHEA Grapalat" w:cs="Sylfaen"/>
                <w:sz w:val="20"/>
                <w:szCs w:val="20"/>
                <w:lang w:val="hy-AM"/>
              </w:rPr>
            </w:pPr>
            <w:r w:rsidRPr="008B7152">
              <w:rPr>
                <w:rFonts w:ascii="GHEA Grapalat" w:hAnsi="GHEA Grapalat" w:cs="Sylfaen"/>
                <w:sz w:val="20"/>
                <w:szCs w:val="20"/>
                <w:lang w:val="hy-AM"/>
              </w:rPr>
              <w:t xml:space="preserve">Մասնավորապես, վերահսկողություն է իրականացվում ուղևորափոխադրումներ իրականացնող կազմակերպությունների կողմից ՀՀ ամբողջ տարածքում փոխադրումների անվտանգությանը և սպասարկման որակին ներկայացվող ՀՀ օրենսդրությամբ սահմանված պահանջների կատարման նկատմամբ (տրանսպորտային միջոցների ամենօրյա տեխնիկական սպասարկում, վարորդների բուժզննում և այլն.), որն ուղղված է անձանց կյանքի և առողջության պահպանմանը, այդ թվում՝ կանոնավոր ուղևորափոխադրումներում չվացուցակներով նախատեսված պահանջների կատարման նկատմամբ (սկզբնակետ, վերջնակետ, միջանկյալ կանգառներ, երթերի իրականացման հաջորդականություն և այլն): </w:t>
            </w:r>
          </w:p>
          <w:p w:rsidR="004B25A1" w:rsidRPr="008B7152" w:rsidRDefault="004B25A1" w:rsidP="00ED6E7F">
            <w:pPr>
              <w:autoSpaceDE w:val="0"/>
              <w:autoSpaceDN w:val="0"/>
              <w:adjustRightInd w:val="0"/>
              <w:spacing w:after="0" w:line="360" w:lineRule="auto"/>
              <w:ind w:firstLine="720"/>
              <w:jc w:val="both"/>
              <w:rPr>
                <w:rFonts w:ascii="GHEA Grapalat" w:eastAsia="Times New Roman" w:hAnsi="GHEA Grapalat" w:cs="Times New Roman"/>
                <w:sz w:val="20"/>
                <w:szCs w:val="20"/>
                <w:lang w:val="hy-AM" w:eastAsia="ru-RU"/>
              </w:rPr>
            </w:pPr>
            <w:r w:rsidRPr="008B7152">
              <w:rPr>
                <w:rFonts w:ascii="GHEA Grapalat" w:hAnsi="GHEA Grapalat" w:cs="Sylfaen"/>
                <w:sz w:val="20"/>
                <w:szCs w:val="20"/>
                <w:lang w:val="hy-AM"/>
              </w:rPr>
              <w:t>Նկատի ունենալով վերը նշվածը առաջարկում եմ ներկայացվող նախագծերի փաթեթներով ստեղծվող տեսչական մարմնի կազմում չնախատեսել ՀՀ տրանսպորտային տեսչությանը</w:t>
            </w:r>
          </w:p>
        </w:tc>
        <w:tc>
          <w:tcPr>
            <w:tcW w:w="1503" w:type="dxa"/>
            <w:tcBorders>
              <w:top w:val="single" w:sz="4" w:space="0" w:color="auto"/>
              <w:left w:val="single" w:sz="4" w:space="0" w:color="auto"/>
              <w:bottom w:val="single" w:sz="4" w:space="0" w:color="auto"/>
              <w:right w:val="single" w:sz="4" w:space="0" w:color="auto"/>
            </w:tcBorders>
            <w:noWrap/>
            <w:vAlign w:val="center"/>
            <w:hideMark/>
          </w:tcPr>
          <w:p w:rsidR="004B25A1" w:rsidRPr="008B7152" w:rsidRDefault="004B25A1" w:rsidP="00ED6E7F">
            <w:pPr>
              <w:spacing w:after="0" w:line="240" w:lineRule="auto"/>
              <w:jc w:val="center"/>
              <w:rPr>
                <w:rFonts w:ascii="GHEA Grapalat" w:eastAsia="Times New Roman" w:hAnsi="GHEA Grapalat" w:cs="Times New Roman"/>
                <w:sz w:val="20"/>
                <w:szCs w:val="20"/>
                <w:lang w:val="en-US" w:eastAsia="ru-RU"/>
              </w:rPr>
            </w:pPr>
            <w:r w:rsidRPr="008B7152">
              <w:rPr>
                <w:rFonts w:ascii="GHEA Grapalat" w:eastAsia="Times New Roman" w:hAnsi="GHEA Grapalat" w:cs="Times New Roman"/>
                <w:sz w:val="20"/>
                <w:szCs w:val="20"/>
                <w:lang w:val="en-US" w:eastAsia="ru-RU"/>
              </w:rPr>
              <w:t>Չի ընդունվել</w:t>
            </w:r>
          </w:p>
        </w:tc>
        <w:tc>
          <w:tcPr>
            <w:tcW w:w="3807" w:type="dxa"/>
            <w:tcBorders>
              <w:top w:val="single" w:sz="4" w:space="0" w:color="auto"/>
              <w:left w:val="single" w:sz="4" w:space="0" w:color="auto"/>
              <w:bottom w:val="single" w:sz="4" w:space="0" w:color="auto"/>
              <w:right w:val="single" w:sz="4" w:space="0" w:color="auto"/>
            </w:tcBorders>
            <w:vAlign w:val="center"/>
            <w:hideMark/>
          </w:tcPr>
          <w:p w:rsidR="004B25A1" w:rsidRPr="008B7152" w:rsidRDefault="004B25A1" w:rsidP="00ED6E7F">
            <w:pPr>
              <w:spacing w:after="0" w:line="240" w:lineRule="auto"/>
              <w:jc w:val="both"/>
              <w:rPr>
                <w:rFonts w:ascii="GHEA Grapalat" w:eastAsia="Times New Roman" w:hAnsi="GHEA Grapalat" w:cs="Times New Roman"/>
                <w:sz w:val="20"/>
                <w:szCs w:val="20"/>
                <w:lang w:val="en-US" w:eastAsia="ru-RU"/>
              </w:rPr>
            </w:pPr>
            <w:r w:rsidRPr="008B7152">
              <w:rPr>
                <w:rFonts w:ascii="GHEA Grapalat" w:eastAsia="Times New Roman" w:hAnsi="GHEA Grapalat" w:cs="Times New Roman"/>
                <w:sz w:val="20"/>
                <w:szCs w:val="20"/>
                <w:lang w:val="en-US" w:eastAsia="ru-RU"/>
              </w:rPr>
              <w:t>Տեսչական բարեփոխումների նպատակը Հայաստանի Հանրապետությունում միասնական տեսչական համակարգի ստեղծումն է` առանձին ոլորտի առանձնահատկությունները հաշվի առնելով: Յուրաքանչյուր ոլորտում հսկողություն և վերահսկողություն իրականացնող մարմնի գործառույթները տարբերվում են այլ մարմնի գործառույթներից և ունեն իրենց առանձնահատկությունները: Այդուհանդերձ, սկզունքային մոտեցումները և ստուգում իրականացնող մարմնի կազմակերպումն ու գործունեության ուղղությունները պետք է լինեն միասնական, առանց բացառությունների և ուղղված անվտանգության ապահովմանը:</w:t>
            </w:r>
          </w:p>
          <w:p w:rsidR="0067346A" w:rsidRPr="008B7152" w:rsidRDefault="0067346A" w:rsidP="00ED6E7F">
            <w:pPr>
              <w:spacing w:after="0" w:line="240" w:lineRule="auto"/>
              <w:jc w:val="both"/>
              <w:rPr>
                <w:rFonts w:ascii="GHEA Grapalat" w:eastAsia="Times New Roman" w:hAnsi="GHEA Grapalat" w:cs="Times New Roman"/>
                <w:sz w:val="20"/>
                <w:szCs w:val="20"/>
                <w:lang w:val="en-US" w:eastAsia="ru-RU"/>
              </w:rPr>
            </w:pPr>
            <w:r w:rsidRPr="008B7152">
              <w:rPr>
                <w:rFonts w:ascii="GHEA Grapalat" w:eastAsia="Times New Roman" w:hAnsi="GHEA Grapalat" w:cs="Times New Roman"/>
                <w:sz w:val="20"/>
                <w:szCs w:val="20"/>
                <w:lang w:eastAsia="ru-RU"/>
              </w:rPr>
              <w:t>Միաժամանակ</w:t>
            </w:r>
            <w:r w:rsidRPr="008B7152">
              <w:rPr>
                <w:rFonts w:ascii="GHEA Grapalat" w:eastAsia="Times New Roman" w:hAnsi="GHEA Grapalat" w:cs="Times New Roman"/>
                <w:sz w:val="20"/>
                <w:szCs w:val="20"/>
                <w:lang w:val="en-US" w:eastAsia="ru-RU"/>
              </w:rPr>
              <w:t xml:space="preserve"> </w:t>
            </w:r>
            <w:r w:rsidRPr="008B7152">
              <w:rPr>
                <w:rFonts w:ascii="GHEA Grapalat" w:eastAsia="Times New Roman" w:hAnsi="GHEA Grapalat" w:cs="Times New Roman"/>
                <w:sz w:val="20"/>
                <w:szCs w:val="20"/>
                <w:lang w:eastAsia="ru-RU"/>
              </w:rPr>
              <w:t>Նախագիծը</w:t>
            </w:r>
            <w:r w:rsidRPr="008B7152">
              <w:rPr>
                <w:rFonts w:ascii="GHEA Grapalat" w:eastAsia="Times New Roman" w:hAnsi="GHEA Grapalat" w:cs="Times New Roman"/>
                <w:sz w:val="20"/>
                <w:szCs w:val="20"/>
                <w:lang w:val="en-US" w:eastAsia="ru-RU"/>
              </w:rPr>
              <w:t xml:space="preserve"> </w:t>
            </w:r>
            <w:r w:rsidRPr="008B7152">
              <w:rPr>
                <w:rFonts w:ascii="GHEA Grapalat" w:eastAsia="Times New Roman" w:hAnsi="GHEA Grapalat" w:cs="Times New Roman"/>
                <w:sz w:val="20"/>
                <w:szCs w:val="20"/>
                <w:lang w:eastAsia="ru-RU"/>
              </w:rPr>
              <w:t>վերաբերելու</w:t>
            </w:r>
            <w:r w:rsidRPr="008B7152">
              <w:rPr>
                <w:rFonts w:ascii="GHEA Grapalat" w:eastAsia="Times New Roman" w:hAnsi="GHEA Grapalat" w:cs="Times New Roman"/>
                <w:sz w:val="20"/>
                <w:szCs w:val="20"/>
                <w:lang w:val="en-US" w:eastAsia="ru-RU"/>
              </w:rPr>
              <w:t xml:space="preserve"> </w:t>
            </w:r>
            <w:r w:rsidRPr="008B7152">
              <w:rPr>
                <w:rFonts w:ascii="GHEA Grapalat" w:eastAsia="Times New Roman" w:hAnsi="GHEA Grapalat" w:cs="Times New Roman"/>
                <w:sz w:val="20"/>
                <w:szCs w:val="20"/>
                <w:lang w:eastAsia="ru-RU"/>
              </w:rPr>
              <w:t>է</w:t>
            </w:r>
            <w:r w:rsidRPr="008B7152">
              <w:rPr>
                <w:rFonts w:ascii="GHEA Grapalat" w:eastAsia="Times New Roman" w:hAnsi="GHEA Grapalat" w:cs="Times New Roman"/>
                <w:sz w:val="20"/>
                <w:szCs w:val="20"/>
                <w:lang w:val="en-US" w:eastAsia="ru-RU"/>
              </w:rPr>
              <w:t xml:space="preserve"> </w:t>
            </w:r>
            <w:r w:rsidRPr="008B7152">
              <w:rPr>
                <w:rFonts w:ascii="GHEA Grapalat" w:eastAsia="Times New Roman" w:hAnsi="GHEA Grapalat" w:cs="Times New Roman"/>
                <w:sz w:val="20"/>
                <w:szCs w:val="20"/>
                <w:lang w:eastAsia="ru-RU"/>
              </w:rPr>
              <w:t>նոր</w:t>
            </w:r>
            <w:r w:rsidRPr="008B7152">
              <w:rPr>
                <w:rFonts w:ascii="GHEA Grapalat" w:eastAsia="Times New Roman" w:hAnsi="GHEA Grapalat" w:cs="Times New Roman"/>
                <w:sz w:val="20"/>
                <w:szCs w:val="20"/>
                <w:lang w:val="en-US" w:eastAsia="ru-RU"/>
              </w:rPr>
              <w:t xml:space="preserve"> </w:t>
            </w:r>
            <w:r w:rsidRPr="008B7152">
              <w:rPr>
                <w:rFonts w:ascii="GHEA Grapalat" w:eastAsia="Times New Roman" w:hAnsi="GHEA Grapalat" w:cs="Times New Roman"/>
                <w:sz w:val="20"/>
                <w:szCs w:val="20"/>
                <w:lang w:eastAsia="ru-RU"/>
              </w:rPr>
              <w:t>ստեղծված</w:t>
            </w:r>
            <w:r w:rsidRPr="008B7152">
              <w:rPr>
                <w:rFonts w:ascii="GHEA Grapalat" w:eastAsia="Times New Roman" w:hAnsi="GHEA Grapalat" w:cs="Times New Roman"/>
                <w:sz w:val="20"/>
                <w:szCs w:val="20"/>
                <w:lang w:val="en-US" w:eastAsia="ru-RU"/>
              </w:rPr>
              <w:t xml:space="preserve"> </w:t>
            </w:r>
            <w:r w:rsidRPr="008B7152">
              <w:rPr>
                <w:rFonts w:ascii="GHEA Grapalat" w:eastAsia="Times New Roman" w:hAnsi="GHEA Grapalat" w:cs="Times New Roman"/>
                <w:sz w:val="20"/>
                <w:szCs w:val="20"/>
                <w:lang w:eastAsia="ru-RU"/>
              </w:rPr>
              <w:t>տեսչական</w:t>
            </w:r>
            <w:r w:rsidRPr="008B7152">
              <w:rPr>
                <w:rFonts w:ascii="GHEA Grapalat" w:eastAsia="Times New Roman" w:hAnsi="GHEA Grapalat" w:cs="Times New Roman"/>
                <w:sz w:val="20"/>
                <w:szCs w:val="20"/>
                <w:lang w:val="en-US" w:eastAsia="ru-RU"/>
              </w:rPr>
              <w:t xml:space="preserve"> </w:t>
            </w:r>
            <w:r w:rsidRPr="008B7152">
              <w:rPr>
                <w:rFonts w:ascii="GHEA Grapalat" w:eastAsia="Times New Roman" w:hAnsi="GHEA Grapalat" w:cs="Times New Roman"/>
                <w:sz w:val="20"/>
                <w:szCs w:val="20"/>
                <w:lang w:eastAsia="ru-RU"/>
              </w:rPr>
              <w:t>մարմիններին</w:t>
            </w:r>
            <w:r w:rsidRPr="008B7152">
              <w:rPr>
                <w:rFonts w:ascii="GHEA Grapalat" w:eastAsia="Times New Roman" w:hAnsi="GHEA Grapalat" w:cs="Times New Roman"/>
                <w:sz w:val="20"/>
                <w:szCs w:val="20"/>
                <w:lang w:val="en-US" w:eastAsia="ru-RU"/>
              </w:rPr>
              <w:t xml:space="preserve">, </w:t>
            </w:r>
            <w:r w:rsidRPr="008B7152">
              <w:rPr>
                <w:rFonts w:ascii="GHEA Grapalat" w:eastAsia="Times New Roman" w:hAnsi="GHEA Grapalat" w:cs="Times New Roman"/>
                <w:sz w:val="20"/>
                <w:szCs w:val="20"/>
                <w:lang w:eastAsia="ru-RU"/>
              </w:rPr>
              <w:t>հետևաբար</w:t>
            </w:r>
            <w:r w:rsidRPr="008B7152">
              <w:rPr>
                <w:rFonts w:ascii="GHEA Grapalat" w:eastAsia="Times New Roman" w:hAnsi="GHEA Grapalat" w:cs="Times New Roman"/>
                <w:sz w:val="20"/>
                <w:szCs w:val="20"/>
                <w:lang w:val="en-US" w:eastAsia="ru-RU"/>
              </w:rPr>
              <w:t xml:space="preserve"> </w:t>
            </w:r>
            <w:r w:rsidRPr="008B7152">
              <w:rPr>
                <w:rFonts w:ascii="GHEA Grapalat" w:eastAsia="Times New Roman" w:hAnsi="GHEA Grapalat" w:cs="Times New Roman"/>
                <w:sz w:val="20"/>
                <w:szCs w:val="20"/>
                <w:lang w:eastAsia="ru-RU"/>
              </w:rPr>
              <w:t>չի</w:t>
            </w:r>
            <w:r w:rsidRPr="008B7152">
              <w:rPr>
                <w:rFonts w:ascii="GHEA Grapalat" w:eastAsia="Times New Roman" w:hAnsi="GHEA Grapalat" w:cs="Times New Roman"/>
                <w:sz w:val="20"/>
                <w:szCs w:val="20"/>
                <w:lang w:val="en-US" w:eastAsia="ru-RU"/>
              </w:rPr>
              <w:t xml:space="preserve"> </w:t>
            </w:r>
            <w:r w:rsidRPr="008B7152">
              <w:rPr>
                <w:rFonts w:ascii="GHEA Grapalat" w:eastAsia="Times New Roman" w:hAnsi="GHEA Grapalat" w:cs="Times New Roman"/>
                <w:sz w:val="20"/>
                <w:szCs w:val="20"/>
                <w:lang w:eastAsia="ru-RU"/>
              </w:rPr>
              <w:t>կարող</w:t>
            </w:r>
            <w:r w:rsidRPr="008B7152">
              <w:rPr>
                <w:rFonts w:ascii="GHEA Grapalat" w:eastAsia="Times New Roman" w:hAnsi="GHEA Grapalat" w:cs="Times New Roman"/>
                <w:sz w:val="20"/>
                <w:szCs w:val="20"/>
                <w:lang w:val="en-US" w:eastAsia="ru-RU"/>
              </w:rPr>
              <w:t xml:space="preserve"> </w:t>
            </w:r>
            <w:r w:rsidRPr="008B7152">
              <w:rPr>
                <w:rFonts w:ascii="GHEA Grapalat" w:eastAsia="Times New Roman" w:hAnsi="GHEA Grapalat" w:cs="Times New Roman"/>
                <w:sz w:val="20"/>
                <w:szCs w:val="20"/>
                <w:lang w:eastAsia="ru-RU"/>
              </w:rPr>
              <w:t>առնչվել</w:t>
            </w:r>
            <w:r w:rsidRPr="008B7152">
              <w:rPr>
                <w:rFonts w:ascii="GHEA Grapalat" w:eastAsia="Times New Roman" w:hAnsi="GHEA Grapalat" w:cs="Times New Roman"/>
                <w:sz w:val="20"/>
                <w:szCs w:val="20"/>
                <w:lang w:val="en-US" w:eastAsia="ru-RU"/>
              </w:rPr>
              <w:t xml:space="preserve"> </w:t>
            </w:r>
            <w:r w:rsidRPr="008B7152">
              <w:rPr>
                <w:rFonts w:ascii="GHEA Grapalat" w:eastAsia="Times New Roman" w:hAnsi="GHEA Grapalat" w:cs="Times New Roman"/>
                <w:sz w:val="20"/>
                <w:szCs w:val="20"/>
                <w:lang w:eastAsia="ru-RU"/>
              </w:rPr>
              <w:t>գործող</w:t>
            </w:r>
            <w:r w:rsidRPr="008B7152">
              <w:rPr>
                <w:rFonts w:ascii="GHEA Grapalat" w:eastAsia="Times New Roman" w:hAnsi="GHEA Grapalat" w:cs="Times New Roman"/>
                <w:sz w:val="20"/>
                <w:szCs w:val="20"/>
                <w:lang w:val="en-US" w:eastAsia="ru-RU"/>
              </w:rPr>
              <w:t xml:space="preserve"> </w:t>
            </w:r>
            <w:r w:rsidRPr="008B7152">
              <w:rPr>
                <w:rFonts w:ascii="GHEA Grapalat" w:eastAsia="Times New Roman" w:hAnsi="GHEA Grapalat" w:cs="Times New Roman"/>
                <w:sz w:val="20"/>
                <w:szCs w:val="20"/>
                <w:lang w:eastAsia="ru-RU"/>
              </w:rPr>
              <w:t>որևէ</w:t>
            </w:r>
            <w:r w:rsidRPr="008B7152">
              <w:rPr>
                <w:rFonts w:ascii="GHEA Grapalat" w:eastAsia="Times New Roman" w:hAnsi="GHEA Grapalat" w:cs="Times New Roman"/>
                <w:sz w:val="20"/>
                <w:szCs w:val="20"/>
                <w:lang w:val="en-US" w:eastAsia="ru-RU"/>
              </w:rPr>
              <w:t xml:space="preserve"> </w:t>
            </w:r>
            <w:r w:rsidRPr="008B7152">
              <w:rPr>
                <w:rFonts w:ascii="GHEA Grapalat" w:eastAsia="Times New Roman" w:hAnsi="GHEA Grapalat" w:cs="Times New Roman"/>
                <w:sz w:val="20"/>
                <w:szCs w:val="20"/>
                <w:lang w:eastAsia="ru-RU"/>
              </w:rPr>
              <w:t>տեսչության</w:t>
            </w:r>
            <w:r w:rsidRPr="008B7152">
              <w:rPr>
                <w:rFonts w:ascii="GHEA Grapalat" w:eastAsia="Times New Roman" w:hAnsi="GHEA Grapalat" w:cs="Times New Roman"/>
                <w:sz w:val="20"/>
                <w:szCs w:val="20"/>
                <w:lang w:val="en-US" w:eastAsia="ru-RU"/>
              </w:rPr>
              <w:t xml:space="preserve"> </w:t>
            </w:r>
            <w:r w:rsidRPr="008B7152">
              <w:rPr>
                <w:rFonts w:ascii="GHEA Grapalat" w:eastAsia="Times New Roman" w:hAnsi="GHEA Grapalat" w:cs="Times New Roman"/>
                <w:sz w:val="20"/>
                <w:szCs w:val="20"/>
                <w:lang w:eastAsia="ru-RU"/>
              </w:rPr>
              <w:t>առօրեական</w:t>
            </w:r>
            <w:r w:rsidRPr="008B7152">
              <w:rPr>
                <w:rFonts w:ascii="GHEA Grapalat" w:eastAsia="Times New Roman" w:hAnsi="GHEA Grapalat" w:cs="Times New Roman"/>
                <w:sz w:val="20"/>
                <w:szCs w:val="20"/>
                <w:lang w:val="en-US" w:eastAsia="ru-RU"/>
              </w:rPr>
              <w:t xml:space="preserve"> </w:t>
            </w:r>
            <w:r w:rsidRPr="008B7152">
              <w:rPr>
                <w:rFonts w:ascii="GHEA Grapalat" w:eastAsia="Times New Roman" w:hAnsi="GHEA Grapalat" w:cs="Times New Roman"/>
                <w:sz w:val="20"/>
                <w:szCs w:val="20"/>
                <w:lang w:eastAsia="ru-RU"/>
              </w:rPr>
              <w:t>աշխատանքներին</w:t>
            </w:r>
            <w:r w:rsidRPr="008B7152">
              <w:rPr>
                <w:rFonts w:ascii="GHEA Grapalat" w:eastAsia="Times New Roman" w:hAnsi="GHEA Grapalat" w:cs="Times New Roman"/>
                <w:sz w:val="20"/>
                <w:szCs w:val="20"/>
                <w:lang w:val="en-US" w:eastAsia="ru-RU"/>
              </w:rPr>
              <w:t>:</w:t>
            </w:r>
          </w:p>
        </w:tc>
      </w:tr>
      <w:tr w:rsidR="004B25A1" w:rsidRPr="00002100" w:rsidTr="00ED6E7F">
        <w:trPr>
          <w:trHeight w:val="845"/>
        </w:trPr>
        <w:tc>
          <w:tcPr>
            <w:tcW w:w="720" w:type="dxa"/>
            <w:tcBorders>
              <w:top w:val="single" w:sz="4" w:space="0" w:color="auto"/>
              <w:left w:val="single" w:sz="4" w:space="0" w:color="auto"/>
              <w:bottom w:val="single" w:sz="4" w:space="0" w:color="auto"/>
              <w:right w:val="single" w:sz="4" w:space="0" w:color="auto"/>
            </w:tcBorders>
            <w:noWrap/>
            <w:vAlign w:val="center"/>
            <w:hideMark/>
          </w:tcPr>
          <w:p w:rsidR="004B25A1" w:rsidRPr="008B7152" w:rsidRDefault="007A29EA" w:rsidP="00ED6E7F">
            <w:pPr>
              <w:spacing w:after="0" w:line="240" w:lineRule="auto"/>
              <w:jc w:val="center"/>
              <w:rPr>
                <w:rFonts w:ascii="GHEA Grapalat" w:eastAsia="Times New Roman" w:hAnsi="GHEA Grapalat" w:cs="Sylfaen"/>
                <w:color w:val="000000"/>
                <w:sz w:val="20"/>
                <w:szCs w:val="20"/>
                <w:lang w:eastAsia="ru-RU"/>
              </w:rPr>
            </w:pPr>
            <w:r w:rsidRPr="008B7152">
              <w:rPr>
                <w:rFonts w:ascii="GHEA Grapalat" w:eastAsia="Times New Roman" w:hAnsi="GHEA Grapalat" w:cs="Sylfaen"/>
                <w:color w:val="000000"/>
                <w:sz w:val="20"/>
                <w:szCs w:val="20"/>
                <w:lang w:val="fr-FR" w:eastAsia="ru-RU"/>
              </w:rPr>
              <w:t>3</w:t>
            </w:r>
            <w:r w:rsidR="00772719" w:rsidRPr="008B7152">
              <w:rPr>
                <w:rFonts w:ascii="GHEA Grapalat" w:eastAsia="Times New Roman" w:hAnsi="GHEA Grapalat" w:cs="Sylfaen"/>
                <w:color w:val="000000"/>
                <w:sz w:val="20"/>
                <w:szCs w:val="20"/>
                <w:lang w:val="fr-FR" w:eastAsia="ru-RU"/>
              </w:rPr>
              <w:t>.1</w:t>
            </w:r>
          </w:p>
        </w:tc>
        <w:tc>
          <w:tcPr>
            <w:tcW w:w="2358" w:type="dxa"/>
            <w:tcBorders>
              <w:top w:val="single" w:sz="4" w:space="0" w:color="auto"/>
              <w:left w:val="single" w:sz="4" w:space="0" w:color="auto"/>
              <w:bottom w:val="single" w:sz="4" w:space="0" w:color="auto"/>
              <w:right w:val="single" w:sz="4" w:space="0" w:color="auto"/>
            </w:tcBorders>
            <w:vAlign w:val="center"/>
            <w:hideMark/>
          </w:tcPr>
          <w:p w:rsidR="004B25A1" w:rsidRPr="008B7152" w:rsidRDefault="004B25A1" w:rsidP="00ED6E7F">
            <w:pPr>
              <w:spacing w:after="0"/>
              <w:ind w:firstLine="706"/>
              <w:jc w:val="both"/>
              <w:rPr>
                <w:rFonts w:ascii="GHEA Grapalat" w:eastAsia="Calibri" w:hAnsi="GHEA Grapalat" w:cs="Calibri"/>
                <w:bCs/>
                <w:sz w:val="20"/>
                <w:szCs w:val="20"/>
                <w:lang w:val="fr-FR"/>
              </w:rPr>
            </w:pPr>
            <w:r w:rsidRPr="008B7152">
              <w:rPr>
                <w:rFonts w:ascii="GHEA Grapalat" w:eastAsia="Calibri" w:hAnsi="GHEA Grapalat" w:cs="Calibri"/>
                <w:bCs/>
                <w:sz w:val="20"/>
                <w:szCs w:val="20"/>
                <w:lang w:val="en-US"/>
              </w:rPr>
              <w:t>ՀՀ քաղաքաշինության նախ</w:t>
            </w:r>
            <w:r w:rsidRPr="008B7152">
              <w:rPr>
                <w:rFonts w:ascii="GHEA Grapalat" w:eastAsia="Calibri" w:hAnsi="GHEA Grapalat" w:cs="Calibri"/>
                <w:bCs/>
                <w:sz w:val="20"/>
                <w:szCs w:val="20"/>
              </w:rPr>
              <w:t>ա</w:t>
            </w:r>
            <w:r w:rsidRPr="008B7152">
              <w:rPr>
                <w:rFonts w:ascii="GHEA Grapalat" w:eastAsia="Calibri" w:hAnsi="GHEA Grapalat" w:cs="Calibri"/>
                <w:bCs/>
                <w:sz w:val="20"/>
                <w:szCs w:val="20"/>
                <w:lang w:val="en-US"/>
              </w:rPr>
              <w:t>րարություն</w:t>
            </w:r>
          </w:p>
        </w:tc>
        <w:tc>
          <w:tcPr>
            <w:tcW w:w="7002" w:type="dxa"/>
            <w:tcBorders>
              <w:top w:val="single" w:sz="4" w:space="0" w:color="auto"/>
              <w:left w:val="single" w:sz="4" w:space="0" w:color="auto"/>
              <w:bottom w:val="single" w:sz="4" w:space="0" w:color="auto"/>
              <w:right w:val="single" w:sz="4" w:space="0" w:color="auto"/>
            </w:tcBorders>
            <w:noWrap/>
            <w:vAlign w:val="center"/>
          </w:tcPr>
          <w:p w:rsidR="00B95550" w:rsidRPr="008B7152" w:rsidRDefault="00B95550" w:rsidP="00ED6E7F">
            <w:pPr>
              <w:jc w:val="both"/>
              <w:rPr>
                <w:rFonts w:ascii="GHEA Grapalat" w:hAnsi="GHEA Grapalat" w:cs="Sylfaen"/>
                <w:sz w:val="20"/>
                <w:szCs w:val="20"/>
                <w:lang w:val="hy-AM"/>
              </w:rPr>
            </w:pPr>
            <w:r w:rsidRPr="008B7152">
              <w:rPr>
                <w:rFonts w:ascii="GHEA Grapalat" w:hAnsi="GHEA Grapalat" w:cs="Sylfaen"/>
                <w:sz w:val="20"/>
                <w:szCs w:val="20"/>
                <w:lang w:val="hy-AM"/>
              </w:rPr>
              <w:t xml:space="preserve">ՀՀ տեսչական համակարգի օպտիմալացման հայեցակարգի նախագծում սկզբունքային հարցերում առկա են բազմաթիվ հակասություններ և անճշտություններ, որոնց վերաբերյալ անհրաժեշտ եմ համարում կազմակերպել լրացուցիչ քննարկումներ նախագծի հեղինակների հետ: Մասնավորապես՝ </w:t>
            </w:r>
          </w:p>
          <w:p w:rsidR="00B95550" w:rsidRPr="008B7152" w:rsidRDefault="00B95550" w:rsidP="00ED6E7F">
            <w:pPr>
              <w:spacing w:after="120"/>
              <w:jc w:val="both"/>
              <w:rPr>
                <w:rFonts w:ascii="GHEA Grapalat" w:hAnsi="GHEA Grapalat" w:cs="Sylfaen"/>
                <w:sz w:val="20"/>
                <w:szCs w:val="20"/>
                <w:lang w:val="hy-AM"/>
              </w:rPr>
            </w:pPr>
            <w:r w:rsidRPr="008B7152">
              <w:rPr>
                <w:rFonts w:ascii="GHEA Grapalat" w:hAnsi="GHEA Grapalat" w:cs="Sylfaen"/>
                <w:sz w:val="20"/>
                <w:szCs w:val="20"/>
                <w:lang w:val="fr-FR"/>
              </w:rPr>
              <w:t xml:space="preserve">     </w:t>
            </w:r>
            <w:r w:rsidRPr="008B7152">
              <w:rPr>
                <w:rFonts w:ascii="GHEA Grapalat" w:hAnsi="GHEA Grapalat" w:cs="Sylfaen"/>
                <w:sz w:val="20"/>
                <w:szCs w:val="20"/>
                <w:lang w:val="hy-AM"/>
              </w:rPr>
              <w:t>- բազմաթիվ բաժիններում նշվում է գերատեսչության կազմում գործող տեսչությունների գործունեության վրա քաղաքականություն մշակող մարմինների բացասական ազդեցութան մասին, ինչը հղի է շահերի բախման ռիսկով և  ամենևին չի նպաստում տվյալ մարմինների արդյունավետ ու անաչառ աշխատանքին: Սակայն «Տեսչական մարմինների մասին» ՀՀ օրենքի նախագծում սահմանվում է, որ նոր ստեղծվող տեսչական մարմինները գործելու են  Հայաստանի Հանրապետության գործադիր իշխանության հանրապետական մարմինների կառավարման ոլորտում,</w:t>
            </w:r>
          </w:p>
          <w:p w:rsidR="004B25A1" w:rsidRPr="008B7152" w:rsidRDefault="004B25A1" w:rsidP="00ED6E7F">
            <w:pPr>
              <w:jc w:val="both"/>
              <w:rPr>
                <w:rFonts w:ascii="GHEA Grapalat" w:hAnsi="GHEA Grapalat" w:cs="Sylfaen"/>
                <w:sz w:val="20"/>
                <w:szCs w:val="20"/>
                <w:lang w:val="hy-AM"/>
              </w:rPr>
            </w:pP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25A1" w:rsidRPr="008B7152" w:rsidRDefault="0067346A" w:rsidP="00ED6E7F">
            <w:pPr>
              <w:spacing w:after="0" w:line="240" w:lineRule="auto"/>
              <w:rPr>
                <w:rFonts w:ascii="GHEA Grapalat" w:eastAsia="Times New Roman" w:hAnsi="GHEA Grapalat" w:cs="Times New Roman"/>
                <w:sz w:val="20"/>
                <w:szCs w:val="20"/>
                <w:lang w:val="en-US" w:eastAsia="ru-RU"/>
              </w:rPr>
            </w:pPr>
            <w:r w:rsidRPr="008B7152">
              <w:rPr>
                <w:rFonts w:ascii="GHEA Grapalat" w:eastAsia="Times New Roman" w:hAnsi="GHEA Grapalat" w:cs="Times New Roman"/>
                <w:sz w:val="20"/>
                <w:szCs w:val="20"/>
                <w:lang w:val="en-US" w:eastAsia="ru-RU"/>
              </w:rPr>
              <w:t>Ընդունվել է ի գիտություն</w:t>
            </w:r>
          </w:p>
        </w:tc>
        <w:tc>
          <w:tcPr>
            <w:tcW w:w="3807" w:type="dxa"/>
            <w:tcBorders>
              <w:top w:val="single" w:sz="4" w:space="0" w:color="auto"/>
              <w:left w:val="single" w:sz="4" w:space="0" w:color="auto"/>
              <w:bottom w:val="single" w:sz="4" w:space="0" w:color="auto"/>
              <w:right w:val="single" w:sz="4" w:space="0" w:color="auto"/>
            </w:tcBorders>
            <w:shd w:val="clear" w:color="auto" w:fill="auto"/>
            <w:vAlign w:val="center"/>
          </w:tcPr>
          <w:p w:rsidR="004B25A1" w:rsidRPr="008B7152" w:rsidRDefault="0067346A" w:rsidP="00ED6E7F">
            <w:pPr>
              <w:spacing w:after="0" w:line="240" w:lineRule="auto"/>
              <w:jc w:val="both"/>
              <w:rPr>
                <w:rFonts w:ascii="GHEA Grapalat" w:eastAsia="Times New Roman" w:hAnsi="GHEA Grapalat" w:cs="Times New Roman"/>
                <w:sz w:val="20"/>
                <w:szCs w:val="20"/>
                <w:lang w:val="en-US" w:eastAsia="ru-RU"/>
              </w:rPr>
            </w:pPr>
            <w:r w:rsidRPr="008B7152">
              <w:rPr>
                <w:rFonts w:ascii="GHEA Grapalat" w:eastAsia="Times New Roman" w:hAnsi="GHEA Grapalat" w:cs="Times New Roman"/>
                <w:sz w:val="20"/>
                <w:szCs w:val="20"/>
                <w:lang w:eastAsia="ru-RU"/>
              </w:rPr>
              <w:t>Հ</w:t>
            </w:r>
            <w:r w:rsidR="00772719" w:rsidRPr="008B7152">
              <w:rPr>
                <w:rFonts w:ascii="GHEA Grapalat" w:eastAsia="Times New Roman" w:hAnsi="GHEA Grapalat" w:cs="Times New Roman"/>
                <w:sz w:val="20"/>
                <w:szCs w:val="20"/>
                <w:lang w:val="en-US" w:eastAsia="ru-RU"/>
              </w:rPr>
              <w:t>անրապետական</w:t>
            </w:r>
            <w:r w:rsidRPr="008B7152">
              <w:rPr>
                <w:rFonts w:ascii="GHEA Grapalat" w:eastAsia="Times New Roman" w:hAnsi="GHEA Grapalat" w:cs="Times New Roman"/>
                <w:sz w:val="20"/>
                <w:szCs w:val="20"/>
                <w:lang w:val="en-US" w:eastAsia="ru-RU"/>
              </w:rPr>
              <w:t xml:space="preserve"> </w:t>
            </w:r>
            <w:r w:rsidRPr="008B7152">
              <w:rPr>
                <w:rFonts w:ascii="GHEA Grapalat" w:eastAsia="Times New Roman" w:hAnsi="GHEA Grapalat" w:cs="Times New Roman"/>
                <w:sz w:val="20"/>
                <w:szCs w:val="20"/>
                <w:lang w:eastAsia="ru-RU"/>
              </w:rPr>
              <w:t>գործադիր</w:t>
            </w:r>
            <w:r w:rsidR="00772719" w:rsidRPr="008B7152">
              <w:rPr>
                <w:rFonts w:ascii="GHEA Grapalat" w:eastAsia="Times New Roman" w:hAnsi="GHEA Grapalat" w:cs="Times New Roman"/>
                <w:sz w:val="20"/>
                <w:szCs w:val="20"/>
                <w:lang w:val="pt-BR" w:eastAsia="ru-RU"/>
              </w:rPr>
              <w:t xml:space="preserve"> </w:t>
            </w:r>
            <w:r w:rsidR="00772719" w:rsidRPr="008B7152">
              <w:rPr>
                <w:rFonts w:ascii="GHEA Grapalat" w:eastAsia="Times New Roman" w:hAnsi="GHEA Grapalat" w:cs="Times New Roman"/>
                <w:sz w:val="20"/>
                <w:szCs w:val="20"/>
                <w:lang w:val="en-US" w:eastAsia="ru-RU"/>
              </w:rPr>
              <w:t>մարմինների</w:t>
            </w:r>
            <w:r w:rsidR="00772719" w:rsidRPr="008B7152">
              <w:rPr>
                <w:rFonts w:ascii="GHEA Grapalat" w:eastAsia="Times New Roman" w:hAnsi="GHEA Grapalat" w:cs="Times New Roman"/>
                <w:sz w:val="20"/>
                <w:szCs w:val="20"/>
                <w:lang w:val="pt-BR" w:eastAsia="ru-RU"/>
              </w:rPr>
              <w:t xml:space="preserve"> </w:t>
            </w:r>
            <w:r w:rsidR="00772719" w:rsidRPr="008B7152">
              <w:rPr>
                <w:rFonts w:ascii="GHEA Grapalat" w:eastAsia="Times New Roman" w:hAnsi="GHEA Grapalat" w:cs="Times New Roman"/>
                <w:sz w:val="20"/>
                <w:szCs w:val="20"/>
                <w:lang w:val="en-US" w:eastAsia="ru-RU"/>
              </w:rPr>
              <w:t>կառավարման</w:t>
            </w:r>
            <w:r w:rsidR="00772719" w:rsidRPr="008B7152">
              <w:rPr>
                <w:rFonts w:ascii="GHEA Grapalat" w:eastAsia="Times New Roman" w:hAnsi="GHEA Grapalat" w:cs="Times New Roman"/>
                <w:sz w:val="20"/>
                <w:szCs w:val="20"/>
                <w:lang w:val="pt-BR" w:eastAsia="ru-RU"/>
              </w:rPr>
              <w:t xml:space="preserve"> </w:t>
            </w:r>
            <w:r w:rsidR="00772719" w:rsidRPr="008B7152">
              <w:rPr>
                <w:rFonts w:ascii="GHEA Grapalat" w:eastAsia="Times New Roman" w:hAnsi="GHEA Grapalat" w:cs="Times New Roman"/>
                <w:sz w:val="20"/>
                <w:szCs w:val="20"/>
                <w:lang w:val="en-US" w:eastAsia="ru-RU"/>
              </w:rPr>
              <w:t>ոլորտում</w:t>
            </w:r>
            <w:r w:rsidR="00772719" w:rsidRPr="008B7152">
              <w:rPr>
                <w:rFonts w:ascii="GHEA Grapalat" w:eastAsia="Times New Roman" w:hAnsi="GHEA Grapalat" w:cs="Times New Roman"/>
                <w:sz w:val="20"/>
                <w:szCs w:val="20"/>
                <w:lang w:val="pt-BR" w:eastAsia="ru-RU"/>
              </w:rPr>
              <w:t xml:space="preserve"> </w:t>
            </w:r>
            <w:r w:rsidR="00772719" w:rsidRPr="008B7152">
              <w:rPr>
                <w:rFonts w:ascii="GHEA Grapalat" w:eastAsia="Times New Roman" w:hAnsi="GHEA Grapalat" w:cs="Times New Roman"/>
                <w:sz w:val="20"/>
                <w:szCs w:val="20"/>
                <w:lang w:val="en-US" w:eastAsia="ru-RU"/>
              </w:rPr>
              <w:t>տեսչական</w:t>
            </w:r>
            <w:r w:rsidR="00772719" w:rsidRPr="008B7152">
              <w:rPr>
                <w:rFonts w:ascii="GHEA Grapalat" w:eastAsia="Times New Roman" w:hAnsi="GHEA Grapalat" w:cs="Times New Roman"/>
                <w:sz w:val="20"/>
                <w:szCs w:val="20"/>
                <w:lang w:val="pt-BR" w:eastAsia="ru-RU"/>
              </w:rPr>
              <w:t xml:space="preserve"> </w:t>
            </w:r>
            <w:r w:rsidR="00772719" w:rsidRPr="008B7152">
              <w:rPr>
                <w:rFonts w:ascii="GHEA Grapalat" w:eastAsia="Times New Roman" w:hAnsi="GHEA Grapalat" w:cs="Times New Roman"/>
                <w:sz w:val="20"/>
                <w:szCs w:val="20"/>
                <w:lang w:val="en-US" w:eastAsia="ru-RU"/>
              </w:rPr>
              <w:t>մարմինների</w:t>
            </w:r>
            <w:r w:rsidR="00772719" w:rsidRPr="008B7152">
              <w:rPr>
                <w:rFonts w:ascii="GHEA Grapalat" w:eastAsia="Times New Roman" w:hAnsi="GHEA Grapalat" w:cs="Times New Roman"/>
                <w:sz w:val="20"/>
                <w:szCs w:val="20"/>
                <w:lang w:val="pt-BR" w:eastAsia="ru-RU"/>
              </w:rPr>
              <w:t xml:space="preserve"> </w:t>
            </w:r>
            <w:r w:rsidR="00772719" w:rsidRPr="008B7152">
              <w:rPr>
                <w:rFonts w:ascii="GHEA Grapalat" w:eastAsia="Times New Roman" w:hAnsi="GHEA Grapalat" w:cs="Times New Roman"/>
                <w:sz w:val="20"/>
                <w:szCs w:val="20"/>
                <w:lang w:val="en-US" w:eastAsia="ru-RU"/>
              </w:rPr>
              <w:t>գործունեությունը</w:t>
            </w:r>
            <w:r w:rsidR="00772719" w:rsidRPr="008B7152">
              <w:rPr>
                <w:rFonts w:ascii="GHEA Grapalat" w:eastAsia="Times New Roman" w:hAnsi="GHEA Grapalat" w:cs="Times New Roman"/>
                <w:sz w:val="20"/>
                <w:szCs w:val="20"/>
                <w:lang w:val="pt-BR" w:eastAsia="ru-RU"/>
              </w:rPr>
              <w:t xml:space="preserve"> </w:t>
            </w:r>
            <w:r w:rsidR="00772719" w:rsidRPr="008B7152">
              <w:rPr>
                <w:rFonts w:ascii="GHEA Grapalat" w:eastAsia="Times New Roman" w:hAnsi="GHEA Grapalat" w:cs="Times New Roman"/>
                <w:sz w:val="20"/>
                <w:szCs w:val="20"/>
                <w:lang w:val="en-US" w:eastAsia="ru-RU"/>
              </w:rPr>
              <w:t>միտված</w:t>
            </w:r>
            <w:r w:rsidR="00772719" w:rsidRPr="008B7152">
              <w:rPr>
                <w:rFonts w:ascii="GHEA Grapalat" w:eastAsia="Times New Roman" w:hAnsi="GHEA Grapalat" w:cs="Times New Roman"/>
                <w:sz w:val="20"/>
                <w:szCs w:val="20"/>
                <w:lang w:val="pt-BR" w:eastAsia="ru-RU"/>
              </w:rPr>
              <w:t xml:space="preserve"> </w:t>
            </w:r>
            <w:r w:rsidR="00772719" w:rsidRPr="008B7152">
              <w:rPr>
                <w:rFonts w:ascii="GHEA Grapalat" w:eastAsia="Times New Roman" w:hAnsi="GHEA Grapalat" w:cs="Times New Roman"/>
                <w:sz w:val="20"/>
                <w:szCs w:val="20"/>
                <w:lang w:val="en-US" w:eastAsia="ru-RU"/>
              </w:rPr>
              <w:t>է</w:t>
            </w:r>
            <w:r w:rsidR="00772719" w:rsidRPr="008B7152">
              <w:rPr>
                <w:rFonts w:ascii="GHEA Grapalat" w:eastAsia="Times New Roman" w:hAnsi="GHEA Grapalat" w:cs="Times New Roman"/>
                <w:sz w:val="20"/>
                <w:szCs w:val="20"/>
                <w:lang w:val="pt-BR" w:eastAsia="ru-RU"/>
              </w:rPr>
              <w:t xml:space="preserve"> </w:t>
            </w:r>
            <w:r w:rsidR="00772719" w:rsidRPr="008B7152">
              <w:rPr>
                <w:rFonts w:ascii="GHEA Grapalat" w:eastAsia="Times New Roman" w:hAnsi="GHEA Grapalat" w:cs="Times New Roman"/>
                <w:sz w:val="20"/>
                <w:szCs w:val="20"/>
                <w:lang w:val="en-US" w:eastAsia="ru-RU"/>
              </w:rPr>
              <w:t>ապահովելու</w:t>
            </w:r>
            <w:r w:rsidR="00772719" w:rsidRPr="008B7152">
              <w:rPr>
                <w:rFonts w:ascii="GHEA Grapalat" w:eastAsia="Times New Roman" w:hAnsi="GHEA Grapalat" w:cs="Times New Roman"/>
                <w:sz w:val="20"/>
                <w:szCs w:val="20"/>
                <w:lang w:val="pt-BR" w:eastAsia="ru-RU"/>
              </w:rPr>
              <w:t xml:space="preserve"> </w:t>
            </w:r>
            <w:r w:rsidR="00772719" w:rsidRPr="008B7152">
              <w:rPr>
                <w:rFonts w:ascii="GHEA Grapalat" w:eastAsia="Times New Roman" w:hAnsi="GHEA Grapalat" w:cs="Times New Roman"/>
                <w:sz w:val="20"/>
                <w:szCs w:val="20"/>
                <w:lang w:val="en-US" w:eastAsia="ru-RU"/>
              </w:rPr>
              <w:t>տեսչական</w:t>
            </w:r>
            <w:r w:rsidR="00772719" w:rsidRPr="008B7152">
              <w:rPr>
                <w:rFonts w:ascii="GHEA Grapalat" w:eastAsia="Times New Roman" w:hAnsi="GHEA Grapalat" w:cs="Times New Roman"/>
                <w:sz w:val="20"/>
                <w:szCs w:val="20"/>
                <w:lang w:val="pt-BR" w:eastAsia="ru-RU"/>
              </w:rPr>
              <w:t xml:space="preserve"> </w:t>
            </w:r>
            <w:r w:rsidR="00772719" w:rsidRPr="008B7152">
              <w:rPr>
                <w:rFonts w:ascii="GHEA Grapalat" w:eastAsia="Times New Roman" w:hAnsi="GHEA Grapalat" w:cs="Times New Roman"/>
                <w:sz w:val="20"/>
                <w:szCs w:val="20"/>
                <w:lang w:val="en-US" w:eastAsia="ru-RU"/>
              </w:rPr>
              <w:t>մարմինների</w:t>
            </w:r>
            <w:r w:rsidR="00772719" w:rsidRPr="008B7152">
              <w:rPr>
                <w:rFonts w:ascii="GHEA Grapalat" w:eastAsia="Times New Roman" w:hAnsi="GHEA Grapalat" w:cs="Times New Roman"/>
                <w:sz w:val="20"/>
                <w:szCs w:val="20"/>
                <w:lang w:val="pt-BR" w:eastAsia="ru-RU"/>
              </w:rPr>
              <w:t xml:space="preserve"> </w:t>
            </w:r>
            <w:r w:rsidR="00772719" w:rsidRPr="008B7152">
              <w:rPr>
                <w:rFonts w:ascii="GHEA Grapalat" w:eastAsia="Times New Roman" w:hAnsi="GHEA Grapalat" w:cs="Times New Roman"/>
                <w:sz w:val="20"/>
                <w:szCs w:val="20"/>
                <w:lang w:val="en-US" w:eastAsia="ru-RU"/>
              </w:rPr>
              <w:t>գործունեության</w:t>
            </w:r>
            <w:r w:rsidR="00772719" w:rsidRPr="008B7152">
              <w:rPr>
                <w:rFonts w:ascii="GHEA Grapalat" w:eastAsia="Times New Roman" w:hAnsi="GHEA Grapalat" w:cs="Times New Roman"/>
                <w:sz w:val="20"/>
                <w:szCs w:val="20"/>
                <w:lang w:val="pt-BR" w:eastAsia="ru-RU"/>
              </w:rPr>
              <w:t xml:space="preserve"> </w:t>
            </w:r>
            <w:r w:rsidR="00772719" w:rsidRPr="008B7152">
              <w:rPr>
                <w:rFonts w:ascii="GHEA Grapalat" w:eastAsia="Times New Roman" w:hAnsi="GHEA Grapalat" w:cs="Times New Roman"/>
                <w:sz w:val="20"/>
                <w:szCs w:val="20"/>
                <w:lang w:val="en-US" w:eastAsia="ru-RU"/>
              </w:rPr>
              <w:t>քաքաքան</w:t>
            </w:r>
            <w:r w:rsidR="00772719" w:rsidRPr="008B7152">
              <w:rPr>
                <w:rFonts w:ascii="GHEA Grapalat" w:eastAsia="Times New Roman" w:hAnsi="GHEA Grapalat" w:cs="Times New Roman"/>
                <w:sz w:val="20"/>
                <w:szCs w:val="20"/>
                <w:lang w:val="pt-BR" w:eastAsia="ru-RU"/>
              </w:rPr>
              <w:t xml:space="preserve"> </w:t>
            </w:r>
            <w:r w:rsidR="00772719" w:rsidRPr="008B7152">
              <w:rPr>
                <w:rFonts w:ascii="GHEA Grapalat" w:eastAsia="Times New Roman" w:hAnsi="GHEA Grapalat" w:cs="Times New Roman"/>
                <w:sz w:val="20"/>
                <w:szCs w:val="20"/>
                <w:lang w:val="en-US" w:eastAsia="ru-RU"/>
              </w:rPr>
              <w:t>պատասխանատվության</w:t>
            </w:r>
            <w:r w:rsidR="00772719" w:rsidRPr="008B7152">
              <w:rPr>
                <w:rFonts w:ascii="GHEA Grapalat" w:eastAsia="Times New Roman" w:hAnsi="GHEA Grapalat" w:cs="Times New Roman"/>
                <w:sz w:val="20"/>
                <w:szCs w:val="20"/>
                <w:lang w:val="pt-BR" w:eastAsia="ru-RU"/>
              </w:rPr>
              <w:t xml:space="preserve"> </w:t>
            </w:r>
            <w:r w:rsidR="00772719" w:rsidRPr="008B7152">
              <w:rPr>
                <w:rFonts w:ascii="GHEA Grapalat" w:eastAsia="Times New Roman" w:hAnsi="GHEA Grapalat" w:cs="Times New Roman"/>
                <w:sz w:val="20"/>
                <w:szCs w:val="20"/>
                <w:lang w:val="en-US" w:eastAsia="ru-RU"/>
              </w:rPr>
              <w:t>ապահովմանը</w:t>
            </w:r>
            <w:r w:rsidR="00772719" w:rsidRPr="008B7152">
              <w:rPr>
                <w:rFonts w:ascii="GHEA Grapalat" w:eastAsia="Times New Roman" w:hAnsi="GHEA Grapalat" w:cs="Times New Roman"/>
                <w:sz w:val="20"/>
                <w:szCs w:val="20"/>
                <w:lang w:val="pt-BR" w:eastAsia="ru-RU"/>
              </w:rPr>
              <w:t xml:space="preserve">: </w:t>
            </w:r>
            <w:r w:rsidR="00772719" w:rsidRPr="008B7152">
              <w:rPr>
                <w:rFonts w:ascii="GHEA Grapalat" w:eastAsia="Times New Roman" w:hAnsi="GHEA Grapalat" w:cs="Times New Roman"/>
                <w:sz w:val="20"/>
                <w:szCs w:val="20"/>
                <w:lang w:val="en-US" w:eastAsia="ru-RU"/>
              </w:rPr>
              <w:t>Միաժամանակ</w:t>
            </w:r>
            <w:r w:rsidR="00772719" w:rsidRPr="008B7152">
              <w:rPr>
                <w:rFonts w:ascii="GHEA Grapalat" w:eastAsia="Times New Roman" w:hAnsi="GHEA Grapalat" w:cs="Times New Roman"/>
                <w:sz w:val="20"/>
                <w:szCs w:val="20"/>
                <w:lang w:val="pt-BR" w:eastAsia="ru-RU"/>
              </w:rPr>
              <w:t xml:space="preserve"> </w:t>
            </w:r>
            <w:r w:rsidR="00772719" w:rsidRPr="008B7152">
              <w:rPr>
                <w:rFonts w:ascii="GHEA Grapalat" w:eastAsia="Times New Roman" w:hAnsi="GHEA Grapalat" w:cs="Times New Roman"/>
                <w:sz w:val="20"/>
                <w:szCs w:val="20"/>
                <w:lang w:val="en-US" w:eastAsia="ru-RU"/>
              </w:rPr>
              <w:t>տեսչական</w:t>
            </w:r>
            <w:r w:rsidR="00772719" w:rsidRPr="008B7152">
              <w:rPr>
                <w:rFonts w:ascii="GHEA Grapalat" w:eastAsia="Times New Roman" w:hAnsi="GHEA Grapalat" w:cs="Times New Roman"/>
                <w:sz w:val="20"/>
                <w:szCs w:val="20"/>
                <w:lang w:val="pt-BR" w:eastAsia="ru-RU"/>
              </w:rPr>
              <w:t xml:space="preserve"> </w:t>
            </w:r>
            <w:r w:rsidR="00772719" w:rsidRPr="008B7152">
              <w:rPr>
                <w:rFonts w:ascii="GHEA Grapalat" w:eastAsia="Times New Roman" w:hAnsi="GHEA Grapalat" w:cs="Times New Roman"/>
                <w:sz w:val="20"/>
                <w:szCs w:val="20"/>
                <w:lang w:val="en-US" w:eastAsia="ru-RU"/>
              </w:rPr>
              <w:t>մարմիններում</w:t>
            </w:r>
            <w:r w:rsidR="00772719" w:rsidRPr="008B7152">
              <w:rPr>
                <w:rFonts w:ascii="GHEA Grapalat" w:eastAsia="Times New Roman" w:hAnsi="GHEA Grapalat" w:cs="Times New Roman"/>
                <w:sz w:val="20"/>
                <w:szCs w:val="20"/>
                <w:lang w:val="pt-BR" w:eastAsia="ru-RU"/>
              </w:rPr>
              <w:t xml:space="preserve"> </w:t>
            </w:r>
            <w:r w:rsidR="00772719" w:rsidRPr="008B7152">
              <w:rPr>
                <w:rFonts w:ascii="GHEA Grapalat" w:eastAsia="Times New Roman" w:hAnsi="GHEA Grapalat" w:cs="Times New Roman"/>
                <w:sz w:val="20"/>
                <w:szCs w:val="20"/>
                <w:lang w:val="en-US" w:eastAsia="ru-RU"/>
              </w:rPr>
              <w:t>ներդրվող</w:t>
            </w:r>
            <w:r w:rsidR="00772719" w:rsidRPr="008B7152">
              <w:rPr>
                <w:rFonts w:ascii="GHEA Grapalat" w:eastAsia="Times New Roman" w:hAnsi="GHEA Grapalat" w:cs="Times New Roman"/>
                <w:sz w:val="20"/>
                <w:szCs w:val="20"/>
                <w:lang w:val="pt-BR" w:eastAsia="ru-RU"/>
              </w:rPr>
              <w:t xml:space="preserve"> </w:t>
            </w:r>
            <w:r w:rsidR="00772719" w:rsidRPr="008B7152">
              <w:rPr>
                <w:rFonts w:ascii="GHEA Grapalat" w:eastAsia="Times New Roman" w:hAnsi="GHEA Grapalat" w:cs="Times New Roman"/>
                <w:sz w:val="20"/>
                <w:szCs w:val="20"/>
                <w:lang w:val="en-US" w:eastAsia="ru-RU"/>
              </w:rPr>
              <w:t>կառավարման</w:t>
            </w:r>
            <w:r w:rsidR="00772719" w:rsidRPr="008B7152">
              <w:rPr>
                <w:rFonts w:ascii="GHEA Grapalat" w:eastAsia="Times New Roman" w:hAnsi="GHEA Grapalat" w:cs="Times New Roman"/>
                <w:sz w:val="20"/>
                <w:szCs w:val="20"/>
                <w:lang w:val="pt-BR" w:eastAsia="ru-RU"/>
              </w:rPr>
              <w:t xml:space="preserve"> </w:t>
            </w:r>
            <w:r w:rsidR="00772719" w:rsidRPr="008B7152">
              <w:rPr>
                <w:rFonts w:ascii="GHEA Grapalat" w:eastAsia="Times New Roman" w:hAnsi="GHEA Grapalat" w:cs="Times New Roman"/>
                <w:sz w:val="20"/>
                <w:szCs w:val="20"/>
                <w:lang w:val="en-US" w:eastAsia="ru-RU"/>
              </w:rPr>
              <w:t>նոր</w:t>
            </w:r>
            <w:r w:rsidR="00772719" w:rsidRPr="008B7152">
              <w:rPr>
                <w:rFonts w:ascii="GHEA Grapalat" w:eastAsia="Times New Roman" w:hAnsi="GHEA Grapalat" w:cs="Times New Roman"/>
                <w:sz w:val="20"/>
                <w:szCs w:val="20"/>
                <w:lang w:val="pt-BR" w:eastAsia="ru-RU"/>
              </w:rPr>
              <w:t xml:space="preserve"> </w:t>
            </w:r>
            <w:r w:rsidR="00772719" w:rsidRPr="008B7152">
              <w:rPr>
                <w:rFonts w:ascii="GHEA Grapalat" w:eastAsia="Times New Roman" w:hAnsi="GHEA Grapalat" w:cs="Times New Roman"/>
                <w:sz w:val="20"/>
                <w:szCs w:val="20"/>
                <w:lang w:val="en-US" w:eastAsia="ru-RU"/>
              </w:rPr>
              <w:t>համակարգը</w:t>
            </w:r>
            <w:r w:rsidR="00772719" w:rsidRPr="008B7152">
              <w:rPr>
                <w:rFonts w:ascii="GHEA Grapalat" w:eastAsia="Times New Roman" w:hAnsi="GHEA Grapalat" w:cs="Times New Roman"/>
                <w:sz w:val="20"/>
                <w:szCs w:val="20"/>
                <w:lang w:val="pt-BR" w:eastAsia="ru-RU"/>
              </w:rPr>
              <w:t xml:space="preserve"> </w:t>
            </w:r>
            <w:r w:rsidR="00772719" w:rsidRPr="008B7152">
              <w:rPr>
                <w:rFonts w:ascii="GHEA Grapalat" w:eastAsia="Times New Roman" w:hAnsi="GHEA Grapalat" w:cs="Times New Roman"/>
                <w:sz w:val="20"/>
                <w:szCs w:val="20"/>
                <w:lang w:val="en-US" w:eastAsia="ru-RU"/>
              </w:rPr>
              <w:t>դրանց</w:t>
            </w:r>
            <w:r w:rsidR="00772719" w:rsidRPr="008B7152">
              <w:rPr>
                <w:rFonts w:ascii="GHEA Grapalat" w:eastAsia="Times New Roman" w:hAnsi="GHEA Grapalat" w:cs="Times New Roman"/>
                <w:sz w:val="20"/>
                <w:szCs w:val="20"/>
                <w:lang w:val="pt-BR" w:eastAsia="ru-RU"/>
              </w:rPr>
              <w:t xml:space="preserve"> </w:t>
            </w:r>
            <w:r w:rsidR="00772719" w:rsidRPr="008B7152">
              <w:rPr>
                <w:rFonts w:ascii="GHEA Grapalat" w:eastAsia="Times New Roman" w:hAnsi="GHEA Grapalat" w:cs="Times New Roman"/>
                <w:sz w:val="20"/>
                <w:szCs w:val="20"/>
                <w:lang w:val="en-US" w:eastAsia="ru-RU"/>
              </w:rPr>
              <w:t>համար</w:t>
            </w:r>
            <w:r w:rsidR="00772719" w:rsidRPr="008B7152">
              <w:rPr>
                <w:rFonts w:ascii="GHEA Grapalat" w:eastAsia="Times New Roman" w:hAnsi="GHEA Grapalat" w:cs="Times New Roman"/>
                <w:sz w:val="20"/>
                <w:szCs w:val="20"/>
                <w:lang w:val="pt-BR" w:eastAsia="ru-RU"/>
              </w:rPr>
              <w:t xml:space="preserve"> </w:t>
            </w:r>
            <w:r w:rsidR="00772719" w:rsidRPr="008B7152">
              <w:rPr>
                <w:rFonts w:ascii="GHEA Grapalat" w:eastAsia="Times New Roman" w:hAnsi="GHEA Grapalat" w:cs="Times New Roman"/>
                <w:sz w:val="20"/>
                <w:szCs w:val="20"/>
                <w:lang w:val="en-US" w:eastAsia="ru-RU"/>
              </w:rPr>
              <w:t>ապահովելու</w:t>
            </w:r>
            <w:r w:rsidR="00772719" w:rsidRPr="008B7152">
              <w:rPr>
                <w:rFonts w:ascii="GHEA Grapalat" w:eastAsia="Times New Roman" w:hAnsi="GHEA Grapalat" w:cs="Times New Roman"/>
                <w:sz w:val="20"/>
                <w:szCs w:val="20"/>
                <w:lang w:val="pt-BR" w:eastAsia="ru-RU"/>
              </w:rPr>
              <w:t xml:space="preserve"> </w:t>
            </w:r>
            <w:r w:rsidR="00772719" w:rsidRPr="008B7152">
              <w:rPr>
                <w:rFonts w:ascii="GHEA Grapalat" w:eastAsia="Times New Roman" w:hAnsi="GHEA Grapalat" w:cs="Times New Roman"/>
                <w:sz w:val="20"/>
                <w:szCs w:val="20"/>
                <w:lang w:val="en-US" w:eastAsia="ru-RU"/>
              </w:rPr>
              <w:t>է</w:t>
            </w:r>
            <w:r w:rsidR="00772719" w:rsidRPr="008B7152">
              <w:rPr>
                <w:rFonts w:ascii="GHEA Grapalat" w:eastAsia="Times New Roman" w:hAnsi="GHEA Grapalat" w:cs="Times New Roman"/>
                <w:sz w:val="20"/>
                <w:szCs w:val="20"/>
                <w:lang w:val="pt-BR" w:eastAsia="ru-RU"/>
              </w:rPr>
              <w:t xml:space="preserve"> </w:t>
            </w:r>
            <w:r w:rsidR="00772719" w:rsidRPr="008B7152">
              <w:rPr>
                <w:rFonts w:ascii="GHEA Grapalat" w:eastAsia="Times New Roman" w:hAnsi="GHEA Grapalat" w:cs="Times New Roman"/>
                <w:sz w:val="20"/>
                <w:szCs w:val="20"/>
                <w:lang w:val="en-US" w:eastAsia="ru-RU"/>
              </w:rPr>
              <w:t>առավելագույն</w:t>
            </w:r>
            <w:r w:rsidR="00772719" w:rsidRPr="008B7152">
              <w:rPr>
                <w:rFonts w:ascii="GHEA Grapalat" w:eastAsia="Times New Roman" w:hAnsi="GHEA Grapalat" w:cs="Times New Roman"/>
                <w:sz w:val="20"/>
                <w:szCs w:val="20"/>
                <w:lang w:val="pt-BR" w:eastAsia="ru-RU"/>
              </w:rPr>
              <w:t xml:space="preserve"> </w:t>
            </w:r>
            <w:r w:rsidR="00772719" w:rsidRPr="008B7152">
              <w:rPr>
                <w:rFonts w:ascii="GHEA Grapalat" w:eastAsia="Times New Roman" w:hAnsi="GHEA Grapalat" w:cs="Times New Roman"/>
                <w:sz w:val="20"/>
                <w:szCs w:val="20"/>
                <w:lang w:val="en-US" w:eastAsia="ru-RU"/>
              </w:rPr>
              <w:t>անկախություն</w:t>
            </w:r>
            <w:r w:rsidR="00772719" w:rsidRPr="008B7152">
              <w:rPr>
                <w:rFonts w:ascii="GHEA Grapalat" w:eastAsia="Times New Roman" w:hAnsi="GHEA Grapalat" w:cs="Times New Roman"/>
                <w:sz w:val="20"/>
                <w:szCs w:val="20"/>
                <w:lang w:val="pt-BR" w:eastAsia="ru-RU"/>
              </w:rPr>
              <w:t xml:space="preserve"> </w:t>
            </w:r>
            <w:r w:rsidR="00772719" w:rsidRPr="008B7152">
              <w:rPr>
                <w:rFonts w:ascii="GHEA Grapalat" w:eastAsia="Times New Roman" w:hAnsi="GHEA Grapalat" w:cs="Times New Roman"/>
                <w:sz w:val="20"/>
                <w:szCs w:val="20"/>
                <w:lang w:val="en-US" w:eastAsia="ru-RU"/>
              </w:rPr>
              <w:t>և</w:t>
            </w:r>
            <w:r w:rsidR="00772719" w:rsidRPr="008B7152">
              <w:rPr>
                <w:rFonts w:ascii="GHEA Grapalat" w:eastAsia="Times New Roman" w:hAnsi="GHEA Grapalat" w:cs="Times New Roman"/>
                <w:sz w:val="20"/>
                <w:szCs w:val="20"/>
                <w:lang w:val="pt-BR" w:eastAsia="ru-RU"/>
              </w:rPr>
              <w:t xml:space="preserve"> </w:t>
            </w:r>
            <w:r w:rsidR="00772719" w:rsidRPr="008B7152">
              <w:rPr>
                <w:rFonts w:ascii="GHEA Grapalat" w:eastAsia="Times New Roman" w:hAnsi="GHEA Grapalat" w:cs="Times New Roman"/>
                <w:sz w:val="20"/>
                <w:szCs w:val="20"/>
                <w:lang w:val="en-US" w:eastAsia="ru-RU"/>
              </w:rPr>
              <w:t>անաչառություն</w:t>
            </w:r>
            <w:r w:rsidR="00772719" w:rsidRPr="008B7152">
              <w:rPr>
                <w:rFonts w:ascii="GHEA Grapalat" w:eastAsia="Times New Roman" w:hAnsi="GHEA Grapalat" w:cs="Times New Roman"/>
                <w:sz w:val="20"/>
                <w:szCs w:val="20"/>
                <w:lang w:val="pt-BR" w:eastAsia="ru-RU"/>
              </w:rPr>
              <w:t xml:space="preserve"> </w:t>
            </w:r>
            <w:r w:rsidR="00772719" w:rsidRPr="008B7152">
              <w:rPr>
                <w:rFonts w:ascii="GHEA Grapalat" w:eastAsia="Times New Roman" w:hAnsi="GHEA Grapalat" w:cs="Times New Roman"/>
                <w:sz w:val="20"/>
                <w:szCs w:val="20"/>
                <w:lang w:val="en-US" w:eastAsia="ru-RU"/>
              </w:rPr>
              <w:t>իրենց</w:t>
            </w:r>
            <w:r w:rsidR="00772719" w:rsidRPr="008B7152">
              <w:rPr>
                <w:rFonts w:ascii="GHEA Grapalat" w:eastAsia="Times New Roman" w:hAnsi="GHEA Grapalat" w:cs="Times New Roman"/>
                <w:sz w:val="20"/>
                <w:szCs w:val="20"/>
                <w:lang w:val="pt-BR" w:eastAsia="ru-RU"/>
              </w:rPr>
              <w:t xml:space="preserve"> </w:t>
            </w:r>
            <w:r w:rsidR="00772719" w:rsidRPr="008B7152">
              <w:rPr>
                <w:rFonts w:ascii="GHEA Grapalat" w:eastAsia="Times New Roman" w:hAnsi="GHEA Grapalat" w:cs="Times New Roman"/>
                <w:sz w:val="20"/>
                <w:szCs w:val="20"/>
                <w:lang w:val="en-US" w:eastAsia="ru-RU"/>
              </w:rPr>
              <w:t>առջև</w:t>
            </w:r>
            <w:r w:rsidR="00772719" w:rsidRPr="008B7152">
              <w:rPr>
                <w:rFonts w:ascii="GHEA Grapalat" w:eastAsia="Times New Roman" w:hAnsi="GHEA Grapalat" w:cs="Times New Roman"/>
                <w:sz w:val="20"/>
                <w:szCs w:val="20"/>
                <w:lang w:val="pt-BR" w:eastAsia="ru-RU"/>
              </w:rPr>
              <w:t xml:space="preserve"> </w:t>
            </w:r>
            <w:r w:rsidR="00772719" w:rsidRPr="008B7152">
              <w:rPr>
                <w:rFonts w:ascii="GHEA Grapalat" w:eastAsia="Times New Roman" w:hAnsi="GHEA Grapalat" w:cs="Times New Roman"/>
                <w:sz w:val="20"/>
                <w:szCs w:val="20"/>
                <w:lang w:val="en-US" w:eastAsia="ru-RU"/>
              </w:rPr>
              <w:t>դրված</w:t>
            </w:r>
            <w:r w:rsidR="00772719" w:rsidRPr="008B7152">
              <w:rPr>
                <w:rFonts w:ascii="GHEA Grapalat" w:eastAsia="Times New Roman" w:hAnsi="GHEA Grapalat" w:cs="Times New Roman"/>
                <w:sz w:val="20"/>
                <w:szCs w:val="20"/>
                <w:lang w:val="pt-BR" w:eastAsia="ru-RU"/>
              </w:rPr>
              <w:t xml:space="preserve"> </w:t>
            </w:r>
            <w:r w:rsidR="00772719" w:rsidRPr="008B7152">
              <w:rPr>
                <w:rFonts w:ascii="GHEA Grapalat" w:eastAsia="Times New Roman" w:hAnsi="GHEA Grapalat" w:cs="Times New Roman"/>
                <w:sz w:val="20"/>
                <w:szCs w:val="20"/>
                <w:lang w:val="en-US" w:eastAsia="ru-RU"/>
              </w:rPr>
              <w:t>խնդիրների</w:t>
            </w:r>
            <w:r w:rsidR="00772719" w:rsidRPr="008B7152">
              <w:rPr>
                <w:rFonts w:ascii="GHEA Grapalat" w:eastAsia="Times New Roman" w:hAnsi="GHEA Grapalat" w:cs="Times New Roman"/>
                <w:sz w:val="20"/>
                <w:szCs w:val="20"/>
                <w:lang w:val="pt-BR" w:eastAsia="ru-RU"/>
              </w:rPr>
              <w:t xml:space="preserve"> </w:t>
            </w:r>
            <w:r w:rsidR="00772719" w:rsidRPr="008B7152">
              <w:rPr>
                <w:rFonts w:ascii="GHEA Grapalat" w:eastAsia="Times New Roman" w:hAnsi="GHEA Grapalat" w:cs="Times New Roman"/>
                <w:sz w:val="20"/>
                <w:szCs w:val="20"/>
                <w:lang w:val="en-US" w:eastAsia="ru-RU"/>
              </w:rPr>
              <w:t>լուծման</w:t>
            </w:r>
            <w:r w:rsidR="00772719" w:rsidRPr="008B7152">
              <w:rPr>
                <w:rFonts w:ascii="GHEA Grapalat" w:eastAsia="Times New Roman" w:hAnsi="GHEA Grapalat" w:cs="Times New Roman"/>
                <w:sz w:val="20"/>
                <w:szCs w:val="20"/>
                <w:lang w:val="pt-BR" w:eastAsia="ru-RU"/>
              </w:rPr>
              <w:t xml:space="preserve"> </w:t>
            </w:r>
            <w:r w:rsidR="00772719" w:rsidRPr="008B7152">
              <w:rPr>
                <w:rFonts w:ascii="GHEA Grapalat" w:eastAsia="Times New Roman" w:hAnsi="GHEA Grapalat" w:cs="Times New Roman"/>
                <w:sz w:val="20"/>
                <w:szCs w:val="20"/>
                <w:lang w:val="en-US" w:eastAsia="ru-RU"/>
              </w:rPr>
              <w:t>համար</w:t>
            </w:r>
            <w:r w:rsidR="00772719" w:rsidRPr="008B7152">
              <w:rPr>
                <w:rFonts w:ascii="GHEA Grapalat" w:eastAsia="Times New Roman" w:hAnsi="GHEA Grapalat" w:cs="Times New Roman"/>
                <w:sz w:val="20"/>
                <w:szCs w:val="20"/>
                <w:lang w:val="pt-BR" w:eastAsia="ru-RU"/>
              </w:rPr>
              <w:t>:</w:t>
            </w:r>
            <w:r w:rsidRPr="008B7152">
              <w:rPr>
                <w:rFonts w:ascii="GHEA Grapalat" w:eastAsia="Times New Roman" w:hAnsi="GHEA Grapalat" w:cs="Times New Roman"/>
                <w:sz w:val="20"/>
                <w:szCs w:val="20"/>
                <w:lang w:val="en-US" w:eastAsia="ru-RU"/>
              </w:rPr>
              <w:t xml:space="preserve"> </w:t>
            </w:r>
            <w:r w:rsidRPr="008B7152">
              <w:rPr>
                <w:rFonts w:ascii="GHEA Grapalat" w:eastAsia="Times New Roman" w:hAnsi="GHEA Grapalat" w:cs="Times New Roman"/>
                <w:sz w:val="20"/>
                <w:szCs w:val="20"/>
                <w:lang w:eastAsia="ru-RU"/>
              </w:rPr>
              <w:t>Նման</w:t>
            </w:r>
            <w:r w:rsidRPr="008B7152">
              <w:rPr>
                <w:rFonts w:ascii="GHEA Grapalat" w:eastAsia="Times New Roman" w:hAnsi="GHEA Grapalat" w:cs="Times New Roman"/>
                <w:sz w:val="20"/>
                <w:szCs w:val="20"/>
                <w:lang w:val="en-US" w:eastAsia="ru-RU"/>
              </w:rPr>
              <w:t xml:space="preserve"> </w:t>
            </w:r>
            <w:r w:rsidRPr="008B7152">
              <w:rPr>
                <w:rFonts w:ascii="GHEA Grapalat" w:eastAsia="Times New Roman" w:hAnsi="GHEA Grapalat" w:cs="Times New Roman"/>
                <w:sz w:val="20"/>
                <w:szCs w:val="20"/>
                <w:lang w:eastAsia="ru-RU"/>
              </w:rPr>
              <w:t>կազմակերպա</w:t>
            </w:r>
            <w:r w:rsidRPr="008B7152">
              <w:rPr>
                <w:rFonts w:ascii="GHEA Grapalat" w:eastAsia="Times New Roman" w:hAnsi="GHEA Grapalat" w:cs="Times New Roman"/>
                <w:sz w:val="20"/>
                <w:szCs w:val="20"/>
                <w:lang w:val="en-US" w:eastAsia="ru-RU"/>
              </w:rPr>
              <w:t>-</w:t>
            </w:r>
            <w:r w:rsidRPr="008B7152">
              <w:rPr>
                <w:rFonts w:ascii="GHEA Grapalat" w:eastAsia="Times New Roman" w:hAnsi="GHEA Grapalat" w:cs="Times New Roman"/>
                <w:sz w:val="20"/>
                <w:szCs w:val="20"/>
                <w:lang w:eastAsia="ru-RU"/>
              </w:rPr>
              <w:t>իրավական</w:t>
            </w:r>
            <w:r w:rsidRPr="008B7152">
              <w:rPr>
                <w:rFonts w:ascii="GHEA Grapalat" w:eastAsia="Times New Roman" w:hAnsi="GHEA Grapalat" w:cs="Times New Roman"/>
                <w:sz w:val="20"/>
                <w:szCs w:val="20"/>
                <w:lang w:val="en-US" w:eastAsia="ru-RU"/>
              </w:rPr>
              <w:t xml:space="preserve"> </w:t>
            </w:r>
            <w:r w:rsidRPr="008B7152">
              <w:rPr>
                <w:rFonts w:ascii="GHEA Grapalat" w:eastAsia="Times New Roman" w:hAnsi="GHEA Grapalat" w:cs="Times New Roman"/>
                <w:sz w:val="20"/>
                <w:szCs w:val="20"/>
                <w:lang w:eastAsia="ru-RU"/>
              </w:rPr>
              <w:t>ձևը</w:t>
            </w:r>
            <w:r w:rsidRPr="008B7152">
              <w:rPr>
                <w:rFonts w:ascii="GHEA Grapalat" w:eastAsia="Times New Roman" w:hAnsi="GHEA Grapalat" w:cs="Times New Roman"/>
                <w:sz w:val="20"/>
                <w:szCs w:val="20"/>
                <w:lang w:val="en-US" w:eastAsia="ru-RU"/>
              </w:rPr>
              <w:t xml:space="preserve"> </w:t>
            </w:r>
            <w:r w:rsidRPr="008B7152">
              <w:rPr>
                <w:rFonts w:ascii="GHEA Grapalat" w:eastAsia="Times New Roman" w:hAnsi="GHEA Grapalat" w:cs="Times New Roman"/>
                <w:sz w:val="20"/>
                <w:szCs w:val="20"/>
                <w:lang w:eastAsia="ru-RU"/>
              </w:rPr>
              <w:t>թույլ</w:t>
            </w:r>
            <w:r w:rsidRPr="008B7152">
              <w:rPr>
                <w:rFonts w:ascii="GHEA Grapalat" w:eastAsia="Times New Roman" w:hAnsi="GHEA Grapalat" w:cs="Times New Roman"/>
                <w:sz w:val="20"/>
                <w:szCs w:val="20"/>
                <w:lang w:val="en-US" w:eastAsia="ru-RU"/>
              </w:rPr>
              <w:t xml:space="preserve"> </w:t>
            </w:r>
            <w:r w:rsidRPr="008B7152">
              <w:rPr>
                <w:rFonts w:ascii="GHEA Grapalat" w:eastAsia="Times New Roman" w:hAnsi="GHEA Grapalat" w:cs="Times New Roman"/>
                <w:sz w:val="20"/>
                <w:szCs w:val="20"/>
                <w:lang w:eastAsia="ru-RU"/>
              </w:rPr>
              <w:t>է</w:t>
            </w:r>
            <w:r w:rsidRPr="008B7152">
              <w:rPr>
                <w:rFonts w:ascii="GHEA Grapalat" w:eastAsia="Times New Roman" w:hAnsi="GHEA Grapalat" w:cs="Times New Roman"/>
                <w:sz w:val="20"/>
                <w:szCs w:val="20"/>
                <w:lang w:val="en-US" w:eastAsia="ru-RU"/>
              </w:rPr>
              <w:t xml:space="preserve"> </w:t>
            </w:r>
            <w:r w:rsidRPr="008B7152">
              <w:rPr>
                <w:rFonts w:ascii="GHEA Grapalat" w:eastAsia="Times New Roman" w:hAnsi="GHEA Grapalat" w:cs="Times New Roman"/>
                <w:sz w:val="20"/>
                <w:szCs w:val="20"/>
                <w:lang w:eastAsia="ru-RU"/>
              </w:rPr>
              <w:t>տալիս</w:t>
            </w:r>
            <w:r w:rsidRPr="008B7152">
              <w:rPr>
                <w:rFonts w:ascii="GHEA Grapalat" w:eastAsia="Times New Roman" w:hAnsi="GHEA Grapalat" w:cs="Times New Roman"/>
                <w:sz w:val="20"/>
                <w:szCs w:val="20"/>
                <w:lang w:val="en-US" w:eastAsia="ru-RU"/>
              </w:rPr>
              <w:t xml:space="preserve"> </w:t>
            </w:r>
            <w:r w:rsidRPr="008B7152">
              <w:rPr>
                <w:rFonts w:ascii="GHEA Grapalat" w:eastAsia="Times New Roman" w:hAnsi="GHEA Grapalat" w:cs="Times New Roman"/>
                <w:sz w:val="20"/>
                <w:szCs w:val="20"/>
                <w:lang w:eastAsia="ru-RU"/>
              </w:rPr>
              <w:t>հստակ</w:t>
            </w:r>
            <w:r w:rsidRPr="008B7152">
              <w:rPr>
                <w:rFonts w:ascii="GHEA Grapalat" w:eastAsia="Times New Roman" w:hAnsi="GHEA Grapalat" w:cs="Times New Roman"/>
                <w:sz w:val="20"/>
                <w:szCs w:val="20"/>
                <w:lang w:val="en-US" w:eastAsia="ru-RU"/>
              </w:rPr>
              <w:t xml:space="preserve"> </w:t>
            </w:r>
            <w:r w:rsidRPr="008B7152">
              <w:rPr>
                <w:rFonts w:ascii="GHEA Grapalat" w:eastAsia="Times New Roman" w:hAnsi="GHEA Grapalat" w:cs="Times New Roman"/>
                <w:sz w:val="20"/>
                <w:szCs w:val="20"/>
                <w:lang w:eastAsia="ru-RU"/>
              </w:rPr>
              <w:t>տարանջատել</w:t>
            </w:r>
            <w:r w:rsidRPr="008B7152">
              <w:rPr>
                <w:rFonts w:ascii="GHEA Grapalat" w:eastAsia="Times New Roman" w:hAnsi="GHEA Grapalat" w:cs="Times New Roman"/>
                <w:sz w:val="20"/>
                <w:szCs w:val="20"/>
                <w:lang w:val="en-US" w:eastAsia="ru-RU"/>
              </w:rPr>
              <w:t xml:space="preserve"> </w:t>
            </w:r>
            <w:r w:rsidRPr="008B7152">
              <w:rPr>
                <w:rFonts w:ascii="GHEA Grapalat" w:eastAsia="Times New Roman" w:hAnsi="GHEA Grapalat" w:cs="Times New Roman"/>
                <w:sz w:val="20"/>
                <w:szCs w:val="20"/>
                <w:lang w:eastAsia="ru-RU"/>
              </w:rPr>
              <w:t>քաղաքականության</w:t>
            </w:r>
            <w:r w:rsidRPr="008B7152">
              <w:rPr>
                <w:rFonts w:ascii="GHEA Grapalat" w:eastAsia="Times New Roman" w:hAnsi="GHEA Grapalat" w:cs="Times New Roman"/>
                <w:sz w:val="20"/>
                <w:szCs w:val="20"/>
                <w:lang w:val="en-US" w:eastAsia="ru-RU"/>
              </w:rPr>
              <w:t xml:space="preserve"> </w:t>
            </w:r>
            <w:r w:rsidRPr="008B7152">
              <w:rPr>
                <w:rFonts w:ascii="GHEA Grapalat" w:eastAsia="Times New Roman" w:hAnsi="GHEA Grapalat" w:cs="Times New Roman"/>
                <w:sz w:val="20"/>
                <w:szCs w:val="20"/>
                <w:lang w:eastAsia="ru-RU"/>
              </w:rPr>
              <w:t>մշակումը</w:t>
            </w:r>
            <w:r w:rsidRPr="008B7152">
              <w:rPr>
                <w:rFonts w:ascii="GHEA Grapalat" w:eastAsia="Times New Roman" w:hAnsi="GHEA Grapalat" w:cs="Times New Roman"/>
                <w:sz w:val="20"/>
                <w:szCs w:val="20"/>
                <w:lang w:val="en-US" w:eastAsia="ru-RU"/>
              </w:rPr>
              <w:t xml:space="preserve"> </w:t>
            </w:r>
            <w:r w:rsidRPr="008B7152">
              <w:rPr>
                <w:rFonts w:ascii="GHEA Grapalat" w:eastAsia="Times New Roman" w:hAnsi="GHEA Grapalat" w:cs="Times New Roman"/>
                <w:sz w:val="20"/>
                <w:szCs w:val="20"/>
                <w:lang w:eastAsia="ru-RU"/>
              </w:rPr>
              <w:t>դրա</w:t>
            </w:r>
            <w:r w:rsidRPr="008B7152">
              <w:rPr>
                <w:rFonts w:ascii="GHEA Grapalat" w:eastAsia="Times New Roman" w:hAnsi="GHEA Grapalat" w:cs="Times New Roman"/>
                <w:sz w:val="20"/>
                <w:szCs w:val="20"/>
                <w:lang w:val="en-US" w:eastAsia="ru-RU"/>
              </w:rPr>
              <w:t xml:space="preserve"> </w:t>
            </w:r>
            <w:r w:rsidRPr="008B7152">
              <w:rPr>
                <w:rFonts w:ascii="GHEA Grapalat" w:eastAsia="Times New Roman" w:hAnsi="GHEA Grapalat" w:cs="Times New Roman"/>
                <w:sz w:val="20"/>
                <w:szCs w:val="20"/>
                <w:lang w:eastAsia="ru-RU"/>
              </w:rPr>
              <w:t>իրականացումից</w:t>
            </w:r>
            <w:r w:rsidRPr="008B7152">
              <w:rPr>
                <w:rFonts w:ascii="GHEA Grapalat" w:eastAsia="Times New Roman" w:hAnsi="GHEA Grapalat" w:cs="Times New Roman"/>
                <w:sz w:val="20"/>
                <w:szCs w:val="20"/>
                <w:lang w:val="en-US" w:eastAsia="ru-RU"/>
              </w:rPr>
              <w:t xml:space="preserve">: </w:t>
            </w:r>
          </w:p>
        </w:tc>
      </w:tr>
      <w:tr w:rsidR="00772719" w:rsidRPr="00002100" w:rsidTr="00ED6E7F">
        <w:trPr>
          <w:trHeight w:val="845"/>
        </w:trPr>
        <w:tc>
          <w:tcPr>
            <w:tcW w:w="720" w:type="dxa"/>
            <w:tcBorders>
              <w:top w:val="single" w:sz="4" w:space="0" w:color="auto"/>
              <w:left w:val="single" w:sz="4" w:space="0" w:color="auto"/>
              <w:bottom w:val="single" w:sz="4" w:space="0" w:color="auto"/>
              <w:right w:val="single" w:sz="4" w:space="0" w:color="auto"/>
            </w:tcBorders>
            <w:noWrap/>
            <w:vAlign w:val="center"/>
          </w:tcPr>
          <w:p w:rsidR="00772719" w:rsidRPr="008B7152" w:rsidRDefault="00772719" w:rsidP="00ED6E7F">
            <w:pPr>
              <w:spacing w:after="0" w:line="240" w:lineRule="auto"/>
              <w:jc w:val="center"/>
              <w:rPr>
                <w:rFonts w:ascii="GHEA Grapalat" w:eastAsia="Times New Roman" w:hAnsi="GHEA Grapalat" w:cs="Sylfaen"/>
                <w:color w:val="000000"/>
                <w:sz w:val="20"/>
                <w:szCs w:val="20"/>
                <w:lang w:val="fr-FR" w:eastAsia="ru-RU"/>
              </w:rPr>
            </w:pPr>
            <w:r w:rsidRPr="008B7152">
              <w:rPr>
                <w:rFonts w:ascii="GHEA Grapalat" w:eastAsia="Times New Roman" w:hAnsi="GHEA Grapalat" w:cs="Sylfaen"/>
                <w:color w:val="000000"/>
                <w:sz w:val="20"/>
                <w:szCs w:val="20"/>
                <w:lang w:val="fr-FR" w:eastAsia="ru-RU"/>
              </w:rPr>
              <w:t>3.2</w:t>
            </w:r>
          </w:p>
        </w:tc>
        <w:tc>
          <w:tcPr>
            <w:tcW w:w="2358" w:type="dxa"/>
            <w:tcBorders>
              <w:top w:val="single" w:sz="4" w:space="0" w:color="auto"/>
              <w:left w:val="single" w:sz="4" w:space="0" w:color="auto"/>
              <w:bottom w:val="single" w:sz="4" w:space="0" w:color="auto"/>
              <w:right w:val="single" w:sz="4" w:space="0" w:color="auto"/>
            </w:tcBorders>
            <w:vAlign w:val="center"/>
          </w:tcPr>
          <w:p w:rsidR="00772719" w:rsidRPr="008B7152" w:rsidRDefault="00772719" w:rsidP="00ED6E7F">
            <w:pPr>
              <w:spacing w:after="0"/>
              <w:ind w:firstLine="706"/>
              <w:jc w:val="both"/>
              <w:rPr>
                <w:rFonts w:ascii="GHEA Grapalat" w:eastAsia="Calibri" w:hAnsi="GHEA Grapalat" w:cs="Calibri"/>
                <w:bCs/>
                <w:sz w:val="20"/>
                <w:szCs w:val="20"/>
                <w:lang w:val="en-US"/>
              </w:rPr>
            </w:pPr>
          </w:p>
        </w:tc>
        <w:tc>
          <w:tcPr>
            <w:tcW w:w="7002" w:type="dxa"/>
            <w:tcBorders>
              <w:top w:val="single" w:sz="4" w:space="0" w:color="auto"/>
              <w:left w:val="single" w:sz="4" w:space="0" w:color="auto"/>
              <w:bottom w:val="single" w:sz="4" w:space="0" w:color="auto"/>
              <w:right w:val="single" w:sz="4" w:space="0" w:color="auto"/>
            </w:tcBorders>
            <w:noWrap/>
            <w:vAlign w:val="center"/>
          </w:tcPr>
          <w:p w:rsidR="00772719" w:rsidRPr="008B7152" w:rsidRDefault="00772719" w:rsidP="00ED6E7F">
            <w:pPr>
              <w:jc w:val="both"/>
              <w:rPr>
                <w:rFonts w:ascii="GHEA Grapalat" w:hAnsi="GHEA Grapalat" w:cs="Sylfaen"/>
                <w:sz w:val="20"/>
                <w:szCs w:val="20"/>
                <w:lang w:val="hy-AM"/>
              </w:rPr>
            </w:pPr>
            <w:r w:rsidRPr="008B7152">
              <w:rPr>
                <w:rFonts w:ascii="GHEA Grapalat" w:hAnsi="GHEA Grapalat" w:cs="Sylfaen"/>
                <w:sz w:val="20"/>
                <w:szCs w:val="20"/>
                <w:lang w:val="hy-AM"/>
              </w:rPr>
              <w:t xml:space="preserve">     - միջազ</w:t>
            </w:r>
            <w:r w:rsidRPr="008B7152">
              <w:rPr>
                <w:rFonts w:ascii="GHEA Grapalat" w:hAnsi="GHEA Grapalat" w:cs="Sylfaen"/>
                <w:sz w:val="20"/>
                <w:szCs w:val="20"/>
                <w:lang w:val="hy-AM"/>
              </w:rPr>
              <w:softHyphen/>
              <w:t>գային փորձի ուսումնասիրության արդյունքում տնտեսվարող սուբյեկտների վերահսկողության տեսանկյունից հստակորեն իրարից տարանջատվող ռիսկային ոլորտների ցանկում անհրաժեշտ է (որպես առանձին ոլորտ) ներառել նաև քաղաքաշինական վերահսկողությունը, քանի որ քաղաքաշինության ոլորտը, կարևորագույն դեր խաղալով հանրապետության ՀՆԱ-ի ձևավորման մեջ, ունի ընդգծված առանձնահատկություններ, չի առաջացնում կրկնորդումներ այլ ոլորտների հետ և այդ գործառույթները նպատակահարմար  չէ կազմակերպել` միավորելով դա մեկ այլ ոլորտի հետ: Ներկայումս ՀՀ քաղաքաշինության նախարարության աշխատակազմում  քաղաքաշինական պետական տեսչությունն իրականացնում է տարածքային կառավարման և տեղական ինքնակառավարման   մարմինների կողմից ոլորտի լիազոր մարմնի մշակած քաղաքականության իրականացման վերահսկողություն և մշտադիտարկում`  ապահովելով արդյունավետ և օպերատիվ հետադարձ կապ: Ստեղծվող տեսչական մարմնի դեպքում, երբ միավորվելու են իրարից էապես տարբերվող  վերահսկողական գործառույթներ, այդ հետադարձ կապը կլինի մասնագիտական հարթությունից դուրս և միջնորդավորված,  այսինքն ոչ լիարժեք:</w:t>
            </w:r>
          </w:p>
          <w:p w:rsidR="00772719" w:rsidRPr="008B7152" w:rsidRDefault="00772719" w:rsidP="00ED6E7F">
            <w:pPr>
              <w:jc w:val="both"/>
              <w:rPr>
                <w:rFonts w:ascii="GHEA Grapalat" w:hAnsi="GHEA Grapalat" w:cs="Sylfaen"/>
                <w:sz w:val="20"/>
                <w:szCs w:val="20"/>
                <w:lang w:val="hy-AM"/>
              </w:rPr>
            </w:pP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2719" w:rsidRPr="008B7152" w:rsidRDefault="007D48E3" w:rsidP="00ED6E7F">
            <w:pPr>
              <w:spacing w:after="0" w:line="240" w:lineRule="auto"/>
              <w:jc w:val="center"/>
              <w:rPr>
                <w:rFonts w:ascii="GHEA Grapalat" w:eastAsia="Times New Roman" w:hAnsi="GHEA Grapalat" w:cs="Times New Roman"/>
                <w:sz w:val="20"/>
                <w:szCs w:val="20"/>
                <w:lang w:val="pt-BR" w:eastAsia="ru-RU"/>
              </w:rPr>
            </w:pPr>
            <w:r w:rsidRPr="008B7152">
              <w:rPr>
                <w:rFonts w:ascii="GHEA Grapalat" w:eastAsia="Times New Roman" w:hAnsi="GHEA Grapalat" w:cs="Times New Roman"/>
                <w:sz w:val="20"/>
                <w:szCs w:val="20"/>
                <w:lang w:val="pt-BR" w:eastAsia="ru-RU"/>
              </w:rPr>
              <w:t>Չի ընդունվել</w:t>
            </w:r>
          </w:p>
        </w:tc>
        <w:tc>
          <w:tcPr>
            <w:tcW w:w="3807" w:type="dxa"/>
            <w:tcBorders>
              <w:top w:val="single" w:sz="4" w:space="0" w:color="auto"/>
              <w:left w:val="single" w:sz="4" w:space="0" w:color="auto"/>
              <w:bottom w:val="single" w:sz="4" w:space="0" w:color="auto"/>
              <w:right w:val="single" w:sz="4" w:space="0" w:color="auto"/>
            </w:tcBorders>
            <w:shd w:val="clear" w:color="auto" w:fill="auto"/>
            <w:vAlign w:val="center"/>
          </w:tcPr>
          <w:p w:rsidR="003663AA" w:rsidRPr="008B7152" w:rsidRDefault="003663AA" w:rsidP="00ED6E7F">
            <w:pPr>
              <w:spacing w:after="0" w:line="240" w:lineRule="auto"/>
              <w:jc w:val="both"/>
              <w:rPr>
                <w:rFonts w:ascii="GHEA Grapalat" w:eastAsia="Times New Roman" w:hAnsi="GHEA Grapalat" w:cs="Times New Roman"/>
                <w:sz w:val="20"/>
                <w:szCs w:val="20"/>
                <w:lang w:val="pt-BR" w:eastAsia="ru-RU"/>
              </w:rPr>
            </w:pPr>
            <w:r w:rsidRPr="008B7152">
              <w:rPr>
                <w:rFonts w:ascii="GHEA Grapalat" w:eastAsia="Times New Roman" w:hAnsi="GHEA Grapalat" w:cs="Times New Roman"/>
                <w:sz w:val="20"/>
                <w:szCs w:val="20"/>
                <w:lang w:val="pt-BR" w:eastAsia="ru-RU"/>
              </w:rPr>
              <w:t>Տեսչական համակարգի օպտիմալացման հայեցակարգով չի նախատեսվում իրարից էապես տարբերվող վերահսկողական գործառույթների միավորում: Տեսչական մարմինների միավորումների հիմնարար սկզբունքներից է անվտանգության ապահովման միջոցառումների, անվտանգության աստիճանի նվազման բացառումը` միաժամանակ ապահովելով ավելորդ ստուգումների և անհարկի կրկնորդումների բեռի թոթափում պետության և գործարար համայնքի համար:</w:t>
            </w:r>
            <w:r w:rsidR="0067346A" w:rsidRPr="008B7152">
              <w:rPr>
                <w:rFonts w:ascii="GHEA Grapalat" w:eastAsia="Times New Roman" w:hAnsi="GHEA Grapalat" w:cs="Times New Roman"/>
                <w:sz w:val="20"/>
                <w:szCs w:val="20"/>
                <w:lang w:val="pt-BR" w:eastAsia="ru-RU"/>
              </w:rPr>
              <w:t xml:space="preserve"> </w:t>
            </w:r>
            <w:r w:rsidR="0067346A" w:rsidRPr="008B7152">
              <w:rPr>
                <w:rFonts w:ascii="GHEA Grapalat" w:eastAsia="Times New Roman" w:hAnsi="GHEA Grapalat" w:cs="Times New Roman"/>
                <w:sz w:val="20"/>
                <w:szCs w:val="20"/>
                <w:lang w:eastAsia="ru-RU"/>
              </w:rPr>
              <w:t>Ստեղծվող</w:t>
            </w:r>
            <w:r w:rsidR="0067346A" w:rsidRPr="008B7152">
              <w:rPr>
                <w:rFonts w:ascii="GHEA Grapalat" w:eastAsia="Times New Roman" w:hAnsi="GHEA Grapalat" w:cs="Times New Roman"/>
                <w:sz w:val="20"/>
                <w:szCs w:val="20"/>
                <w:lang w:val="pt-BR" w:eastAsia="ru-RU"/>
              </w:rPr>
              <w:t xml:space="preserve"> </w:t>
            </w:r>
            <w:r w:rsidR="0067346A" w:rsidRPr="008B7152">
              <w:rPr>
                <w:rFonts w:ascii="GHEA Grapalat" w:eastAsia="Times New Roman" w:hAnsi="GHEA Grapalat" w:cs="Times New Roman"/>
                <w:sz w:val="20"/>
                <w:szCs w:val="20"/>
                <w:lang w:eastAsia="ru-RU"/>
              </w:rPr>
              <w:t>կառավարման</w:t>
            </w:r>
            <w:r w:rsidR="0067346A" w:rsidRPr="008B7152">
              <w:rPr>
                <w:rFonts w:ascii="GHEA Grapalat" w:eastAsia="Times New Roman" w:hAnsi="GHEA Grapalat" w:cs="Times New Roman"/>
                <w:sz w:val="20"/>
                <w:szCs w:val="20"/>
                <w:lang w:val="pt-BR" w:eastAsia="ru-RU"/>
              </w:rPr>
              <w:t xml:space="preserve"> </w:t>
            </w:r>
            <w:r w:rsidR="0067346A" w:rsidRPr="008B7152">
              <w:rPr>
                <w:rFonts w:ascii="GHEA Grapalat" w:eastAsia="Times New Roman" w:hAnsi="GHEA Grapalat" w:cs="Times New Roman"/>
                <w:sz w:val="20"/>
                <w:szCs w:val="20"/>
                <w:lang w:eastAsia="ru-RU"/>
              </w:rPr>
              <w:t>նոր</w:t>
            </w:r>
            <w:r w:rsidR="0067346A" w:rsidRPr="008B7152">
              <w:rPr>
                <w:rFonts w:ascii="GHEA Grapalat" w:eastAsia="Times New Roman" w:hAnsi="GHEA Grapalat" w:cs="Times New Roman"/>
                <w:sz w:val="20"/>
                <w:szCs w:val="20"/>
                <w:lang w:val="pt-BR" w:eastAsia="ru-RU"/>
              </w:rPr>
              <w:t xml:space="preserve"> </w:t>
            </w:r>
            <w:r w:rsidR="0067346A" w:rsidRPr="008B7152">
              <w:rPr>
                <w:rFonts w:ascii="GHEA Grapalat" w:eastAsia="Times New Roman" w:hAnsi="GHEA Grapalat" w:cs="Times New Roman"/>
                <w:sz w:val="20"/>
                <w:szCs w:val="20"/>
                <w:lang w:eastAsia="ru-RU"/>
              </w:rPr>
              <w:t>համակարգի</w:t>
            </w:r>
            <w:r w:rsidR="0067346A" w:rsidRPr="008B7152">
              <w:rPr>
                <w:rFonts w:ascii="GHEA Grapalat" w:eastAsia="Times New Roman" w:hAnsi="GHEA Grapalat" w:cs="Times New Roman"/>
                <w:sz w:val="20"/>
                <w:szCs w:val="20"/>
                <w:lang w:val="pt-BR" w:eastAsia="ru-RU"/>
              </w:rPr>
              <w:t xml:space="preserve"> </w:t>
            </w:r>
            <w:r w:rsidR="0067346A" w:rsidRPr="008B7152">
              <w:rPr>
                <w:rFonts w:ascii="GHEA Grapalat" w:eastAsia="Times New Roman" w:hAnsi="GHEA Grapalat" w:cs="Times New Roman"/>
                <w:sz w:val="20"/>
                <w:szCs w:val="20"/>
                <w:lang w:eastAsia="ru-RU"/>
              </w:rPr>
              <w:t>շնորհիվ</w:t>
            </w:r>
            <w:r w:rsidR="0067346A" w:rsidRPr="008B7152">
              <w:rPr>
                <w:rFonts w:ascii="GHEA Grapalat" w:eastAsia="Times New Roman" w:hAnsi="GHEA Grapalat" w:cs="Times New Roman"/>
                <w:sz w:val="20"/>
                <w:szCs w:val="20"/>
                <w:lang w:val="pt-BR" w:eastAsia="ru-RU"/>
              </w:rPr>
              <w:t xml:space="preserve"> </w:t>
            </w:r>
            <w:r w:rsidR="0067346A" w:rsidRPr="008B7152">
              <w:rPr>
                <w:rFonts w:ascii="GHEA Grapalat" w:eastAsia="Times New Roman" w:hAnsi="GHEA Grapalat" w:cs="Times New Roman"/>
                <w:sz w:val="20"/>
                <w:szCs w:val="20"/>
                <w:lang w:eastAsia="ru-RU"/>
              </w:rPr>
              <w:t>ապահովվելու</w:t>
            </w:r>
            <w:r w:rsidR="0067346A" w:rsidRPr="008B7152">
              <w:rPr>
                <w:rFonts w:ascii="GHEA Grapalat" w:eastAsia="Times New Roman" w:hAnsi="GHEA Grapalat" w:cs="Times New Roman"/>
                <w:sz w:val="20"/>
                <w:szCs w:val="20"/>
                <w:lang w:val="pt-BR" w:eastAsia="ru-RU"/>
              </w:rPr>
              <w:t xml:space="preserve"> </w:t>
            </w:r>
            <w:r w:rsidR="0067346A" w:rsidRPr="008B7152">
              <w:rPr>
                <w:rFonts w:ascii="GHEA Grapalat" w:eastAsia="Times New Roman" w:hAnsi="GHEA Grapalat" w:cs="Times New Roman"/>
                <w:sz w:val="20"/>
                <w:szCs w:val="20"/>
                <w:lang w:eastAsia="ru-RU"/>
              </w:rPr>
              <w:t>անհրաժեշտ</w:t>
            </w:r>
            <w:r w:rsidR="0067346A" w:rsidRPr="008B7152">
              <w:rPr>
                <w:rFonts w:ascii="GHEA Grapalat" w:eastAsia="Times New Roman" w:hAnsi="GHEA Grapalat" w:cs="Times New Roman"/>
                <w:sz w:val="20"/>
                <w:szCs w:val="20"/>
                <w:lang w:val="pt-BR" w:eastAsia="ru-RU"/>
              </w:rPr>
              <w:t xml:space="preserve"> </w:t>
            </w:r>
            <w:r w:rsidR="0067346A" w:rsidRPr="008B7152">
              <w:rPr>
                <w:rFonts w:ascii="GHEA Grapalat" w:eastAsia="Times New Roman" w:hAnsi="GHEA Grapalat" w:cs="Times New Roman"/>
                <w:sz w:val="20"/>
                <w:szCs w:val="20"/>
                <w:lang w:eastAsia="ru-RU"/>
              </w:rPr>
              <w:t>կապը</w:t>
            </w:r>
            <w:r w:rsidR="0067346A" w:rsidRPr="008B7152">
              <w:rPr>
                <w:rFonts w:ascii="GHEA Grapalat" w:eastAsia="Times New Roman" w:hAnsi="GHEA Grapalat" w:cs="Times New Roman"/>
                <w:sz w:val="20"/>
                <w:szCs w:val="20"/>
                <w:lang w:val="pt-BR" w:eastAsia="ru-RU"/>
              </w:rPr>
              <w:t xml:space="preserve"> </w:t>
            </w:r>
            <w:r w:rsidR="0067346A" w:rsidRPr="008B7152">
              <w:rPr>
                <w:rFonts w:ascii="GHEA Grapalat" w:eastAsia="Times New Roman" w:hAnsi="GHEA Grapalat" w:cs="Times New Roman"/>
                <w:sz w:val="20"/>
                <w:szCs w:val="20"/>
                <w:lang w:eastAsia="ru-RU"/>
              </w:rPr>
              <w:t>համապատասխան</w:t>
            </w:r>
            <w:r w:rsidR="0067346A" w:rsidRPr="008B7152">
              <w:rPr>
                <w:rFonts w:ascii="GHEA Grapalat" w:eastAsia="Times New Roman" w:hAnsi="GHEA Grapalat" w:cs="Times New Roman"/>
                <w:sz w:val="20"/>
                <w:szCs w:val="20"/>
                <w:lang w:val="pt-BR" w:eastAsia="ru-RU"/>
              </w:rPr>
              <w:t xml:space="preserve"> </w:t>
            </w:r>
            <w:r w:rsidR="0067346A" w:rsidRPr="008B7152">
              <w:rPr>
                <w:rFonts w:ascii="GHEA Grapalat" w:eastAsia="Times New Roman" w:hAnsi="GHEA Grapalat" w:cs="Times New Roman"/>
                <w:sz w:val="20"/>
                <w:szCs w:val="20"/>
                <w:lang w:eastAsia="ru-RU"/>
              </w:rPr>
              <w:t>նախարարության</w:t>
            </w:r>
            <w:r w:rsidR="0067346A" w:rsidRPr="008B7152">
              <w:rPr>
                <w:rFonts w:ascii="GHEA Grapalat" w:eastAsia="Times New Roman" w:hAnsi="GHEA Grapalat" w:cs="Times New Roman"/>
                <w:sz w:val="20"/>
                <w:szCs w:val="20"/>
                <w:lang w:val="pt-BR" w:eastAsia="ru-RU"/>
              </w:rPr>
              <w:t xml:space="preserve"> (</w:t>
            </w:r>
            <w:r w:rsidR="0067346A" w:rsidRPr="008B7152">
              <w:rPr>
                <w:rFonts w:ascii="GHEA Grapalat" w:eastAsia="Times New Roman" w:hAnsi="GHEA Grapalat" w:cs="Times New Roman"/>
                <w:sz w:val="20"/>
                <w:szCs w:val="20"/>
                <w:lang w:eastAsia="ru-RU"/>
              </w:rPr>
              <w:t>նախարարությունների</w:t>
            </w:r>
            <w:r w:rsidR="0067346A" w:rsidRPr="008B7152">
              <w:rPr>
                <w:rFonts w:ascii="GHEA Grapalat" w:eastAsia="Times New Roman" w:hAnsi="GHEA Grapalat" w:cs="Times New Roman"/>
                <w:sz w:val="20"/>
                <w:szCs w:val="20"/>
                <w:lang w:val="pt-BR" w:eastAsia="ru-RU"/>
              </w:rPr>
              <w:t xml:space="preserve">) </w:t>
            </w:r>
            <w:r w:rsidR="0067346A" w:rsidRPr="008B7152">
              <w:rPr>
                <w:rFonts w:ascii="GHEA Grapalat" w:eastAsia="Times New Roman" w:hAnsi="GHEA Grapalat" w:cs="Times New Roman"/>
                <w:sz w:val="20"/>
                <w:szCs w:val="20"/>
                <w:lang w:eastAsia="ru-RU"/>
              </w:rPr>
              <w:t>հետ</w:t>
            </w:r>
            <w:r w:rsidR="0067346A" w:rsidRPr="008B7152">
              <w:rPr>
                <w:rFonts w:ascii="GHEA Grapalat" w:eastAsia="Times New Roman" w:hAnsi="GHEA Grapalat" w:cs="Times New Roman"/>
                <w:sz w:val="20"/>
                <w:szCs w:val="20"/>
                <w:lang w:val="pt-BR" w:eastAsia="ru-RU"/>
              </w:rPr>
              <w:t>:</w:t>
            </w:r>
          </w:p>
        </w:tc>
      </w:tr>
      <w:tr w:rsidR="004B25A1" w:rsidRPr="008B7152" w:rsidTr="00ED6E7F">
        <w:trPr>
          <w:trHeight w:val="845"/>
        </w:trPr>
        <w:tc>
          <w:tcPr>
            <w:tcW w:w="720" w:type="dxa"/>
            <w:tcBorders>
              <w:top w:val="single" w:sz="4" w:space="0" w:color="auto"/>
              <w:left w:val="single" w:sz="4" w:space="0" w:color="auto"/>
              <w:bottom w:val="single" w:sz="4" w:space="0" w:color="auto"/>
              <w:right w:val="single" w:sz="4" w:space="0" w:color="auto"/>
            </w:tcBorders>
            <w:noWrap/>
            <w:vAlign w:val="center"/>
            <w:hideMark/>
          </w:tcPr>
          <w:p w:rsidR="004B25A1" w:rsidRPr="008B7152" w:rsidRDefault="007A29EA" w:rsidP="00ED6E7F">
            <w:pPr>
              <w:spacing w:after="0" w:line="240" w:lineRule="auto"/>
              <w:jc w:val="center"/>
              <w:rPr>
                <w:rFonts w:ascii="GHEA Grapalat" w:eastAsia="Times New Roman" w:hAnsi="GHEA Grapalat" w:cs="Sylfaen"/>
                <w:color w:val="000000"/>
                <w:sz w:val="20"/>
                <w:szCs w:val="20"/>
                <w:lang w:eastAsia="ru-RU"/>
              </w:rPr>
            </w:pPr>
            <w:r w:rsidRPr="008B7152">
              <w:rPr>
                <w:rFonts w:ascii="GHEA Grapalat" w:eastAsia="Times New Roman" w:hAnsi="GHEA Grapalat" w:cs="Sylfaen"/>
                <w:color w:val="000000"/>
                <w:sz w:val="20"/>
                <w:szCs w:val="20"/>
                <w:lang w:eastAsia="ru-RU"/>
              </w:rPr>
              <w:t>4</w:t>
            </w:r>
          </w:p>
        </w:tc>
        <w:tc>
          <w:tcPr>
            <w:tcW w:w="2358" w:type="dxa"/>
            <w:tcBorders>
              <w:top w:val="single" w:sz="4" w:space="0" w:color="auto"/>
              <w:left w:val="single" w:sz="4" w:space="0" w:color="auto"/>
              <w:bottom w:val="single" w:sz="4" w:space="0" w:color="auto"/>
              <w:right w:val="single" w:sz="4" w:space="0" w:color="auto"/>
            </w:tcBorders>
            <w:vAlign w:val="center"/>
            <w:hideMark/>
          </w:tcPr>
          <w:p w:rsidR="004B25A1" w:rsidRPr="008B7152" w:rsidRDefault="004B25A1" w:rsidP="00ED6E7F">
            <w:pPr>
              <w:spacing w:after="0"/>
              <w:ind w:firstLine="706"/>
              <w:jc w:val="both"/>
              <w:rPr>
                <w:rFonts w:ascii="GHEA Grapalat" w:eastAsia="Calibri" w:hAnsi="GHEA Grapalat" w:cs="Calibri"/>
                <w:bCs/>
                <w:sz w:val="20"/>
                <w:szCs w:val="20"/>
                <w:lang w:val="en-US"/>
              </w:rPr>
            </w:pPr>
            <w:r w:rsidRPr="008B7152">
              <w:rPr>
                <w:rFonts w:ascii="GHEA Grapalat" w:eastAsia="Calibri" w:hAnsi="GHEA Grapalat" w:cs="Calibri"/>
                <w:bCs/>
                <w:sz w:val="20"/>
                <w:szCs w:val="20"/>
                <w:lang w:val="en-US"/>
              </w:rPr>
              <w:t>ՀՀ քաղաքացիական ծառայության խորհուրդ</w:t>
            </w:r>
          </w:p>
        </w:tc>
        <w:tc>
          <w:tcPr>
            <w:tcW w:w="7002" w:type="dxa"/>
            <w:tcBorders>
              <w:top w:val="single" w:sz="4" w:space="0" w:color="auto"/>
              <w:left w:val="single" w:sz="4" w:space="0" w:color="auto"/>
              <w:bottom w:val="single" w:sz="4" w:space="0" w:color="auto"/>
              <w:right w:val="single" w:sz="4" w:space="0" w:color="auto"/>
            </w:tcBorders>
            <w:noWrap/>
            <w:vAlign w:val="center"/>
          </w:tcPr>
          <w:p w:rsidR="004B25A1" w:rsidRPr="008B7152" w:rsidRDefault="00810B08" w:rsidP="00ED6E7F">
            <w:pPr>
              <w:spacing w:after="0" w:line="360" w:lineRule="auto"/>
              <w:rPr>
                <w:rFonts w:ascii="GHEA Grapalat" w:eastAsia="Times New Roman" w:hAnsi="GHEA Grapalat" w:cs="Times New Roman"/>
                <w:sz w:val="20"/>
                <w:szCs w:val="20"/>
                <w:lang w:eastAsia="ru-RU"/>
              </w:rPr>
            </w:pPr>
            <w:r w:rsidRPr="008B7152">
              <w:rPr>
                <w:rFonts w:ascii="GHEA Grapalat" w:eastAsia="Times New Roman" w:hAnsi="GHEA Grapalat" w:cs="Times New Roman"/>
                <w:sz w:val="20"/>
                <w:szCs w:val="20"/>
                <w:lang w:eastAsia="ru-RU"/>
              </w:rPr>
              <w:t>Դիտողություններ չկան:</w:t>
            </w:r>
          </w:p>
        </w:tc>
        <w:tc>
          <w:tcPr>
            <w:tcW w:w="1503" w:type="dxa"/>
            <w:tcBorders>
              <w:top w:val="single" w:sz="4" w:space="0" w:color="auto"/>
              <w:left w:val="single" w:sz="4" w:space="0" w:color="auto"/>
              <w:bottom w:val="single" w:sz="4" w:space="0" w:color="auto"/>
              <w:right w:val="single" w:sz="4" w:space="0" w:color="auto"/>
            </w:tcBorders>
            <w:noWrap/>
            <w:vAlign w:val="center"/>
          </w:tcPr>
          <w:p w:rsidR="004B25A1" w:rsidRPr="008B7152" w:rsidRDefault="004B25A1" w:rsidP="00ED6E7F">
            <w:pPr>
              <w:spacing w:after="0" w:line="240" w:lineRule="auto"/>
              <w:jc w:val="center"/>
              <w:rPr>
                <w:rFonts w:ascii="GHEA Grapalat" w:eastAsia="Times New Roman" w:hAnsi="GHEA Grapalat" w:cs="Times New Roman"/>
                <w:sz w:val="20"/>
                <w:szCs w:val="20"/>
                <w:lang w:eastAsia="ru-RU"/>
              </w:rPr>
            </w:pPr>
            <w:r w:rsidRPr="008B7152">
              <w:rPr>
                <w:rFonts w:ascii="GHEA Grapalat" w:eastAsia="Times New Roman" w:hAnsi="GHEA Grapalat" w:cs="Times New Roman"/>
                <w:sz w:val="20"/>
                <w:szCs w:val="20"/>
                <w:lang w:val="en-US" w:eastAsia="ru-RU"/>
              </w:rPr>
              <w:t>Ընդունվել է</w:t>
            </w:r>
            <w:r w:rsidR="00810B08" w:rsidRPr="008B7152">
              <w:rPr>
                <w:rFonts w:ascii="GHEA Grapalat" w:eastAsia="Times New Roman" w:hAnsi="GHEA Grapalat" w:cs="Times New Roman"/>
                <w:sz w:val="20"/>
                <w:szCs w:val="20"/>
                <w:lang w:eastAsia="ru-RU"/>
              </w:rPr>
              <w:t xml:space="preserve"> ի գիտություն</w:t>
            </w:r>
          </w:p>
        </w:tc>
        <w:tc>
          <w:tcPr>
            <w:tcW w:w="3807" w:type="dxa"/>
            <w:tcBorders>
              <w:top w:val="single" w:sz="4" w:space="0" w:color="auto"/>
              <w:left w:val="single" w:sz="4" w:space="0" w:color="auto"/>
              <w:bottom w:val="single" w:sz="4" w:space="0" w:color="auto"/>
              <w:right w:val="single" w:sz="4" w:space="0" w:color="auto"/>
            </w:tcBorders>
            <w:vAlign w:val="center"/>
          </w:tcPr>
          <w:p w:rsidR="004B25A1" w:rsidRPr="008B7152" w:rsidRDefault="004B25A1" w:rsidP="00ED6E7F">
            <w:pPr>
              <w:spacing w:after="0" w:line="240" w:lineRule="auto"/>
              <w:jc w:val="both"/>
              <w:rPr>
                <w:rFonts w:ascii="GHEA Grapalat" w:eastAsia="Times New Roman" w:hAnsi="GHEA Grapalat" w:cs="Times New Roman"/>
                <w:sz w:val="20"/>
                <w:szCs w:val="20"/>
                <w:lang w:val="en-US" w:eastAsia="ru-RU"/>
              </w:rPr>
            </w:pPr>
          </w:p>
        </w:tc>
      </w:tr>
      <w:tr w:rsidR="004B25A1" w:rsidRPr="008B7152" w:rsidTr="00ED6E7F">
        <w:trPr>
          <w:trHeight w:val="845"/>
        </w:trPr>
        <w:tc>
          <w:tcPr>
            <w:tcW w:w="720" w:type="dxa"/>
            <w:tcBorders>
              <w:top w:val="single" w:sz="4" w:space="0" w:color="auto"/>
              <w:left w:val="single" w:sz="4" w:space="0" w:color="auto"/>
              <w:bottom w:val="single" w:sz="4" w:space="0" w:color="auto"/>
              <w:right w:val="single" w:sz="4" w:space="0" w:color="auto"/>
            </w:tcBorders>
            <w:noWrap/>
            <w:vAlign w:val="center"/>
            <w:hideMark/>
          </w:tcPr>
          <w:p w:rsidR="004B25A1" w:rsidRPr="008B7152" w:rsidRDefault="007A29EA" w:rsidP="00ED6E7F">
            <w:pPr>
              <w:spacing w:after="0" w:line="240" w:lineRule="auto"/>
              <w:jc w:val="center"/>
              <w:rPr>
                <w:rFonts w:ascii="GHEA Grapalat" w:eastAsia="Times New Roman" w:hAnsi="GHEA Grapalat" w:cs="Sylfaen"/>
                <w:color w:val="000000"/>
                <w:sz w:val="20"/>
                <w:szCs w:val="20"/>
                <w:lang w:eastAsia="ru-RU"/>
              </w:rPr>
            </w:pPr>
            <w:r w:rsidRPr="008B7152">
              <w:rPr>
                <w:rFonts w:ascii="GHEA Grapalat" w:eastAsia="Times New Roman" w:hAnsi="GHEA Grapalat" w:cs="Sylfaen"/>
                <w:color w:val="000000"/>
                <w:sz w:val="20"/>
                <w:szCs w:val="20"/>
                <w:lang w:eastAsia="ru-RU"/>
              </w:rPr>
              <w:t>5</w:t>
            </w:r>
          </w:p>
        </w:tc>
        <w:tc>
          <w:tcPr>
            <w:tcW w:w="2358" w:type="dxa"/>
            <w:tcBorders>
              <w:top w:val="single" w:sz="4" w:space="0" w:color="auto"/>
              <w:left w:val="single" w:sz="4" w:space="0" w:color="auto"/>
              <w:bottom w:val="single" w:sz="4" w:space="0" w:color="auto"/>
              <w:right w:val="single" w:sz="4" w:space="0" w:color="auto"/>
            </w:tcBorders>
            <w:vAlign w:val="center"/>
            <w:hideMark/>
          </w:tcPr>
          <w:p w:rsidR="004B25A1" w:rsidRPr="008B7152" w:rsidRDefault="004B25A1" w:rsidP="00ED6E7F">
            <w:pPr>
              <w:spacing w:after="0"/>
              <w:jc w:val="both"/>
              <w:rPr>
                <w:rFonts w:ascii="GHEA Grapalat" w:eastAsia="Calibri" w:hAnsi="GHEA Grapalat" w:cs="Calibri"/>
                <w:bCs/>
                <w:sz w:val="20"/>
                <w:szCs w:val="20"/>
              </w:rPr>
            </w:pPr>
            <w:r w:rsidRPr="008B7152">
              <w:rPr>
                <w:rFonts w:ascii="GHEA Grapalat" w:eastAsia="Calibri" w:hAnsi="GHEA Grapalat" w:cs="Calibri"/>
                <w:bCs/>
                <w:sz w:val="20"/>
                <w:szCs w:val="20"/>
                <w:lang w:val="en-US"/>
              </w:rPr>
              <w:t>ՀՀ</w:t>
            </w:r>
            <w:r w:rsidR="00810B08"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գյուղատնտեսությաննախարարության</w:t>
            </w:r>
            <w:r w:rsidR="00810B08"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սննդամթերքի</w:t>
            </w:r>
            <w:r w:rsidR="00810B08"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անվտանգության</w:t>
            </w:r>
            <w:r w:rsidR="00810B08"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պետական</w:t>
            </w:r>
            <w:r w:rsidR="00810B08"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ծառայություն</w:t>
            </w:r>
          </w:p>
        </w:tc>
        <w:tc>
          <w:tcPr>
            <w:tcW w:w="7002" w:type="dxa"/>
            <w:tcBorders>
              <w:top w:val="single" w:sz="4" w:space="0" w:color="auto"/>
              <w:left w:val="single" w:sz="4" w:space="0" w:color="auto"/>
              <w:bottom w:val="single" w:sz="4" w:space="0" w:color="auto"/>
              <w:right w:val="single" w:sz="4" w:space="0" w:color="auto"/>
            </w:tcBorders>
            <w:noWrap/>
            <w:vAlign w:val="center"/>
          </w:tcPr>
          <w:p w:rsidR="004B25A1" w:rsidRPr="008B7152" w:rsidRDefault="00810B08" w:rsidP="00ED6E7F">
            <w:pPr>
              <w:spacing w:after="0" w:line="360" w:lineRule="auto"/>
              <w:rPr>
                <w:rFonts w:ascii="GHEA Grapalat" w:eastAsia="Times New Roman" w:hAnsi="GHEA Grapalat" w:cs="Times New Roman"/>
                <w:sz w:val="20"/>
                <w:szCs w:val="20"/>
                <w:lang w:eastAsia="ru-RU"/>
              </w:rPr>
            </w:pPr>
            <w:r w:rsidRPr="008B7152">
              <w:rPr>
                <w:rFonts w:ascii="GHEA Grapalat" w:eastAsia="Times New Roman" w:hAnsi="GHEA Grapalat" w:cs="Times New Roman"/>
                <w:sz w:val="20"/>
                <w:szCs w:val="20"/>
                <w:lang w:eastAsia="ru-RU"/>
              </w:rPr>
              <w:t>Առարկություններ և առաջարկություններ չկան:</w:t>
            </w:r>
          </w:p>
        </w:tc>
        <w:tc>
          <w:tcPr>
            <w:tcW w:w="1503" w:type="dxa"/>
            <w:tcBorders>
              <w:top w:val="single" w:sz="4" w:space="0" w:color="auto"/>
              <w:left w:val="single" w:sz="4" w:space="0" w:color="auto"/>
              <w:bottom w:val="single" w:sz="4" w:space="0" w:color="auto"/>
              <w:right w:val="single" w:sz="4" w:space="0" w:color="auto"/>
            </w:tcBorders>
            <w:noWrap/>
            <w:vAlign w:val="center"/>
          </w:tcPr>
          <w:p w:rsidR="004B25A1" w:rsidRPr="008B7152" w:rsidRDefault="00810B08" w:rsidP="00ED6E7F">
            <w:pPr>
              <w:spacing w:after="0" w:line="240" w:lineRule="auto"/>
              <w:jc w:val="center"/>
              <w:rPr>
                <w:rFonts w:ascii="GHEA Grapalat" w:eastAsia="Times New Roman" w:hAnsi="GHEA Grapalat" w:cs="Times New Roman"/>
                <w:sz w:val="20"/>
                <w:szCs w:val="20"/>
                <w:lang w:val="en-US" w:eastAsia="ru-RU"/>
              </w:rPr>
            </w:pPr>
            <w:r w:rsidRPr="008B7152">
              <w:rPr>
                <w:rFonts w:ascii="GHEA Grapalat" w:eastAsia="Times New Roman" w:hAnsi="GHEA Grapalat" w:cs="Times New Roman"/>
                <w:sz w:val="20"/>
                <w:szCs w:val="20"/>
                <w:lang w:val="en-US" w:eastAsia="ru-RU"/>
              </w:rPr>
              <w:t>Ընդունվել է</w:t>
            </w:r>
            <w:r w:rsidRPr="008B7152">
              <w:rPr>
                <w:rFonts w:ascii="GHEA Grapalat" w:eastAsia="Times New Roman" w:hAnsi="GHEA Grapalat" w:cs="Times New Roman"/>
                <w:sz w:val="20"/>
                <w:szCs w:val="20"/>
                <w:lang w:eastAsia="ru-RU"/>
              </w:rPr>
              <w:t xml:space="preserve"> ի գիտություն</w:t>
            </w:r>
            <w:r w:rsidRPr="008B7152">
              <w:rPr>
                <w:rFonts w:ascii="GHEA Grapalat" w:eastAsia="Times New Roman" w:hAnsi="GHEA Grapalat" w:cs="Times New Roman"/>
                <w:sz w:val="20"/>
                <w:szCs w:val="20"/>
                <w:lang w:val="en-US" w:eastAsia="ru-RU"/>
              </w:rPr>
              <w:t xml:space="preserve"> </w:t>
            </w:r>
          </w:p>
        </w:tc>
        <w:tc>
          <w:tcPr>
            <w:tcW w:w="3807" w:type="dxa"/>
            <w:tcBorders>
              <w:top w:val="single" w:sz="4" w:space="0" w:color="auto"/>
              <w:left w:val="single" w:sz="4" w:space="0" w:color="auto"/>
              <w:bottom w:val="single" w:sz="4" w:space="0" w:color="auto"/>
              <w:right w:val="single" w:sz="4" w:space="0" w:color="auto"/>
            </w:tcBorders>
            <w:vAlign w:val="center"/>
          </w:tcPr>
          <w:p w:rsidR="004B25A1" w:rsidRPr="008B7152" w:rsidRDefault="004B25A1" w:rsidP="00ED6E7F">
            <w:pPr>
              <w:spacing w:after="0" w:line="240" w:lineRule="auto"/>
              <w:jc w:val="both"/>
              <w:rPr>
                <w:rFonts w:ascii="GHEA Grapalat" w:eastAsia="Times New Roman" w:hAnsi="GHEA Grapalat" w:cs="Times New Roman"/>
                <w:sz w:val="20"/>
                <w:szCs w:val="20"/>
                <w:lang w:val="en-US" w:eastAsia="ru-RU"/>
              </w:rPr>
            </w:pPr>
          </w:p>
        </w:tc>
      </w:tr>
      <w:tr w:rsidR="004B25A1" w:rsidRPr="008B7152" w:rsidTr="00ED6E7F">
        <w:trPr>
          <w:trHeight w:val="845"/>
        </w:trPr>
        <w:tc>
          <w:tcPr>
            <w:tcW w:w="720" w:type="dxa"/>
            <w:tcBorders>
              <w:top w:val="single" w:sz="4" w:space="0" w:color="auto"/>
              <w:left w:val="single" w:sz="4" w:space="0" w:color="auto"/>
              <w:bottom w:val="single" w:sz="4" w:space="0" w:color="auto"/>
              <w:right w:val="single" w:sz="4" w:space="0" w:color="auto"/>
            </w:tcBorders>
            <w:noWrap/>
            <w:vAlign w:val="center"/>
            <w:hideMark/>
          </w:tcPr>
          <w:p w:rsidR="004B25A1" w:rsidRPr="008B7152" w:rsidRDefault="004B25A1" w:rsidP="00ED6E7F">
            <w:pPr>
              <w:spacing w:after="0" w:line="240" w:lineRule="auto"/>
              <w:jc w:val="center"/>
              <w:rPr>
                <w:rFonts w:ascii="GHEA Grapalat" w:eastAsia="Times New Roman" w:hAnsi="GHEA Grapalat" w:cs="Sylfaen"/>
                <w:color w:val="000000"/>
                <w:sz w:val="20"/>
                <w:szCs w:val="20"/>
                <w:lang w:eastAsia="ru-RU"/>
              </w:rPr>
            </w:pPr>
            <w:r w:rsidRPr="008B7152">
              <w:rPr>
                <w:rFonts w:ascii="GHEA Grapalat" w:eastAsia="Times New Roman" w:hAnsi="GHEA Grapalat" w:cs="Sylfaen"/>
                <w:color w:val="000000"/>
                <w:sz w:val="20"/>
                <w:szCs w:val="20"/>
                <w:lang w:eastAsia="ru-RU"/>
              </w:rPr>
              <w:t>6</w:t>
            </w:r>
          </w:p>
        </w:tc>
        <w:tc>
          <w:tcPr>
            <w:tcW w:w="2358" w:type="dxa"/>
            <w:tcBorders>
              <w:top w:val="single" w:sz="4" w:space="0" w:color="auto"/>
              <w:left w:val="single" w:sz="4" w:space="0" w:color="auto"/>
              <w:bottom w:val="single" w:sz="4" w:space="0" w:color="auto"/>
              <w:right w:val="single" w:sz="4" w:space="0" w:color="auto"/>
            </w:tcBorders>
            <w:vAlign w:val="center"/>
            <w:hideMark/>
          </w:tcPr>
          <w:p w:rsidR="004B25A1" w:rsidRPr="008B7152" w:rsidRDefault="004B25A1" w:rsidP="00ED6E7F">
            <w:pPr>
              <w:spacing w:after="0"/>
              <w:ind w:firstLine="706"/>
              <w:jc w:val="both"/>
              <w:rPr>
                <w:rFonts w:ascii="GHEA Grapalat" w:eastAsia="Calibri" w:hAnsi="GHEA Grapalat" w:cs="Calibri"/>
                <w:bCs/>
                <w:sz w:val="20"/>
                <w:szCs w:val="20"/>
                <w:lang w:val="en-US"/>
              </w:rPr>
            </w:pPr>
            <w:r w:rsidRPr="008B7152">
              <w:rPr>
                <w:rFonts w:ascii="GHEA Grapalat" w:eastAsia="Calibri" w:hAnsi="GHEA Grapalat" w:cs="Calibri"/>
                <w:bCs/>
                <w:sz w:val="20"/>
                <w:szCs w:val="20"/>
                <w:lang w:val="en-US"/>
              </w:rPr>
              <w:t>ՀՀ արտակարգ իրավիճակների նախարարություն</w:t>
            </w:r>
          </w:p>
        </w:tc>
        <w:tc>
          <w:tcPr>
            <w:tcW w:w="7002" w:type="dxa"/>
            <w:tcBorders>
              <w:top w:val="single" w:sz="4" w:space="0" w:color="auto"/>
              <w:left w:val="single" w:sz="4" w:space="0" w:color="auto"/>
              <w:bottom w:val="single" w:sz="4" w:space="0" w:color="auto"/>
              <w:right w:val="single" w:sz="4" w:space="0" w:color="auto"/>
            </w:tcBorders>
            <w:noWrap/>
            <w:vAlign w:val="center"/>
          </w:tcPr>
          <w:p w:rsidR="004B25A1" w:rsidRPr="008B7152" w:rsidRDefault="00810B08" w:rsidP="00ED6E7F">
            <w:pPr>
              <w:spacing w:after="0"/>
              <w:rPr>
                <w:rFonts w:ascii="GHEA Grapalat" w:eastAsia="Times New Roman" w:hAnsi="GHEA Grapalat" w:cs="Times New Roman"/>
                <w:sz w:val="20"/>
                <w:szCs w:val="20"/>
                <w:lang w:eastAsia="ru-RU"/>
              </w:rPr>
            </w:pPr>
            <w:r w:rsidRPr="008B7152">
              <w:rPr>
                <w:rFonts w:ascii="GHEA Grapalat" w:eastAsia="Times New Roman" w:hAnsi="GHEA Grapalat" w:cs="Sylfaen"/>
                <w:sz w:val="20"/>
                <w:szCs w:val="20"/>
                <w:lang w:eastAsia="ru-RU"/>
              </w:rPr>
              <w:t>Առաջարկություններ չկան:</w:t>
            </w:r>
          </w:p>
        </w:tc>
        <w:tc>
          <w:tcPr>
            <w:tcW w:w="1503" w:type="dxa"/>
            <w:tcBorders>
              <w:top w:val="single" w:sz="4" w:space="0" w:color="auto"/>
              <w:left w:val="single" w:sz="4" w:space="0" w:color="auto"/>
              <w:bottom w:val="single" w:sz="4" w:space="0" w:color="auto"/>
              <w:right w:val="single" w:sz="4" w:space="0" w:color="auto"/>
            </w:tcBorders>
            <w:noWrap/>
            <w:vAlign w:val="center"/>
            <w:hideMark/>
          </w:tcPr>
          <w:p w:rsidR="004B25A1" w:rsidRPr="008B7152" w:rsidRDefault="004B25A1" w:rsidP="00ED6E7F">
            <w:pPr>
              <w:spacing w:after="0" w:line="240" w:lineRule="auto"/>
              <w:rPr>
                <w:rFonts w:ascii="GHEA Grapalat" w:eastAsia="Calibri" w:hAnsi="GHEA Grapalat" w:cs="Times New Roman"/>
                <w:sz w:val="20"/>
                <w:szCs w:val="20"/>
                <w:lang w:val="en-US" w:eastAsia="ru-RU"/>
              </w:rPr>
            </w:pPr>
            <w:r w:rsidRPr="008B7152">
              <w:rPr>
                <w:rFonts w:ascii="GHEA Grapalat" w:eastAsia="Calibri" w:hAnsi="GHEA Grapalat" w:cs="Times New Roman"/>
                <w:sz w:val="20"/>
                <w:szCs w:val="20"/>
                <w:lang w:val="en-US" w:eastAsia="ru-RU"/>
              </w:rPr>
              <w:t>Ընդունվել է ի գիտություն</w:t>
            </w:r>
          </w:p>
        </w:tc>
        <w:tc>
          <w:tcPr>
            <w:tcW w:w="3807" w:type="dxa"/>
            <w:tcBorders>
              <w:top w:val="single" w:sz="4" w:space="0" w:color="auto"/>
              <w:left w:val="single" w:sz="4" w:space="0" w:color="auto"/>
              <w:bottom w:val="single" w:sz="4" w:space="0" w:color="auto"/>
              <w:right w:val="single" w:sz="4" w:space="0" w:color="auto"/>
            </w:tcBorders>
            <w:vAlign w:val="center"/>
            <w:hideMark/>
          </w:tcPr>
          <w:p w:rsidR="004B25A1" w:rsidRPr="008B7152" w:rsidRDefault="004B25A1" w:rsidP="00ED6E7F">
            <w:pPr>
              <w:spacing w:after="0" w:line="240" w:lineRule="auto"/>
              <w:rPr>
                <w:rFonts w:ascii="GHEA Grapalat" w:eastAsia="Calibri" w:hAnsi="GHEA Grapalat" w:cs="Times New Roman"/>
                <w:sz w:val="20"/>
                <w:szCs w:val="20"/>
                <w:lang w:eastAsia="ru-RU"/>
              </w:rPr>
            </w:pPr>
          </w:p>
        </w:tc>
      </w:tr>
      <w:tr w:rsidR="004B25A1" w:rsidRPr="008B7152" w:rsidTr="00ED6E7F">
        <w:trPr>
          <w:trHeight w:val="1614"/>
        </w:trPr>
        <w:tc>
          <w:tcPr>
            <w:tcW w:w="720" w:type="dxa"/>
            <w:tcBorders>
              <w:top w:val="single" w:sz="4" w:space="0" w:color="auto"/>
              <w:left w:val="single" w:sz="4" w:space="0" w:color="auto"/>
              <w:bottom w:val="single" w:sz="4" w:space="0" w:color="auto"/>
              <w:right w:val="single" w:sz="4" w:space="0" w:color="auto"/>
            </w:tcBorders>
            <w:noWrap/>
            <w:vAlign w:val="center"/>
            <w:hideMark/>
          </w:tcPr>
          <w:p w:rsidR="004B25A1" w:rsidRPr="008B7152" w:rsidRDefault="00810B08" w:rsidP="00ED6E7F">
            <w:pPr>
              <w:spacing w:after="0" w:line="240" w:lineRule="auto"/>
              <w:jc w:val="center"/>
              <w:rPr>
                <w:rFonts w:ascii="GHEA Grapalat" w:eastAsia="Times New Roman" w:hAnsi="GHEA Grapalat" w:cs="Sylfaen"/>
                <w:color w:val="000000"/>
                <w:sz w:val="20"/>
                <w:szCs w:val="20"/>
                <w:lang w:eastAsia="ru-RU"/>
              </w:rPr>
            </w:pPr>
            <w:r w:rsidRPr="008B7152">
              <w:rPr>
                <w:rFonts w:ascii="GHEA Grapalat" w:eastAsia="Times New Roman" w:hAnsi="GHEA Grapalat" w:cs="Sylfaen"/>
                <w:color w:val="000000"/>
                <w:sz w:val="20"/>
                <w:szCs w:val="20"/>
                <w:lang w:eastAsia="ru-RU"/>
              </w:rPr>
              <w:t>7</w:t>
            </w:r>
          </w:p>
        </w:tc>
        <w:tc>
          <w:tcPr>
            <w:tcW w:w="2358" w:type="dxa"/>
            <w:tcBorders>
              <w:top w:val="single" w:sz="4" w:space="0" w:color="auto"/>
              <w:left w:val="single" w:sz="4" w:space="0" w:color="auto"/>
              <w:bottom w:val="single" w:sz="4" w:space="0" w:color="auto"/>
              <w:right w:val="single" w:sz="4" w:space="0" w:color="auto"/>
            </w:tcBorders>
            <w:vAlign w:val="center"/>
            <w:hideMark/>
          </w:tcPr>
          <w:p w:rsidR="004B25A1" w:rsidRPr="008B7152" w:rsidRDefault="004B25A1" w:rsidP="00ED6E7F">
            <w:pPr>
              <w:spacing w:after="0"/>
              <w:ind w:firstLine="706"/>
              <w:jc w:val="both"/>
              <w:rPr>
                <w:rFonts w:ascii="GHEA Grapalat" w:eastAsia="Calibri" w:hAnsi="GHEA Grapalat" w:cs="Calibri"/>
                <w:bCs/>
                <w:sz w:val="20"/>
                <w:szCs w:val="20"/>
                <w:lang w:val="en-US"/>
              </w:rPr>
            </w:pPr>
            <w:r w:rsidRPr="008B7152">
              <w:rPr>
                <w:rFonts w:ascii="GHEA Grapalat" w:eastAsia="Calibri" w:hAnsi="GHEA Grapalat" w:cs="Calibri"/>
                <w:bCs/>
                <w:sz w:val="20"/>
                <w:szCs w:val="20"/>
                <w:lang w:val="en-US"/>
              </w:rPr>
              <w:t>ՀՀ բնապահպանության նախարարություն</w:t>
            </w:r>
          </w:p>
        </w:tc>
        <w:tc>
          <w:tcPr>
            <w:tcW w:w="7002" w:type="dxa"/>
            <w:tcBorders>
              <w:top w:val="single" w:sz="4" w:space="0" w:color="auto"/>
              <w:left w:val="single" w:sz="4" w:space="0" w:color="auto"/>
              <w:bottom w:val="single" w:sz="4" w:space="0" w:color="auto"/>
              <w:right w:val="single" w:sz="4" w:space="0" w:color="auto"/>
            </w:tcBorders>
            <w:noWrap/>
            <w:vAlign w:val="center"/>
          </w:tcPr>
          <w:p w:rsidR="004B25A1" w:rsidRPr="008B7152" w:rsidRDefault="007A29EA" w:rsidP="00ED6E7F">
            <w:pPr>
              <w:spacing w:after="0"/>
              <w:jc w:val="both"/>
              <w:rPr>
                <w:rFonts w:ascii="GHEA Grapalat" w:eastAsia="Times New Roman" w:hAnsi="GHEA Grapalat" w:cs="Sylfaen"/>
                <w:sz w:val="20"/>
                <w:szCs w:val="20"/>
                <w:lang w:eastAsia="ru-RU"/>
              </w:rPr>
            </w:pPr>
            <w:r w:rsidRPr="008B7152">
              <w:rPr>
                <w:rFonts w:ascii="GHEA Grapalat" w:eastAsia="Times New Roman" w:hAnsi="GHEA Grapalat" w:cs="Times New Roman"/>
                <w:sz w:val="20"/>
                <w:szCs w:val="20"/>
                <w:lang w:eastAsia="ru-RU"/>
              </w:rPr>
              <w:t>Առարկություններ և առաջարկություններ չկան:</w:t>
            </w:r>
          </w:p>
        </w:tc>
        <w:tc>
          <w:tcPr>
            <w:tcW w:w="1503" w:type="dxa"/>
            <w:tcBorders>
              <w:top w:val="single" w:sz="4" w:space="0" w:color="auto"/>
              <w:left w:val="single" w:sz="4" w:space="0" w:color="auto"/>
              <w:bottom w:val="single" w:sz="4" w:space="0" w:color="auto"/>
              <w:right w:val="single" w:sz="4" w:space="0" w:color="auto"/>
            </w:tcBorders>
            <w:noWrap/>
            <w:vAlign w:val="center"/>
          </w:tcPr>
          <w:p w:rsidR="004B25A1" w:rsidRPr="008B7152" w:rsidRDefault="007A29EA" w:rsidP="00ED6E7F">
            <w:pPr>
              <w:spacing w:after="0" w:line="240" w:lineRule="auto"/>
              <w:jc w:val="center"/>
              <w:rPr>
                <w:rFonts w:ascii="GHEA Grapalat" w:eastAsia="Times New Roman" w:hAnsi="GHEA Grapalat" w:cs="Times New Roman"/>
                <w:sz w:val="20"/>
                <w:szCs w:val="20"/>
                <w:lang w:val="hy-AM" w:eastAsia="ru-RU"/>
              </w:rPr>
            </w:pPr>
            <w:r w:rsidRPr="008B7152">
              <w:rPr>
                <w:rFonts w:ascii="GHEA Grapalat" w:eastAsia="Calibri" w:hAnsi="GHEA Grapalat" w:cs="Times New Roman"/>
                <w:sz w:val="20"/>
                <w:szCs w:val="20"/>
                <w:lang w:val="en-US" w:eastAsia="ru-RU"/>
              </w:rPr>
              <w:t>Ընդունվել է ի գիտություն</w:t>
            </w:r>
          </w:p>
        </w:tc>
        <w:tc>
          <w:tcPr>
            <w:tcW w:w="3807" w:type="dxa"/>
            <w:tcBorders>
              <w:top w:val="single" w:sz="4" w:space="0" w:color="auto"/>
              <w:left w:val="single" w:sz="4" w:space="0" w:color="auto"/>
              <w:bottom w:val="single" w:sz="4" w:space="0" w:color="auto"/>
              <w:right w:val="single" w:sz="4" w:space="0" w:color="auto"/>
            </w:tcBorders>
            <w:vAlign w:val="center"/>
          </w:tcPr>
          <w:p w:rsidR="004B25A1" w:rsidRPr="008B7152" w:rsidRDefault="004B25A1" w:rsidP="00ED6E7F">
            <w:pPr>
              <w:spacing w:after="0" w:line="240" w:lineRule="auto"/>
              <w:jc w:val="both"/>
              <w:rPr>
                <w:rFonts w:ascii="GHEA Grapalat" w:eastAsia="Times New Roman" w:hAnsi="GHEA Grapalat" w:cs="Times New Roman"/>
                <w:sz w:val="20"/>
                <w:szCs w:val="20"/>
                <w:lang w:eastAsia="ru-RU"/>
              </w:rPr>
            </w:pPr>
          </w:p>
        </w:tc>
      </w:tr>
      <w:tr w:rsidR="004B25A1" w:rsidRPr="008B7152" w:rsidTr="00ED6E7F">
        <w:trPr>
          <w:trHeight w:val="845"/>
        </w:trPr>
        <w:tc>
          <w:tcPr>
            <w:tcW w:w="720" w:type="dxa"/>
            <w:tcBorders>
              <w:top w:val="single" w:sz="4" w:space="0" w:color="auto"/>
              <w:left w:val="single" w:sz="4" w:space="0" w:color="auto"/>
              <w:bottom w:val="single" w:sz="4" w:space="0" w:color="auto"/>
              <w:right w:val="single" w:sz="4" w:space="0" w:color="auto"/>
            </w:tcBorders>
            <w:noWrap/>
            <w:vAlign w:val="center"/>
            <w:hideMark/>
          </w:tcPr>
          <w:p w:rsidR="004B25A1" w:rsidRPr="008B7152" w:rsidRDefault="004B25A1" w:rsidP="00ED6E7F">
            <w:pPr>
              <w:spacing w:after="0" w:line="240" w:lineRule="auto"/>
              <w:jc w:val="center"/>
              <w:rPr>
                <w:rFonts w:ascii="GHEA Grapalat" w:eastAsia="Times New Roman" w:hAnsi="GHEA Grapalat" w:cs="Sylfaen"/>
                <w:color w:val="000000"/>
                <w:sz w:val="20"/>
                <w:szCs w:val="20"/>
                <w:lang w:eastAsia="ru-RU"/>
              </w:rPr>
            </w:pPr>
            <w:r w:rsidRPr="008B7152">
              <w:rPr>
                <w:rFonts w:ascii="GHEA Grapalat" w:eastAsia="Times New Roman" w:hAnsi="GHEA Grapalat" w:cs="Sylfaen"/>
                <w:color w:val="000000"/>
                <w:sz w:val="20"/>
                <w:szCs w:val="20"/>
                <w:lang w:eastAsia="ru-RU"/>
              </w:rPr>
              <w:t>8.1</w:t>
            </w:r>
          </w:p>
        </w:tc>
        <w:tc>
          <w:tcPr>
            <w:tcW w:w="2358" w:type="dxa"/>
            <w:tcBorders>
              <w:top w:val="single" w:sz="4" w:space="0" w:color="auto"/>
              <w:left w:val="single" w:sz="4" w:space="0" w:color="auto"/>
              <w:bottom w:val="single" w:sz="4" w:space="0" w:color="auto"/>
              <w:right w:val="single" w:sz="4" w:space="0" w:color="auto"/>
            </w:tcBorders>
            <w:vAlign w:val="center"/>
            <w:hideMark/>
          </w:tcPr>
          <w:p w:rsidR="004B25A1" w:rsidRPr="008B7152" w:rsidRDefault="004B25A1" w:rsidP="00ED6E7F">
            <w:pPr>
              <w:spacing w:after="0"/>
              <w:ind w:firstLine="706"/>
              <w:jc w:val="both"/>
              <w:rPr>
                <w:rFonts w:ascii="GHEA Grapalat" w:eastAsia="Calibri" w:hAnsi="GHEA Grapalat" w:cs="Calibri"/>
                <w:bCs/>
                <w:sz w:val="20"/>
                <w:szCs w:val="20"/>
                <w:lang w:val="en-US"/>
              </w:rPr>
            </w:pPr>
            <w:r w:rsidRPr="008B7152">
              <w:rPr>
                <w:rFonts w:ascii="GHEA Grapalat" w:eastAsia="Calibri" w:hAnsi="GHEA Grapalat" w:cs="Calibri"/>
                <w:bCs/>
                <w:sz w:val="20"/>
                <w:szCs w:val="20"/>
                <w:lang w:val="en-US"/>
              </w:rPr>
              <w:t>ՀՀ ֆինանսների նախարարություն</w:t>
            </w:r>
          </w:p>
        </w:tc>
        <w:tc>
          <w:tcPr>
            <w:tcW w:w="7002" w:type="dxa"/>
            <w:tcBorders>
              <w:top w:val="single" w:sz="4" w:space="0" w:color="auto"/>
              <w:left w:val="single" w:sz="4" w:space="0" w:color="auto"/>
              <w:bottom w:val="single" w:sz="4" w:space="0" w:color="auto"/>
              <w:right w:val="single" w:sz="4" w:space="0" w:color="auto"/>
            </w:tcBorders>
            <w:noWrap/>
            <w:vAlign w:val="center"/>
          </w:tcPr>
          <w:p w:rsidR="004B25A1" w:rsidRPr="008B7152" w:rsidRDefault="007A29EA" w:rsidP="00ED6E7F">
            <w:pPr>
              <w:spacing w:after="0"/>
              <w:jc w:val="both"/>
              <w:rPr>
                <w:rFonts w:ascii="GHEA Grapalat" w:eastAsia="Calibri" w:hAnsi="GHEA Grapalat" w:cs="Sylfaen"/>
                <w:bCs/>
                <w:sz w:val="20"/>
                <w:szCs w:val="20"/>
                <w:lang w:val="hy-AM"/>
              </w:rPr>
            </w:pPr>
            <w:r w:rsidRPr="008B7152">
              <w:rPr>
                <w:rFonts w:ascii="GHEA Grapalat" w:eastAsia="Calibri" w:hAnsi="GHEA Grapalat" w:cs="Calibri"/>
                <w:bCs/>
                <w:sz w:val="20"/>
                <w:szCs w:val="20"/>
                <w:lang w:val="en-US"/>
              </w:rPr>
              <w:t xml:space="preserve">     Հայեցակարգում անհրաժեշտ է ՀՀ ՖՆ հարկային տեսչություն կամ ՖՆ հարկային տեսչություն բառերը փոխարինել ՀՀ ՖՆ հարկային մարմին բառերով:</w:t>
            </w:r>
          </w:p>
        </w:tc>
        <w:tc>
          <w:tcPr>
            <w:tcW w:w="1503" w:type="dxa"/>
            <w:tcBorders>
              <w:top w:val="single" w:sz="4" w:space="0" w:color="auto"/>
              <w:left w:val="single" w:sz="4" w:space="0" w:color="auto"/>
              <w:bottom w:val="single" w:sz="4" w:space="0" w:color="auto"/>
              <w:right w:val="single" w:sz="4" w:space="0" w:color="auto"/>
            </w:tcBorders>
            <w:noWrap/>
            <w:vAlign w:val="center"/>
          </w:tcPr>
          <w:p w:rsidR="004B25A1" w:rsidRPr="008B7152" w:rsidRDefault="007A29EA" w:rsidP="00ED6E7F">
            <w:pPr>
              <w:spacing w:after="0" w:line="240" w:lineRule="auto"/>
              <w:jc w:val="center"/>
              <w:rPr>
                <w:rFonts w:ascii="GHEA Grapalat" w:eastAsia="Times New Roman" w:hAnsi="GHEA Grapalat" w:cs="Times New Roman"/>
                <w:sz w:val="20"/>
                <w:szCs w:val="20"/>
                <w:lang w:eastAsia="ru-RU"/>
              </w:rPr>
            </w:pPr>
            <w:r w:rsidRPr="008B7152">
              <w:rPr>
                <w:rFonts w:ascii="GHEA Grapalat" w:eastAsia="Times New Roman" w:hAnsi="GHEA Grapalat" w:cs="Times New Roman"/>
                <w:sz w:val="20"/>
                <w:szCs w:val="20"/>
                <w:lang w:eastAsia="ru-RU"/>
              </w:rPr>
              <w:t>Ընդունվել է</w:t>
            </w:r>
          </w:p>
        </w:tc>
        <w:tc>
          <w:tcPr>
            <w:tcW w:w="3807" w:type="dxa"/>
            <w:tcBorders>
              <w:top w:val="single" w:sz="4" w:space="0" w:color="auto"/>
              <w:left w:val="single" w:sz="4" w:space="0" w:color="auto"/>
              <w:bottom w:val="single" w:sz="4" w:space="0" w:color="auto"/>
              <w:right w:val="single" w:sz="4" w:space="0" w:color="auto"/>
            </w:tcBorders>
            <w:vAlign w:val="center"/>
          </w:tcPr>
          <w:p w:rsidR="004B25A1" w:rsidRPr="008B7152" w:rsidRDefault="007A29EA" w:rsidP="00ED6E7F">
            <w:pPr>
              <w:spacing w:after="0" w:line="240" w:lineRule="auto"/>
              <w:jc w:val="both"/>
              <w:rPr>
                <w:rFonts w:ascii="GHEA Grapalat" w:eastAsia="Times New Roman" w:hAnsi="GHEA Grapalat" w:cs="Times New Roman"/>
                <w:sz w:val="20"/>
                <w:szCs w:val="20"/>
                <w:lang w:val="hy-AM" w:eastAsia="ru-RU"/>
              </w:rPr>
            </w:pPr>
            <w:r w:rsidRPr="008B7152">
              <w:rPr>
                <w:rFonts w:ascii="GHEA Grapalat" w:hAnsi="GHEA Grapalat"/>
                <w:sz w:val="20"/>
                <w:szCs w:val="20"/>
                <w:lang w:val="en-US"/>
              </w:rPr>
              <w:t>Կատարվել են համապատասխան փոփոխություններ</w:t>
            </w:r>
          </w:p>
        </w:tc>
      </w:tr>
      <w:tr w:rsidR="003663AA" w:rsidRPr="008B7152" w:rsidTr="00ED6E7F">
        <w:trPr>
          <w:trHeight w:val="845"/>
        </w:trPr>
        <w:tc>
          <w:tcPr>
            <w:tcW w:w="720" w:type="dxa"/>
            <w:tcBorders>
              <w:top w:val="single" w:sz="4" w:space="0" w:color="auto"/>
              <w:left w:val="single" w:sz="4" w:space="0" w:color="auto"/>
              <w:bottom w:val="single" w:sz="4" w:space="0" w:color="auto"/>
              <w:right w:val="single" w:sz="4" w:space="0" w:color="auto"/>
            </w:tcBorders>
            <w:noWrap/>
            <w:vAlign w:val="center"/>
            <w:hideMark/>
          </w:tcPr>
          <w:p w:rsidR="003663AA" w:rsidRPr="008B7152" w:rsidRDefault="003663AA" w:rsidP="00ED6E7F">
            <w:pPr>
              <w:spacing w:after="0" w:line="240" w:lineRule="auto"/>
              <w:jc w:val="center"/>
              <w:rPr>
                <w:rFonts w:ascii="GHEA Grapalat" w:eastAsia="Times New Roman" w:hAnsi="GHEA Grapalat" w:cs="Sylfaen"/>
                <w:color w:val="000000"/>
                <w:sz w:val="20"/>
                <w:szCs w:val="20"/>
                <w:lang w:eastAsia="ru-RU"/>
              </w:rPr>
            </w:pPr>
            <w:r w:rsidRPr="008B7152">
              <w:rPr>
                <w:rFonts w:ascii="GHEA Grapalat" w:eastAsia="Times New Roman" w:hAnsi="GHEA Grapalat" w:cs="Sylfaen"/>
                <w:color w:val="000000"/>
                <w:sz w:val="20"/>
                <w:szCs w:val="20"/>
                <w:lang w:eastAsia="ru-RU"/>
              </w:rPr>
              <w:t>8.2</w:t>
            </w:r>
          </w:p>
        </w:tc>
        <w:tc>
          <w:tcPr>
            <w:tcW w:w="2358" w:type="dxa"/>
            <w:tcBorders>
              <w:top w:val="single" w:sz="4" w:space="0" w:color="auto"/>
              <w:left w:val="single" w:sz="4" w:space="0" w:color="auto"/>
              <w:bottom w:val="single" w:sz="4" w:space="0" w:color="auto"/>
              <w:right w:val="single" w:sz="4" w:space="0" w:color="auto"/>
            </w:tcBorders>
            <w:vAlign w:val="center"/>
          </w:tcPr>
          <w:p w:rsidR="003663AA" w:rsidRPr="008B7152" w:rsidRDefault="003663AA" w:rsidP="00ED6E7F">
            <w:pPr>
              <w:spacing w:after="0"/>
              <w:ind w:firstLine="706"/>
              <w:jc w:val="both"/>
              <w:rPr>
                <w:rFonts w:ascii="GHEA Grapalat" w:eastAsia="Calibri" w:hAnsi="GHEA Grapalat" w:cs="Calibri"/>
                <w:b/>
                <w:bCs/>
                <w:sz w:val="20"/>
                <w:szCs w:val="20"/>
                <w:lang w:val="en-US"/>
              </w:rPr>
            </w:pPr>
          </w:p>
        </w:tc>
        <w:tc>
          <w:tcPr>
            <w:tcW w:w="7002" w:type="dxa"/>
            <w:tcBorders>
              <w:top w:val="single" w:sz="4" w:space="0" w:color="auto"/>
              <w:left w:val="single" w:sz="4" w:space="0" w:color="auto"/>
              <w:bottom w:val="single" w:sz="4" w:space="0" w:color="auto"/>
              <w:right w:val="single" w:sz="4" w:space="0" w:color="auto"/>
            </w:tcBorders>
            <w:noWrap/>
            <w:vAlign w:val="center"/>
          </w:tcPr>
          <w:p w:rsidR="003663AA" w:rsidRPr="007458B0" w:rsidRDefault="003663AA" w:rsidP="007458B0">
            <w:pPr>
              <w:tabs>
                <w:tab w:val="left" w:pos="900"/>
              </w:tabs>
              <w:spacing w:after="0" w:line="360" w:lineRule="auto"/>
              <w:jc w:val="both"/>
              <w:rPr>
                <w:rFonts w:ascii="GHEA Grapalat" w:eastAsia="Calibri" w:hAnsi="GHEA Grapalat" w:cs="Calibri"/>
                <w:bCs/>
                <w:sz w:val="20"/>
                <w:szCs w:val="20"/>
                <w:lang w:val="en-US"/>
              </w:rPr>
            </w:pPr>
            <w:r w:rsidRPr="008B7152">
              <w:rPr>
                <w:rFonts w:ascii="GHEA Grapalat" w:eastAsia="Calibri" w:hAnsi="GHEA Grapalat" w:cs="Calibri"/>
                <w:bCs/>
                <w:sz w:val="20"/>
                <w:szCs w:val="20"/>
                <w:lang w:val="en-US"/>
              </w:rPr>
              <w:t>Հայեցակարգի Տեսչական բարեփոխումները Հայաստանի Հանրապետությունում բաժնի 5-րդ պարբերությունն անհրաժեշտ է լրացնել ՀՀ ՖՆ հարկային մարմնի համար սահմանված բացառությամբ, կապված՝ ստուգումների տարեկան ծրագրի հաստատման և հրապարակման ժամկետների հետ: Հակառակ դեպքում ստացվում է, որ ստուգում իրականացնող պետական, ներառյալ հարկային մարմինները պարտավոր են մինչև ստուգումներին նախորդող տարվա դեկտեմբերի 1-ը հաստատել և էլեկտրոնային կայքում հրապարակել ստուգումների տարեկան ծրագիրը:</w:t>
            </w:r>
          </w:p>
        </w:tc>
        <w:tc>
          <w:tcPr>
            <w:tcW w:w="1503" w:type="dxa"/>
            <w:tcBorders>
              <w:top w:val="single" w:sz="4" w:space="0" w:color="auto"/>
              <w:left w:val="single" w:sz="4" w:space="0" w:color="auto"/>
              <w:bottom w:val="single" w:sz="4" w:space="0" w:color="auto"/>
              <w:right w:val="single" w:sz="4" w:space="0" w:color="auto"/>
            </w:tcBorders>
            <w:noWrap/>
            <w:vAlign w:val="center"/>
          </w:tcPr>
          <w:p w:rsidR="003663AA" w:rsidRPr="008B7152" w:rsidRDefault="003663AA" w:rsidP="00ED6E7F">
            <w:pPr>
              <w:spacing w:after="0" w:line="240" w:lineRule="auto"/>
              <w:jc w:val="center"/>
              <w:rPr>
                <w:rFonts w:ascii="GHEA Grapalat" w:eastAsia="Times New Roman" w:hAnsi="GHEA Grapalat" w:cs="Times New Roman"/>
                <w:sz w:val="20"/>
                <w:szCs w:val="20"/>
                <w:lang w:eastAsia="ru-RU"/>
              </w:rPr>
            </w:pPr>
            <w:r w:rsidRPr="008B7152">
              <w:rPr>
                <w:rFonts w:ascii="GHEA Grapalat" w:eastAsia="Times New Roman" w:hAnsi="GHEA Grapalat" w:cs="Times New Roman"/>
                <w:sz w:val="20"/>
                <w:szCs w:val="20"/>
                <w:lang w:eastAsia="ru-RU"/>
              </w:rPr>
              <w:t>Ընդունվել է</w:t>
            </w:r>
          </w:p>
        </w:tc>
        <w:tc>
          <w:tcPr>
            <w:tcW w:w="3807" w:type="dxa"/>
            <w:tcBorders>
              <w:top w:val="single" w:sz="4" w:space="0" w:color="auto"/>
              <w:left w:val="single" w:sz="4" w:space="0" w:color="auto"/>
              <w:bottom w:val="single" w:sz="4" w:space="0" w:color="auto"/>
              <w:right w:val="single" w:sz="4" w:space="0" w:color="auto"/>
            </w:tcBorders>
            <w:vAlign w:val="center"/>
          </w:tcPr>
          <w:p w:rsidR="003663AA" w:rsidRPr="008B7152" w:rsidRDefault="003663AA" w:rsidP="00ED6E7F">
            <w:pPr>
              <w:spacing w:after="0" w:line="240" w:lineRule="auto"/>
              <w:jc w:val="both"/>
              <w:rPr>
                <w:rFonts w:ascii="GHEA Grapalat" w:eastAsia="Times New Roman" w:hAnsi="GHEA Grapalat" w:cs="Times New Roman"/>
                <w:sz w:val="20"/>
                <w:szCs w:val="20"/>
                <w:lang w:val="hy-AM" w:eastAsia="ru-RU"/>
              </w:rPr>
            </w:pPr>
            <w:r w:rsidRPr="008B7152">
              <w:rPr>
                <w:rFonts w:ascii="GHEA Grapalat" w:hAnsi="GHEA Grapalat"/>
                <w:sz w:val="20"/>
                <w:szCs w:val="20"/>
                <w:lang w:val="en-US"/>
              </w:rPr>
              <w:t>Կատարվել են համապատասխան փոփոխություններ</w:t>
            </w:r>
          </w:p>
        </w:tc>
      </w:tr>
      <w:tr w:rsidR="003663AA" w:rsidRPr="00002100" w:rsidTr="00ED6E7F">
        <w:trPr>
          <w:trHeight w:val="845"/>
        </w:trPr>
        <w:tc>
          <w:tcPr>
            <w:tcW w:w="720" w:type="dxa"/>
            <w:tcBorders>
              <w:top w:val="single" w:sz="4" w:space="0" w:color="auto"/>
              <w:left w:val="single" w:sz="4" w:space="0" w:color="auto"/>
              <w:bottom w:val="single" w:sz="4" w:space="0" w:color="auto"/>
              <w:right w:val="single" w:sz="4" w:space="0" w:color="auto"/>
            </w:tcBorders>
            <w:noWrap/>
            <w:vAlign w:val="center"/>
            <w:hideMark/>
          </w:tcPr>
          <w:p w:rsidR="003663AA" w:rsidRPr="008B7152" w:rsidRDefault="003663AA" w:rsidP="00ED6E7F">
            <w:pPr>
              <w:spacing w:after="0" w:line="240" w:lineRule="auto"/>
              <w:jc w:val="center"/>
              <w:rPr>
                <w:rFonts w:ascii="GHEA Grapalat" w:eastAsia="Times New Roman" w:hAnsi="GHEA Grapalat" w:cs="Sylfaen"/>
                <w:color w:val="000000"/>
                <w:sz w:val="20"/>
                <w:szCs w:val="20"/>
                <w:lang w:eastAsia="ru-RU"/>
              </w:rPr>
            </w:pPr>
            <w:r w:rsidRPr="008B7152">
              <w:rPr>
                <w:rFonts w:ascii="GHEA Grapalat" w:eastAsia="Times New Roman" w:hAnsi="GHEA Grapalat" w:cs="Sylfaen"/>
                <w:color w:val="000000"/>
                <w:sz w:val="20"/>
                <w:szCs w:val="20"/>
                <w:lang w:eastAsia="ru-RU"/>
              </w:rPr>
              <w:t>8.3</w:t>
            </w:r>
          </w:p>
        </w:tc>
        <w:tc>
          <w:tcPr>
            <w:tcW w:w="2358" w:type="dxa"/>
            <w:tcBorders>
              <w:top w:val="single" w:sz="4" w:space="0" w:color="auto"/>
              <w:left w:val="single" w:sz="4" w:space="0" w:color="auto"/>
              <w:bottom w:val="single" w:sz="4" w:space="0" w:color="auto"/>
              <w:right w:val="single" w:sz="4" w:space="0" w:color="auto"/>
            </w:tcBorders>
            <w:vAlign w:val="center"/>
          </w:tcPr>
          <w:p w:rsidR="003663AA" w:rsidRPr="008B7152" w:rsidRDefault="003663AA" w:rsidP="00ED6E7F">
            <w:pPr>
              <w:spacing w:after="0"/>
              <w:ind w:firstLine="706"/>
              <w:jc w:val="both"/>
              <w:rPr>
                <w:rFonts w:ascii="GHEA Grapalat" w:eastAsia="Calibri" w:hAnsi="GHEA Grapalat" w:cs="Calibri"/>
                <w:b/>
                <w:bCs/>
                <w:sz w:val="20"/>
                <w:szCs w:val="20"/>
                <w:lang w:val="en-US"/>
              </w:rPr>
            </w:pPr>
          </w:p>
        </w:tc>
        <w:tc>
          <w:tcPr>
            <w:tcW w:w="7002" w:type="dxa"/>
            <w:tcBorders>
              <w:top w:val="single" w:sz="4" w:space="0" w:color="auto"/>
              <w:left w:val="single" w:sz="4" w:space="0" w:color="auto"/>
              <w:bottom w:val="single" w:sz="4" w:space="0" w:color="auto"/>
              <w:right w:val="single" w:sz="4" w:space="0" w:color="auto"/>
            </w:tcBorders>
            <w:noWrap/>
            <w:vAlign w:val="center"/>
          </w:tcPr>
          <w:p w:rsidR="003663AA" w:rsidRPr="007458B0" w:rsidRDefault="003663AA" w:rsidP="007458B0">
            <w:pPr>
              <w:tabs>
                <w:tab w:val="left" w:pos="900"/>
              </w:tabs>
              <w:spacing w:after="0" w:line="360" w:lineRule="auto"/>
              <w:jc w:val="both"/>
              <w:rPr>
                <w:rFonts w:ascii="GHEA Grapalat" w:eastAsia="Calibri" w:hAnsi="GHEA Grapalat" w:cs="Calibri"/>
                <w:bCs/>
                <w:sz w:val="20"/>
                <w:szCs w:val="20"/>
                <w:lang w:val="en-US"/>
              </w:rPr>
            </w:pPr>
            <w:r w:rsidRPr="008B7152">
              <w:rPr>
                <w:rFonts w:ascii="GHEA Grapalat" w:eastAsia="Calibri" w:hAnsi="GHEA Grapalat" w:cs="Calibri"/>
                <w:bCs/>
                <w:sz w:val="20"/>
                <w:szCs w:val="20"/>
                <w:lang w:val="en-US"/>
              </w:rPr>
              <w:t xml:space="preserve">          Հայեցակարգի Տեսչական համակարգի օպտիմալացման ուղղություններ  բաժնի  1-ին կետով նախատեսվում է մշակել ստուգումների մասին նոր օրենքի նախագիծ, որի անհրա</w:t>
            </w:r>
            <w:r w:rsidRPr="008B7152">
              <w:rPr>
                <w:rFonts w:ascii="GHEA Grapalat" w:eastAsia="Calibri" w:hAnsi="GHEA Grapalat" w:cs="Calibri"/>
                <w:bCs/>
                <w:sz w:val="20"/>
                <w:szCs w:val="20"/>
                <w:lang w:val="en-US"/>
              </w:rPr>
              <w:softHyphen/>
              <w:t>ժեշտությունը բխում է նախկինից կուտակված խնդիրներին, անորոշու</w:t>
            </w:r>
            <w:r w:rsidRPr="008B7152">
              <w:rPr>
                <w:rFonts w:ascii="GHEA Grapalat" w:eastAsia="Calibri" w:hAnsi="GHEA Grapalat" w:cs="Calibri"/>
                <w:bCs/>
                <w:sz w:val="20"/>
                <w:szCs w:val="20"/>
                <w:lang w:val="en-US"/>
              </w:rPr>
              <w:softHyphen/>
              <w:t>թյուններին լուծում տալու և օրենսդրությունը տեսչական բարեփոխումների սկզբունք</w:t>
            </w:r>
            <w:r w:rsidRPr="008B7152">
              <w:rPr>
                <w:rFonts w:ascii="GHEA Grapalat" w:eastAsia="Calibri" w:hAnsi="GHEA Grapalat" w:cs="Calibri"/>
                <w:bCs/>
                <w:sz w:val="20"/>
                <w:szCs w:val="20"/>
                <w:lang w:val="en-US"/>
              </w:rPr>
              <w:softHyphen/>
              <w:t>ներին ու նոր տեսչական համակարգին համապատասխա</w:t>
            </w:r>
            <w:r w:rsidRPr="008B7152">
              <w:rPr>
                <w:rFonts w:ascii="GHEA Grapalat" w:eastAsia="Calibri" w:hAnsi="GHEA Grapalat" w:cs="Calibri"/>
                <w:bCs/>
                <w:sz w:val="20"/>
                <w:szCs w:val="20"/>
                <w:lang w:val="en-US"/>
              </w:rPr>
              <w:softHyphen/>
              <w:t>նեցնելու անհրաժեշտությունից: Դրա հետ կապված, նպատակահարմար է հստակեցնել, թե ստուգումների մասին նոր օրենքի նախագիծը վերաբերվելու է միայն տեսչական համակարգին, թե նաև ստուգում իրականացնելու իրավասություն ունեցող մյուս մարմիններին և, դրա ընդունմամբ, ինչպիսին է լինելու ներկայումս գործող՝ ՀՀ ստուգումների կազմակերպման և անցկացման մասին ՀՀ օրենքի կարգավիճակը (ուժը կորցրած է համարվելու, ենթարկվելու է համապատասխան փոփոխությունների և լրացումների և տարածվելու է ստուգում իրականացնող մյուս մարմինների վրա (բացառությամբ՝ տեսչական համակարգի), թե ենթադրվում է այլ մոտեցում):</w:t>
            </w:r>
          </w:p>
        </w:tc>
        <w:tc>
          <w:tcPr>
            <w:tcW w:w="1503" w:type="dxa"/>
            <w:tcBorders>
              <w:top w:val="single" w:sz="4" w:space="0" w:color="auto"/>
              <w:left w:val="single" w:sz="4" w:space="0" w:color="auto"/>
              <w:bottom w:val="single" w:sz="4" w:space="0" w:color="auto"/>
              <w:right w:val="single" w:sz="4" w:space="0" w:color="auto"/>
            </w:tcBorders>
            <w:noWrap/>
            <w:vAlign w:val="center"/>
          </w:tcPr>
          <w:p w:rsidR="003663AA" w:rsidRPr="008B7152" w:rsidRDefault="0019226F" w:rsidP="00ED6E7F">
            <w:pPr>
              <w:spacing w:after="0" w:line="240" w:lineRule="auto"/>
              <w:jc w:val="center"/>
              <w:rPr>
                <w:rFonts w:ascii="GHEA Grapalat" w:eastAsia="Times New Roman" w:hAnsi="GHEA Grapalat" w:cs="Times New Roman"/>
                <w:sz w:val="20"/>
                <w:szCs w:val="20"/>
                <w:lang w:val="en-US" w:eastAsia="ru-RU"/>
              </w:rPr>
            </w:pPr>
            <w:r w:rsidRPr="008B7152">
              <w:rPr>
                <w:rFonts w:ascii="GHEA Grapalat" w:eastAsia="Times New Roman" w:hAnsi="GHEA Grapalat" w:cs="Times New Roman"/>
                <w:sz w:val="20"/>
                <w:szCs w:val="20"/>
                <w:lang w:val="en-US" w:eastAsia="ru-RU"/>
              </w:rPr>
              <w:t>Ընդունվել է ի գիտություն</w:t>
            </w:r>
          </w:p>
        </w:tc>
        <w:tc>
          <w:tcPr>
            <w:tcW w:w="3807" w:type="dxa"/>
            <w:tcBorders>
              <w:top w:val="single" w:sz="4" w:space="0" w:color="auto"/>
              <w:left w:val="single" w:sz="4" w:space="0" w:color="auto"/>
              <w:bottom w:val="single" w:sz="4" w:space="0" w:color="auto"/>
              <w:right w:val="single" w:sz="4" w:space="0" w:color="auto"/>
            </w:tcBorders>
            <w:vAlign w:val="center"/>
          </w:tcPr>
          <w:p w:rsidR="003663AA" w:rsidRPr="008B7152" w:rsidRDefault="0019226F" w:rsidP="00ED6E7F">
            <w:pPr>
              <w:spacing w:after="0" w:line="240" w:lineRule="auto"/>
              <w:jc w:val="both"/>
              <w:rPr>
                <w:rFonts w:ascii="GHEA Grapalat" w:eastAsia="Times New Roman" w:hAnsi="GHEA Grapalat" w:cs="Times New Roman"/>
                <w:sz w:val="20"/>
                <w:szCs w:val="20"/>
                <w:lang w:val="en-US" w:eastAsia="ru-RU"/>
              </w:rPr>
            </w:pPr>
            <w:r w:rsidRPr="008B7152">
              <w:rPr>
                <w:rFonts w:ascii="GHEA Grapalat" w:eastAsia="Times New Roman" w:hAnsi="GHEA Grapalat" w:cs="Times New Roman"/>
                <w:sz w:val="20"/>
                <w:szCs w:val="20"/>
                <w:lang w:val="en-US" w:eastAsia="ru-RU"/>
              </w:rPr>
              <w:t xml:space="preserve">Ստուգումների մասին ՀՀ օրենքի նախագիծը վերաբերում է ստուգում իրականացնող բոլոր մարմիններին, որոնք ներկայումս ստուգումներն իրականացնում են ՀՀ-ում ստուգումների կազմակերպման և անցկացման մասին ՀՀ օրենքի համաձայն: Նախագծի ընդունմամբ ուժը կորցրած կճանաչվի գործող օրենքն ու կկիրառվի նորը, որը ներկայացնում է տեսչական համակարգի արդիական մոտեցումներ, ամբողջությամբ կարգավորում է ստուգումների դաշտն ու ապահովում համակարգի արդյունավետությունը: </w:t>
            </w:r>
          </w:p>
        </w:tc>
      </w:tr>
      <w:tr w:rsidR="003663AA" w:rsidRPr="008B7152" w:rsidTr="00ED6E7F">
        <w:trPr>
          <w:trHeight w:val="845"/>
        </w:trPr>
        <w:tc>
          <w:tcPr>
            <w:tcW w:w="720" w:type="dxa"/>
            <w:tcBorders>
              <w:top w:val="single" w:sz="4" w:space="0" w:color="auto"/>
              <w:left w:val="single" w:sz="4" w:space="0" w:color="auto"/>
              <w:bottom w:val="single" w:sz="4" w:space="0" w:color="auto"/>
              <w:right w:val="single" w:sz="4" w:space="0" w:color="auto"/>
            </w:tcBorders>
            <w:noWrap/>
            <w:vAlign w:val="center"/>
            <w:hideMark/>
          </w:tcPr>
          <w:p w:rsidR="003663AA" w:rsidRPr="008B7152" w:rsidRDefault="003663AA" w:rsidP="00ED6E7F">
            <w:pPr>
              <w:spacing w:after="0" w:line="240" w:lineRule="auto"/>
              <w:jc w:val="center"/>
              <w:rPr>
                <w:rFonts w:ascii="GHEA Grapalat" w:eastAsia="Times New Roman" w:hAnsi="GHEA Grapalat" w:cs="Sylfaen"/>
                <w:color w:val="000000"/>
                <w:sz w:val="20"/>
                <w:szCs w:val="20"/>
                <w:lang w:eastAsia="ru-RU"/>
              </w:rPr>
            </w:pPr>
            <w:r w:rsidRPr="008B7152">
              <w:rPr>
                <w:rFonts w:ascii="GHEA Grapalat" w:eastAsia="Times New Roman" w:hAnsi="GHEA Grapalat" w:cs="Sylfaen"/>
                <w:color w:val="000000"/>
                <w:sz w:val="20"/>
                <w:szCs w:val="20"/>
                <w:lang w:eastAsia="ru-RU"/>
              </w:rPr>
              <w:t>8.4</w:t>
            </w:r>
          </w:p>
        </w:tc>
        <w:tc>
          <w:tcPr>
            <w:tcW w:w="2358" w:type="dxa"/>
            <w:tcBorders>
              <w:top w:val="single" w:sz="4" w:space="0" w:color="auto"/>
              <w:left w:val="single" w:sz="4" w:space="0" w:color="auto"/>
              <w:bottom w:val="single" w:sz="4" w:space="0" w:color="auto"/>
              <w:right w:val="single" w:sz="4" w:space="0" w:color="auto"/>
            </w:tcBorders>
            <w:vAlign w:val="center"/>
          </w:tcPr>
          <w:p w:rsidR="003663AA" w:rsidRPr="008B7152" w:rsidRDefault="003663AA" w:rsidP="00ED6E7F">
            <w:pPr>
              <w:spacing w:after="0"/>
              <w:ind w:firstLine="706"/>
              <w:jc w:val="both"/>
              <w:rPr>
                <w:rFonts w:ascii="GHEA Grapalat" w:eastAsia="Calibri" w:hAnsi="GHEA Grapalat" w:cs="Calibri"/>
                <w:b/>
                <w:bCs/>
                <w:sz w:val="20"/>
                <w:szCs w:val="20"/>
                <w:lang w:val="en-US"/>
              </w:rPr>
            </w:pPr>
          </w:p>
        </w:tc>
        <w:tc>
          <w:tcPr>
            <w:tcW w:w="7002" w:type="dxa"/>
            <w:tcBorders>
              <w:top w:val="single" w:sz="4" w:space="0" w:color="auto"/>
              <w:left w:val="single" w:sz="4" w:space="0" w:color="auto"/>
              <w:bottom w:val="single" w:sz="4" w:space="0" w:color="auto"/>
              <w:right w:val="single" w:sz="4" w:space="0" w:color="auto"/>
            </w:tcBorders>
            <w:noWrap/>
            <w:vAlign w:val="center"/>
          </w:tcPr>
          <w:p w:rsidR="003663AA" w:rsidRPr="008B7152" w:rsidRDefault="003663AA" w:rsidP="00ED6E7F">
            <w:pPr>
              <w:spacing w:after="0"/>
              <w:jc w:val="both"/>
              <w:rPr>
                <w:rFonts w:ascii="GHEA Grapalat" w:eastAsia="Calibri" w:hAnsi="GHEA Grapalat" w:cs="Calibri"/>
                <w:sz w:val="20"/>
                <w:szCs w:val="20"/>
                <w:lang w:val="hy-AM"/>
              </w:rPr>
            </w:pPr>
            <w:r w:rsidRPr="008B7152">
              <w:rPr>
                <w:rFonts w:ascii="GHEA Grapalat" w:eastAsia="Calibri" w:hAnsi="GHEA Grapalat" w:cs="Calibri"/>
                <w:bCs/>
                <w:sz w:val="20"/>
                <w:szCs w:val="20"/>
                <w:lang w:val="en-US"/>
              </w:rPr>
              <w:t>Հայեցակարգի Տեսչական համակարգի օպտիմալացման ուղղություններ  բաժնի  7-րդ կետում (Տեսչություններում ռիսկի գնահատման վրա հիմնված ստուգումների համակարգի կատարելա</w:t>
            </w:r>
            <w:r w:rsidRPr="008B7152">
              <w:rPr>
                <w:rFonts w:ascii="GHEA Grapalat" w:eastAsia="Calibri" w:hAnsi="GHEA Grapalat" w:cs="Calibri"/>
                <w:bCs/>
                <w:sz w:val="20"/>
                <w:szCs w:val="20"/>
                <w:lang w:val="en-US"/>
              </w:rPr>
              <w:softHyphen/>
              <w:t>գործում) նշված միջոցառումներից բացի, նպատակահարմար է անդրադառնալ նաև ռիսկի չափանիշների արդյունավետության գնահատման մեթոդիկաների մշակմանը, քանի որ հենց դրանց միջոցով կարելի է որոշել ռիսկի այս կամ այն չափանիշի արդյունավետությունը՝ ռիսկի վերհանման տեսանկյունից: Այն հնարավորություն կտա նաև ոչ արդյունավետ չափանիշների արագ փոփոխում՝ ավելի արդյունավետ չափանիշներով:</w:t>
            </w:r>
          </w:p>
        </w:tc>
        <w:tc>
          <w:tcPr>
            <w:tcW w:w="1503" w:type="dxa"/>
            <w:tcBorders>
              <w:top w:val="single" w:sz="4" w:space="0" w:color="auto"/>
              <w:left w:val="single" w:sz="4" w:space="0" w:color="auto"/>
              <w:bottom w:val="single" w:sz="4" w:space="0" w:color="auto"/>
              <w:right w:val="single" w:sz="4" w:space="0" w:color="auto"/>
            </w:tcBorders>
            <w:noWrap/>
            <w:vAlign w:val="center"/>
          </w:tcPr>
          <w:p w:rsidR="003663AA" w:rsidRPr="008B7152" w:rsidRDefault="007E4DF4" w:rsidP="00ED6E7F">
            <w:pPr>
              <w:spacing w:after="0" w:line="240" w:lineRule="auto"/>
              <w:jc w:val="center"/>
              <w:rPr>
                <w:rFonts w:ascii="GHEA Grapalat" w:eastAsia="Times New Roman" w:hAnsi="GHEA Grapalat" w:cs="Times New Roman"/>
                <w:sz w:val="20"/>
                <w:szCs w:val="20"/>
                <w:lang w:eastAsia="ru-RU"/>
              </w:rPr>
            </w:pPr>
            <w:r w:rsidRPr="008B7152">
              <w:rPr>
                <w:rFonts w:ascii="GHEA Grapalat" w:eastAsia="Times New Roman" w:hAnsi="GHEA Grapalat" w:cs="Times New Roman"/>
                <w:sz w:val="20"/>
                <w:szCs w:val="20"/>
                <w:lang w:eastAsia="ru-RU"/>
              </w:rPr>
              <w:t>Չի ընդունվել</w:t>
            </w:r>
          </w:p>
        </w:tc>
        <w:tc>
          <w:tcPr>
            <w:tcW w:w="3807" w:type="dxa"/>
            <w:tcBorders>
              <w:top w:val="single" w:sz="4" w:space="0" w:color="auto"/>
              <w:left w:val="single" w:sz="4" w:space="0" w:color="auto"/>
              <w:bottom w:val="single" w:sz="4" w:space="0" w:color="auto"/>
              <w:right w:val="single" w:sz="4" w:space="0" w:color="auto"/>
            </w:tcBorders>
            <w:vAlign w:val="center"/>
          </w:tcPr>
          <w:p w:rsidR="003663AA" w:rsidRPr="008B7152" w:rsidRDefault="003663AA" w:rsidP="00ED6E7F">
            <w:pPr>
              <w:spacing w:after="0" w:line="240" w:lineRule="auto"/>
              <w:jc w:val="both"/>
              <w:rPr>
                <w:rFonts w:ascii="GHEA Grapalat" w:eastAsia="Times New Roman" w:hAnsi="GHEA Grapalat" w:cs="Times New Roman"/>
                <w:sz w:val="20"/>
                <w:szCs w:val="20"/>
                <w:lang w:eastAsia="ru-RU"/>
              </w:rPr>
            </w:pPr>
            <w:r w:rsidRPr="008B7152">
              <w:rPr>
                <w:rFonts w:ascii="GHEA Grapalat" w:eastAsia="Calibri" w:hAnsi="GHEA Grapalat" w:cs="Calibri"/>
                <w:bCs/>
                <w:sz w:val="20"/>
                <w:szCs w:val="20"/>
                <w:lang w:val="en-US"/>
              </w:rPr>
              <w:t>Հայեցակարգի</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Տեսչական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համակարգի</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օպտիմալացման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ուղղություններ</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բաժնի</w:t>
            </w:r>
            <w:r w:rsidRPr="008B7152">
              <w:rPr>
                <w:rFonts w:ascii="GHEA Grapalat" w:eastAsia="Calibri" w:hAnsi="GHEA Grapalat" w:cs="Calibri"/>
                <w:bCs/>
                <w:sz w:val="20"/>
                <w:szCs w:val="20"/>
              </w:rPr>
              <w:t xml:space="preserve">  7-</w:t>
            </w:r>
            <w:r w:rsidRPr="008B7152">
              <w:rPr>
                <w:rFonts w:ascii="GHEA Grapalat" w:eastAsia="Calibri" w:hAnsi="GHEA Grapalat" w:cs="Calibri"/>
                <w:bCs/>
                <w:sz w:val="20"/>
                <w:szCs w:val="20"/>
                <w:lang w:val="en-US"/>
              </w:rPr>
              <w:t>րդ</w:t>
            </w:r>
            <w:r w:rsidRPr="008B7152">
              <w:rPr>
                <w:rFonts w:ascii="GHEA Grapalat" w:eastAsia="Calibri" w:hAnsi="GHEA Grapalat" w:cs="Calibri"/>
                <w:bCs/>
                <w:sz w:val="20"/>
                <w:szCs w:val="20"/>
              </w:rPr>
              <w:t xml:space="preserve"> </w:t>
            </w:r>
            <w:r w:rsidR="00CA7C16" w:rsidRPr="008B7152">
              <w:rPr>
                <w:rFonts w:ascii="GHEA Grapalat" w:eastAsia="Calibri" w:hAnsi="GHEA Grapalat" w:cs="Calibri"/>
                <w:bCs/>
                <w:sz w:val="20"/>
                <w:szCs w:val="20"/>
                <w:lang w:val="en-US"/>
              </w:rPr>
              <w:t>կետով</w:t>
            </w:r>
            <w:r w:rsidR="00CA7C16" w:rsidRPr="008B7152">
              <w:rPr>
                <w:rFonts w:ascii="GHEA Grapalat" w:eastAsia="Calibri" w:hAnsi="GHEA Grapalat" w:cs="Calibri"/>
                <w:bCs/>
                <w:sz w:val="20"/>
                <w:szCs w:val="20"/>
              </w:rPr>
              <w:t xml:space="preserve"> </w:t>
            </w:r>
            <w:r w:rsidR="00CA7C16" w:rsidRPr="008B7152">
              <w:rPr>
                <w:rFonts w:ascii="GHEA Grapalat" w:eastAsia="Calibri" w:hAnsi="GHEA Grapalat" w:cs="Calibri"/>
                <w:bCs/>
                <w:sz w:val="20"/>
                <w:szCs w:val="20"/>
                <w:lang w:val="en-US"/>
              </w:rPr>
              <w:t>արդեն</w:t>
            </w:r>
            <w:r w:rsidR="00CA7C16" w:rsidRPr="008B7152">
              <w:rPr>
                <w:rFonts w:ascii="GHEA Grapalat" w:eastAsia="Calibri" w:hAnsi="GHEA Grapalat" w:cs="Calibri"/>
                <w:bCs/>
                <w:sz w:val="20"/>
                <w:szCs w:val="20"/>
              </w:rPr>
              <w:t xml:space="preserve"> </w:t>
            </w:r>
            <w:r w:rsidR="00CA7C16" w:rsidRPr="008B7152">
              <w:rPr>
                <w:rFonts w:ascii="GHEA Grapalat" w:eastAsia="Calibri" w:hAnsi="GHEA Grapalat" w:cs="Calibri"/>
                <w:bCs/>
                <w:sz w:val="20"/>
                <w:szCs w:val="20"/>
                <w:lang w:val="en-US"/>
              </w:rPr>
              <w:t>իսկ</w:t>
            </w:r>
            <w:r w:rsidR="00CA7C16" w:rsidRPr="008B7152">
              <w:rPr>
                <w:rFonts w:ascii="GHEA Grapalat" w:eastAsia="Calibri" w:hAnsi="GHEA Grapalat" w:cs="Calibri"/>
                <w:bCs/>
                <w:sz w:val="20"/>
                <w:szCs w:val="20"/>
              </w:rPr>
              <w:t xml:space="preserve"> </w:t>
            </w:r>
            <w:r w:rsidR="00CA7C16" w:rsidRPr="008B7152">
              <w:rPr>
                <w:rFonts w:ascii="GHEA Grapalat" w:eastAsia="Calibri" w:hAnsi="GHEA Grapalat" w:cs="Calibri"/>
                <w:bCs/>
                <w:sz w:val="20"/>
                <w:szCs w:val="20"/>
                <w:lang w:val="en-US"/>
              </w:rPr>
              <w:t>շարադրված</w:t>
            </w:r>
            <w:r w:rsidR="00CA7C16" w:rsidRPr="008B7152">
              <w:rPr>
                <w:rFonts w:ascii="GHEA Grapalat" w:eastAsia="Calibri" w:hAnsi="GHEA Grapalat" w:cs="Calibri"/>
                <w:bCs/>
                <w:sz w:val="20"/>
                <w:szCs w:val="20"/>
              </w:rPr>
              <w:t xml:space="preserve"> </w:t>
            </w:r>
            <w:r w:rsidR="00CA7C16" w:rsidRPr="008B7152">
              <w:rPr>
                <w:rFonts w:ascii="GHEA Grapalat" w:eastAsia="Calibri" w:hAnsi="GHEA Grapalat" w:cs="Calibri"/>
                <w:bCs/>
                <w:sz w:val="20"/>
                <w:szCs w:val="20"/>
                <w:lang w:val="en-US"/>
              </w:rPr>
              <w:t>է</w:t>
            </w:r>
            <w:r w:rsidR="00CA7C16" w:rsidRPr="008B7152">
              <w:rPr>
                <w:rFonts w:ascii="GHEA Grapalat" w:eastAsia="Calibri" w:hAnsi="GHEA Grapalat" w:cs="Calibri"/>
                <w:bCs/>
                <w:sz w:val="20"/>
                <w:szCs w:val="20"/>
              </w:rPr>
              <w:t xml:space="preserve"> </w:t>
            </w:r>
            <w:r w:rsidR="00CA7C16" w:rsidRPr="008B7152">
              <w:rPr>
                <w:rFonts w:ascii="GHEA Grapalat" w:eastAsia="Calibri" w:hAnsi="GHEA Grapalat" w:cs="Calibri"/>
                <w:bCs/>
                <w:sz w:val="20"/>
                <w:szCs w:val="20"/>
                <w:lang w:val="en-US"/>
              </w:rPr>
              <w:t>նշված</w:t>
            </w:r>
            <w:r w:rsidR="00CA7C16" w:rsidRPr="008B7152">
              <w:rPr>
                <w:rFonts w:ascii="GHEA Grapalat" w:eastAsia="Calibri" w:hAnsi="GHEA Grapalat" w:cs="Calibri"/>
                <w:bCs/>
                <w:sz w:val="20"/>
                <w:szCs w:val="20"/>
              </w:rPr>
              <w:t xml:space="preserve"> </w:t>
            </w:r>
            <w:r w:rsidR="00CA7C16" w:rsidRPr="008B7152">
              <w:rPr>
                <w:rFonts w:ascii="GHEA Grapalat" w:eastAsia="Calibri" w:hAnsi="GHEA Grapalat" w:cs="Calibri"/>
                <w:bCs/>
                <w:sz w:val="20"/>
                <w:szCs w:val="20"/>
                <w:lang w:val="en-US"/>
              </w:rPr>
              <w:t>հարցի</w:t>
            </w:r>
            <w:r w:rsidR="00CA7C16" w:rsidRPr="008B7152">
              <w:rPr>
                <w:rFonts w:ascii="GHEA Grapalat" w:eastAsia="Calibri" w:hAnsi="GHEA Grapalat" w:cs="Calibri"/>
                <w:bCs/>
                <w:sz w:val="20"/>
                <w:szCs w:val="20"/>
              </w:rPr>
              <w:t xml:space="preserve"> </w:t>
            </w:r>
            <w:r w:rsidR="00CA7C16" w:rsidRPr="008B7152">
              <w:rPr>
                <w:rFonts w:ascii="GHEA Grapalat" w:eastAsia="Calibri" w:hAnsi="GHEA Grapalat" w:cs="Calibri"/>
                <w:bCs/>
                <w:sz w:val="20"/>
                <w:szCs w:val="20"/>
                <w:lang w:val="en-US"/>
              </w:rPr>
              <w:t>վերաբերյալ</w:t>
            </w:r>
            <w:r w:rsidR="00CA7C16" w:rsidRPr="008B7152">
              <w:rPr>
                <w:rFonts w:ascii="GHEA Grapalat" w:eastAsia="Calibri" w:hAnsi="GHEA Grapalat" w:cs="Calibri"/>
                <w:bCs/>
                <w:sz w:val="20"/>
                <w:szCs w:val="20"/>
              </w:rPr>
              <w:t xml:space="preserve"> </w:t>
            </w:r>
            <w:r w:rsidR="00CA7C16" w:rsidRPr="008B7152">
              <w:rPr>
                <w:rFonts w:ascii="GHEA Grapalat" w:eastAsia="Calibri" w:hAnsi="GHEA Grapalat" w:cs="Calibri"/>
                <w:bCs/>
                <w:sz w:val="20"/>
                <w:szCs w:val="20"/>
                <w:lang w:val="en-US"/>
              </w:rPr>
              <w:t>հատված</w:t>
            </w:r>
            <w:r w:rsidR="00CA7C16" w:rsidRPr="008B7152">
              <w:rPr>
                <w:rFonts w:ascii="GHEA Grapalat" w:eastAsia="Calibri" w:hAnsi="GHEA Grapalat" w:cs="Calibri"/>
                <w:bCs/>
                <w:sz w:val="20"/>
                <w:szCs w:val="20"/>
              </w:rPr>
              <w:t xml:space="preserve">: </w:t>
            </w:r>
            <w:r w:rsidR="00CA7C16" w:rsidRPr="008B7152">
              <w:rPr>
                <w:rFonts w:ascii="GHEA Grapalat" w:eastAsia="Calibri" w:hAnsi="GHEA Grapalat" w:cs="Calibri"/>
                <w:bCs/>
                <w:sz w:val="20"/>
                <w:szCs w:val="20"/>
                <w:lang w:val="en-US"/>
              </w:rPr>
              <w:t>Մասնավորապես</w:t>
            </w:r>
            <w:r w:rsidR="00CA7C16" w:rsidRPr="008B7152">
              <w:rPr>
                <w:rFonts w:ascii="GHEA Grapalat" w:eastAsia="Calibri" w:hAnsi="GHEA Grapalat" w:cs="Calibri"/>
                <w:bCs/>
                <w:sz w:val="20"/>
                <w:szCs w:val="20"/>
              </w:rPr>
              <w:t xml:space="preserve"> </w:t>
            </w:r>
            <w:r w:rsidR="00CA7C16" w:rsidRPr="008B7152">
              <w:rPr>
                <w:rFonts w:ascii="GHEA Grapalat" w:eastAsia="Calibri" w:hAnsi="GHEA Grapalat" w:cs="Calibri"/>
                <w:b/>
                <w:bCs/>
                <w:sz w:val="20"/>
                <w:szCs w:val="20"/>
              </w:rPr>
              <w:t>«</w:t>
            </w:r>
            <w:r w:rsidR="00CA7C16" w:rsidRPr="008B7152">
              <w:rPr>
                <w:rFonts w:ascii="GHEA Grapalat" w:hAnsi="GHEA Grapalat"/>
                <w:b/>
                <w:sz w:val="20"/>
                <w:szCs w:val="20"/>
                <w:lang w:val="hy-AM"/>
              </w:rPr>
              <w:t>Կիրականացվի պարբերական մոնիթորինգ` պարզելու, թե իրականում ինչպես են լրացվում և կառավարվում տվյալների բազաները, գնահատվում տնտեսավարող սուբյեկտների ռիսկայ</w:t>
            </w:r>
            <w:r w:rsidR="00CA7C16" w:rsidRPr="008B7152">
              <w:rPr>
                <w:rFonts w:ascii="GHEA Grapalat" w:hAnsi="GHEA Grapalat"/>
                <w:b/>
                <w:sz w:val="20"/>
                <w:szCs w:val="20"/>
                <w:lang w:val="hy-AM"/>
              </w:rPr>
              <w:softHyphen/>
              <w:t>նության միավորները, լրացվում ստուգաթերթերը ստու</w:t>
            </w:r>
            <w:r w:rsidR="00CA7C16" w:rsidRPr="008B7152">
              <w:rPr>
                <w:rFonts w:ascii="GHEA Grapalat" w:hAnsi="GHEA Grapalat"/>
                <w:b/>
                <w:sz w:val="20"/>
                <w:szCs w:val="20"/>
                <w:lang w:val="hy-AM"/>
              </w:rPr>
              <w:softHyphen/>
              <w:t>գում</w:t>
            </w:r>
            <w:r w:rsidR="00CA7C16" w:rsidRPr="008B7152">
              <w:rPr>
                <w:rFonts w:ascii="GHEA Grapalat" w:hAnsi="GHEA Grapalat"/>
                <w:b/>
                <w:sz w:val="20"/>
                <w:szCs w:val="20"/>
                <w:lang w:val="hy-AM"/>
              </w:rPr>
              <w:softHyphen/>
              <w:t>ների ընթացքում և այլն: Մոնիթորինգի արդյունքում վեր կհանվեն առկա խնդիրները, կմշակվեն և կիարկանացվեն առաջացած խնդիրների հաղթա</w:t>
            </w:r>
            <w:r w:rsidR="00CA7C16" w:rsidRPr="008B7152">
              <w:rPr>
                <w:rFonts w:ascii="GHEA Grapalat" w:hAnsi="GHEA Grapalat"/>
                <w:b/>
                <w:sz w:val="20"/>
                <w:szCs w:val="20"/>
                <w:lang w:val="hy-AM"/>
              </w:rPr>
              <w:softHyphen/>
              <w:t>հարման միջոցառումներ</w:t>
            </w:r>
            <w:r w:rsidR="00CA7C16" w:rsidRPr="008B7152">
              <w:rPr>
                <w:rFonts w:ascii="GHEA Grapalat" w:eastAsia="Calibri" w:hAnsi="GHEA Grapalat" w:cs="Calibri"/>
                <w:b/>
                <w:bCs/>
                <w:sz w:val="20"/>
                <w:szCs w:val="20"/>
              </w:rPr>
              <w:t xml:space="preserve">» </w:t>
            </w:r>
            <w:r w:rsidR="00CA7C16" w:rsidRPr="008B7152">
              <w:rPr>
                <w:rFonts w:ascii="GHEA Grapalat" w:eastAsia="Calibri" w:hAnsi="GHEA Grapalat" w:cs="Calibri"/>
                <w:bCs/>
                <w:sz w:val="20"/>
                <w:szCs w:val="20"/>
                <w:lang w:val="en-US"/>
              </w:rPr>
              <w:t>հատվածը</w:t>
            </w:r>
            <w:r w:rsidR="00CA7C16" w:rsidRPr="008B7152">
              <w:rPr>
                <w:rFonts w:ascii="GHEA Grapalat" w:eastAsia="Calibri" w:hAnsi="GHEA Grapalat" w:cs="Calibri"/>
                <w:bCs/>
                <w:sz w:val="20"/>
                <w:szCs w:val="20"/>
              </w:rPr>
              <w:t xml:space="preserve"> </w:t>
            </w:r>
            <w:r w:rsidR="00CA7C16" w:rsidRPr="008B7152">
              <w:rPr>
                <w:rFonts w:ascii="GHEA Grapalat" w:eastAsia="Calibri" w:hAnsi="GHEA Grapalat" w:cs="Calibri"/>
                <w:bCs/>
                <w:sz w:val="20"/>
                <w:szCs w:val="20"/>
                <w:lang w:val="en-US"/>
              </w:rPr>
              <w:t>վերաբերում</w:t>
            </w:r>
            <w:r w:rsidR="00CA7C16" w:rsidRPr="008B7152">
              <w:rPr>
                <w:rFonts w:ascii="GHEA Grapalat" w:eastAsia="Calibri" w:hAnsi="GHEA Grapalat" w:cs="Calibri"/>
                <w:bCs/>
                <w:sz w:val="20"/>
                <w:szCs w:val="20"/>
              </w:rPr>
              <w:t xml:space="preserve"> </w:t>
            </w:r>
            <w:r w:rsidR="00CA7C16" w:rsidRPr="008B7152">
              <w:rPr>
                <w:rFonts w:ascii="GHEA Grapalat" w:eastAsia="Calibri" w:hAnsi="GHEA Grapalat" w:cs="Calibri"/>
                <w:bCs/>
                <w:sz w:val="20"/>
                <w:szCs w:val="20"/>
                <w:lang w:val="en-US"/>
              </w:rPr>
              <w:t>է</w:t>
            </w:r>
            <w:r w:rsidR="00CA7C16" w:rsidRPr="008B7152">
              <w:rPr>
                <w:rFonts w:ascii="GHEA Grapalat" w:eastAsia="Calibri" w:hAnsi="GHEA Grapalat" w:cs="Calibri"/>
                <w:bCs/>
                <w:sz w:val="20"/>
                <w:szCs w:val="20"/>
              </w:rPr>
              <w:t xml:space="preserve"> </w:t>
            </w:r>
            <w:r w:rsidR="00CA7C16" w:rsidRPr="008B7152">
              <w:rPr>
                <w:rFonts w:ascii="GHEA Grapalat" w:eastAsia="Calibri" w:hAnsi="GHEA Grapalat" w:cs="Calibri"/>
                <w:bCs/>
                <w:sz w:val="20"/>
                <w:szCs w:val="20"/>
                <w:lang w:val="en-US"/>
              </w:rPr>
              <w:t>նաև</w:t>
            </w:r>
            <w:r w:rsidR="00CA7C16" w:rsidRPr="008B7152">
              <w:rPr>
                <w:rFonts w:ascii="GHEA Grapalat" w:eastAsia="Calibri" w:hAnsi="GHEA Grapalat" w:cs="Calibri"/>
                <w:bCs/>
                <w:sz w:val="20"/>
                <w:szCs w:val="20"/>
              </w:rPr>
              <w:t xml:space="preserve"> </w:t>
            </w:r>
            <w:r w:rsidR="00CA7C16" w:rsidRPr="008B7152">
              <w:rPr>
                <w:rFonts w:ascii="GHEA Grapalat" w:eastAsia="Calibri" w:hAnsi="GHEA Grapalat" w:cs="Calibri"/>
                <w:bCs/>
                <w:sz w:val="20"/>
                <w:szCs w:val="20"/>
                <w:lang w:val="en-US"/>
              </w:rPr>
              <w:t>վերոնշյալ</w:t>
            </w:r>
            <w:r w:rsidR="00CA7C16" w:rsidRPr="008B7152">
              <w:rPr>
                <w:rFonts w:ascii="GHEA Grapalat" w:eastAsia="Calibri" w:hAnsi="GHEA Grapalat" w:cs="Calibri"/>
                <w:bCs/>
                <w:sz w:val="20"/>
                <w:szCs w:val="20"/>
              </w:rPr>
              <w:t xml:space="preserve"> </w:t>
            </w:r>
            <w:r w:rsidR="00CA7C16" w:rsidRPr="008B7152">
              <w:rPr>
                <w:rFonts w:ascii="GHEA Grapalat" w:eastAsia="Calibri" w:hAnsi="GHEA Grapalat" w:cs="Calibri"/>
                <w:bCs/>
                <w:sz w:val="20"/>
                <w:szCs w:val="20"/>
                <w:lang w:val="en-US"/>
              </w:rPr>
              <w:t>խնդրին</w:t>
            </w:r>
            <w:r w:rsidR="00CA7C16" w:rsidRPr="008B7152">
              <w:rPr>
                <w:rFonts w:ascii="GHEA Grapalat" w:eastAsia="Calibri" w:hAnsi="GHEA Grapalat" w:cs="Calibri"/>
                <w:bCs/>
                <w:sz w:val="20"/>
                <w:szCs w:val="20"/>
              </w:rPr>
              <w:t>:</w:t>
            </w:r>
          </w:p>
        </w:tc>
      </w:tr>
      <w:tr w:rsidR="003663AA" w:rsidRPr="00002100" w:rsidTr="00F47928">
        <w:trPr>
          <w:trHeight w:val="557"/>
        </w:trPr>
        <w:tc>
          <w:tcPr>
            <w:tcW w:w="720" w:type="dxa"/>
            <w:tcBorders>
              <w:top w:val="single" w:sz="4" w:space="0" w:color="auto"/>
              <w:left w:val="single" w:sz="4" w:space="0" w:color="auto"/>
              <w:bottom w:val="single" w:sz="4" w:space="0" w:color="auto"/>
              <w:right w:val="single" w:sz="4" w:space="0" w:color="auto"/>
            </w:tcBorders>
            <w:noWrap/>
            <w:vAlign w:val="center"/>
            <w:hideMark/>
          </w:tcPr>
          <w:p w:rsidR="003663AA" w:rsidRPr="008B7152" w:rsidRDefault="003663AA" w:rsidP="00ED6E7F">
            <w:pPr>
              <w:spacing w:after="0" w:line="240" w:lineRule="auto"/>
              <w:jc w:val="center"/>
              <w:rPr>
                <w:rFonts w:ascii="GHEA Grapalat" w:eastAsia="Times New Roman" w:hAnsi="GHEA Grapalat" w:cs="Sylfaen"/>
                <w:color w:val="000000"/>
                <w:sz w:val="20"/>
                <w:szCs w:val="20"/>
                <w:lang w:eastAsia="ru-RU"/>
              </w:rPr>
            </w:pPr>
            <w:r w:rsidRPr="008B7152">
              <w:rPr>
                <w:rFonts w:ascii="GHEA Grapalat" w:eastAsia="Times New Roman" w:hAnsi="GHEA Grapalat" w:cs="Sylfaen"/>
                <w:color w:val="000000"/>
                <w:sz w:val="20"/>
                <w:szCs w:val="20"/>
                <w:lang w:eastAsia="ru-RU"/>
              </w:rPr>
              <w:t>8.5</w:t>
            </w:r>
          </w:p>
        </w:tc>
        <w:tc>
          <w:tcPr>
            <w:tcW w:w="2358" w:type="dxa"/>
            <w:tcBorders>
              <w:top w:val="single" w:sz="4" w:space="0" w:color="auto"/>
              <w:left w:val="single" w:sz="4" w:space="0" w:color="auto"/>
              <w:bottom w:val="single" w:sz="4" w:space="0" w:color="auto"/>
              <w:right w:val="single" w:sz="4" w:space="0" w:color="auto"/>
            </w:tcBorders>
            <w:vAlign w:val="center"/>
          </w:tcPr>
          <w:p w:rsidR="003663AA" w:rsidRPr="008B7152" w:rsidRDefault="003663AA" w:rsidP="00ED6E7F">
            <w:pPr>
              <w:spacing w:after="0"/>
              <w:ind w:firstLine="706"/>
              <w:jc w:val="both"/>
              <w:rPr>
                <w:rFonts w:ascii="GHEA Grapalat" w:eastAsia="Calibri" w:hAnsi="GHEA Grapalat" w:cs="Calibri"/>
                <w:b/>
                <w:bCs/>
                <w:sz w:val="20"/>
                <w:szCs w:val="20"/>
              </w:rPr>
            </w:pPr>
          </w:p>
        </w:tc>
        <w:tc>
          <w:tcPr>
            <w:tcW w:w="7002" w:type="dxa"/>
            <w:tcBorders>
              <w:top w:val="single" w:sz="4" w:space="0" w:color="auto"/>
              <w:left w:val="single" w:sz="4" w:space="0" w:color="auto"/>
              <w:bottom w:val="single" w:sz="4" w:space="0" w:color="auto"/>
              <w:right w:val="single" w:sz="4" w:space="0" w:color="auto"/>
            </w:tcBorders>
            <w:noWrap/>
            <w:vAlign w:val="center"/>
          </w:tcPr>
          <w:p w:rsidR="003663AA" w:rsidRPr="00F47928" w:rsidRDefault="003663AA" w:rsidP="00F47928">
            <w:pPr>
              <w:tabs>
                <w:tab w:val="left" w:pos="900"/>
              </w:tabs>
              <w:spacing w:after="0" w:line="360" w:lineRule="auto"/>
              <w:jc w:val="both"/>
              <w:rPr>
                <w:rFonts w:ascii="GHEA Grapalat" w:eastAsia="Calibri" w:hAnsi="GHEA Grapalat" w:cs="Calibri"/>
                <w:bCs/>
                <w:sz w:val="20"/>
                <w:szCs w:val="20"/>
              </w:rPr>
            </w:pP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Հայեցակարգի</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Տեսչական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համակարգի</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օպտիմալացման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ուղղություններ</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բաժնի</w:t>
            </w:r>
            <w:r w:rsidRPr="008B7152">
              <w:rPr>
                <w:rFonts w:ascii="GHEA Grapalat" w:eastAsia="Calibri" w:hAnsi="GHEA Grapalat" w:cs="Calibri"/>
                <w:bCs/>
                <w:sz w:val="20"/>
                <w:szCs w:val="20"/>
              </w:rPr>
              <w:t xml:space="preserve">  10-</w:t>
            </w:r>
            <w:r w:rsidRPr="008B7152">
              <w:rPr>
                <w:rFonts w:ascii="GHEA Grapalat" w:eastAsia="Calibri" w:hAnsi="GHEA Grapalat" w:cs="Calibri"/>
                <w:bCs/>
                <w:sz w:val="20"/>
                <w:szCs w:val="20"/>
                <w:lang w:val="en-US"/>
              </w:rPr>
              <w:t>րդ</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կետում</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Տեսուչ</w:t>
            </w:r>
            <w:r w:rsidRPr="008B7152">
              <w:rPr>
                <w:rFonts w:ascii="GHEA Grapalat" w:eastAsia="Calibri" w:hAnsi="GHEA Grapalat" w:cs="Calibri"/>
                <w:bCs/>
                <w:sz w:val="20"/>
                <w:szCs w:val="20"/>
              </w:rPr>
              <w:t>-</w:t>
            </w:r>
            <w:r w:rsidRPr="008B7152">
              <w:rPr>
                <w:rFonts w:ascii="GHEA Grapalat" w:eastAsia="Calibri" w:hAnsi="GHEA Grapalat" w:cs="Calibri"/>
                <w:bCs/>
                <w:sz w:val="20"/>
                <w:szCs w:val="20"/>
                <w:lang w:val="en-US"/>
              </w:rPr>
              <w:t>տնտեսավարող</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սուբյեկտ</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արդյունավետ</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համագործակցության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ձևավորում</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նշված</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է</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որ</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նոր</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տեսչական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համակարգում</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տեսուչը</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դիտարկվում</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է</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ոչ</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թե</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որպես</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վերահսկող</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այլ</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խորհրդատու</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որի</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նպատակն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է</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տնտեսվարող</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սուբյեկտին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խրախուսել</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և</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օգնել</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իր</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գործունեությունը</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սահմանված</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պահանջներին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համապատասխանեցնելու</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հարցում</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հիմնականում</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խորհրդա</w:t>
            </w:r>
            <w:r w:rsidRPr="008B7152">
              <w:rPr>
                <w:rFonts w:ascii="GHEA Grapalat" w:eastAsia="Calibri" w:hAnsi="GHEA Grapalat" w:cs="Calibri"/>
                <w:bCs/>
                <w:sz w:val="20"/>
                <w:szCs w:val="20"/>
              </w:rPr>
              <w:softHyphen/>
            </w:r>
            <w:r w:rsidRPr="008B7152">
              <w:rPr>
                <w:rFonts w:ascii="GHEA Grapalat" w:eastAsia="Calibri" w:hAnsi="GHEA Grapalat" w:cs="Calibri"/>
                <w:bCs/>
                <w:sz w:val="20"/>
                <w:szCs w:val="20"/>
                <w:lang w:val="en-US"/>
              </w:rPr>
              <w:t>տվու</w:t>
            </w:r>
            <w:r w:rsidRPr="008B7152">
              <w:rPr>
                <w:rFonts w:ascii="GHEA Grapalat" w:eastAsia="Calibri" w:hAnsi="GHEA Grapalat" w:cs="Calibri"/>
                <w:bCs/>
                <w:sz w:val="20"/>
                <w:szCs w:val="20"/>
              </w:rPr>
              <w:softHyphen/>
            </w:r>
            <w:r w:rsidRPr="008B7152">
              <w:rPr>
                <w:rFonts w:ascii="GHEA Grapalat" w:eastAsia="Calibri" w:hAnsi="GHEA Grapalat" w:cs="Calibri"/>
                <w:bCs/>
                <w:sz w:val="20"/>
                <w:szCs w:val="20"/>
                <w:lang w:val="en-US"/>
              </w:rPr>
              <w:t>թյամբ</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և</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կանխարգելիչ</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միջոցառում</w:t>
            </w:r>
            <w:r w:rsidRPr="008B7152">
              <w:rPr>
                <w:rFonts w:ascii="GHEA Grapalat" w:eastAsia="Calibri" w:hAnsi="GHEA Grapalat" w:cs="Calibri"/>
                <w:bCs/>
                <w:sz w:val="20"/>
                <w:szCs w:val="20"/>
              </w:rPr>
              <w:softHyphen/>
            </w:r>
            <w:r w:rsidRPr="008B7152">
              <w:rPr>
                <w:rFonts w:ascii="GHEA Grapalat" w:eastAsia="Calibri" w:hAnsi="GHEA Grapalat" w:cs="Calibri"/>
                <w:bCs/>
                <w:sz w:val="20"/>
                <w:szCs w:val="20"/>
                <w:lang w:val="en-US"/>
              </w:rPr>
              <w:t>ների</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առաջարկություններով</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այլ</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ոչ</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միայն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տուգանքներով</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Կետը</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պետք</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է</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հստակցվի</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և</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կոնկրետ</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սահմանվեն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այն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վավերապայմանները</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և</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սահմանները</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որոնց</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հիմա</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վրա</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հնարավոր</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կլինի</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որոշել</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թե</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որտեղ</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են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սկսվում</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և</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ավարտվում</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խորհրդատվության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օժանդակության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օգնության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սահմանները</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հետագա</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հնարավոր</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ռիսկերից</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խուսափելու</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նպատակով</w:t>
            </w:r>
            <w:r w:rsidRPr="008B7152">
              <w:rPr>
                <w:rFonts w:ascii="GHEA Grapalat" w:eastAsia="Calibri" w:hAnsi="GHEA Grapalat" w:cs="Calibri"/>
                <w:bCs/>
                <w:sz w:val="20"/>
                <w:szCs w:val="20"/>
              </w:rPr>
              <w:t>:</w:t>
            </w:r>
          </w:p>
        </w:tc>
        <w:tc>
          <w:tcPr>
            <w:tcW w:w="1503" w:type="dxa"/>
            <w:tcBorders>
              <w:top w:val="single" w:sz="4" w:space="0" w:color="auto"/>
              <w:left w:val="single" w:sz="4" w:space="0" w:color="auto"/>
              <w:bottom w:val="single" w:sz="4" w:space="0" w:color="auto"/>
              <w:right w:val="single" w:sz="4" w:space="0" w:color="auto"/>
            </w:tcBorders>
            <w:noWrap/>
            <w:vAlign w:val="center"/>
          </w:tcPr>
          <w:p w:rsidR="003663AA" w:rsidRPr="008B7152" w:rsidRDefault="00CA7C16" w:rsidP="00ED6E7F">
            <w:pPr>
              <w:spacing w:after="0" w:line="240" w:lineRule="auto"/>
              <w:jc w:val="center"/>
              <w:rPr>
                <w:rFonts w:ascii="GHEA Grapalat" w:eastAsia="Times New Roman" w:hAnsi="GHEA Grapalat" w:cs="Times New Roman"/>
                <w:sz w:val="20"/>
                <w:szCs w:val="20"/>
                <w:lang w:val="en-US" w:eastAsia="ru-RU"/>
              </w:rPr>
            </w:pPr>
            <w:r w:rsidRPr="008B7152">
              <w:rPr>
                <w:rFonts w:ascii="GHEA Grapalat" w:eastAsia="Times New Roman" w:hAnsi="GHEA Grapalat" w:cs="Times New Roman"/>
                <w:sz w:val="20"/>
                <w:szCs w:val="20"/>
                <w:lang w:val="en-US" w:eastAsia="ru-RU"/>
              </w:rPr>
              <w:t>Չի ընդունվել</w:t>
            </w:r>
          </w:p>
        </w:tc>
        <w:tc>
          <w:tcPr>
            <w:tcW w:w="3807" w:type="dxa"/>
            <w:tcBorders>
              <w:top w:val="single" w:sz="4" w:space="0" w:color="auto"/>
              <w:left w:val="single" w:sz="4" w:space="0" w:color="auto"/>
              <w:bottom w:val="single" w:sz="4" w:space="0" w:color="auto"/>
              <w:right w:val="single" w:sz="4" w:space="0" w:color="auto"/>
            </w:tcBorders>
            <w:vAlign w:val="center"/>
          </w:tcPr>
          <w:p w:rsidR="003663AA" w:rsidRPr="008B7152" w:rsidRDefault="00CA7C16" w:rsidP="00ED6E7F">
            <w:pPr>
              <w:spacing w:after="0" w:line="240" w:lineRule="auto"/>
              <w:jc w:val="both"/>
              <w:rPr>
                <w:rFonts w:ascii="GHEA Grapalat" w:eastAsia="Times New Roman" w:hAnsi="GHEA Grapalat" w:cs="Times New Roman"/>
                <w:sz w:val="20"/>
                <w:szCs w:val="20"/>
                <w:lang w:val="en-US" w:eastAsia="ru-RU"/>
              </w:rPr>
            </w:pPr>
            <w:r w:rsidRPr="008B7152">
              <w:rPr>
                <w:rFonts w:ascii="GHEA Grapalat" w:eastAsia="Times New Roman" w:hAnsi="GHEA Grapalat" w:cs="Times New Roman"/>
                <w:sz w:val="20"/>
                <w:szCs w:val="20"/>
                <w:lang w:val="en-US" w:eastAsia="ru-RU"/>
              </w:rPr>
              <w:t>Խնդիրը չի ենթադրում հստակ լուծումներ ամրագրում հայեցակարգում, լուծումները նախատեսվում է ամրագրել համապատասխան օրենքներում:</w:t>
            </w:r>
          </w:p>
          <w:p w:rsidR="0019226F" w:rsidRPr="008B7152" w:rsidRDefault="0019226F" w:rsidP="00ED6E7F">
            <w:pPr>
              <w:spacing w:after="0" w:line="240" w:lineRule="auto"/>
              <w:jc w:val="both"/>
              <w:rPr>
                <w:rFonts w:ascii="GHEA Grapalat" w:eastAsia="Times New Roman" w:hAnsi="GHEA Grapalat" w:cs="Times New Roman"/>
                <w:sz w:val="20"/>
                <w:szCs w:val="20"/>
                <w:lang w:val="en-US" w:eastAsia="ru-RU"/>
              </w:rPr>
            </w:pPr>
            <w:r w:rsidRPr="008B7152">
              <w:rPr>
                <w:rFonts w:ascii="GHEA Grapalat" w:eastAsia="Times New Roman" w:hAnsi="GHEA Grapalat" w:cs="Times New Roman"/>
                <w:sz w:val="20"/>
                <w:szCs w:val="20"/>
                <w:lang w:val="en-US" w:eastAsia="ru-RU"/>
              </w:rPr>
              <w:t xml:space="preserve">Միաժամանակ, խորհրդատու ասելով հեղինակներն ի նկատի են ունեցել մոտեցման փոփոխության անհրաժեշտությունը: Այսօր գործարարը տեսուչին ընկալում է միայն որպես վերահսկող անձ, որից փորձում է թաքցնել որոշ տեղեկատվություն ու շատ հաճախ վախենում է նրա այցերից, սակայն տեսուչի այցի նպատակը պետք է լինի հենց այդ գործարարի գործունեության համապատասխանության ապահովումը, ինչի համար անհրաժեշտ է լինել նաև խորհրդատու: </w:t>
            </w:r>
          </w:p>
        </w:tc>
      </w:tr>
      <w:tr w:rsidR="00816F31" w:rsidRPr="008B7152" w:rsidTr="00ED6E7F">
        <w:trPr>
          <w:trHeight w:val="845"/>
        </w:trPr>
        <w:tc>
          <w:tcPr>
            <w:tcW w:w="720" w:type="dxa"/>
            <w:tcBorders>
              <w:top w:val="single" w:sz="4" w:space="0" w:color="auto"/>
              <w:left w:val="single" w:sz="4" w:space="0" w:color="auto"/>
              <w:bottom w:val="single" w:sz="4" w:space="0" w:color="auto"/>
              <w:right w:val="single" w:sz="4" w:space="0" w:color="auto"/>
            </w:tcBorders>
            <w:noWrap/>
            <w:vAlign w:val="center"/>
            <w:hideMark/>
          </w:tcPr>
          <w:p w:rsidR="00816F31" w:rsidRPr="008B7152" w:rsidRDefault="00816F31" w:rsidP="00ED6E7F">
            <w:pPr>
              <w:spacing w:after="0" w:line="240" w:lineRule="auto"/>
              <w:jc w:val="center"/>
              <w:rPr>
                <w:rFonts w:ascii="GHEA Grapalat" w:eastAsia="Times New Roman" w:hAnsi="GHEA Grapalat" w:cs="Sylfaen"/>
                <w:color w:val="000000"/>
                <w:sz w:val="20"/>
                <w:szCs w:val="20"/>
                <w:lang w:val="en-US" w:eastAsia="ru-RU"/>
              </w:rPr>
            </w:pPr>
            <w:r w:rsidRPr="008B7152">
              <w:rPr>
                <w:rFonts w:ascii="GHEA Grapalat" w:eastAsia="Times New Roman" w:hAnsi="GHEA Grapalat" w:cs="Sylfaen"/>
                <w:color w:val="000000"/>
                <w:sz w:val="20"/>
                <w:szCs w:val="20"/>
                <w:lang w:val="en-US" w:eastAsia="ru-RU"/>
              </w:rPr>
              <w:t>8.6</w:t>
            </w:r>
          </w:p>
        </w:tc>
        <w:tc>
          <w:tcPr>
            <w:tcW w:w="2358" w:type="dxa"/>
            <w:tcBorders>
              <w:top w:val="single" w:sz="4" w:space="0" w:color="auto"/>
              <w:left w:val="single" w:sz="4" w:space="0" w:color="auto"/>
              <w:bottom w:val="single" w:sz="4" w:space="0" w:color="auto"/>
              <w:right w:val="single" w:sz="4" w:space="0" w:color="auto"/>
            </w:tcBorders>
            <w:vAlign w:val="center"/>
            <w:hideMark/>
          </w:tcPr>
          <w:p w:rsidR="00816F31" w:rsidRPr="008B7152" w:rsidRDefault="00816F31" w:rsidP="00ED6E7F">
            <w:pPr>
              <w:spacing w:after="0"/>
              <w:ind w:firstLine="706"/>
              <w:jc w:val="both"/>
              <w:rPr>
                <w:rFonts w:ascii="GHEA Grapalat" w:eastAsia="Calibri" w:hAnsi="GHEA Grapalat" w:cs="Calibri"/>
                <w:bCs/>
                <w:sz w:val="20"/>
                <w:szCs w:val="20"/>
              </w:rPr>
            </w:pPr>
          </w:p>
        </w:tc>
        <w:tc>
          <w:tcPr>
            <w:tcW w:w="7002" w:type="dxa"/>
            <w:tcBorders>
              <w:top w:val="single" w:sz="4" w:space="0" w:color="auto"/>
              <w:left w:val="single" w:sz="4" w:space="0" w:color="auto"/>
              <w:bottom w:val="single" w:sz="4" w:space="0" w:color="auto"/>
              <w:right w:val="single" w:sz="4" w:space="0" w:color="auto"/>
            </w:tcBorders>
            <w:noWrap/>
            <w:vAlign w:val="center"/>
          </w:tcPr>
          <w:p w:rsidR="00816F31" w:rsidRPr="00F47928" w:rsidRDefault="00816F31" w:rsidP="00F47928">
            <w:pPr>
              <w:tabs>
                <w:tab w:val="left" w:pos="900"/>
              </w:tabs>
              <w:spacing w:after="0" w:line="360" w:lineRule="auto"/>
              <w:jc w:val="both"/>
              <w:rPr>
                <w:rFonts w:ascii="GHEA Grapalat" w:eastAsia="Calibri" w:hAnsi="GHEA Grapalat" w:cs="Calibri"/>
                <w:bCs/>
                <w:sz w:val="20"/>
                <w:szCs w:val="20"/>
              </w:rPr>
            </w:pP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Հաշվի</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առնելով</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այն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հանգամանքը</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որ</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բացի</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ՀՀ</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ՖՆ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հարկային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մարմիններից</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ստուգման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իրավասություններով</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է</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օժտված</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նաև</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ՀՀ</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ՖՆ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վերադաս</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մաքսային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մարմինը</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ՀՀ</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մաքսային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օրենսգրքի</w:t>
            </w:r>
            <w:r w:rsidRPr="008B7152">
              <w:rPr>
                <w:rFonts w:ascii="GHEA Grapalat" w:eastAsia="Calibri" w:hAnsi="GHEA Grapalat" w:cs="Calibri"/>
                <w:bCs/>
                <w:sz w:val="20"/>
                <w:szCs w:val="20"/>
              </w:rPr>
              <w:t xml:space="preserve"> 1501 </w:t>
            </w:r>
            <w:r w:rsidRPr="008B7152">
              <w:rPr>
                <w:rFonts w:ascii="GHEA Grapalat" w:eastAsia="Calibri" w:hAnsi="GHEA Grapalat" w:cs="Calibri"/>
                <w:bCs/>
                <w:sz w:val="20"/>
                <w:szCs w:val="20"/>
                <w:lang w:val="en-US"/>
              </w:rPr>
              <w:t>հոդվածի</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հիմքերով՝</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հետբացթողումային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հսկողության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իրականացում</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անհրաժեշտ</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է</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Հայեցակարգի</w:t>
            </w:r>
            <w:r w:rsidRPr="008B7152">
              <w:rPr>
                <w:rFonts w:ascii="GHEA Grapalat" w:eastAsia="Calibri" w:hAnsi="GHEA Grapalat" w:cs="Calibri"/>
                <w:bCs/>
                <w:sz w:val="20"/>
                <w:szCs w:val="20"/>
              </w:rPr>
              <w:t xml:space="preserve"> 4-</w:t>
            </w:r>
            <w:r w:rsidRPr="008B7152">
              <w:rPr>
                <w:rFonts w:ascii="GHEA Grapalat" w:eastAsia="Calibri" w:hAnsi="GHEA Grapalat" w:cs="Calibri"/>
                <w:bCs/>
                <w:sz w:val="20"/>
                <w:szCs w:val="20"/>
                <w:lang w:val="en-US"/>
              </w:rPr>
              <w:t>րդ</w:t>
            </w:r>
            <w:r w:rsidRPr="008B7152">
              <w:rPr>
                <w:rFonts w:ascii="GHEA Grapalat" w:eastAsia="Calibri" w:hAnsi="GHEA Grapalat" w:cs="Calibri"/>
                <w:bCs/>
                <w:sz w:val="20"/>
                <w:szCs w:val="20"/>
              </w:rPr>
              <w:t>, 5-</w:t>
            </w:r>
            <w:r w:rsidRPr="008B7152">
              <w:rPr>
                <w:rFonts w:ascii="GHEA Grapalat" w:eastAsia="Calibri" w:hAnsi="GHEA Grapalat" w:cs="Calibri"/>
                <w:bCs/>
                <w:sz w:val="20"/>
                <w:szCs w:val="20"/>
                <w:lang w:val="en-US"/>
              </w:rPr>
              <w:t>րդ</w:t>
            </w:r>
            <w:r w:rsidRPr="008B7152">
              <w:rPr>
                <w:rFonts w:ascii="GHEA Grapalat" w:eastAsia="Calibri" w:hAnsi="GHEA Grapalat" w:cs="Calibri"/>
                <w:bCs/>
                <w:sz w:val="20"/>
                <w:szCs w:val="20"/>
              </w:rPr>
              <w:t>, 6-</w:t>
            </w:r>
            <w:r w:rsidRPr="008B7152">
              <w:rPr>
                <w:rFonts w:ascii="GHEA Grapalat" w:eastAsia="Calibri" w:hAnsi="GHEA Grapalat" w:cs="Calibri"/>
                <w:bCs/>
                <w:sz w:val="20"/>
                <w:szCs w:val="20"/>
                <w:lang w:val="en-US"/>
              </w:rPr>
              <w:t>րդ</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էջերում</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ինչպես</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նաև</w:t>
            </w:r>
            <w:r w:rsidRPr="008B7152">
              <w:rPr>
                <w:rFonts w:ascii="GHEA Grapalat" w:eastAsia="Calibri" w:hAnsi="GHEA Grapalat" w:cs="Calibri"/>
                <w:bCs/>
                <w:sz w:val="20"/>
                <w:szCs w:val="20"/>
              </w:rPr>
              <w:t xml:space="preserve"> 18-</w:t>
            </w:r>
            <w:r w:rsidRPr="008B7152">
              <w:rPr>
                <w:rFonts w:ascii="GHEA Grapalat" w:eastAsia="Calibri" w:hAnsi="GHEA Grapalat" w:cs="Calibri"/>
                <w:bCs/>
                <w:sz w:val="20"/>
                <w:szCs w:val="20"/>
                <w:lang w:val="en-US"/>
              </w:rPr>
              <w:t>րդ</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էջի</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գծապատկերում</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ՀՀ</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ՖՆ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հարկային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տեսչություն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արտահայտությունը</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փոխարինել</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ՀՀ</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ՖՆ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հարկային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և</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մաքսային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մարմիններ</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արտահայտությամբ</w:t>
            </w:r>
            <w:r w:rsidRPr="008B7152">
              <w:rPr>
                <w:rFonts w:ascii="GHEA Grapalat" w:eastAsia="Calibri" w:hAnsi="GHEA Grapalat" w:cs="Calibri"/>
                <w:bCs/>
                <w:sz w:val="20"/>
                <w:szCs w:val="20"/>
              </w:rPr>
              <w:t>:</w:t>
            </w:r>
          </w:p>
        </w:tc>
        <w:tc>
          <w:tcPr>
            <w:tcW w:w="1503" w:type="dxa"/>
            <w:tcBorders>
              <w:top w:val="single" w:sz="4" w:space="0" w:color="auto"/>
              <w:left w:val="single" w:sz="4" w:space="0" w:color="auto"/>
              <w:bottom w:val="single" w:sz="4" w:space="0" w:color="auto"/>
              <w:right w:val="single" w:sz="4" w:space="0" w:color="auto"/>
            </w:tcBorders>
            <w:noWrap/>
            <w:vAlign w:val="center"/>
          </w:tcPr>
          <w:p w:rsidR="00816F31" w:rsidRPr="008B7152" w:rsidRDefault="00816F31" w:rsidP="00ED6E7F">
            <w:pPr>
              <w:spacing w:after="0" w:line="240" w:lineRule="auto"/>
              <w:jc w:val="center"/>
              <w:rPr>
                <w:rFonts w:ascii="GHEA Grapalat" w:eastAsia="Times New Roman" w:hAnsi="GHEA Grapalat" w:cs="Times New Roman"/>
                <w:sz w:val="20"/>
                <w:szCs w:val="20"/>
                <w:lang w:eastAsia="ru-RU"/>
              </w:rPr>
            </w:pPr>
            <w:r w:rsidRPr="008B7152">
              <w:rPr>
                <w:rFonts w:ascii="GHEA Grapalat" w:eastAsia="Times New Roman" w:hAnsi="GHEA Grapalat" w:cs="Times New Roman"/>
                <w:sz w:val="20"/>
                <w:szCs w:val="20"/>
                <w:lang w:eastAsia="ru-RU"/>
              </w:rPr>
              <w:t>Ընդունվել է</w:t>
            </w:r>
          </w:p>
        </w:tc>
        <w:tc>
          <w:tcPr>
            <w:tcW w:w="3807" w:type="dxa"/>
            <w:tcBorders>
              <w:top w:val="single" w:sz="4" w:space="0" w:color="auto"/>
              <w:left w:val="single" w:sz="4" w:space="0" w:color="auto"/>
              <w:bottom w:val="single" w:sz="4" w:space="0" w:color="auto"/>
              <w:right w:val="single" w:sz="4" w:space="0" w:color="auto"/>
            </w:tcBorders>
            <w:vAlign w:val="center"/>
          </w:tcPr>
          <w:p w:rsidR="00816F31" w:rsidRPr="008B7152" w:rsidRDefault="00816F31" w:rsidP="00ED6E7F">
            <w:pPr>
              <w:spacing w:after="0" w:line="240" w:lineRule="auto"/>
              <w:jc w:val="both"/>
              <w:rPr>
                <w:rFonts w:ascii="GHEA Grapalat" w:eastAsia="Times New Roman" w:hAnsi="GHEA Grapalat" w:cs="Times New Roman"/>
                <w:sz w:val="20"/>
                <w:szCs w:val="20"/>
                <w:lang w:val="hy-AM" w:eastAsia="ru-RU"/>
              </w:rPr>
            </w:pPr>
            <w:r w:rsidRPr="008B7152">
              <w:rPr>
                <w:rFonts w:ascii="GHEA Grapalat" w:hAnsi="GHEA Grapalat"/>
                <w:sz w:val="20"/>
                <w:szCs w:val="20"/>
                <w:lang w:val="en-US"/>
              </w:rPr>
              <w:t>Կատարվել են համապատասխան փոփոխություններ</w:t>
            </w:r>
          </w:p>
        </w:tc>
      </w:tr>
      <w:tr w:rsidR="00816F31" w:rsidRPr="00002100" w:rsidTr="00ED6E7F">
        <w:trPr>
          <w:trHeight w:val="845"/>
        </w:trPr>
        <w:tc>
          <w:tcPr>
            <w:tcW w:w="720" w:type="dxa"/>
            <w:tcBorders>
              <w:top w:val="single" w:sz="4" w:space="0" w:color="auto"/>
              <w:left w:val="single" w:sz="4" w:space="0" w:color="auto"/>
              <w:bottom w:val="single" w:sz="4" w:space="0" w:color="auto"/>
              <w:right w:val="single" w:sz="4" w:space="0" w:color="auto"/>
            </w:tcBorders>
            <w:noWrap/>
            <w:vAlign w:val="center"/>
            <w:hideMark/>
          </w:tcPr>
          <w:p w:rsidR="00816F31" w:rsidRPr="008B7152" w:rsidRDefault="00816F31" w:rsidP="00ED6E7F">
            <w:pPr>
              <w:spacing w:after="0" w:line="240" w:lineRule="auto"/>
              <w:jc w:val="center"/>
              <w:rPr>
                <w:rFonts w:ascii="GHEA Grapalat" w:eastAsia="Times New Roman" w:hAnsi="GHEA Grapalat" w:cs="Sylfaen"/>
                <w:color w:val="000000"/>
                <w:sz w:val="20"/>
                <w:szCs w:val="20"/>
                <w:lang w:val="en-US" w:eastAsia="ru-RU"/>
              </w:rPr>
            </w:pPr>
            <w:r w:rsidRPr="008B7152">
              <w:rPr>
                <w:rFonts w:ascii="GHEA Grapalat" w:eastAsia="Times New Roman" w:hAnsi="GHEA Grapalat" w:cs="Sylfaen"/>
                <w:color w:val="000000"/>
                <w:sz w:val="20"/>
                <w:szCs w:val="20"/>
                <w:lang w:val="en-US" w:eastAsia="ru-RU"/>
              </w:rPr>
              <w:t>8.7</w:t>
            </w:r>
          </w:p>
        </w:tc>
        <w:tc>
          <w:tcPr>
            <w:tcW w:w="2358" w:type="dxa"/>
            <w:tcBorders>
              <w:top w:val="single" w:sz="4" w:space="0" w:color="auto"/>
              <w:left w:val="single" w:sz="4" w:space="0" w:color="auto"/>
              <w:bottom w:val="single" w:sz="4" w:space="0" w:color="auto"/>
              <w:right w:val="single" w:sz="4" w:space="0" w:color="auto"/>
            </w:tcBorders>
            <w:vAlign w:val="center"/>
          </w:tcPr>
          <w:p w:rsidR="00816F31" w:rsidRPr="008B7152" w:rsidRDefault="00816F31" w:rsidP="00ED6E7F">
            <w:pPr>
              <w:spacing w:after="0"/>
              <w:ind w:firstLine="706"/>
              <w:jc w:val="both"/>
              <w:rPr>
                <w:rFonts w:ascii="GHEA Grapalat" w:eastAsia="Calibri" w:hAnsi="GHEA Grapalat" w:cs="Calibri"/>
                <w:b/>
                <w:bCs/>
                <w:sz w:val="20"/>
                <w:szCs w:val="20"/>
              </w:rPr>
            </w:pPr>
          </w:p>
        </w:tc>
        <w:tc>
          <w:tcPr>
            <w:tcW w:w="7002" w:type="dxa"/>
            <w:tcBorders>
              <w:top w:val="single" w:sz="4" w:space="0" w:color="auto"/>
              <w:left w:val="single" w:sz="4" w:space="0" w:color="auto"/>
              <w:bottom w:val="single" w:sz="4" w:space="0" w:color="auto"/>
              <w:right w:val="single" w:sz="4" w:space="0" w:color="auto"/>
            </w:tcBorders>
            <w:noWrap/>
            <w:vAlign w:val="center"/>
          </w:tcPr>
          <w:p w:rsidR="00816F31" w:rsidRPr="00F47928" w:rsidRDefault="00816F31" w:rsidP="00F47928">
            <w:pPr>
              <w:numPr>
                <w:ilvl w:val="0"/>
                <w:numId w:val="13"/>
              </w:numPr>
              <w:tabs>
                <w:tab w:val="left" w:pos="900"/>
              </w:tabs>
              <w:spacing w:after="0" w:line="360" w:lineRule="auto"/>
              <w:ind w:left="0" w:firstLine="547"/>
              <w:jc w:val="both"/>
              <w:rPr>
                <w:rFonts w:ascii="GHEA Grapalat" w:eastAsia="Calibri" w:hAnsi="GHEA Grapalat" w:cs="Calibri"/>
                <w:bCs/>
                <w:sz w:val="20"/>
                <w:szCs w:val="20"/>
              </w:rPr>
            </w:pPr>
            <w:r w:rsidRPr="008B7152">
              <w:rPr>
                <w:rFonts w:ascii="GHEA Grapalat" w:eastAsia="Calibri" w:hAnsi="GHEA Grapalat" w:cs="Calibri"/>
                <w:bCs/>
                <w:sz w:val="20"/>
                <w:szCs w:val="20"/>
                <w:lang w:val="en-US"/>
              </w:rPr>
              <w:t>ՀՀ</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ֆինանսների</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նախարարության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աշխատակազմի</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կառուցվածքում</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գործում</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են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Լիցենզավորման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պայմանների</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և</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պահանջների</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հսկողության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տեսչությունը</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և</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Աուդիտորական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գործունեության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հսկողության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տեսչությունը</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որոնք</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իրականացնում</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են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ՀՀ</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ֆինանսների</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նախարարության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լիցենզավորող</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մարմնի</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կողմից</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տրամադրված</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շահումով</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խաղերի</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կազմակերպման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խաղատների</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կազմակերպման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վիճակախաղերի</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կազմակերպման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և</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աուդիտորական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ծառայությունների</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իրականացման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լիցենզիաների</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պայմանների</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և</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պահանջների</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կատարման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նկատմամբ</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հսկողություն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Այսինքն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նշված</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տեսչությունների</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կողմից</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համապատասխան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ստուգումներն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իրականացվում</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են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որպես</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Հայաստանի</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Հանրապետությունում</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ստուգումների</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կազմակերպման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և</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անցկացման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մասին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ՀՀ</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օրենքի</w:t>
            </w:r>
            <w:r w:rsidRPr="008B7152">
              <w:rPr>
                <w:rFonts w:ascii="GHEA Grapalat" w:eastAsia="Calibri" w:hAnsi="GHEA Grapalat" w:cs="Calibri"/>
                <w:bCs/>
                <w:sz w:val="20"/>
                <w:szCs w:val="20"/>
              </w:rPr>
              <w:t xml:space="preserve"> 2-</w:t>
            </w:r>
            <w:r w:rsidRPr="008B7152">
              <w:rPr>
                <w:rFonts w:ascii="GHEA Grapalat" w:eastAsia="Calibri" w:hAnsi="GHEA Grapalat" w:cs="Calibri"/>
                <w:bCs/>
                <w:sz w:val="20"/>
                <w:szCs w:val="20"/>
                <w:lang w:val="en-US"/>
              </w:rPr>
              <w:t>րդ</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հոդվածով</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նախատեսված</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լիցենզավորող</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մարմինների</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կողմից</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իրականացվող</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նեղ</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մասնագիտական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ստուգումներ</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Այդ</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իսկ</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կապակցությամբ</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անհրաժեշտ</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ենք</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համարում</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նշել</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որ</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Հայեցակարգի</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Ստուգումների</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իրավասություն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ունեցող</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այլ</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մարմիններ</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բաժնով</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նախատեսվում</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է</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որ</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Հայեցակարգի</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նախատեսվող</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օպտիմալացման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ծրագրում</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չեն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ներառվում</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վերը</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նշված</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ստուգումները</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տեսչությունները</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Միևնույն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ժամանակ</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Հայեցակարգի</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Օպտիմալացման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ծրագրի</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իրականացումը</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բաժնում</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նշվում</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է</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որ</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Օպտիմալացման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ծրագիրը</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վերաբերում</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է</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ստուգում</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իրականացնող</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բոլոր</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այն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մարմիններին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տեսչություններին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որոնք</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գործում</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են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նախարարությունների</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աշխատակազմերի</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ներքո</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Գտնում</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ենք</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որ</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Հայեցակարգի</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վերը</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նշված</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մասերում</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առկա</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է</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անհստակություն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Ուստի</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առաջարկում</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ենք</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Հայեցակարգում</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հստակեցնել</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թե</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դրանով</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նախատեսված</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օպտիմալացման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ծրագիրը</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ի</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վերջո</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տարածվելու</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է</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արդյոք</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ՀՀ</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ֆինանսների</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նախարարության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աշխատակազմի</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Լիցենզավորման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պայմանների</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և</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պահանջների</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հսկողության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տեսչության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և</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Աուդիտորական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գործունեության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հսկողության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տեսչության</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վրա</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թե</w:t>
            </w:r>
            <w:r w:rsidRPr="008B7152">
              <w:rPr>
                <w:rFonts w:ascii="GHEA Grapalat" w:eastAsia="Calibri" w:hAnsi="GHEA Grapalat" w:cs="Calibri"/>
                <w:bCs/>
                <w:sz w:val="20"/>
                <w:szCs w:val="20"/>
              </w:rPr>
              <w:t xml:space="preserve">` </w:t>
            </w:r>
            <w:r w:rsidRPr="008B7152">
              <w:rPr>
                <w:rFonts w:ascii="GHEA Grapalat" w:eastAsia="Calibri" w:hAnsi="GHEA Grapalat" w:cs="Calibri"/>
                <w:bCs/>
                <w:sz w:val="20"/>
                <w:szCs w:val="20"/>
                <w:lang w:val="en-US"/>
              </w:rPr>
              <w:t>ոչ</w:t>
            </w:r>
            <w:r w:rsidRPr="008B7152">
              <w:rPr>
                <w:rFonts w:ascii="GHEA Grapalat" w:eastAsia="Calibri" w:hAnsi="GHEA Grapalat" w:cs="Calibri"/>
                <w:bCs/>
                <w:sz w:val="20"/>
                <w:szCs w:val="20"/>
              </w:rPr>
              <w:t>:</w:t>
            </w:r>
          </w:p>
        </w:tc>
        <w:tc>
          <w:tcPr>
            <w:tcW w:w="1503" w:type="dxa"/>
            <w:tcBorders>
              <w:top w:val="single" w:sz="4" w:space="0" w:color="auto"/>
              <w:left w:val="single" w:sz="4" w:space="0" w:color="auto"/>
              <w:bottom w:val="single" w:sz="4" w:space="0" w:color="auto"/>
              <w:right w:val="single" w:sz="4" w:space="0" w:color="auto"/>
            </w:tcBorders>
            <w:noWrap/>
            <w:vAlign w:val="center"/>
          </w:tcPr>
          <w:p w:rsidR="00816F31" w:rsidRPr="008B7152" w:rsidRDefault="00A04FBE" w:rsidP="00ED6E7F">
            <w:pPr>
              <w:spacing w:after="0" w:line="240" w:lineRule="auto"/>
              <w:jc w:val="center"/>
              <w:rPr>
                <w:rFonts w:ascii="GHEA Grapalat" w:eastAsia="Times New Roman" w:hAnsi="GHEA Grapalat" w:cs="Times New Roman"/>
                <w:b/>
                <w:color w:val="FF0000"/>
                <w:sz w:val="20"/>
                <w:szCs w:val="20"/>
                <w:lang w:val="en-US" w:eastAsia="ru-RU"/>
              </w:rPr>
            </w:pPr>
            <w:r w:rsidRPr="008B7152">
              <w:rPr>
                <w:rFonts w:ascii="GHEA Grapalat" w:eastAsia="Times New Roman" w:hAnsi="GHEA Grapalat" w:cs="Times New Roman"/>
                <w:sz w:val="20"/>
                <w:szCs w:val="20"/>
                <w:lang w:val="en-US" w:eastAsia="ru-RU"/>
              </w:rPr>
              <w:t>Ընդունվել է ի գիտություն</w:t>
            </w:r>
          </w:p>
        </w:tc>
        <w:tc>
          <w:tcPr>
            <w:tcW w:w="3807" w:type="dxa"/>
            <w:tcBorders>
              <w:top w:val="single" w:sz="4" w:space="0" w:color="auto"/>
              <w:left w:val="single" w:sz="4" w:space="0" w:color="auto"/>
              <w:bottom w:val="single" w:sz="4" w:space="0" w:color="auto"/>
              <w:right w:val="single" w:sz="4" w:space="0" w:color="auto"/>
            </w:tcBorders>
            <w:vAlign w:val="center"/>
          </w:tcPr>
          <w:p w:rsidR="00816F31" w:rsidRPr="008B7152" w:rsidRDefault="00A04FBE" w:rsidP="00ED6E7F">
            <w:pPr>
              <w:spacing w:after="0" w:line="240" w:lineRule="auto"/>
              <w:jc w:val="both"/>
              <w:rPr>
                <w:rFonts w:ascii="GHEA Grapalat" w:eastAsia="Calibri" w:hAnsi="GHEA Grapalat" w:cs="Calibri"/>
                <w:bCs/>
                <w:sz w:val="20"/>
                <w:szCs w:val="20"/>
                <w:lang w:val="en-US"/>
              </w:rPr>
            </w:pPr>
            <w:r w:rsidRPr="008B7152">
              <w:rPr>
                <w:rFonts w:ascii="GHEA Grapalat" w:eastAsia="Calibri" w:hAnsi="GHEA Grapalat" w:cs="Calibri"/>
                <w:bCs/>
                <w:sz w:val="20"/>
                <w:szCs w:val="20"/>
                <w:lang w:val="en-US"/>
              </w:rPr>
              <w:t>Նշված տեսչությունները ամբողջությամբ համապատասխանում են դասական տեսչությունների նկարագրությանը և չեն կարող ընդգրկվել ստուգում իրականացնող այլ մարմիններ շարքում, քանի որ դրանք հիմնականում տարբեր վարչություններ կամ կառույցներ են, որոնց համա ստուգում իրականացնելը որքան էլ որ անհրաժեշտ սակայն երկրորդական գործիք է:</w:t>
            </w:r>
          </w:p>
          <w:p w:rsidR="00A04FBE" w:rsidRPr="008B7152" w:rsidRDefault="00A04FBE" w:rsidP="00ED6E7F">
            <w:pPr>
              <w:spacing w:after="0" w:line="240" w:lineRule="auto"/>
              <w:jc w:val="both"/>
              <w:rPr>
                <w:rFonts w:ascii="GHEA Grapalat" w:eastAsia="Times New Roman" w:hAnsi="GHEA Grapalat" w:cs="Times New Roman"/>
                <w:sz w:val="20"/>
                <w:szCs w:val="20"/>
                <w:lang w:val="en-US" w:eastAsia="ru-RU"/>
              </w:rPr>
            </w:pPr>
            <w:r w:rsidRPr="008B7152">
              <w:rPr>
                <w:rFonts w:ascii="GHEA Grapalat" w:eastAsia="Calibri" w:hAnsi="GHEA Grapalat" w:cs="Calibri"/>
                <w:bCs/>
                <w:sz w:val="20"/>
                <w:szCs w:val="20"/>
                <w:lang w:val="en-US"/>
              </w:rPr>
              <w:t>Միաժամանակ այս հանգամանքը ամենևին էլ չի նշանակում, որ հայեցակարգը վերաբերելու է մեկին կամ մյուսին: Հայեցակարգի հիման վրա ստեղծվելու է նոր տեսչական համակարգ, իսկ համապատասխան մարմինների ստեղծումն ու գործող տեսչությունների վերաձևավորումները կապված են քարտեզագրության արդյունքներին, որը դուրս է ներկայացված նախագծի շրջանակներից:</w:t>
            </w:r>
          </w:p>
        </w:tc>
      </w:tr>
      <w:tr w:rsidR="00816F31" w:rsidRPr="008B7152" w:rsidTr="00ED6E7F">
        <w:trPr>
          <w:trHeight w:val="845"/>
        </w:trPr>
        <w:tc>
          <w:tcPr>
            <w:tcW w:w="720" w:type="dxa"/>
            <w:tcBorders>
              <w:top w:val="single" w:sz="4" w:space="0" w:color="auto"/>
              <w:left w:val="single" w:sz="4" w:space="0" w:color="auto"/>
              <w:bottom w:val="single" w:sz="4" w:space="0" w:color="auto"/>
              <w:right w:val="single" w:sz="4" w:space="0" w:color="auto"/>
            </w:tcBorders>
            <w:noWrap/>
            <w:vAlign w:val="center"/>
            <w:hideMark/>
          </w:tcPr>
          <w:p w:rsidR="00816F31" w:rsidRPr="008B7152" w:rsidRDefault="00816F31" w:rsidP="00ED6E7F">
            <w:pPr>
              <w:spacing w:after="0" w:line="240" w:lineRule="auto"/>
              <w:jc w:val="center"/>
              <w:rPr>
                <w:rFonts w:ascii="GHEA Grapalat" w:eastAsia="Times New Roman" w:hAnsi="GHEA Grapalat" w:cs="Sylfaen"/>
                <w:color w:val="000000"/>
                <w:sz w:val="20"/>
                <w:szCs w:val="20"/>
                <w:lang w:val="en-US" w:eastAsia="ru-RU"/>
              </w:rPr>
            </w:pPr>
            <w:r w:rsidRPr="008B7152">
              <w:rPr>
                <w:rFonts w:ascii="GHEA Grapalat" w:eastAsia="Times New Roman" w:hAnsi="GHEA Grapalat" w:cs="Sylfaen"/>
                <w:color w:val="000000"/>
                <w:sz w:val="20"/>
                <w:szCs w:val="20"/>
                <w:lang w:val="en-US" w:eastAsia="ru-RU"/>
              </w:rPr>
              <w:t>9</w:t>
            </w:r>
          </w:p>
        </w:tc>
        <w:tc>
          <w:tcPr>
            <w:tcW w:w="2358" w:type="dxa"/>
            <w:tcBorders>
              <w:top w:val="single" w:sz="4" w:space="0" w:color="auto"/>
              <w:left w:val="single" w:sz="4" w:space="0" w:color="auto"/>
              <w:bottom w:val="single" w:sz="4" w:space="0" w:color="auto"/>
              <w:right w:val="single" w:sz="4" w:space="0" w:color="auto"/>
            </w:tcBorders>
            <w:vAlign w:val="center"/>
          </w:tcPr>
          <w:p w:rsidR="00816F31" w:rsidRPr="008B7152" w:rsidRDefault="00816F31" w:rsidP="00ED6E7F">
            <w:pPr>
              <w:spacing w:after="0"/>
              <w:ind w:firstLine="706"/>
              <w:jc w:val="both"/>
              <w:rPr>
                <w:rFonts w:ascii="GHEA Grapalat" w:eastAsia="Calibri" w:hAnsi="GHEA Grapalat" w:cs="Calibri"/>
                <w:b/>
                <w:bCs/>
                <w:sz w:val="20"/>
                <w:szCs w:val="20"/>
                <w:lang w:val="en-US"/>
              </w:rPr>
            </w:pPr>
            <w:r w:rsidRPr="008B7152">
              <w:rPr>
                <w:rFonts w:ascii="GHEA Grapalat" w:eastAsia="Calibri" w:hAnsi="GHEA Grapalat" w:cs="Calibri"/>
                <w:bCs/>
                <w:sz w:val="20"/>
                <w:szCs w:val="20"/>
              </w:rPr>
              <w:t>ՀՀ էներգետիկայի նախարարություն</w:t>
            </w:r>
          </w:p>
        </w:tc>
        <w:tc>
          <w:tcPr>
            <w:tcW w:w="7002" w:type="dxa"/>
            <w:tcBorders>
              <w:top w:val="single" w:sz="4" w:space="0" w:color="auto"/>
              <w:left w:val="single" w:sz="4" w:space="0" w:color="auto"/>
              <w:bottom w:val="single" w:sz="4" w:space="0" w:color="auto"/>
              <w:right w:val="single" w:sz="4" w:space="0" w:color="auto"/>
            </w:tcBorders>
            <w:noWrap/>
            <w:vAlign w:val="center"/>
          </w:tcPr>
          <w:p w:rsidR="00816F31" w:rsidRPr="008B7152" w:rsidRDefault="00816F31" w:rsidP="00ED6E7F">
            <w:pPr>
              <w:spacing w:after="0" w:line="360" w:lineRule="auto"/>
              <w:rPr>
                <w:rFonts w:ascii="GHEA Grapalat" w:eastAsia="Times New Roman" w:hAnsi="GHEA Grapalat" w:cs="Times New Roman"/>
                <w:sz w:val="20"/>
                <w:szCs w:val="20"/>
                <w:lang w:eastAsia="ru-RU"/>
              </w:rPr>
            </w:pPr>
            <w:r w:rsidRPr="008B7152">
              <w:rPr>
                <w:rFonts w:ascii="GHEA Grapalat" w:eastAsia="Times New Roman" w:hAnsi="GHEA Grapalat" w:cs="Times New Roman"/>
                <w:sz w:val="20"/>
                <w:szCs w:val="20"/>
                <w:lang w:eastAsia="ru-RU"/>
              </w:rPr>
              <w:t>Առարկություններ և առաջարկություններ չկան:</w:t>
            </w:r>
          </w:p>
        </w:tc>
        <w:tc>
          <w:tcPr>
            <w:tcW w:w="1503" w:type="dxa"/>
            <w:tcBorders>
              <w:top w:val="single" w:sz="4" w:space="0" w:color="auto"/>
              <w:left w:val="single" w:sz="4" w:space="0" w:color="auto"/>
              <w:bottom w:val="single" w:sz="4" w:space="0" w:color="auto"/>
              <w:right w:val="single" w:sz="4" w:space="0" w:color="auto"/>
            </w:tcBorders>
            <w:noWrap/>
            <w:vAlign w:val="center"/>
            <w:hideMark/>
          </w:tcPr>
          <w:p w:rsidR="00816F31" w:rsidRPr="008B7152" w:rsidRDefault="00816F31" w:rsidP="00ED6E7F">
            <w:pPr>
              <w:spacing w:after="0" w:line="240" w:lineRule="auto"/>
              <w:jc w:val="center"/>
              <w:rPr>
                <w:rFonts w:ascii="GHEA Grapalat" w:eastAsia="Times New Roman" w:hAnsi="GHEA Grapalat" w:cs="Times New Roman"/>
                <w:sz w:val="20"/>
                <w:szCs w:val="20"/>
                <w:lang w:val="en-US" w:eastAsia="ru-RU"/>
              </w:rPr>
            </w:pPr>
            <w:r w:rsidRPr="008B7152">
              <w:rPr>
                <w:rFonts w:ascii="GHEA Grapalat" w:eastAsia="Times New Roman" w:hAnsi="GHEA Grapalat" w:cs="Times New Roman"/>
                <w:sz w:val="20"/>
                <w:szCs w:val="20"/>
                <w:lang w:val="en-US" w:eastAsia="ru-RU"/>
              </w:rPr>
              <w:t>Ընդունվել է</w:t>
            </w:r>
            <w:r w:rsidRPr="008B7152">
              <w:rPr>
                <w:rFonts w:ascii="GHEA Grapalat" w:eastAsia="Times New Roman" w:hAnsi="GHEA Grapalat" w:cs="Times New Roman"/>
                <w:sz w:val="20"/>
                <w:szCs w:val="20"/>
                <w:lang w:eastAsia="ru-RU"/>
              </w:rPr>
              <w:t xml:space="preserve"> ի գիտություն</w:t>
            </w:r>
            <w:r w:rsidRPr="008B7152">
              <w:rPr>
                <w:rFonts w:ascii="GHEA Grapalat" w:eastAsia="Times New Roman" w:hAnsi="GHEA Grapalat" w:cs="Times New Roman"/>
                <w:sz w:val="20"/>
                <w:szCs w:val="20"/>
                <w:lang w:val="en-US" w:eastAsia="ru-RU"/>
              </w:rPr>
              <w:t xml:space="preserve"> </w:t>
            </w:r>
          </w:p>
        </w:tc>
        <w:tc>
          <w:tcPr>
            <w:tcW w:w="3807" w:type="dxa"/>
            <w:tcBorders>
              <w:top w:val="single" w:sz="4" w:space="0" w:color="auto"/>
              <w:left w:val="single" w:sz="4" w:space="0" w:color="auto"/>
              <w:bottom w:val="single" w:sz="4" w:space="0" w:color="auto"/>
              <w:right w:val="single" w:sz="4" w:space="0" w:color="auto"/>
            </w:tcBorders>
            <w:vAlign w:val="center"/>
          </w:tcPr>
          <w:p w:rsidR="00816F31" w:rsidRPr="008B7152" w:rsidRDefault="00816F31" w:rsidP="00ED6E7F">
            <w:pPr>
              <w:spacing w:after="0" w:line="240" w:lineRule="auto"/>
              <w:jc w:val="both"/>
              <w:rPr>
                <w:rFonts w:ascii="GHEA Grapalat" w:eastAsia="Times New Roman" w:hAnsi="GHEA Grapalat" w:cs="Times New Roman"/>
                <w:sz w:val="20"/>
                <w:szCs w:val="20"/>
                <w:lang w:val="en-US" w:eastAsia="ru-RU"/>
              </w:rPr>
            </w:pPr>
          </w:p>
        </w:tc>
      </w:tr>
      <w:tr w:rsidR="00816F31" w:rsidRPr="00002100" w:rsidTr="00ED6E7F">
        <w:trPr>
          <w:trHeight w:val="845"/>
        </w:trPr>
        <w:tc>
          <w:tcPr>
            <w:tcW w:w="720" w:type="dxa"/>
            <w:tcBorders>
              <w:top w:val="single" w:sz="4" w:space="0" w:color="auto"/>
              <w:left w:val="single" w:sz="4" w:space="0" w:color="auto"/>
              <w:bottom w:val="single" w:sz="4" w:space="0" w:color="auto"/>
              <w:right w:val="single" w:sz="4" w:space="0" w:color="auto"/>
            </w:tcBorders>
            <w:noWrap/>
            <w:vAlign w:val="center"/>
            <w:hideMark/>
          </w:tcPr>
          <w:p w:rsidR="00816F31" w:rsidRPr="008B7152" w:rsidRDefault="00816F31" w:rsidP="00ED6E7F">
            <w:pPr>
              <w:spacing w:after="0" w:line="240" w:lineRule="auto"/>
              <w:jc w:val="center"/>
              <w:rPr>
                <w:rFonts w:ascii="GHEA Grapalat" w:eastAsia="Times New Roman" w:hAnsi="GHEA Grapalat" w:cs="Sylfaen"/>
                <w:color w:val="000000"/>
                <w:sz w:val="20"/>
                <w:szCs w:val="20"/>
                <w:lang w:eastAsia="ru-RU"/>
              </w:rPr>
            </w:pPr>
            <w:r w:rsidRPr="008B7152">
              <w:rPr>
                <w:rFonts w:ascii="GHEA Grapalat" w:eastAsia="Times New Roman" w:hAnsi="GHEA Grapalat" w:cs="Sylfaen"/>
                <w:color w:val="000000"/>
                <w:sz w:val="20"/>
                <w:szCs w:val="20"/>
                <w:lang w:eastAsia="ru-RU"/>
              </w:rPr>
              <w:t>10.1</w:t>
            </w:r>
          </w:p>
        </w:tc>
        <w:tc>
          <w:tcPr>
            <w:tcW w:w="2358" w:type="dxa"/>
            <w:tcBorders>
              <w:top w:val="single" w:sz="4" w:space="0" w:color="auto"/>
              <w:left w:val="single" w:sz="4" w:space="0" w:color="auto"/>
              <w:bottom w:val="single" w:sz="4" w:space="0" w:color="auto"/>
              <w:right w:val="single" w:sz="4" w:space="0" w:color="auto"/>
            </w:tcBorders>
            <w:vAlign w:val="center"/>
            <w:hideMark/>
          </w:tcPr>
          <w:p w:rsidR="00816F31" w:rsidRPr="008B7152" w:rsidRDefault="00816F31" w:rsidP="00ED6E7F">
            <w:pPr>
              <w:spacing w:after="0"/>
              <w:jc w:val="both"/>
              <w:rPr>
                <w:rFonts w:ascii="GHEA Grapalat" w:eastAsia="Calibri" w:hAnsi="GHEA Grapalat" w:cs="Calibri"/>
                <w:bCs/>
                <w:sz w:val="20"/>
                <w:szCs w:val="20"/>
                <w:lang w:val="en-US"/>
              </w:rPr>
            </w:pPr>
            <w:r w:rsidRPr="008B7152">
              <w:rPr>
                <w:rFonts w:ascii="GHEA Grapalat" w:eastAsia="Calibri" w:hAnsi="GHEA Grapalat" w:cs="Calibri"/>
                <w:bCs/>
                <w:sz w:val="20"/>
                <w:szCs w:val="20"/>
              </w:rPr>
              <w:t>ՀՀ</w:t>
            </w:r>
            <w:r w:rsidRPr="008B7152">
              <w:rPr>
                <w:rFonts w:ascii="GHEA Grapalat" w:eastAsia="Calibri" w:hAnsi="GHEA Grapalat" w:cs="Calibri"/>
                <w:bCs/>
                <w:sz w:val="20"/>
                <w:szCs w:val="20"/>
                <w:lang w:val="en-US"/>
              </w:rPr>
              <w:t xml:space="preserve"> առողջապահության նախարարություն</w:t>
            </w:r>
          </w:p>
        </w:tc>
        <w:tc>
          <w:tcPr>
            <w:tcW w:w="7002" w:type="dxa"/>
            <w:tcBorders>
              <w:top w:val="single" w:sz="4" w:space="0" w:color="auto"/>
              <w:left w:val="single" w:sz="4" w:space="0" w:color="auto"/>
              <w:bottom w:val="single" w:sz="4" w:space="0" w:color="auto"/>
              <w:right w:val="single" w:sz="4" w:space="0" w:color="auto"/>
            </w:tcBorders>
            <w:noWrap/>
            <w:vAlign w:val="center"/>
          </w:tcPr>
          <w:p w:rsidR="00816F31" w:rsidRPr="00F47928" w:rsidRDefault="00816F31" w:rsidP="00F47928">
            <w:pPr>
              <w:spacing w:after="120" w:line="360" w:lineRule="auto"/>
              <w:ind w:firstLine="284"/>
              <w:jc w:val="both"/>
              <w:rPr>
                <w:rFonts w:ascii="GHEA Grapalat" w:eastAsia="Calibri" w:hAnsi="GHEA Grapalat" w:cs="Calibri"/>
                <w:bCs/>
                <w:sz w:val="20"/>
                <w:szCs w:val="20"/>
                <w:lang w:val="en-US"/>
              </w:rPr>
            </w:pPr>
            <w:r w:rsidRPr="008B7152">
              <w:rPr>
                <w:rFonts w:ascii="GHEA Grapalat" w:eastAsia="Calibri" w:hAnsi="GHEA Grapalat" w:cs="Calibri"/>
                <w:bCs/>
                <w:sz w:val="20"/>
                <w:szCs w:val="20"/>
                <w:lang w:val="en-US"/>
              </w:rPr>
              <w:t xml:space="preserve">Հայեցակարգի նախագծի «Տեսչական համակարգի օպտիմալացման ուղղությունները» գլխի «3. Քարտեզագրումը»   կետի կապակցությամբ՝ հարկ է նշել, որ 2008թ Համաշխարհային բանկի կողմից իրականացվել էր  կառավարման մարմիններում բիզնես գործընթացների ուսումնասիրություն, որի հիման վրա յուրաքանչյուր ոլորտի համար մշակվել էին առաջարկություններ, որոնց զգալի մասը իրականացվել է: Այս տեսակետից անհասկանալի է նոր քարտեզագրում  իրականացնելու առաջարկությունը,  հատկապես ներառելով կառավարման մարմինների՝ տեսչական գործառույթ չունեցող և չիրականացնող կազմակերպություններն և հատկապես՝ դրանց առջև դրված խնդիրների ուսումնսիրություն-վերլուծությունը: Պարզ չէ ում կողմից կամ ում միջոցով է նախատեսվում այն իրականացնել և ինչպես է ապահովվելու այս գործընթացի մասնագիտական կողմը, քանի որ տարբեր ոլորտների գործընթացները գնահատելու համար անհրաժեշտ է յուրաքանչյուր  ոլորտի խորը համապարփակ մասնագիտական գիտելիքներ՝ գործառույթները պատկերացնելու և դրանք ճիշտ գնահատելու համար: Միաժամանակ անհասկանալի է նաև թե ինչպես է բացառվելու այն դեպքերը երբ «որևէ գերատեսչության կազմում գործող մի մարմին վերահսկում է նույն գերատեսչության կազմում գործող մեկ այլ մարմնի»: </w:t>
            </w:r>
          </w:p>
        </w:tc>
        <w:tc>
          <w:tcPr>
            <w:tcW w:w="1503" w:type="dxa"/>
            <w:tcBorders>
              <w:top w:val="single" w:sz="4" w:space="0" w:color="auto"/>
              <w:left w:val="single" w:sz="4" w:space="0" w:color="auto"/>
              <w:bottom w:val="single" w:sz="4" w:space="0" w:color="auto"/>
              <w:right w:val="single" w:sz="4" w:space="0" w:color="auto"/>
            </w:tcBorders>
            <w:noWrap/>
            <w:vAlign w:val="center"/>
            <w:hideMark/>
          </w:tcPr>
          <w:p w:rsidR="00816F31" w:rsidRPr="008B7152" w:rsidRDefault="00A04FBE" w:rsidP="00ED6E7F">
            <w:pPr>
              <w:spacing w:after="0" w:line="240" w:lineRule="auto"/>
              <w:jc w:val="center"/>
              <w:rPr>
                <w:rFonts w:ascii="GHEA Grapalat" w:eastAsia="Times New Roman" w:hAnsi="GHEA Grapalat" w:cs="Times New Roman"/>
                <w:sz w:val="20"/>
                <w:szCs w:val="20"/>
                <w:lang w:val="en-US" w:eastAsia="ru-RU"/>
              </w:rPr>
            </w:pPr>
            <w:r w:rsidRPr="008B7152">
              <w:rPr>
                <w:rFonts w:ascii="GHEA Grapalat" w:eastAsia="Times New Roman" w:hAnsi="GHEA Grapalat" w:cs="Times New Roman"/>
                <w:sz w:val="20"/>
                <w:szCs w:val="20"/>
                <w:lang w:val="en-US" w:eastAsia="ru-RU"/>
              </w:rPr>
              <w:t>Ընդունվել է ի գիտություն</w:t>
            </w:r>
          </w:p>
        </w:tc>
        <w:tc>
          <w:tcPr>
            <w:tcW w:w="3807" w:type="dxa"/>
            <w:tcBorders>
              <w:top w:val="single" w:sz="4" w:space="0" w:color="auto"/>
              <w:left w:val="single" w:sz="4" w:space="0" w:color="auto"/>
              <w:bottom w:val="single" w:sz="4" w:space="0" w:color="auto"/>
              <w:right w:val="single" w:sz="4" w:space="0" w:color="auto"/>
            </w:tcBorders>
            <w:vAlign w:val="center"/>
          </w:tcPr>
          <w:p w:rsidR="00816F31" w:rsidRPr="008B7152" w:rsidRDefault="00A04FBE" w:rsidP="00ED6E7F">
            <w:pPr>
              <w:spacing w:after="0" w:line="240" w:lineRule="auto"/>
              <w:jc w:val="both"/>
              <w:rPr>
                <w:rFonts w:ascii="GHEA Grapalat" w:eastAsia="Times New Roman" w:hAnsi="GHEA Grapalat" w:cs="Times New Roman"/>
                <w:sz w:val="20"/>
                <w:szCs w:val="20"/>
                <w:lang w:val="en-US" w:eastAsia="ru-RU"/>
              </w:rPr>
            </w:pPr>
            <w:r w:rsidRPr="008B7152">
              <w:rPr>
                <w:rFonts w:ascii="GHEA Grapalat" w:eastAsia="Times New Roman" w:hAnsi="GHEA Grapalat" w:cs="Times New Roman"/>
                <w:sz w:val="20"/>
                <w:szCs w:val="20"/>
                <w:lang w:val="en-US" w:eastAsia="ru-RU"/>
              </w:rPr>
              <w:t>Քարտեզագրումն իրականացվելու է Տեսչական բարեփոխումների համակարգման խորհրդի քարտուղարության կողմից և ներկայացվելու է Խորհրդին: Քարտեզագրմանը ներգրավված են լինելու թե միջազգային փորձագետներ և թե պետական կառույցների մներկայացուցիչներ:</w:t>
            </w:r>
          </w:p>
          <w:p w:rsidR="00A04FBE" w:rsidRPr="008B7152" w:rsidRDefault="00A04FBE" w:rsidP="00ED6E7F">
            <w:pPr>
              <w:spacing w:after="0" w:line="240" w:lineRule="auto"/>
              <w:jc w:val="both"/>
              <w:rPr>
                <w:rFonts w:ascii="GHEA Grapalat" w:eastAsia="Times New Roman" w:hAnsi="GHEA Grapalat" w:cs="Times New Roman"/>
                <w:sz w:val="20"/>
                <w:szCs w:val="20"/>
                <w:lang w:val="en-US" w:eastAsia="ru-RU"/>
              </w:rPr>
            </w:pPr>
            <w:r w:rsidRPr="008B7152">
              <w:rPr>
                <w:rFonts w:ascii="GHEA Grapalat" w:eastAsia="Times New Roman" w:hAnsi="GHEA Grapalat" w:cs="Times New Roman"/>
                <w:sz w:val="20"/>
                <w:szCs w:val="20"/>
                <w:lang w:val="en-US" w:eastAsia="ru-RU"/>
              </w:rPr>
              <w:t>Բոլոր մանրամասները կքննարկվեն հենց քարտեզագրման շրջանակներում:</w:t>
            </w:r>
          </w:p>
        </w:tc>
      </w:tr>
      <w:tr w:rsidR="00816F31" w:rsidRPr="008B7152" w:rsidTr="00ED6E7F">
        <w:trPr>
          <w:trHeight w:val="845"/>
        </w:trPr>
        <w:tc>
          <w:tcPr>
            <w:tcW w:w="720" w:type="dxa"/>
            <w:tcBorders>
              <w:top w:val="single" w:sz="4" w:space="0" w:color="auto"/>
              <w:left w:val="single" w:sz="4" w:space="0" w:color="auto"/>
              <w:bottom w:val="single" w:sz="4" w:space="0" w:color="auto"/>
              <w:right w:val="single" w:sz="4" w:space="0" w:color="auto"/>
            </w:tcBorders>
            <w:noWrap/>
            <w:vAlign w:val="center"/>
            <w:hideMark/>
          </w:tcPr>
          <w:p w:rsidR="00816F31" w:rsidRPr="008B7152" w:rsidRDefault="00816F31" w:rsidP="00ED6E7F">
            <w:pPr>
              <w:spacing w:after="0" w:line="240" w:lineRule="auto"/>
              <w:jc w:val="center"/>
              <w:rPr>
                <w:rFonts w:ascii="GHEA Grapalat" w:eastAsia="Times New Roman" w:hAnsi="GHEA Grapalat" w:cs="Sylfaen"/>
                <w:color w:val="000000"/>
                <w:sz w:val="20"/>
                <w:szCs w:val="20"/>
                <w:lang w:val="en-US" w:eastAsia="ru-RU"/>
              </w:rPr>
            </w:pPr>
            <w:r w:rsidRPr="008B7152">
              <w:rPr>
                <w:rFonts w:ascii="GHEA Grapalat" w:eastAsia="Times New Roman" w:hAnsi="GHEA Grapalat" w:cs="Sylfaen"/>
                <w:color w:val="000000"/>
                <w:sz w:val="20"/>
                <w:szCs w:val="20"/>
                <w:lang w:eastAsia="ru-RU"/>
              </w:rPr>
              <w:t>11</w:t>
            </w:r>
          </w:p>
        </w:tc>
        <w:tc>
          <w:tcPr>
            <w:tcW w:w="2358" w:type="dxa"/>
            <w:tcBorders>
              <w:top w:val="single" w:sz="4" w:space="0" w:color="auto"/>
              <w:left w:val="single" w:sz="4" w:space="0" w:color="auto"/>
              <w:bottom w:val="single" w:sz="4" w:space="0" w:color="auto"/>
              <w:right w:val="single" w:sz="4" w:space="0" w:color="auto"/>
            </w:tcBorders>
            <w:vAlign w:val="center"/>
            <w:hideMark/>
          </w:tcPr>
          <w:p w:rsidR="00816F31" w:rsidRPr="008B7152" w:rsidRDefault="00816F31" w:rsidP="00ED6E7F">
            <w:pPr>
              <w:spacing w:after="0"/>
              <w:jc w:val="both"/>
              <w:rPr>
                <w:rFonts w:ascii="GHEA Grapalat" w:eastAsia="Calibri" w:hAnsi="GHEA Grapalat" w:cs="Calibri"/>
                <w:bCs/>
                <w:sz w:val="20"/>
                <w:szCs w:val="20"/>
                <w:lang w:val="en-US"/>
              </w:rPr>
            </w:pPr>
            <w:r w:rsidRPr="008B7152">
              <w:rPr>
                <w:rFonts w:ascii="GHEA Grapalat" w:eastAsia="Calibri" w:hAnsi="GHEA Grapalat" w:cs="Calibri"/>
                <w:bCs/>
                <w:sz w:val="20"/>
                <w:szCs w:val="20"/>
                <w:lang w:val="en-US"/>
              </w:rPr>
              <w:t>ՀՀ</w:t>
            </w:r>
            <w:r w:rsidRPr="008B7152">
              <w:rPr>
                <w:rFonts w:ascii="GHEA Grapalat" w:eastAsia="Calibri" w:hAnsi="GHEA Grapalat" w:cs="Calibri"/>
                <w:bCs/>
                <w:sz w:val="20"/>
                <w:szCs w:val="20"/>
                <w:lang w:val="hy-AM"/>
              </w:rPr>
              <w:t xml:space="preserve"> </w:t>
            </w:r>
            <w:r w:rsidRPr="008B7152">
              <w:rPr>
                <w:rFonts w:ascii="GHEA Grapalat" w:eastAsia="Calibri" w:hAnsi="GHEA Grapalat" w:cs="Calibri"/>
                <w:bCs/>
                <w:sz w:val="20"/>
                <w:szCs w:val="20"/>
                <w:lang w:val="en-US"/>
              </w:rPr>
              <w:t>կրթության</w:t>
            </w:r>
            <w:r w:rsidRPr="008B7152">
              <w:rPr>
                <w:rFonts w:ascii="GHEA Grapalat" w:eastAsia="Calibri" w:hAnsi="GHEA Grapalat" w:cs="Calibri"/>
                <w:bCs/>
                <w:sz w:val="20"/>
                <w:szCs w:val="20"/>
                <w:lang w:val="hy-AM"/>
              </w:rPr>
              <w:t xml:space="preserve"> </w:t>
            </w:r>
            <w:r w:rsidRPr="008B7152">
              <w:rPr>
                <w:rFonts w:ascii="GHEA Grapalat" w:eastAsia="Calibri" w:hAnsi="GHEA Grapalat" w:cs="Calibri"/>
                <w:bCs/>
                <w:sz w:val="20"/>
                <w:szCs w:val="20"/>
                <w:lang w:val="en-US"/>
              </w:rPr>
              <w:t>և գիտության</w:t>
            </w:r>
            <w:r w:rsidRPr="008B7152">
              <w:rPr>
                <w:rFonts w:ascii="GHEA Grapalat" w:eastAsia="Calibri" w:hAnsi="GHEA Grapalat" w:cs="Calibri"/>
                <w:bCs/>
                <w:sz w:val="20"/>
                <w:szCs w:val="20"/>
                <w:lang w:val="hy-AM"/>
              </w:rPr>
              <w:t xml:space="preserve"> </w:t>
            </w:r>
            <w:r w:rsidRPr="008B7152">
              <w:rPr>
                <w:rFonts w:ascii="GHEA Grapalat" w:eastAsia="Calibri" w:hAnsi="GHEA Grapalat" w:cs="Calibri"/>
                <w:bCs/>
                <w:sz w:val="20"/>
                <w:szCs w:val="20"/>
                <w:lang w:val="en-US"/>
              </w:rPr>
              <w:t>նախարարություն</w:t>
            </w:r>
          </w:p>
        </w:tc>
        <w:tc>
          <w:tcPr>
            <w:tcW w:w="7002" w:type="dxa"/>
            <w:tcBorders>
              <w:top w:val="single" w:sz="4" w:space="0" w:color="auto"/>
              <w:left w:val="single" w:sz="4" w:space="0" w:color="auto"/>
              <w:bottom w:val="single" w:sz="4" w:space="0" w:color="auto"/>
              <w:right w:val="single" w:sz="4" w:space="0" w:color="auto"/>
            </w:tcBorders>
            <w:noWrap/>
            <w:vAlign w:val="center"/>
          </w:tcPr>
          <w:p w:rsidR="00816F31" w:rsidRPr="00F47928" w:rsidRDefault="00816F31" w:rsidP="00F47928">
            <w:pPr>
              <w:tabs>
                <w:tab w:val="left" w:pos="0"/>
                <w:tab w:val="left" w:pos="851"/>
                <w:tab w:val="left" w:pos="1080"/>
              </w:tabs>
              <w:spacing w:after="0" w:line="360" w:lineRule="auto"/>
              <w:jc w:val="both"/>
              <w:rPr>
                <w:rFonts w:ascii="GHEA Grapalat" w:hAnsi="GHEA Grapalat"/>
                <w:bCs/>
                <w:sz w:val="20"/>
                <w:szCs w:val="20"/>
                <w:lang w:val="en-US"/>
              </w:rPr>
            </w:pPr>
            <w:r w:rsidRPr="008B7152">
              <w:rPr>
                <w:rFonts w:ascii="GHEA Grapalat" w:hAnsi="GHEA Grapalat" w:cs="Sylfaen"/>
                <w:bCs/>
                <w:sz w:val="20"/>
                <w:szCs w:val="20"/>
                <w:lang w:val="en-US"/>
              </w:rPr>
              <w:t>Տեսչական</w:t>
            </w:r>
            <w:r w:rsidRPr="008B7152">
              <w:rPr>
                <w:rFonts w:ascii="GHEA Grapalat" w:hAnsi="GHEA Grapalat"/>
                <w:bCs/>
                <w:sz w:val="20"/>
                <w:szCs w:val="20"/>
                <w:lang w:val="en-US"/>
              </w:rPr>
              <w:t xml:space="preserve"> բարեփոխումների նոր հայեցակարգի նախագծի վերաբերյալ ՀՀ կրթության և գիտության նախարարությունը առաջարկում է ՀՀ կրթության և գիտության նախարարության աշխատակազմի կրթության պետական տեսչութունը և լեզվի պետական տեսչությունը միավորել մեկ տեսչության մեջ, որը կիրականացնի տեսչական գործառույթներ՝ կրթության և լեզվի բնագավառներում, միաժամանակ ՀՀ կրթության և գիտության նախարարության աշխատակազմում ստեղծելով լեզվական քաղաքականության մշակման և իրականացման ստորաբաժանում՝ գործող լեզվի պետական տեսչության հաստիքների սահմաններում՝ առանց լրացուցիչ հաստիքների ավելացման:</w:t>
            </w:r>
          </w:p>
        </w:tc>
        <w:tc>
          <w:tcPr>
            <w:tcW w:w="1503" w:type="dxa"/>
            <w:tcBorders>
              <w:top w:val="single" w:sz="4" w:space="0" w:color="auto"/>
              <w:left w:val="single" w:sz="4" w:space="0" w:color="auto"/>
              <w:bottom w:val="single" w:sz="4" w:space="0" w:color="auto"/>
              <w:right w:val="single" w:sz="4" w:space="0" w:color="auto"/>
            </w:tcBorders>
            <w:noWrap/>
            <w:vAlign w:val="center"/>
          </w:tcPr>
          <w:p w:rsidR="00816F31" w:rsidRPr="008B7152" w:rsidRDefault="0076325A" w:rsidP="00ED6E7F">
            <w:pPr>
              <w:spacing w:after="0" w:line="240" w:lineRule="auto"/>
              <w:rPr>
                <w:rFonts w:ascii="GHEA Grapalat" w:eastAsia="Times New Roman" w:hAnsi="GHEA Grapalat" w:cs="Times New Roman"/>
                <w:sz w:val="20"/>
                <w:szCs w:val="20"/>
                <w:lang w:val="en-US" w:eastAsia="ru-RU"/>
              </w:rPr>
            </w:pPr>
            <w:r w:rsidRPr="008B7152">
              <w:rPr>
                <w:rFonts w:ascii="GHEA Grapalat" w:eastAsia="Times New Roman" w:hAnsi="GHEA Grapalat" w:cs="Times New Roman"/>
                <w:sz w:val="20"/>
                <w:szCs w:val="20"/>
                <w:lang w:val="en-US" w:eastAsia="ru-RU"/>
              </w:rPr>
              <w:t>Ընդունվել է</w:t>
            </w:r>
            <w:r w:rsidRPr="008B7152">
              <w:rPr>
                <w:rFonts w:ascii="GHEA Grapalat" w:eastAsia="Times New Roman" w:hAnsi="GHEA Grapalat" w:cs="Times New Roman"/>
                <w:sz w:val="20"/>
                <w:szCs w:val="20"/>
                <w:lang w:eastAsia="ru-RU"/>
              </w:rPr>
              <w:t xml:space="preserve"> ի գիտություն</w:t>
            </w:r>
          </w:p>
        </w:tc>
        <w:tc>
          <w:tcPr>
            <w:tcW w:w="3807" w:type="dxa"/>
            <w:tcBorders>
              <w:top w:val="single" w:sz="4" w:space="0" w:color="auto"/>
              <w:left w:val="single" w:sz="4" w:space="0" w:color="auto"/>
              <w:bottom w:val="single" w:sz="4" w:space="0" w:color="auto"/>
              <w:right w:val="single" w:sz="4" w:space="0" w:color="auto"/>
            </w:tcBorders>
            <w:vAlign w:val="center"/>
          </w:tcPr>
          <w:p w:rsidR="00816F31" w:rsidRPr="008B7152" w:rsidRDefault="00816F31" w:rsidP="00ED6E7F">
            <w:pPr>
              <w:spacing w:after="0" w:line="240" w:lineRule="auto"/>
              <w:jc w:val="both"/>
              <w:rPr>
                <w:rFonts w:ascii="GHEA Grapalat" w:eastAsia="Times New Roman" w:hAnsi="GHEA Grapalat" w:cs="Times New Roman"/>
                <w:sz w:val="20"/>
                <w:szCs w:val="20"/>
                <w:lang w:val="hy-AM" w:eastAsia="ru-RU"/>
              </w:rPr>
            </w:pPr>
          </w:p>
        </w:tc>
      </w:tr>
      <w:tr w:rsidR="00816F31" w:rsidRPr="008B7152" w:rsidTr="00ED6E7F">
        <w:trPr>
          <w:trHeight w:val="845"/>
        </w:trPr>
        <w:tc>
          <w:tcPr>
            <w:tcW w:w="720" w:type="dxa"/>
            <w:tcBorders>
              <w:top w:val="single" w:sz="4" w:space="0" w:color="auto"/>
              <w:left w:val="single" w:sz="4" w:space="0" w:color="auto"/>
              <w:bottom w:val="single" w:sz="4" w:space="0" w:color="auto"/>
              <w:right w:val="single" w:sz="4" w:space="0" w:color="auto"/>
            </w:tcBorders>
            <w:noWrap/>
            <w:vAlign w:val="center"/>
            <w:hideMark/>
          </w:tcPr>
          <w:p w:rsidR="00816F31" w:rsidRPr="008B7152" w:rsidRDefault="00816F31" w:rsidP="00ED6E7F">
            <w:pPr>
              <w:spacing w:after="0" w:line="240" w:lineRule="auto"/>
              <w:jc w:val="center"/>
              <w:rPr>
                <w:rFonts w:ascii="GHEA Grapalat" w:eastAsia="Times New Roman" w:hAnsi="GHEA Grapalat" w:cs="Sylfaen"/>
                <w:color w:val="000000"/>
                <w:sz w:val="20"/>
                <w:szCs w:val="20"/>
                <w:lang w:val="en-US" w:eastAsia="ru-RU"/>
              </w:rPr>
            </w:pPr>
            <w:r w:rsidRPr="008B7152">
              <w:rPr>
                <w:rFonts w:ascii="GHEA Grapalat" w:eastAsia="Times New Roman" w:hAnsi="GHEA Grapalat" w:cs="Sylfaen"/>
                <w:color w:val="000000"/>
                <w:sz w:val="20"/>
                <w:szCs w:val="20"/>
                <w:lang w:eastAsia="ru-RU"/>
              </w:rPr>
              <w:t>1</w:t>
            </w:r>
            <w:r w:rsidRPr="008B7152">
              <w:rPr>
                <w:rFonts w:ascii="GHEA Grapalat" w:eastAsia="Times New Roman" w:hAnsi="GHEA Grapalat" w:cs="Sylfaen"/>
                <w:color w:val="000000"/>
                <w:sz w:val="20"/>
                <w:szCs w:val="20"/>
                <w:lang w:val="en-US" w:eastAsia="ru-RU"/>
              </w:rPr>
              <w:t>2</w:t>
            </w:r>
            <w:r w:rsidRPr="008B7152">
              <w:rPr>
                <w:rFonts w:ascii="GHEA Grapalat" w:eastAsia="Times New Roman" w:hAnsi="GHEA Grapalat" w:cs="Sylfaen"/>
                <w:color w:val="000000"/>
                <w:sz w:val="20"/>
                <w:szCs w:val="20"/>
                <w:lang w:eastAsia="ru-RU"/>
              </w:rPr>
              <w:t>.</w:t>
            </w:r>
          </w:p>
        </w:tc>
        <w:tc>
          <w:tcPr>
            <w:tcW w:w="2358" w:type="dxa"/>
            <w:tcBorders>
              <w:top w:val="single" w:sz="4" w:space="0" w:color="auto"/>
              <w:left w:val="single" w:sz="4" w:space="0" w:color="auto"/>
              <w:bottom w:val="single" w:sz="4" w:space="0" w:color="auto"/>
              <w:right w:val="single" w:sz="4" w:space="0" w:color="auto"/>
            </w:tcBorders>
            <w:vAlign w:val="center"/>
          </w:tcPr>
          <w:p w:rsidR="00816F31" w:rsidRPr="008B7152" w:rsidRDefault="00816F31" w:rsidP="00ED6E7F">
            <w:pPr>
              <w:spacing w:after="0"/>
              <w:jc w:val="both"/>
              <w:rPr>
                <w:rFonts w:ascii="GHEA Grapalat" w:eastAsia="Calibri" w:hAnsi="GHEA Grapalat" w:cs="Calibri"/>
                <w:bCs/>
                <w:sz w:val="20"/>
                <w:szCs w:val="20"/>
                <w:lang w:val="en-US"/>
              </w:rPr>
            </w:pPr>
            <w:r w:rsidRPr="008B7152">
              <w:rPr>
                <w:rFonts w:ascii="GHEA Grapalat" w:eastAsia="Calibri" w:hAnsi="GHEA Grapalat" w:cs="Calibri"/>
                <w:bCs/>
                <w:sz w:val="20"/>
                <w:szCs w:val="20"/>
                <w:lang w:val="en-US"/>
              </w:rPr>
              <w:t>ՀՀ լեզվի պետական տեսչություն</w:t>
            </w:r>
          </w:p>
        </w:tc>
        <w:tc>
          <w:tcPr>
            <w:tcW w:w="7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6F31" w:rsidRPr="008B7152" w:rsidRDefault="00816F31" w:rsidP="00F47928">
            <w:pPr>
              <w:spacing w:after="0" w:line="312" w:lineRule="auto"/>
              <w:jc w:val="both"/>
              <w:rPr>
                <w:rFonts w:ascii="GHEA Grapalat" w:eastAsia="Times New Roman" w:hAnsi="GHEA Grapalat" w:cs="Times New Roman"/>
                <w:spacing w:val="6"/>
                <w:position w:val="6"/>
                <w:sz w:val="20"/>
                <w:szCs w:val="20"/>
                <w:lang w:val="hy-AM" w:eastAsia="ru-RU"/>
              </w:rPr>
            </w:pPr>
            <w:r w:rsidRPr="008B7152">
              <w:rPr>
                <w:rFonts w:ascii="GHEA Grapalat" w:eastAsia="Times New Roman" w:hAnsi="GHEA Grapalat" w:cs="Times New Roman"/>
                <w:sz w:val="20"/>
                <w:szCs w:val="20"/>
                <w:lang w:eastAsia="ru-RU"/>
              </w:rPr>
              <w:t>Առարկություններ և առաջարկություններ չկան:</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6F31" w:rsidRPr="008B7152" w:rsidRDefault="00816F31" w:rsidP="00ED6E7F">
            <w:pPr>
              <w:spacing w:after="0" w:line="240" w:lineRule="auto"/>
              <w:jc w:val="center"/>
              <w:rPr>
                <w:rFonts w:ascii="GHEA Grapalat" w:eastAsia="Times New Roman" w:hAnsi="GHEA Grapalat" w:cs="Times New Roman"/>
                <w:sz w:val="20"/>
                <w:szCs w:val="20"/>
                <w:lang w:eastAsia="ru-RU"/>
              </w:rPr>
            </w:pPr>
            <w:r w:rsidRPr="008B7152">
              <w:rPr>
                <w:rFonts w:ascii="GHEA Grapalat" w:eastAsia="Times New Roman" w:hAnsi="GHEA Grapalat" w:cs="Times New Roman"/>
                <w:sz w:val="20"/>
                <w:szCs w:val="20"/>
                <w:lang w:val="en-US" w:eastAsia="ru-RU"/>
              </w:rPr>
              <w:t>Ընդունվել է</w:t>
            </w:r>
            <w:r w:rsidRPr="008B7152">
              <w:rPr>
                <w:rFonts w:ascii="GHEA Grapalat" w:eastAsia="Times New Roman" w:hAnsi="GHEA Grapalat" w:cs="Times New Roman"/>
                <w:sz w:val="20"/>
                <w:szCs w:val="20"/>
                <w:lang w:eastAsia="ru-RU"/>
              </w:rPr>
              <w:t xml:space="preserve"> ի գիտություն</w:t>
            </w:r>
          </w:p>
        </w:tc>
        <w:tc>
          <w:tcPr>
            <w:tcW w:w="3807" w:type="dxa"/>
            <w:tcBorders>
              <w:top w:val="single" w:sz="4" w:space="0" w:color="auto"/>
              <w:left w:val="single" w:sz="4" w:space="0" w:color="auto"/>
              <w:bottom w:val="single" w:sz="4" w:space="0" w:color="auto"/>
              <w:right w:val="single" w:sz="4" w:space="0" w:color="auto"/>
            </w:tcBorders>
            <w:vAlign w:val="center"/>
            <w:hideMark/>
          </w:tcPr>
          <w:p w:rsidR="00816F31" w:rsidRPr="008B7152" w:rsidRDefault="00816F31" w:rsidP="00ED6E7F">
            <w:pPr>
              <w:spacing w:after="0" w:line="240" w:lineRule="auto"/>
              <w:jc w:val="both"/>
              <w:rPr>
                <w:rFonts w:ascii="GHEA Grapalat" w:eastAsia="Times New Roman" w:hAnsi="GHEA Grapalat" w:cs="Times New Roman"/>
                <w:sz w:val="20"/>
                <w:szCs w:val="20"/>
                <w:lang w:val="uk-UA" w:eastAsia="ru-RU"/>
              </w:rPr>
            </w:pPr>
          </w:p>
        </w:tc>
      </w:tr>
      <w:tr w:rsidR="00816F31" w:rsidRPr="00002100" w:rsidTr="00F47928">
        <w:trPr>
          <w:trHeight w:val="1547"/>
        </w:trPr>
        <w:tc>
          <w:tcPr>
            <w:tcW w:w="720" w:type="dxa"/>
            <w:tcBorders>
              <w:top w:val="single" w:sz="4" w:space="0" w:color="auto"/>
              <w:left w:val="single" w:sz="4" w:space="0" w:color="auto"/>
              <w:bottom w:val="single" w:sz="4" w:space="0" w:color="auto"/>
              <w:right w:val="single" w:sz="4" w:space="0" w:color="auto"/>
            </w:tcBorders>
            <w:noWrap/>
            <w:vAlign w:val="center"/>
            <w:hideMark/>
          </w:tcPr>
          <w:p w:rsidR="00816F31" w:rsidRPr="008B7152" w:rsidRDefault="00816F31" w:rsidP="00ED6E7F">
            <w:pPr>
              <w:spacing w:after="0" w:line="240" w:lineRule="auto"/>
              <w:jc w:val="center"/>
              <w:rPr>
                <w:rFonts w:ascii="GHEA Grapalat" w:eastAsia="Times New Roman" w:hAnsi="GHEA Grapalat" w:cs="Sylfaen"/>
                <w:color w:val="000000"/>
                <w:sz w:val="20"/>
                <w:szCs w:val="20"/>
                <w:lang w:val="en-US" w:eastAsia="ru-RU"/>
              </w:rPr>
            </w:pPr>
            <w:r w:rsidRPr="008B7152">
              <w:rPr>
                <w:rFonts w:ascii="GHEA Grapalat" w:eastAsia="Times New Roman" w:hAnsi="GHEA Grapalat" w:cs="Sylfaen"/>
                <w:color w:val="000000"/>
                <w:sz w:val="20"/>
                <w:szCs w:val="20"/>
                <w:lang w:val="en-US" w:eastAsia="ru-RU"/>
              </w:rPr>
              <w:t>13.1</w:t>
            </w:r>
          </w:p>
        </w:tc>
        <w:tc>
          <w:tcPr>
            <w:tcW w:w="2358" w:type="dxa"/>
            <w:tcBorders>
              <w:top w:val="single" w:sz="4" w:space="0" w:color="auto"/>
              <w:left w:val="single" w:sz="4" w:space="0" w:color="auto"/>
              <w:bottom w:val="single" w:sz="4" w:space="0" w:color="auto"/>
              <w:right w:val="single" w:sz="4" w:space="0" w:color="auto"/>
            </w:tcBorders>
            <w:vAlign w:val="center"/>
            <w:hideMark/>
          </w:tcPr>
          <w:p w:rsidR="00816F31" w:rsidRPr="008B7152" w:rsidRDefault="00816F31" w:rsidP="00ED6E7F">
            <w:pPr>
              <w:spacing w:after="0"/>
              <w:ind w:firstLine="706"/>
              <w:jc w:val="both"/>
              <w:rPr>
                <w:rFonts w:ascii="GHEA Grapalat" w:eastAsia="Calibri" w:hAnsi="GHEA Grapalat" w:cs="Calibri"/>
                <w:bCs/>
                <w:sz w:val="20"/>
                <w:szCs w:val="20"/>
                <w:lang w:val="en-US"/>
              </w:rPr>
            </w:pPr>
            <w:r w:rsidRPr="008B7152">
              <w:rPr>
                <w:rFonts w:ascii="GHEA Grapalat" w:eastAsia="Calibri" w:hAnsi="GHEA Grapalat" w:cs="Calibri"/>
                <w:bCs/>
                <w:sz w:val="20"/>
                <w:szCs w:val="20"/>
                <w:lang w:val="en-US"/>
              </w:rPr>
              <w:t>ՀՀ արդարադատության նախարարություն</w:t>
            </w:r>
          </w:p>
        </w:tc>
        <w:tc>
          <w:tcPr>
            <w:tcW w:w="7002" w:type="dxa"/>
            <w:tcBorders>
              <w:top w:val="single" w:sz="4" w:space="0" w:color="auto"/>
              <w:left w:val="single" w:sz="4" w:space="0" w:color="auto"/>
              <w:bottom w:val="single" w:sz="4" w:space="0" w:color="auto"/>
              <w:right w:val="single" w:sz="4" w:space="0" w:color="auto"/>
            </w:tcBorders>
            <w:noWrap/>
            <w:vAlign w:val="center"/>
            <w:hideMark/>
          </w:tcPr>
          <w:p w:rsidR="00816F31" w:rsidRPr="00F47928" w:rsidRDefault="00816F31" w:rsidP="00F47928">
            <w:pPr>
              <w:spacing w:line="360" w:lineRule="auto"/>
              <w:ind w:firstLine="708"/>
              <w:jc w:val="both"/>
              <w:rPr>
                <w:rFonts w:ascii="GHEA Grapalat" w:hAnsi="GHEA Grapalat"/>
                <w:bCs/>
                <w:sz w:val="20"/>
                <w:szCs w:val="20"/>
                <w:lang w:val="en-US"/>
              </w:rPr>
            </w:pPr>
            <w:r w:rsidRPr="008B7152">
              <w:rPr>
                <w:rFonts w:ascii="GHEA Grapalat" w:hAnsi="GHEA Grapalat"/>
                <w:bCs/>
                <w:sz w:val="20"/>
                <w:szCs w:val="20"/>
                <w:lang w:val="en-US"/>
              </w:rPr>
              <w:t>Հայեցակարգով քննարկվում է պետու</w:t>
            </w:r>
            <w:r w:rsidRPr="008B7152">
              <w:rPr>
                <w:rFonts w:ascii="GHEA Grapalat" w:hAnsi="GHEA Grapalat"/>
                <w:bCs/>
                <w:sz w:val="20"/>
                <w:szCs w:val="20"/>
                <w:lang w:val="en-US"/>
              </w:rPr>
              <w:softHyphen/>
              <w:t>թյուն-մասնավոր հատված հարաբերությունների առավել արդյունավետ իրականացումը, տնտեսվարող սուբյեկտների հանդեպ տուգանքների կիրառման սահմանափակումը և ստուգումների արդյունավետության բարձրացումը: Նշվածից հետևում է, որ տեսչական բարեփոխումներն ուղղված են ՀՀ-ում գործող ստուգում իրականացնելու իրավասությամբ օժտված տեսչություններին, որոնք իրականացնում են հսկողություն և վերահսկողություն միայն «Հայաստանի Հանրապետությունում ստուգումների կազմակերպման և անցկացման մասին» ՀՀ օրենքով տնտեսվարող սուբյեկտների նկատմամբ /առևտրային կամ ոչ առևտրային կազմակերպություններ, հիմնարկներ (այդ թվում` օտարերկրյա իրավաբանական անձի), իրավաբանական անձի մասնաճյուղ կամ ներկայացուցչություն, տեղական ինքնակառավարման մարմիններ, ինչպես նաև անհատ ձեռնարկատերեր/: Այդ կապակցությամբ անհասկանալի է հայեցակարգում ըստ ոլորտների տեսչական մարմինների միավորման նպատակով իրականացվող օպտիմալացման ծրագրի տարածելն ստուգում իրականացնող բոլոր այն մարմինների (տեսչությունների) վրա, որոնք գործում են նախարարությունների աշխա</w:t>
            </w:r>
            <w:r w:rsidRPr="008B7152">
              <w:rPr>
                <w:rFonts w:ascii="GHEA Grapalat" w:hAnsi="GHEA Grapalat"/>
                <w:bCs/>
                <w:sz w:val="20"/>
                <w:szCs w:val="20"/>
                <w:lang w:val="en-US"/>
              </w:rPr>
              <w:softHyphen/>
              <w:t>տակազմերի ներքո, քանի որ, օրինակ ՀՀ արդարադատության նախարարության վերահսկողության տեսչության գործառույթների մեծ մասը չի առնչվում տնտեսվարող սուբյեկտներին և վերաբերվում է նախարարության ներքին վերահսկողությանը:</w:t>
            </w:r>
          </w:p>
        </w:tc>
        <w:tc>
          <w:tcPr>
            <w:tcW w:w="1503" w:type="dxa"/>
            <w:tcBorders>
              <w:top w:val="single" w:sz="4" w:space="0" w:color="auto"/>
              <w:left w:val="single" w:sz="4" w:space="0" w:color="auto"/>
              <w:bottom w:val="single" w:sz="4" w:space="0" w:color="auto"/>
              <w:right w:val="single" w:sz="4" w:space="0" w:color="auto"/>
            </w:tcBorders>
            <w:noWrap/>
            <w:vAlign w:val="center"/>
          </w:tcPr>
          <w:p w:rsidR="00816F31" w:rsidRPr="008B7152" w:rsidRDefault="00A04FBE" w:rsidP="00ED6E7F">
            <w:pPr>
              <w:spacing w:after="0" w:line="240" w:lineRule="auto"/>
              <w:rPr>
                <w:rFonts w:ascii="GHEA Grapalat" w:eastAsia="Times New Roman" w:hAnsi="GHEA Grapalat" w:cs="Times New Roman"/>
                <w:sz w:val="20"/>
                <w:szCs w:val="20"/>
                <w:lang w:val="af-ZA" w:eastAsia="ru-RU"/>
              </w:rPr>
            </w:pPr>
            <w:r w:rsidRPr="008B7152">
              <w:rPr>
                <w:rFonts w:ascii="GHEA Grapalat" w:eastAsia="Times New Roman" w:hAnsi="GHEA Grapalat" w:cs="Times New Roman"/>
                <w:sz w:val="20"/>
                <w:szCs w:val="20"/>
                <w:lang w:val="af-ZA" w:eastAsia="ru-RU"/>
              </w:rPr>
              <w:t>Ընդունվել է ի գիտություն</w:t>
            </w:r>
          </w:p>
        </w:tc>
        <w:tc>
          <w:tcPr>
            <w:tcW w:w="3807" w:type="dxa"/>
            <w:tcBorders>
              <w:top w:val="single" w:sz="4" w:space="0" w:color="auto"/>
              <w:left w:val="single" w:sz="4" w:space="0" w:color="auto"/>
              <w:bottom w:val="single" w:sz="4" w:space="0" w:color="auto"/>
              <w:right w:val="single" w:sz="4" w:space="0" w:color="auto"/>
            </w:tcBorders>
            <w:vAlign w:val="center"/>
          </w:tcPr>
          <w:p w:rsidR="00816F31" w:rsidRPr="008B7152" w:rsidRDefault="00A04FBE" w:rsidP="00ED6E7F">
            <w:pPr>
              <w:spacing w:after="0" w:line="240" w:lineRule="auto"/>
              <w:jc w:val="both"/>
              <w:rPr>
                <w:rFonts w:ascii="GHEA Grapalat" w:eastAsia="Times New Roman" w:hAnsi="GHEA Grapalat" w:cs="Times New Roman"/>
                <w:sz w:val="20"/>
                <w:szCs w:val="20"/>
                <w:lang w:val="af-ZA" w:eastAsia="ru-RU"/>
              </w:rPr>
            </w:pPr>
            <w:r w:rsidRPr="008B7152">
              <w:rPr>
                <w:rFonts w:ascii="GHEA Grapalat" w:eastAsia="Times New Roman" w:hAnsi="GHEA Grapalat" w:cs="Times New Roman"/>
                <w:sz w:val="20"/>
                <w:szCs w:val="20"/>
                <w:lang w:val="en-US" w:eastAsia="ru-RU"/>
              </w:rPr>
              <w:t>ՀՀ</w:t>
            </w:r>
            <w:r w:rsidRPr="008B7152">
              <w:rPr>
                <w:rFonts w:ascii="GHEA Grapalat" w:eastAsia="Times New Roman" w:hAnsi="GHEA Grapalat" w:cs="Times New Roman"/>
                <w:sz w:val="20"/>
                <w:szCs w:val="20"/>
                <w:lang w:val="af-ZA" w:eastAsia="ru-RU"/>
              </w:rPr>
              <w:t xml:space="preserve"> </w:t>
            </w:r>
            <w:r w:rsidRPr="008B7152">
              <w:rPr>
                <w:rFonts w:ascii="GHEA Grapalat" w:eastAsia="Times New Roman" w:hAnsi="GHEA Grapalat" w:cs="Times New Roman"/>
                <w:sz w:val="20"/>
                <w:szCs w:val="20"/>
                <w:lang w:val="en-US" w:eastAsia="ru-RU"/>
              </w:rPr>
              <w:t>արդարադատության</w:t>
            </w:r>
            <w:r w:rsidRPr="008B7152">
              <w:rPr>
                <w:rFonts w:ascii="GHEA Grapalat" w:eastAsia="Times New Roman" w:hAnsi="GHEA Grapalat" w:cs="Times New Roman"/>
                <w:sz w:val="20"/>
                <w:szCs w:val="20"/>
                <w:lang w:val="af-ZA" w:eastAsia="ru-RU"/>
              </w:rPr>
              <w:t xml:space="preserve"> </w:t>
            </w:r>
            <w:r w:rsidRPr="008B7152">
              <w:rPr>
                <w:rFonts w:ascii="GHEA Grapalat" w:eastAsia="Times New Roman" w:hAnsi="GHEA Grapalat" w:cs="Times New Roman"/>
                <w:sz w:val="20"/>
                <w:szCs w:val="20"/>
                <w:lang w:val="en-US" w:eastAsia="ru-RU"/>
              </w:rPr>
              <w:t>նախարարության</w:t>
            </w:r>
            <w:r w:rsidRPr="008B7152">
              <w:rPr>
                <w:rFonts w:ascii="GHEA Grapalat" w:eastAsia="Times New Roman" w:hAnsi="GHEA Grapalat" w:cs="Times New Roman"/>
                <w:sz w:val="20"/>
                <w:szCs w:val="20"/>
                <w:lang w:val="af-ZA" w:eastAsia="ru-RU"/>
              </w:rPr>
              <w:t xml:space="preserve"> </w:t>
            </w:r>
            <w:r w:rsidRPr="008B7152">
              <w:rPr>
                <w:rFonts w:ascii="GHEA Grapalat" w:eastAsia="Times New Roman" w:hAnsi="GHEA Grapalat" w:cs="Times New Roman"/>
                <w:sz w:val="20"/>
                <w:szCs w:val="20"/>
                <w:lang w:val="en-US" w:eastAsia="ru-RU"/>
              </w:rPr>
              <w:t>համապատասխան</w:t>
            </w:r>
            <w:r w:rsidRPr="008B7152">
              <w:rPr>
                <w:rFonts w:ascii="GHEA Grapalat" w:eastAsia="Times New Roman" w:hAnsi="GHEA Grapalat" w:cs="Times New Roman"/>
                <w:sz w:val="20"/>
                <w:szCs w:val="20"/>
                <w:lang w:val="af-ZA" w:eastAsia="ru-RU"/>
              </w:rPr>
              <w:t xml:space="preserve"> </w:t>
            </w:r>
            <w:r w:rsidRPr="008B7152">
              <w:rPr>
                <w:rFonts w:ascii="GHEA Grapalat" w:eastAsia="Times New Roman" w:hAnsi="GHEA Grapalat" w:cs="Times New Roman"/>
                <w:sz w:val="20"/>
                <w:szCs w:val="20"/>
                <w:lang w:val="en-US" w:eastAsia="ru-RU"/>
              </w:rPr>
              <w:t>տեսչությունը</w:t>
            </w:r>
            <w:r w:rsidRPr="008B7152">
              <w:rPr>
                <w:rFonts w:ascii="GHEA Grapalat" w:eastAsia="Times New Roman" w:hAnsi="GHEA Grapalat" w:cs="Times New Roman"/>
                <w:sz w:val="20"/>
                <w:szCs w:val="20"/>
                <w:lang w:val="af-ZA" w:eastAsia="ru-RU"/>
              </w:rPr>
              <w:t xml:space="preserve"> </w:t>
            </w:r>
            <w:r w:rsidRPr="008B7152">
              <w:rPr>
                <w:rFonts w:ascii="GHEA Grapalat" w:eastAsia="Times New Roman" w:hAnsi="GHEA Grapalat" w:cs="Times New Roman"/>
                <w:sz w:val="20"/>
                <w:szCs w:val="20"/>
                <w:lang w:val="en-US" w:eastAsia="ru-RU"/>
              </w:rPr>
              <w:t>ևս</w:t>
            </w:r>
            <w:r w:rsidRPr="008B7152">
              <w:rPr>
                <w:rFonts w:ascii="GHEA Grapalat" w:eastAsia="Times New Roman" w:hAnsi="GHEA Grapalat" w:cs="Times New Roman"/>
                <w:sz w:val="20"/>
                <w:szCs w:val="20"/>
                <w:lang w:val="af-ZA" w:eastAsia="ru-RU"/>
              </w:rPr>
              <w:t xml:space="preserve"> </w:t>
            </w:r>
            <w:r w:rsidRPr="008B7152">
              <w:rPr>
                <w:rFonts w:ascii="GHEA Grapalat" w:eastAsia="Times New Roman" w:hAnsi="GHEA Grapalat" w:cs="Times New Roman"/>
                <w:sz w:val="20"/>
                <w:szCs w:val="20"/>
                <w:lang w:val="en-US" w:eastAsia="ru-RU"/>
              </w:rPr>
              <w:t>օժտված</w:t>
            </w:r>
            <w:r w:rsidRPr="008B7152">
              <w:rPr>
                <w:rFonts w:ascii="GHEA Grapalat" w:eastAsia="Times New Roman" w:hAnsi="GHEA Grapalat" w:cs="Times New Roman"/>
                <w:sz w:val="20"/>
                <w:szCs w:val="20"/>
                <w:lang w:val="af-ZA" w:eastAsia="ru-RU"/>
              </w:rPr>
              <w:t xml:space="preserve"> </w:t>
            </w:r>
            <w:r w:rsidRPr="008B7152">
              <w:rPr>
                <w:rFonts w:ascii="GHEA Grapalat" w:eastAsia="Times New Roman" w:hAnsi="GHEA Grapalat" w:cs="Times New Roman"/>
                <w:sz w:val="20"/>
                <w:szCs w:val="20"/>
                <w:lang w:val="en-US" w:eastAsia="ru-RU"/>
              </w:rPr>
              <w:t>է</w:t>
            </w:r>
            <w:r w:rsidRPr="008B7152">
              <w:rPr>
                <w:rFonts w:ascii="GHEA Grapalat" w:eastAsia="Times New Roman" w:hAnsi="GHEA Grapalat" w:cs="Times New Roman"/>
                <w:sz w:val="20"/>
                <w:szCs w:val="20"/>
                <w:lang w:val="af-ZA" w:eastAsia="ru-RU"/>
              </w:rPr>
              <w:t xml:space="preserve"> ՀՀ-ում ստուգումների կազմակերպման և անցկացման մասին ՀՀ օրենքով սահմանված ստուգումներ իրականացնելու լիազորությամբ, ինչի արդյունքում տեսչությունը ստուգումներ է իրականացնում մասնավոր հատվածի ներկայացուցիչների մոտ, հետևաբար տեսչությունը ևս ներգրավված է լինելու հայեցակարգի շրջանակներում իրականացվող միջոցառումներում:</w:t>
            </w:r>
          </w:p>
          <w:p w:rsidR="00A04FBE" w:rsidRPr="008B7152" w:rsidRDefault="00A04FBE" w:rsidP="00ED6E7F">
            <w:pPr>
              <w:spacing w:after="0" w:line="240" w:lineRule="auto"/>
              <w:jc w:val="both"/>
              <w:rPr>
                <w:rFonts w:ascii="GHEA Grapalat" w:eastAsia="Times New Roman" w:hAnsi="GHEA Grapalat" w:cs="Times New Roman"/>
                <w:sz w:val="20"/>
                <w:szCs w:val="20"/>
                <w:lang w:val="af-ZA" w:eastAsia="ru-RU"/>
              </w:rPr>
            </w:pPr>
            <w:r w:rsidRPr="008B7152">
              <w:rPr>
                <w:rFonts w:ascii="GHEA Grapalat" w:eastAsia="Times New Roman" w:hAnsi="GHEA Grapalat" w:cs="Times New Roman"/>
                <w:sz w:val="20"/>
                <w:szCs w:val="20"/>
                <w:lang w:val="af-ZA" w:eastAsia="ru-RU"/>
              </w:rPr>
              <w:t>Միաժամանակ, տեսչության համապատասխան ներգրավվածությունն ու լիազորությունների տարանջատումը կքննարկվի առանձին քարտեզագրման շրջանակներում:</w:t>
            </w:r>
          </w:p>
        </w:tc>
      </w:tr>
      <w:tr w:rsidR="00816F31" w:rsidRPr="00002100" w:rsidTr="00ED6E7F">
        <w:trPr>
          <w:trHeight w:val="845"/>
        </w:trPr>
        <w:tc>
          <w:tcPr>
            <w:tcW w:w="720" w:type="dxa"/>
            <w:tcBorders>
              <w:top w:val="single" w:sz="4" w:space="0" w:color="auto"/>
              <w:left w:val="single" w:sz="4" w:space="0" w:color="auto"/>
              <w:bottom w:val="single" w:sz="4" w:space="0" w:color="auto"/>
              <w:right w:val="single" w:sz="4" w:space="0" w:color="auto"/>
            </w:tcBorders>
            <w:noWrap/>
            <w:vAlign w:val="center"/>
          </w:tcPr>
          <w:p w:rsidR="00816F31" w:rsidRPr="008B7152" w:rsidRDefault="00816F31" w:rsidP="00ED6E7F">
            <w:pPr>
              <w:spacing w:after="0" w:line="240" w:lineRule="auto"/>
              <w:jc w:val="center"/>
              <w:rPr>
                <w:rFonts w:ascii="GHEA Grapalat" w:eastAsia="Times New Roman" w:hAnsi="GHEA Grapalat" w:cs="Sylfaen"/>
                <w:color w:val="000000"/>
                <w:sz w:val="20"/>
                <w:szCs w:val="20"/>
                <w:lang w:val="en-US" w:eastAsia="ru-RU"/>
              </w:rPr>
            </w:pPr>
            <w:r w:rsidRPr="008B7152">
              <w:rPr>
                <w:rFonts w:ascii="GHEA Grapalat" w:eastAsia="Times New Roman" w:hAnsi="GHEA Grapalat" w:cs="Sylfaen"/>
                <w:color w:val="000000"/>
                <w:sz w:val="20"/>
                <w:szCs w:val="20"/>
                <w:lang w:val="en-US" w:eastAsia="ru-RU"/>
              </w:rPr>
              <w:t>13.2</w:t>
            </w:r>
          </w:p>
        </w:tc>
        <w:tc>
          <w:tcPr>
            <w:tcW w:w="2358" w:type="dxa"/>
            <w:tcBorders>
              <w:top w:val="single" w:sz="4" w:space="0" w:color="auto"/>
              <w:left w:val="single" w:sz="4" w:space="0" w:color="auto"/>
              <w:bottom w:val="single" w:sz="4" w:space="0" w:color="auto"/>
              <w:right w:val="single" w:sz="4" w:space="0" w:color="auto"/>
            </w:tcBorders>
            <w:vAlign w:val="center"/>
          </w:tcPr>
          <w:p w:rsidR="00816F31" w:rsidRPr="008B7152" w:rsidRDefault="00816F31" w:rsidP="00ED6E7F">
            <w:pPr>
              <w:spacing w:after="0"/>
              <w:ind w:firstLine="706"/>
              <w:jc w:val="both"/>
              <w:rPr>
                <w:rFonts w:ascii="GHEA Grapalat" w:eastAsia="Calibri" w:hAnsi="GHEA Grapalat" w:cs="Calibri"/>
                <w:bCs/>
                <w:sz w:val="20"/>
                <w:szCs w:val="20"/>
                <w:lang w:val="en-US"/>
              </w:rPr>
            </w:pPr>
          </w:p>
        </w:tc>
        <w:tc>
          <w:tcPr>
            <w:tcW w:w="7002" w:type="dxa"/>
            <w:tcBorders>
              <w:top w:val="single" w:sz="4" w:space="0" w:color="auto"/>
              <w:left w:val="single" w:sz="4" w:space="0" w:color="auto"/>
              <w:bottom w:val="single" w:sz="4" w:space="0" w:color="auto"/>
              <w:right w:val="single" w:sz="4" w:space="0" w:color="auto"/>
            </w:tcBorders>
            <w:noWrap/>
            <w:vAlign w:val="center"/>
          </w:tcPr>
          <w:p w:rsidR="00816F31" w:rsidRPr="008B7152" w:rsidRDefault="00816F31" w:rsidP="00ED6E7F">
            <w:pPr>
              <w:spacing w:after="0" w:line="360" w:lineRule="auto"/>
              <w:ind w:firstLine="708"/>
              <w:jc w:val="both"/>
              <w:rPr>
                <w:rFonts w:ascii="GHEA Grapalat" w:eastAsia="Times New Roman" w:hAnsi="GHEA Grapalat" w:cs="Sylfaen"/>
                <w:sz w:val="20"/>
                <w:szCs w:val="20"/>
                <w:lang w:val="af-ZA" w:eastAsia="ru-RU"/>
              </w:rPr>
            </w:pPr>
            <w:r w:rsidRPr="008B7152">
              <w:rPr>
                <w:rFonts w:ascii="GHEA Grapalat" w:hAnsi="GHEA Grapalat"/>
                <w:bCs/>
                <w:sz w:val="20"/>
                <w:szCs w:val="20"/>
                <w:lang w:val="en-US"/>
              </w:rPr>
              <w:t>Հայեցակարգով սահմանված է, որ անհրաժեշտ է վերանայել տեսչական մարմինների գործառույթները և կարգա</w:t>
            </w:r>
            <w:r w:rsidRPr="008B7152">
              <w:rPr>
                <w:rFonts w:ascii="GHEA Grapalat" w:hAnsi="GHEA Grapalat"/>
                <w:bCs/>
                <w:sz w:val="20"/>
                <w:szCs w:val="20"/>
                <w:lang w:val="en-US"/>
              </w:rPr>
              <w:softHyphen/>
              <w:t>վիճակը` որոշ դեպքերում տարանջատելով դրանք նախարարություններից, քանի որ քաղաքակա</w:t>
            </w:r>
            <w:r w:rsidRPr="008B7152">
              <w:rPr>
                <w:rFonts w:ascii="GHEA Grapalat" w:hAnsi="GHEA Grapalat"/>
                <w:bCs/>
                <w:sz w:val="20"/>
                <w:szCs w:val="20"/>
                <w:lang w:val="en-US"/>
              </w:rPr>
              <w:softHyphen/>
              <w:t>նություն մշակող և իրականացնող մարմինների նպատակները կարող են տարբերվել, ինչի արդյունքում առաջանում է շահերի բախում: Նշվում է նաև, որ նախարա</w:t>
            </w:r>
            <w:r w:rsidRPr="008B7152">
              <w:rPr>
                <w:rFonts w:ascii="GHEA Grapalat" w:hAnsi="GHEA Grapalat"/>
                <w:bCs/>
                <w:sz w:val="20"/>
                <w:szCs w:val="20"/>
                <w:lang w:val="en-US"/>
              </w:rPr>
              <w:softHyphen/>
              <w:t>րությունը և՛ մշակում է ոլորտը կարգա</w:t>
            </w:r>
            <w:r w:rsidRPr="008B7152">
              <w:rPr>
                <w:rFonts w:ascii="GHEA Grapalat" w:hAnsi="GHEA Grapalat"/>
                <w:bCs/>
                <w:sz w:val="20"/>
                <w:szCs w:val="20"/>
                <w:lang w:val="en-US"/>
              </w:rPr>
              <w:softHyphen/>
              <w:t>վորող նորմերը, և՛ ապահովում է դրանց կիրառման նկատմամբ իրականացվող վերահսկողությունը, ինչն  անընդունելի է շահերի բախման առումով: Այդ կապակցությամբ անհասկանալի է շահերի բախման խնդիրը, քանի որ ցանկացած պարագայում գործադիր իշխանությունը թե՛ նախարարության և թե՛ կառավարության տեսքով հանդիսանում է տնտեսվարող սուբյեկտների մասով քաղաքականություն մշակող և քանի դեռ տեսչությունները գործում են դրա կառավարման ոլորտում՝ նման ենթադրյալ շահերի բախում միշտ առկա է: Ինչ վերաբերվում է նախարարության ներսում, այսինքն ոչ պետու</w:t>
            </w:r>
            <w:r w:rsidRPr="008B7152">
              <w:rPr>
                <w:rFonts w:ascii="GHEA Grapalat" w:hAnsi="GHEA Grapalat"/>
                <w:bCs/>
                <w:sz w:val="20"/>
                <w:szCs w:val="20"/>
                <w:lang w:val="en-US"/>
              </w:rPr>
              <w:softHyphen/>
              <w:t>թյուն-մասնավոր հատված հարաբերություններին, ապա այդ պարագայում շահերի բախում չի կարող առաջանալ:</w:t>
            </w:r>
          </w:p>
        </w:tc>
        <w:tc>
          <w:tcPr>
            <w:tcW w:w="1503" w:type="dxa"/>
            <w:tcBorders>
              <w:top w:val="single" w:sz="4" w:space="0" w:color="auto"/>
              <w:left w:val="single" w:sz="4" w:space="0" w:color="auto"/>
              <w:bottom w:val="single" w:sz="4" w:space="0" w:color="auto"/>
              <w:right w:val="single" w:sz="4" w:space="0" w:color="auto"/>
            </w:tcBorders>
            <w:noWrap/>
            <w:vAlign w:val="center"/>
          </w:tcPr>
          <w:p w:rsidR="00816F31" w:rsidRPr="008B7152" w:rsidRDefault="001571F2" w:rsidP="00ED6E7F">
            <w:pPr>
              <w:spacing w:after="0" w:line="240" w:lineRule="auto"/>
              <w:rPr>
                <w:rFonts w:ascii="GHEA Grapalat" w:eastAsia="Times New Roman" w:hAnsi="GHEA Grapalat" w:cs="Times New Roman"/>
                <w:sz w:val="20"/>
                <w:szCs w:val="20"/>
                <w:lang w:val="af-ZA" w:eastAsia="ru-RU"/>
              </w:rPr>
            </w:pPr>
            <w:r w:rsidRPr="008B7152">
              <w:rPr>
                <w:rFonts w:ascii="GHEA Grapalat" w:eastAsia="Times New Roman" w:hAnsi="GHEA Grapalat" w:cs="Times New Roman"/>
                <w:sz w:val="20"/>
                <w:szCs w:val="20"/>
                <w:lang w:val="af-ZA" w:eastAsia="ru-RU"/>
              </w:rPr>
              <w:t>Ընդունվել է ի գիտություն</w:t>
            </w:r>
          </w:p>
        </w:tc>
        <w:tc>
          <w:tcPr>
            <w:tcW w:w="3807" w:type="dxa"/>
            <w:tcBorders>
              <w:top w:val="single" w:sz="4" w:space="0" w:color="auto"/>
              <w:left w:val="single" w:sz="4" w:space="0" w:color="auto"/>
              <w:bottom w:val="single" w:sz="4" w:space="0" w:color="auto"/>
              <w:right w:val="single" w:sz="4" w:space="0" w:color="auto"/>
            </w:tcBorders>
            <w:vAlign w:val="center"/>
          </w:tcPr>
          <w:p w:rsidR="00816F31" w:rsidRPr="008B7152" w:rsidRDefault="001571F2" w:rsidP="00ED6E7F">
            <w:pPr>
              <w:spacing w:after="0" w:line="240" w:lineRule="auto"/>
              <w:jc w:val="both"/>
              <w:rPr>
                <w:rFonts w:ascii="GHEA Grapalat" w:eastAsia="Times New Roman" w:hAnsi="GHEA Grapalat" w:cs="Times New Roman"/>
                <w:sz w:val="20"/>
                <w:szCs w:val="20"/>
                <w:lang w:val="af-ZA" w:eastAsia="ru-RU"/>
              </w:rPr>
            </w:pPr>
            <w:r w:rsidRPr="008B7152">
              <w:rPr>
                <w:rFonts w:ascii="GHEA Grapalat" w:eastAsia="Times New Roman" w:hAnsi="GHEA Grapalat" w:cs="Times New Roman"/>
                <w:sz w:val="20"/>
                <w:szCs w:val="20"/>
                <w:lang w:val="af-ZA" w:eastAsia="ru-RU"/>
              </w:rPr>
              <w:t xml:space="preserve">ՀՀ կառավարությունը կոլեգիալ մարմին է, որտեղ ներկայացված են բոլոր ոլորտների շահերը առանձին նախարարների միջոցով՝ ապահովելով շահերի բախման ինստիտուտը: Այնինչ նախարարությունը համակարգում է մեկ ամբողջական ոլորտ, որի զարգացումն ու արդյունավետության ապահովումը կախված է հենց այդ նախարարության կողմից մշակվող քաղաքականությունից, միաժամանակ ոլորտում իրականացվող տեսչական գործառույթները շատ հաճախ թուլացնում են ոլորտի զարգացումն ու կարող են խոչընդոտ հանդիսանալ քաղաքականության ապահովման համար, բացի այդ  միջազգային փորձը ևս ցույց է տալիս, որ ստուգում իրականացնողը չպետք է </w:t>
            </w:r>
            <w:r w:rsidRPr="008B7152">
              <w:rPr>
                <w:rFonts w:ascii="GHEA Grapalat" w:eastAsia="Times New Roman" w:hAnsi="GHEA Grapalat" w:cs="Times New Roman"/>
                <w:sz w:val="20"/>
                <w:szCs w:val="20"/>
                <w:lang w:eastAsia="ru-RU"/>
              </w:rPr>
              <w:t>անմիջականորեն</w:t>
            </w:r>
            <w:r w:rsidRPr="008B7152">
              <w:rPr>
                <w:rFonts w:ascii="GHEA Grapalat" w:eastAsia="Times New Roman" w:hAnsi="GHEA Grapalat" w:cs="Times New Roman"/>
                <w:sz w:val="20"/>
                <w:szCs w:val="20"/>
                <w:lang w:val="af-ZA" w:eastAsia="ru-RU"/>
              </w:rPr>
              <w:t xml:space="preserve"> </w:t>
            </w:r>
            <w:r w:rsidRPr="008B7152">
              <w:rPr>
                <w:rFonts w:ascii="GHEA Grapalat" w:eastAsia="Times New Roman" w:hAnsi="GHEA Grapalat" w:cs="Times New Roman"/>
                <w:sz w:val="20"/>
                <w:szCs w:val="20"/>
                <w:lang w:eastAsia="ru-RU"/>
              </w:rPr>
              <w:t>մասնակցի</w:t>
            </w:r>
            <w:r w:rsidRPr="008B7152">
              <w:rPr>
                <w:rFonts w:ascii="GHEA Grapalat" w:eastAsia="Times New Roman" w:hAnsi="GHEA Grapalat" w:cs="Times New Roman"/>
                <w:sz w:val="20"/>
                <w:szCs w:val="20"/>
                <w:lang w:val="af-ZA" w:eastAsia="ru-RU"/>
              </w:rPr>
              <w:t xml:space="preserve"> </w:t>
            </w:r>
            <w:r w:rsidRPr="008B7152">
              <w:rPr>
                <w:rFonts w:ascii="GHEA Grapalat" w:eastAsia="Times New Roman" w:hAnsi="GHEA Grapalat" w:cs="Times New Roman"/>
                <w:sz w:val="20"/>
                <w:szCs w:val="20"/>
                <w:lang w:eastAsia="ru-RU"/>
              </w:rPr>
              <w:t>ստուգվող</w:t>
            </w:r>
            <w:r w:rsidRPr="008B7152">
              <w:rPr>
                <w:rFonts w:ascii="GHEA Grapalat" w:eastAsia="Times New Roman" w:hAnsi="GHEA Grapalat" w:cs="Times New Roman"/>
                <w:sz w:val="20"/>
                <w:szCs w:val="20"/>
                <w:lang w:val="af-ZA" w:eastAsia="ru-RU"/>
              </w:rPr>
              <w:t xml:space="preserve"> </w:t>
            </w:r>
            <w:r w:rsidRPr="008B7152">
              <w:rPr>
                <w:rFonts w:ascii="GHEA Grapalat" w:eastAsia="Times New Roman" w:hAnsi="GHEA Grapalat" w:cs="Times New Roman"/>
                <w:sz w:val="20"/>
                <w:szCs w:val="20"/>
                <w:lang w:eastAsia="ru-RU"/>
              </w:rPr>
              <w:t>նորմերի</w:t>
            </w:r>
            <w:r w:rsidRPr="008B7152">
              <w:rPr>
                <w:rFonts w:ascii="GHEA Grapalat" w:eastAsia="Times New Roman" w:hAnsi="GHEA Grapalat" w:cs="Times New Roman"/>
                <w:sz w:val="20"/>
                <w:szCs w:val="20"/>
                <w:lang w:val="af-ZA" w:eastAsia="ru-RU"/>
              </w:rPr>
              <w:t xml:space="preserve"> </w:t>
            </w:r>
            <w:r w:rsidRPr="008B7152">
              <w:rPr>
                <w:rFonts w:ascii="GHEA Grapalat" w:eastAsia="Times New Roman" w:hAnsi="GHEA Grapalat" w:cs="Times New Roman"/>
                <w:sz w:val="20"/>
                <w:szCs w:val="20"/>
                <w:lang w:eastAsia="ru-RU"/>
              </w:rPr>
              <w:t>և</w:t>
            </w:r>
            <w:r w:rsidRPr="008B7152">
              <w:rPr>
                <w:rFonts w:ascii="GHEA Grapalat" w:eastAsia="Times New Roman" w:hAnsi="GHEA Grapalat" w:cs="Times New Roman"/>
                <w:sz w:val="20"/>
                <w:szCs w:val="20"/>
                <w:lang w:val="af-ZA" w:eastAsia="ru-RU"/>
              </w:rPr>
              <w:t xml:space="preserve"> </w:t>
            </w:r>
            <w:r w:rsidRPr="008B7152">
              <w:rPr>
                <w:rFonts w:ascii="GHEA Grapalat" w:eastAsia="Times New Roman" w:hAnsi="GHEA Grapalat" w:cs="Times New Roman"/>
                <w:sz w:val="20"/>
                <w:szCs w:val="20"/>
                <w:lang w:eastAsia="ru-RU"/>
              </w:rPr>
              <w:t>պահանջների</w:t>
            </w:r>
            <w:r w:rsidRPr="008B7152">
              <w:rPr>
                <w:rFonts w:ascii="GHEA Grapalat" w:eastAsia="Times New Roman" w:hAnsi="GHEA Grapalat" w:cs="Times New Roman"/>
                <w:sz w:val="20"/>
                <w:szCs w:val="20"/>
                <w:lang w:val="af-ZA" w:eastAsia="ru-RU"/>
              </w:rPr>
              <w:t xml:space="preserve"> </w:t>
            </w:r>
            <w:r w:rsidRPr="008B7152">
              <w:rPr>
                <w:rFonts w:ascii="GHEA Grapalat" w:eastAsia="Times New Roman" w:hAnsi="GHEA Grapalat" w:cs="Times New Roman"/>
                <w:sz w:val="20"/>
                <w:szCs w:val="20"/>
                <w:lang w:eastAsia="ru-RU"/>
              </w:rPr>
              <w:t>մշակման</w:t>
            </w:r>
            <w:r w:rsidRPr="008B7152">
              <w:rPr>
                <w:rFonts w:ascii="GHEA Grapalat" w:eastAsia="Times New Roman" w:hAnsi="GHEA Grapalat" w:cs="Times New Roman"/>
                <w:sz w:val="20"/>
                <w:szCs w:val="20"/>
                <w:lang w:val="af-ZA" w:eastAsia="ru-RU"/>
              </w:rPr>
              <w:t xml:space="preserve"> </w:t>
            </w:r>
            <w:r w:rsidRPr="008B7152">
              <w:rPr>
                <w:rFonts w:ascii="GHEA Grapalat" w:eastAsia="Times New Roman" w:hAnsi="GHEA Grapalat" w:cs="Times New Roman"/>
                <w:sz w:val="20"/>
                <w:szCs w:val="20"/>
                <w:lang w:eastAsia="ru-RU"/>
              </w:rPr>
              <w:t>գործընթացին</w:t>
            </w:r>
            <w:r w:rsidRPr="008B7152">
              <w:rPr>
                <w:rFonts w:ascii="GHEA Grapalat" w:eastAsia="Times New Roman" w:hAnsi="GHEA Grapalat" w:cs="Times New Roman"/>
                <w:sz w:val="20"/>
                <w:szCs w:val="20"/>
                <w:lang w:val="af-ZA" w:eastAsia="ru-RU"/>
              </w:rPr>
              <w:t xml:space="preserve">, </w:t>
            </w:r>
            <w:r w:rsidRPr="008B7152">
              <w:rPr>
                <w:rFonts w:ascii="GHEA Grapalat" w:eastAsia="Times New Roman" w:hAnsi="GHEA Grapalat" w:cs="Times New Roman"/>
                <w:sz w:val="20"/>
                <w:szCs w:val="20"/>
                <w:lang w:eastAsia="ru-RU"/>
              </w:rPr>
              <w:t>քանի</w:t>
            </w:r>
            <w:r w:rsidRPr="008B7152">
              <w:rPr>
                <w:rFonts w:ascii="GHEA Grapalat" w:eastAsia="Times New Roman" w:hAnsi="GHEA Grapalat" w:cs="Times New Roman"/>
                <w:sz w:val="20"/>
                <w:szCs w:val="20"/>
                <w:lang w:val="af-ZA" w:eastAsia="ru-RU"/>
              </w:rPr>
              <w:t xml:space="preserve"> </w:t>
            </w:r>
            <w:r w:rsidRPr="008B7152">
              <w:rPr>
                <w:rFonts w:ascii="GHEA Grapalat" w:eastAsia="Times New Roman" w:hAnsi="GHEA Grapalat" w:cs="Times New Roman"/>
                <w:sz w:val="20"/>
                <w:szCs w:val="20"/>
                <w:lang w:eastAsia="ru-RU"/>
              </w:rPr>
              <w:t>որ</w:t>
            </w:r>
            <w:r w:rsidRPr="008B7152">
              <w:rPr>
                <w:rFonts w:ascii="GHEA Grapalat" w:eastAsia="Times New Roman" w:hAnsi="GHEA Grapalat" w:cs="Times New Roman"/>
                <w:sz w:val="20"/>
                <w:szCs w:val="20"/>
                <w:lang w:val="af-ZA" w:eastAsia="ru-RU"/>
              </w:rPr>
              <w:t xml:space="preserve"> </w:t>
            </w:r>
            <w:r w:rsidRPr="008B7152">
              <w:rPr>
                <w:rFonts w:ascii="GHEA Grapalat" w:eastAsia="Times New Roman" w:hAnsi="GHEA Grapalat" w:cs="Times New Roman"/>
                <w:sz w:val="20"/>
                <w:szCs w:val="20"/>
                <w:lang w:eastAsia="ru-RU"/>
              </w:rPr>
              <w:t>կարող</w:t>
            </w:r>
            <w:r w:rsidRPr="008B7152">
              <w:rPr>
                <w:rFonts w:ascii="GHEA Grapalat" w:eastAsia="Times New Roman" w:hAnsi="GHEA Grapalat" w:cs="Times New Roman"/>
                <w:sz w:val="20"/>
                <w:szCs w:val="20"/>
                <w:lang w:val="af-ZA" w:eastAsia="ru-RU"/>
              </w:rPr>
              <w:t xml:space="preserve"> </w:t>
            </w:r>
            <w:r w:rsidRPr="008B7152">
              <w:rPr>
                <w:rFonts w:ascii="GHEA Grapalat" w:eastAsia="Times New Roman" w:hAnsi="GHEA Grapalat" w:cs="Times New Roman"/>
                <w:sz w:val="20"/>
                <w:szCs w:val="20"/>
                <w:lang w:eastAsia="ru-RU"/>
              </w:rPr>
              <w:t>է</w:t>
            </w:r>
            <w:r w:rsidRPr="008B7152">
              <w:rPr>
                <w:rFonts w:ascii="GHEA Grapalat" w:eastAsia="Times New Roman" w:hAnsi="GHEA Grapalat" w:cs="Times New Roman"/>
                <w:sz w:val="20"/>
                <w:szCs w:val="20"/>
                <w:lang w:val="af-ZA" w:eastAsia="ru-RU"/>
              </w:rPr>
              <w:t xml:space="preserve"> </w:t>
            </w:r>
            <w:r w:rsidRPr="008B7152">
              <w:rPr>
                <w:rFonts w:ascii="GHEA Grapalat" w:eastAsia="Times New Roman" w:hAnsi="GHEA Grapalat" w:cs="Times New Roman"/>
                <w:sz w:val="20"/>
                <w:szCs w:val="20"/>
                <w:lang w:eastAsia="ru-RU"/>
              </w:rPr>
              <w:t>ցուցաբերել</w:t>
            </w:r>
            <w:r w:rsidRPr="008B7152">
              <w:rPr>
                <w:rFonts w:ascii="GHEA Grapalat" w:eastAsia="Times New Roman" w:hAnsi="GHEA Grapalat" w:cs="Times New Roman"/>
                <w:sz w:val="20"/>
                <w:szCs w:val="20"/>
                <w:lang w:val="af-ZA" w:eastAsia="ru-RU"/>
              </w:rPr>
              <w:t xml:space="preserve"> </w:t>
            </w:r>
            <w:r w:rsidRPr="008B7152">
              <w:rPr>
                <w:rFonts w:ascii="GHEA Grapalat" w:eastAsia="Times New Roman" w:hAnsi="GHEA Grapalat" w:cs="Times New Roman"/>
                <w:sz w:val="20"/>
                <w:szCs w:val="20"/>
                <w:lang w:eastAsia="ru-RU"/>
              </w:rPr>
              <w:t>սուբյեկտիվ</w:t>
            </w:r>
            <w:r w:rsidRPr="008B7152">
              <w:rPr>
                <w:rFonts w:ascii="GHEA Grapalat" w:eastAsia="Times New Roman" w:hAnsi="GHEA Grapalat" w:cs="Times New Roman"/>
                <w:sz w:val="20"/>
                <w:szCs w:val="20"/>
                <w:lang w:val="af-ZA" w:eastAsia="ru-RU"/>
              </w:rPr>
              <w:t xml:space="preserve"> </w:t>
            </w:r>
            <w:r w:rsidRPr="008B7152">
              <w:rPr>
                <w:rFonts w:ascii="GHEA Grapalat" w:eastAsia="Times New Roman" w:hAnsi="GHEA Grapalat" w:cs="Times New Roman"/>
                <w:sz w:val="20"/>
                <w:szCs w:val="20"/>
                <w:lang w:eastAsia="ru-RU"/>
              </w:rPr>
              <w:t>մոտեցում</w:t>
            </w:r>
            <w:r w:rsidRPr="008B7152">
              <w:rPr>
                <w:rFonts w:ascii="GHEA Grapalat" w:eastAsia="Times New Roman" w:hAnsi="GHEA Grapalat" w:cs="Times New Roman"/>
                <w:sz w:val="20"/>
                <w:szCs w:val="20"/>
                <w:lang w:val="af-ZA" w:eastAsia="ru-RU"/>
              </w:rPr>
              <w:t>:</w:t>
            </w:r>
          </w:p>
        </w:tc>
      </w:tr>
      <w:tr w:rsidR="00816F31" w:rsidRPr="008B7152" w:rsidTr="00ED6E7F">
        <w:trPr>
          <w:trHeight w:val="845"/>
        </w:trPr>
        <w:tc>
          <w:tcPr>
            <w:tcW w:w="720" w:type="dxa"/>
            <w:tcBorders>
              <w:top w:val="single" w:sz="4" w:space="0" w:color="auto"/>
              <w:left w:val="single" w:sz="4" w:space="0" w:color="auto"/>
              <w:bottom w:val="single" w:sz="4" w:space="0" w:color="auto"/>
              <w:right w:val="single" w:sz="4" w:space="0" w:color="auto"/>
            </w:tcBorders>
            <w:noWrap/>
            <w:vAlign w:val="center"/>
          </w:tcPr>
          <w:p w:rsidR="00816F31" w:rsidRPr="008B7152" w:rsidRDefault="00816F31" w:rsidP="00ED6E7F">
            <w:pPr>
              <w:spacing w:after="0" w:line="240" w:lineRule="auto"/>
              <w:jc w:val="center"/>
              <w:rPr>
                <w:rFonts w:ascii="GHEA Grapalat" w:eastAsia="Times New Roman" w:hAnsi="GHEA Grapalat" w:cs="Sylfaen"/>
                <w:color w:val="000000"/>
                <w:sz w:val="20"/>
                <w:szCs w:val="20"/>
                <w:lang w:val="en-US" w:eastAsia="ru-RU"/>
              </w:rPr>
            </w:pPr>
            <w:r w:rsidRPr="008B7152">
              <w:rPr>
                <w:rFonts w:ascii="GHEA Grapalat" w:eastAsia="Times New Roman" w:hAnsi="GHEA Grapalat" w:cs="Sylfaen"/>
                <w:color w:val="000000"/>
                <w:sz w:val="20"/>
                <w:szCs w:val="20"/>
                <w:lang w:val="en-US" w:eastAsia="ru-RU"/>
              </w:rPr>
              <w:t>13.3</w:t>
            </w:r>
          </w:p>
        </w:tc>
        <w:tc>
          <w:tcPr>
            <w:tcW w:w="2358" w:type="dxa"/>
            <w:tcBorders>
              <w:top w:val="single" w:sz="4" w:space="0" w:color="auto"/>
              <w:left w:val="single" w:sz="4" w:space="0" w:color="auto"/>
              <w:bottom w:val="single" w:sz="4" w:space="0" w:color="auto"/>
              <w:right w:val="single" w:sz="4" w:space="0" w:color="auto"/>
            </w:tcBorders>
            <w:vAlign w:val="center"/>
          </w:tcPr>
          <w:p w:rsidR="00816F31" w:rsidRPr="008B7152" w:rsidRDefault="00816F31" w:rsidP="00ED6E7F">
            <w:pPr>
              <w:spacing w:after="0"/>
              <w:ind w:firstLine="706"/>
              <w:jc w:val="both"/>
              <w:rPr>
                <w:rFonts w:ascii="GHEA Grapalat" w:eastAsia="Calibri" w:hAnsi="GHEA Grapalat" w:cs="Calibri"/>
                <w:bCs/>
                <w:sz w:val="20"/>
                <w:szCs w:val="20"/>
                <w:lang w:val="en-US"/>
              </w:rPr>
            </w:pPr>
          </w:p>
        </w:tc>
        <w:tc>
          <w:tcPr>
            <w:tcW w:w="7002" w:type="dxa"/>
            <w:tcBorders>
              <w:top w:val="single" w:sz="4" w:space="0" w:color="auto"/>
              <w:left w:val="single" w:sz="4" w:space="0" w:color="auto"/>
              <w:bottom w:val="single" w:sz="4" w:space="0" w:color="auto"/>
              <w:right w:val="single" w:sz="4" w:space="0" w:color="auto"/>
            </w:tcBorders>
            <w:noWrap/>
            <w:vAlign w:val="center"/>
          </w:tcPr>
          <w:p w:rsidR="00816F31" w:rsidRPr="008B7152" w:rsidRDefault="00816F31" w:rsidP="00ED6E7F">
            <w:pPr>
              <w:spacing w:after="0" w:line="360" w:lineRule="auto"/>
              <w:ind w:firstLine="708"/>
              <w:jc w:val="both"/>
              <w:rPr>
                <w:rFonts w:ascii="GHEA Grapalat" w:eastAsia="Times New Roman" w:hAnsi="GHEA Grapalat" w:cs="Sylfaen"/>
                <w:sz w:val="20"/>
                <w:szCs w:val="20"/>
                <w:lang w:val="af-ZA" w:eastAsia="ru-RU"/>
              </w:rPr>
            </w:pPr>
            <w:r w:rsidRPr="008B7152">
              <w:rPr>
                <w:rFonts w:ascii="GHEA Grapalat" w:hAnsi="GHEA Grapalat"/>
                <w:bCs/>
                <w:sz w:val="20"/>
                <w:szCs w:val="20"/>
                <w:lang w:val="en-US"/>
              </w:rPr>
              <w:t>Գտնում ենք, որ նախարարությունների ներքո գործող բոլոր առանձնացված ստորաբաժանումների կանոնադրությունների, գործառույթների, նպատակների քարտեզագրումը նպատակահարմար չէ, քանի որ առանձնացված ստորաբաժանումների մեծ մասը չունեն վերահսկողական լիազորություններ և դրանք չեն առնչվում տեսչական բարեփոխումներին, հաշվի առնելով ստուգման ենթակա անձանց՝ տնտեսվարող սուբյեկտ հանդիսանալը</w:t>
            </w:r>
          </w:p>
        </w:tc>
        <w:tc>
          <w:tcPr>
            <w:tcW w:w="1503" w:type="dxa"/>
            <w:tcBorders>
              <w:top w:val="single" w:sz="4" w:space="0" w:color="auto"/>
              <w:left w:val="single" w:sz="4" w:space="0" w:color="auto"/>
              <w:bottom w:val="single" w:sz="4" w:space="0" w:color="auto"/>
              <w:right w:val="single" w:sz="4" w:space="0" w:color="auto"/>
            </w:tcBorders>
            <w:noWrap/>
            <w:vAlign w:val="center"/>
          </w:tcPr>
          <w:p w:rsidR="00816F31" w:rsidRPr="008B7152" w:rsidRDefault="004316A5" w:rsidP="00ED6E7F">
            <w:pPr>
              <w:spacing w:after="0" w:line="240" w:lineRule="auto"/>
              <w:rPr>
                <w:rFonts w:ascii="GHEA Grapalat" w:eastAsia="Times New Roman" w:hAnsi="GHEA Grapalat" w:cs="Times New Roman"/>
                <w:sz w:val="20"/>
                <w:szCs w:val="20"/>
                <w:lang w:eastAsia="ru-RU"/>
              </w:rPr>
            </w:pPr>
            <w:r w:rsidRPr="008B7152">
              <w:rPr>
                <w:rFonts w:ascii="GHEA Grapalat" w:eastAsia="Times New Roman" w:hAnsi="GHEA Grapalat" w:cs="Times New Roman"/>
                <w:sz w:val="20"/>
                <w:szCs w:val="20"/>
                <w:lang w:eastAsia="ru-RU"/>
              </w:rPr>
              <w:t>Չի ընդունվել</w:t>
            </w:r>
          </w:p>
        </w:tc>
        <w:tc>
          <w:tcPr>
            <w:tcW w:w="3807" w:type="dxa"/>
            <w:tcBorders>
              <w:top w:val="single" w:sz="4" w:space="0" w:color="auto"/>
              <w:left w:val="single" w:sz="4" w:space="0" w:color="auto"/>
              <w:bottom w:val="single" w:sz="4" w:space="0" w:color="auto"/>
              <w:right w:val="single" w:sz="4" w:space="0" w:color="auto"/>
            </w:tcBorders>
            <w:vAlign w:val="center"/>
          </w:tcPr>
          <w:p w:rsidR="00816F31" w:rsidRPr="008B7152" w:rsidRDefault="004316A5" w:rsidP="00ED6E7F">
            <w:pPr>
              <w:spacing w:after="0" w:line="240" w:lineRule="auto"/>
              <w:jc w:val="both"/>
              <w:rPr>
                <w:rFonts w:ascii="GHEA Grapalat" w:eastAsia="Times New Roman" w:hAnsi="GHEA Grapalat" w:cs="Times New Roman"/>
                <w:sz w:val="20"/>
                <w:szCs w:val="20"/>
                <w:lang w:eastAsia="ru-RU"/>
              </w:rPr>
            </w:pPr>
            <w:r w:rsidRPr="008B7152">
              <w:rPr>
                <w:rFonts w:ascii="GHEA Grapalat" w:eastAsia="Times New Roman" w:hAnsi="GHEA Grapalat" w:cs="Times New Roman"/>
                <w:sz w:val="20"/>
                <w:szCs w:val="20"/>
                <w:lang w:eastAsia="ru-RU"/>
              </w:rPr>
              <w:t>Առանց նախարարությունների կանոնադրությունների ուսումնասիրման հնարավոր չի լինի հստակ տարանջատել այն գործառույթները, որոնք պետք է տեղափոխվեն տեսչական մարմիններին:</w:t>
            </w:r>
          </w:p>
        </w:tc>
      </w:tr>
      <w:tr w:rsidR="00816F31" w:rsidRPr="008B7152" w:rsidTr="00ED6E7F">
        <w:trPr>
          <w:trHeight w:val="845"/>
        </w:trPr>
        <w:tc>
          <w:tcPr>
            <w:tcW w:w="720" w:type="dxa"/>
            <w:tcBorders>
              <w:top w:val="single" w:sz="4" w:space="0" w:color="auto"/>
              <w:left w:val="single" w:sz="4" w:space="0" w:color="auto"/>
              <w:bottom w:val="single" w:sz="4" w:space="0" w:color="auto"/>
              <w:right w:val="single" w:sz="4" w:space="0" w:color="auto"/>
            </w:tcBorders>
            <w:noWrap/>
            <w:vAlign w:val="center"/>
          </w:tcPr>
          <w:p w:rsidR="00816F31" w:rsidRPr="008B7152" w:rsidRDefault="00816F31" w:rsidP="00ED6E7F">
            <w:pPr>
              <w:spacing w:after="0" w:line="240" w:lineRule="auto"/>
              <w:jc w:val="center"/>
              <w:rPr>
                <w:rFonts w:ascii="GHEA Grapalat" w:eastAsia="Times New Roman" w:hAnsi="GHEA Grapalat" w:cs="Sylfaen"/>
                <w:color w:val="000000"/>
                <w:sz w:val="20"/>
                <w:szCs w:val="20"/>
                <w:lang w:val="en-US" w:eastAsia="ru-RU"/>
              </w:rPr>
            </w:pPr>
            <w:r w:rsidRPr="008B7152">
              <w:rPr>
                <w:rFonts w:ascii="GHEA Grapalat" w:eastAsia="Times New Roman" w:hAnsi="GHEA Grapalat" w:cs="Sylfaen"/>
                <w:color w:val="000000"/>
                <w:sz w:val="20"/>
                <w:szCs w:val="20"/>
                <w:lang w:val="en-US" w:eastAsia="ru-RU"/>
              </w:rPr>
              <w:t>13.4</w:t>
            </w:r>
          </w:p>
        </w:tc>
        <w:tc>
          <w:tcPr>
            <w:tcW w:w="2358" w:type="dxa"/>
            <w:tcBorders>
              <w:top w:val="single" w:sz="4" w:space="0" w:color="auto"/>
              <w:left w:val="single" w:sz="4" w:space="0" w:color="auto"/>
              <w:bottom w:val="single" w:sz="4" w:space="0" w:color="auto"/>
              <w:right w:val="single" w:sz="4" w:space="0" w:color="auto"/>
            </w:tcBorders>
            <w:vAlign w:val="center"/>
          </w:tcPr>
          <w:p w:rsidR="00816F31" w:rsidRPr="008B7152" w:rsidRDefault="00816F31" w:rsidP="00ED6E7F">
            <w:pPr>
              <w:spacing w:after="0"/>
              <w:ind w:firstLine="706"/>
              <w:jc w:val="both"/>
              <w:rPr>
                <w:rFonts w:ascii="GHEA Grapalat" w:eastAsia="Calibri" w:hAnsi="GHEA Grapalat" w:cs="Calibri"/>
                <w:bCs/>
                <w:sz w:val="20"/>
                <w:szCs w:val="20"/>
                <w:lang w:val="en-US"/>
              </w:rPr>
            </w:pPr>
          </w:p>
        </w:tc>
        <w:tc>
          <w:tcPr>
            <w:tcW w:w="7002" w:type="dxa"/>
            <w:tcBorders>
              <w:top w:val="single" w:sz="4" w:space="0" w:color="auto"/>
              <w:left w:val="single" w:sz="4" w:space="0" w:color="auto"/>
              <w:bottom w:val="single" w:sz="4" w:space="0" w:color="auto"/>
              <w:right w:val="single" w:sz="4" w:space="0" w:color="auto"/>
            </w:tcBorders>
            <w:noWrap/>
            <w:vAlign w:val="center"/>
          </w:tcPr>
          <w:p w:rsidR="00816F31" w:rsidRPr="008B7152" w:rsidRDefault="00816F31" w:rsidP="00F47928">
            <w:pPr>
              <w:spacing w:after="0" w:line="360" w:lineRule="auto"/>
              <w:jc w:val="both"/>
              <w:rPr>
                <w:rFonts w:ascii="GHEA Grapalat" w:eastAsia="Times New Roman" w:hAnsi="GHEA Grapalat" w:cs="Sylfaen"/>
                <w:sz w:val="20"/>
                <w:szCs w:val="20"/>
                <w:lang w:val="af-ZA" w:eastAsia="ru-RU"/>
              </w:rPr>
            </w:pPr>
            <w:r w:rsidRPr="008B7152">
              <w:rPr>
                <w:rFonts w:ascii="GHEA Grapalat" w:hAnsi="GHEA Grapalat"/>
                <w:bCs/>
                <w:sz w:val="20"/>
                <w:szCs w:val="20"/>
                <w:lang w:val="en-US"/>
              </w:rPr>
              <w:t>Գտնում ենք, որ հայեցակարգով ներկայացված միևնույն գերատեսչության կազմում գործող մարմինների՝ միմյանց նկատմամբ վերահսկողության իրականացման շրջանակներում շահերի բախման ռիսկերի մասին դրույթը հիմնավորված չէ, քանի որ միևնույն մարմնի ներսում վերահսկողության և վերադասության կարգով վարչարարության իրականացումը նախատեսված է «Վարչարարության հիմունքների և վարչական վարույթի մասին» ՀՀ օրենքով:</w:t>
            </w:r>
          </w:p>
        </w:tc>
        <w:tc>
          <w:tcPr>
            <w:tcW w:w="1503" w:type="dxa"/>
            <w:tcBorders>
              <w:top w:val="single" w:sz="4" w:space="0" w:color="auto"/>
              <w:left w:val="single" w:sz="4" w:space="0" w:color="auto"/>
              <w:bottom w:val="single" w:sz="4" w:space="0" w:color="auto"/>
              <w:right w:val="single" w:sz="4" w:space="0" w:color="auto"/>
            </w:tcBorders>
            <w:noWrap/>
            <w:vAlign w:val="center"/>
          </w:tcPr>
          <w:p w:rsidR="00816F31" w:rsidRPr="008B7152" w:rsidRDefault="004316A5" w:rsidP="00ED6E7F">
            <w:pPr>
              <w:spacing w:after="0" w:line="240" w:lineRule="auto"/>
              <w:rPr>
                <w:rFonts w:ascii="GHEA Grapalat" w:eastAsia="Times New Roman" w:hAnsi="GHEA Grapalat" w:cs="Times New Roman"/>
                <w:sz w:val="20"/>
                <w:szCs w:val="20"/>
                <w:lang w:eastAsia="ru-RU"/>
              </w:rPr>
            </w:pPr>
            <w:r w:rsidRPr="008B7152">
              <w:rPr>
                <w:rFonts w:ascii="GHEA Grapalat" w:eastAsia="Times New Roman" w:hAnsi="GHEA Grapalat" w:cs="Times New Roman"/>
                <w:sz w:val="20"/>
                <w:szCs w:val="20"/>
                <w:lang w:eastAsia="ru-RU"/>
              </w:rPr>
              <w:t>Չի ընդունվել</w:t>
            </w:r>
          </w:p>
        </w:tc>
        <w:tc>
          <w:tcPr>
            <w:tcW w:w="3807" w:type="dxa"/>
            <w:tcBorders>
              <w:top w:val="single" w:sz="4" w:space="0" w:color="auto"/>
              <w:left w:val="single" w:sz="4" w:space="0" w:color="auto"/>
              <w:bottom w:val="single" w:sz="4" w:space="0" w:color="auto"/>
              <w:right w:val="single" w:sz="4" w:space="0" w:color="auto"/>
            </w:tcBorders>
            <w:vAlign w:val="center"/>
          </w:tcPr>
          <w:p w:rsidR="00816F31" w:rsidRPr="008B7152" w:rsidRDefault="004316A5" w:rsidP="00ED6E7F">
            <w:pPr>
              <w:spacing w:after="0" w:line="240" w:lineRule="auto"/>
              <w:jc w:val="both"/>
              <w:rPr>
                <w:rFonts w:ascii="GHEA Grapalat" w:eastAsia="Times New Roman" w:hAnsi="GHEA Grapalat" w:cs="Times New Roman"/>
                <w:sz w:val="20"/>
                <w:szCs w:val="20"/>
                <w:lang w:eastAsia="ru-RU"/>
              </w:rPr>
            </w:pPr>
            <w:r w:rsidRPr="008B7152">
              <w:rPr>
                <w:rFonts w:ascii="GHEA Grapalat" w:eastAsia="Times New Roman" w:hAnsi="GHEA Grapalat" w:cs="Times New Roman"/>
                <w:sz w:val="20"/>
                <w:szCs w:val="20"/>
                <w:lang w:eastAsia="ru-RU"/>
              </w:rPr>
              <w:t xml:space="preserve">Անհասկանալի է հղումը </w:t>
            </w:r>
            <w:r w:rsidRPr="008B7152">
              <w:rPr>
                <w:rFonts w:ascii="GHEA Grapalat" w:hAnsi="GHEA Grapalat"/>
                <w:bCs/>
                <w:sz w:val="20"/>
                <w:szCs w:val="20"/>
              </w:rPr>
              <w:t>«</w:t>
            </w:r>
            <w:r w:rsidRPr="008B7152">
              <w:rPr>
                <w:rFonts w:ascii="GHEA Grapalat" w:hAnsi="GHEA Grapalat"/>
                <w:bCs/>
                <w:sz w:val="20"/>
                <w:szCs w:val="20"/>
                <w:lang w:val="en-US"/>
              </w:rPr>
              <w:t>Վարչարարության</w:t>
            </w:r>
            <w:r w:rsidRPr="008B7152">
              <w:rPr>
                <w:rFonts w:ascii="GHEA Grapalat" w:hAnsi="GHEA Grapalat"/>
                <w:bCs/>
                <w:sz w:val="20"/>
                <w:szCs w:val="20"/>
              </w:rPr>
              <w:t xml:space="preserve"> </w:t>
            </w:r>
            <w:r w:rsidRPr="008B7152">
              <w:rPr>
                <w:rFonts w:ascii="GHEA Grapalat" w:hAnsi="GHEA Grapalat"/>
                <w:bCs/>
                <w:sz w:val="20"/>
                <w:szCs w:val="20"/>
                <w:lang w:val="en-US"/>
              </w:rPr>
              <w:t>հիմունքների</w:t>
            </w:r>
            <w:r w:rsidRPr="008B7152">
              <w:rPr>
                <w:rFonts w:ascii="GHEA Grapalat" w:hAnsi="GHEA Grapalat"/>
                <w:bCs/>
                <w:sz w:val="20"/>
                <w:szCs w:val="20"/>
              </w:rPr>
              <w:t xml:space="preserve"> </w:t>
            </w:r>
            <w:r w:rsidRPr="008B7152">
              <w:rPr>
                <w:rFonts w:ascii="GHEA Grapalat" w:hAnsi="GHEA Grapalat"/>
                <w:bCs/>
                <w:sz w:val="20"/>
                <w:szCs w:val="20"/>
                <w:lang w:val="en-US"/>
              </w:rPr>
              <w:t>և</w:t>
            </w:r>
            <w:r w:rsidRPr="008B7152">
              <w:rPr>
                <w:rFonts w:ascii="GHEA Grapalat" w:hAnsi="GHEA Grapalat"/>
                <w:bCs/>
                <w:sz w:val="20"/>
                <w:szCs w:val="20"/>
              </w:rPr>
              <w:t xml:space="preserve"> </w:t>
            </w:r>
            <w:r w:rsidRPr="008B7152">
              <w:rPr>
                <w:rFonts w:ascii="GHEA Grapalat" w:hAnsi="GHEA Grapalat"/>
                <w:bCs/>
                <w:sz w:val="20"/>
                <w:szCs w:val="20"/>
                <w:lang w:val="en-US"/>
              </w:rPr>
              <w:t>վարչական</w:t>
            </w:r>
            <w:r w:rsidRPr="008B7152">
              <w:rPr>
                <w:rFonts w:ascii="GHEA Grapalat" w:hAnsi="GHEA Grapalat"/>
                <w:bCs/>
                <w:sz w:val="20"/>
                <w:szCs w:val="20"/>
              </w:rPr>
              <w:t xml:space="preserve"> </w:t>
            </w:r>
            <w:r w:rsidRPr="008B7152">
              <w:rPr>
                <w:rFonts w:ascii="GHEA Grapalat" w:hAnsi="GHEA Grapalat"/>
                <w:bCs/>
                <w:sz w:val="20"/>
                <w:szCs w:val="20"/>
                <w:lang w:val="en-US"/>
              </w:rPr>
              <w:t>վարույթի</w:t>
            </w:r>
            <w:r w:rsidRPr="008B7152">
              <w:rPr>
                <w:rFonts w:ascii="GHEA Grapalat" w:hAnsi="GHEA Grapalat"/>
                <w:bCs/>
                <w:sz w:val="20"/>
                <w:szCs w:val="20"/>
              </w:rPr>
              <w:t xml:space="preserve"> </w:t>
            </w:r>
            <w:r w:rsidRPr="008B7152">
              <w:rPr>
                <w:rFonts w:ascii="GHEA Grapalat" w:hAnsi="GHEA Grapalat"/>
                <w:bCs/>
                <w:sz w:val="20"/>
                <w:szCs w:val="20"/>
                <w:lang w:val="en-US"/>
              </w:rPr>
              <w:t>մասին</w:t>
            </w:r>
            <w:r w:rsidRPr="008B7152">
              <w:rPr>
                <w:rFonts w:ascii="GHEA Grapalat" w:hAnsi="GHEA Grapalat"/>
                <w:bCs/>
                <w:sz w:val="20"/>
                <w:szCs w:val="20"/>
              </w:rPr>
              <w:t xml:space="preserve">» </w:t>
            </w:r>
            <w:r w:rsidRPr="008B7152">
              <w:rPr>
                <w:rFonts w:ascii="GHEA Grapalat" w:hAnsi="GHEA Grapalat"/>
                <w:bCs/>
                <w:sz w:val="20"/>
                <w:szCs w:val="20"/>
                <w:lang w:val="en-US"/>
              </w:rPr>
              <w:t>ՀՀ</w:t>
            </w:r>
            <w:r w:rsidRPr="008B7152">
              <w:rPr>
                <w:rFonts w:ascii="GHEA Grapalat" w:hAnsi="GHEA Grapalat"/>
                <w:bCs/>
                <w:sz w:val="20"/>
                <w:szCs w:val="20"/>
              </w:rPr>
              <w:t xml:space="preserve"> </w:t>
            </w:r>
            <w:r w:rsidRPr="008B7152">
              <w:rPr>
                <w:rFonts w:ascii="GHEA Grapalat" w:hAnsi="GHEA Grapalat"/>
                <w:bCs/>
                <w:sz w:val="20"/>
                <w:szCs w:val="20"/>
                <w:lang w:val="en-US"/>
              </w:rPr>
              <w:t>օրենք</w:t>
            </w:r>
            <w:r w:rsidRPr="008B7152">
              <w:rPr>
                <w:rFonts w:ascii="GHEA Grapalat" w:hAnsi="GHEA Grapalat"/>
                <w:bCs/>
                <w:sz w:val="20"/>
                <w:szCs w:val="20"/>
              </w:rPr>
              <w:t xml:space="preserve">ին, քանի որ խոսքը գնում է շահերի բախման մասին, այն դեպքում երբ միևնույն մարմնում իրականացվում է վերահսկողություն, այն պարագայում երբ այն կառավարվում է մեկ </w:t>
            </w:r>
            <w:r w:rsidR="00476841" w:rsidRPr="008B7152">
              <w:rPr>
                <w:rFonts w:ascii="GHEA Grapalat" w:hAnsi="GHEA Grapalat"/>
                <w:bCs/>
                <w:sz w:val="20"/>
                <w:szCs w:val="20"/>
              </w:rPr>
              <w:t xml:space="preserve">անձի կողմից: Ռիսկ է առաջանում այն ժամանակ, երբ վերահսկողությունը վերաբերում է հանրային անվտամնգությանը, ինչին ուղղված է տվյալ տեսչության գործունեությունը, որը կարող է խաթարվել շահերի բախման արդյունքում: </w:t>
            </w:r>
          </w:p>
        </w:tc>
      </w:tr>
      <w:tr w:rsidR="00816F31" w:rsidRPr="008B7152" w:rsidTr="00ED6E7F">
        <w:trPr>
          <w:trHeight w:val="845"/>
        </w:trPr>
        <w:tc>
          <w:tcPr>
            <w:tcW w:w="720" w:type="dxa"/>
            <w:tcBorders>
              <w:top w:val="single" w:sz="4" w:space="0" w:color="auto"/>
              <w:left w:val="single" w:sz="4" w:space="0" w:color="auto"/>
              <w:bottom w:val="single" w:sz="4" w:space="0" w:color="auto"/>
              <w:right w:val="single" w:sz="4" w:space="0" w:color="auto"/>
            </w:tcBorders>
            <w:noWrap/>
            <w:vAlign w:val="center"/>
          </w:tcPr>
          <w:p w:rsidR="00816F31" w:rsidRPr="008B7152" w:rsidRDefault="00816F31" w:rsidP="00ED6E7F">
            <w:pPr>
              <w:spacing w:after="0" w:line="240" w:lineRule="auto"/>
              <w:jc w:val="center"/>
              <w:rPr>
                <w:rFonts w:ascii="GHEA Grapalat" w:eastAsia="Times New Roman" w:hAnsi="GHEA Grapalat" w:cs="Sylfaen"/>
                <w:color w:val="000000"/>
                <w:sz w:val="20"/>
                <w:szCs w:val="20"/>
                <w:lang w:val="en-US" w:eastAsia="ru-RU"/>
              </w:rPr>
            </w:pPr>
            <w:r w:rsidRPr="008B7152">
              <w:rPr>
                <w:rFonts w:ascii="GHEA Grapalat" w:eastAsia="Times New Roman" w:hAnsi="GHEA Grapalat" w:cs="Sylfaen"/>
                <w:color w:val="000000"/>
                <w:sz w:val="20"/>
                <w:szCs w:val="20"/>
                <w:lang w:val="en-US" w:eastAsia="ru-RU"/>
              </w:rPr>
              <w:t>13.5</w:t>
            </w:r>
          </w:p>
        </w:tc>
        <w:tc>
          <w:tcPr>
            <w:tcW w:w="2358" w:type="dxa"/>
            <w:tcBorders>
              <w:top w:val="single" w:sz="4" w:space="0" w:color="auto"/>
              <w:left w:val="single" w:sz="4" w:space="0" w:color="auto"/>
              <w:bottom w:val="single" w:sz="4" w:space="0" w:color="auto"/>
              <w:right w:val="single" w:sz="4" w:space="0" w:color="auto"/>
            </w:tcBorders>
            <w:vAlign w:val="center"/>
          </w:tcPr>
          <w:p w:rsidR="00816F31" w:rsidRPr="008B7152" w:rsidRDefault="00816F31" w:rsidP="00ED6E7F">
            <w:pPr>
              <w:spacing w:after="0"/>
              <w:ind w:firstLine="706"/>
              <w:jc w:val="both"/>
              <w:rPr>
                <w:rFonts w:ascii="GHEA Grapalat" w:eastAsia="Calibri" w:hAnsi="GHEA Grapalat" w:cs="Calibri"/>
                <w:bCs/>
                <w:sz w:val="20"/>
                <w:szCs w:val="20"/>
                <w:lang w:val="en-US"/>
              </w:rPr>
            </w:pPr>
          </w:p>
        </w:tc>
        <w:tc>
          <w:tcPr>
            <w:tcW w:w="7002" w:type="dxa"/>
            <w:tcBorders>
              <w:top w:val="single" w:sz="4" w:space="0" w:color="auto"/>
              <w:left w:val="single" w:sz="4" w:space="0" w:color="auto"/>
              <w:bottom w:val="single" w:sz="4" w:space="0" w:color="auto"/>
              <w:right w:val="single" w:sz="4" w:space="0" w:color="auto"/>
            </w:tcBorders>
            <w:noWrap/>
            <w:vAlign w:val="center"/>
          </w:tcPr>
          <w:p w:rsidR="00816F31" w:rsidRPr="008B7152" w:rsidRDefault="00816F31" w:rsidP="00ED6E7F">
            <w:pPr>
              <w:spacing w:after="0" w:line="360" w:lineRule="auto"/>
              <w:ind w:firstLine="708"/>
              <w:jc w:val="both"/>
              <w:rPr>
                <w:rFonts w:ascii="GHEA Grapalat" w:eastAsia="Times New Roman" w:hAnsi="GHEA Grapalat" w:cs="Sylfaen"/>
                <w:sz w:val="20"/>
                <w:szCs w:val="20"/>
                <w:lang w:val="af-ZA" w:eastAsia="ru-RU"/>
              </w:rPr>
            </w:pPr>
            <w:r w:rsidRPr="008B7152">
              <w:rPr>
                <w:rFonts w:ascii="GHEA Grapalat" w:hAnsi="GHEA Grapalat"/>
                <w:bCs/>
                <w:sz w:val="20"/>
                <w:szCs w:val="20"/>
                <w:lang w:val="en-US"/>
              </w:rPr>
              <w:t>Մեր կարծիքով հայեցակարգում ներկայացված միջազգային փորձը բավարար չէ և չի կարող դրա հիման վրա կատարվել տեսչական օպտիմալացում 6 ռիսկային ոլորտների, քանի որ առկա են կրկնություններ և հաշվի չեն առնված տեղական առանձնահատկություններ, օրինակ՝ անհասկանալի է կրթություն ոլորտի կամ օրինակ ՀՀ արդարադատության նախարարության վերահսկողության տեսչության կողմից վերահսկվող ոլորտների ներառումը</w:t>
            </w:r>
            <w:r w:rsidRPr="008B7152">
              <w:rPr>
                <w:rFonts w:ascii="GHEA Grapalat" w:hAnsi="GHEA Grapalat"/>
                <w:lang w:val="hy-AM"/>
              </w:rPr>
              <w:t>:</w:t>
            </w:r>
          </w:p>
        </w:tc>
        <w:tc>
          <w:tcPr>
            <w:tcW w:w="1503" w:type="dxa"/>
            <w:tcBorders>
              <w:top w:val="single" w:sz="4" w:space="0" w:color="auto"/>
              <w:left w:val="single" w:sz="4" w:space="0" w:color="auto"/>
              <w:bottom w:val="single" w:sz="4" w:space="0" w:color="auto"/>
              <w:right w:val="single" w:sz="4" w:space="0" w:color="auto"/>
            </w:tcBorders>
            <w:noWrap/>
            <w:vAlign w:val="center"/>
          </w:tcPr>
          <w:p w:rsidR="00816F31" w:rsidRPr="008B7152" w:rsidRDefault="00476841" w:rsidP="00ED6E7F">
            <w:pPr>
              <w:spacing w:after="0" w:line="240" w:lineRule="auto"/>
              <w:rPr>
                <w:rFonts w:ascii="GHEA Grapalat" w:eastAsia="Times New Roman" w:hAnsi="GHEA Grapalat" w:cs="Times New Roman"/>
                <w:sz w:val="20"/>
                <w:szCs w:val="20"/>
                <w:lang w:eastAsia="ru-RU"/>
              </w:rPr>
            </w:pPr>
            <w:r w:rsidRPr="008B7152">
              <w:rPr>
                <w:rFonts w:ascii="GHEA Grapalat" w:eastAsia="Times New Roman" w:hAnsi="GHEA Grapalat" w:cs="Times New Roman"/>
                <w:sz w:val="20"/>
                <w:szCs w:val="20"/>
                <w:lang w:eastAsia="ru-RU"/>
              </w:rPr>
              <w:t>Չի ընդունվել</w:t>
            </w:r>
          </w:p>
        </w:tc>
        <w:tc>
          <w:tcPr>
            <w:tcW w:w="3807" w:type="dxa"/>
            <w:tcBorders>
              <w:top w:val="single" w:sz="4" w:space="0" w:color="auto"/>
              <w:left w:val="single" w:sz="4" w:space="0" w:color="auto"/>
              <w:bottom w:val="single" w:sz="4" w:space="0" w:color="auto"/>
              <w:right w:val="single" w:sz="4" w:space="0" w:color="auto"/>
            </w:tcBorders>
            <w:vAlign w:val="center"/>
          </w:tcPr>
          <w:p w:rsidR="00816F31" w:rsidRPr="008B7152" w:rsidRDefault="00476841" w:rsidP="00ED6E7F">
            <w:pPr>
              <w:spacing w:after="0" w:line="240" w:lineRule="auto"/>
              <w:jc w:val="both"/>
              <w:rPr>
                <w:rFonts w:ascii="GHEA Grapalat" w:eastAsia="Times New Roman" w:hAnsi="GHEA Grapalat" w:cs="Times New Roman"/>
                <w:sz w:val="20"/>
                <w:szCs w:val="20"/>
                <w:lang w:eastAsia="ru-RU"/>
              </w:rPr>
            </w:pPr>
            <w:r w:rsidRPr="008B7152">
              <w:rPr>
                <w:rFonts w:ascii="GHEA Grapalat" w:eastAsia="Times New Roman" w:hAnsi="GHEA Grapalat" w:cs="Times New Roman"/>
                <w:sz w:val="20"/>
                <w:szCs w:val="20"/>
                <w:lang w:eastAsia="ru-RU"/>
              </w:rPr>
              <w:t>Հայեցակարգով հնարավոր չէ ներկայացնել միջազգային ողջ փորձը, ինչը առավել ևս հնարավոր չէ ներդնել մեկ երկրում, խոսքը գնում է միջազգային լավագույն փորձի մասին, որը ներկայացվել է Համաշխարհային բանկի կողմից, որն իրականացրել է տեսչական բարեփոխումներ աշխարհի ամենատարբեր երկրներում:</w:t>
            </w:r>
          </w:p>
          <w:p w:rsidR="00476841" w:rsidRPr="008B7152" w:rsidRDefault="00476841" w:rsidP="00ED6E7F">
            <w:pPr>
              <w:spacing w:after="0" w:line="240" w:lineRule="auto"/>
              <w:jc w:val="both"/>
              <w:rPr>
                <w:rFonts w:ascii="GHEA Grapalat" w:eastAsia="Times New Roman" w:hAnsi="GHEA Grapalat" w:cs="Times New Roman"/>
                <w:sz w:val="20"/>
                <w:szCs w:val="20"/>
                <w:lang w:eastAsia="ru-RU"/>
              </w:rPr>
            </w:pPr>
            <w:r w:rsidRPr="008B7152">
              <w:rPr>
                <w:rFonts w:ascii="GHEA Grapalat" w:eastAsia="Times New Roman" w:hAnsi="GHEA Grapalat" w:cs="Times New Roman"/>
                <w:sz w:val="20"/>
                <w:szCs w:val="20"/>
                <w:lang w:eastAsia="ru-RU"/>
              </w:rPr>
              <w:t>Միաժամանակ Հայեցակարգում ներկայացված է այն երկրների փորձը, որոնց մոտեցումը կտրուկ տարբերվում է ՀՀ կառավարության կողմից ընդունված մոտեցումներից, որպեսզի ցույց տրվի միջազգային փորձի զանազանությունը:</w:t>
            </w:r>
          </w:p>
          <w:p w:rsidR="00476841" w:rsidRPr="008B7152" w:rsidRDefault="00476841" w:rsidP="00ED6E7F">
            <w:pPr>
              <w:spacing w:after="0" w:line="240" w:lineRule="auto"/>
              <w:jc w:val="both"/>
              <w:rPr>
                <w:rFonts w:ascii="GHEA Grapalat" w:eastAsia="Times New Roman" w:hAnsi="GHEA Grapalat" w:cs="Times New Roman"/>
                <w:sz w:val="20"/>
                <w:szCs w:val="20"/>
                <w:lang w:eastAsia="ru-RU"/>
              </w:rPr>
            </w:pPr>
            <w:r w:rsidRPr="008B7152">
              <w:rPr>
                <w:rFonts w:ascii="GHEA Grapalat" w:eastAsia="Times New Roman" w:hAnsi="GHEA Grapalat" w:cs="Times New Roman"/>
                <w:sz w:val="20"/>
                <w:szCs w:val="20"/>
                <w:lang w:eastAsia="ru-RU"/>
              </w:rPr>
              <w:t>Կրթության և արդարադատության ոլորտները ներառված են հաշվի առնելով այդ ոլորտներում առկա տեսչությունները, որոնք վերահսկում են տնտեսվարող սուբյեկտներին: քարտեզագրման արդյունքում կորոշվի դրանց</w:t>
            </w:r>
            <w:r w:rsidR="003D394D" w:rsidRPr="008B7152">
              <w:rPr>
                <w:rFonts w:ascii="GHEA Grapalat" w:eastAsia="Times New Roman" w:hAnsi="GHEA Grapalat" w:cs="Times New Roman"/>
                <w:sz w:val="20"/>
                <w:szCs w:val="20"/>
                <w:lang w:eastAsia="ru-RU"/>
              </w:rPr>
              <w:t xml:space="preserve"> ներգրավվման մակարդակն ու </w:t>
            </w:r>
            <w:r w:rsidRPr="008B7152">
              <w:rPr>
                <w:rFonts w:ascii="GHEA Grapalat" w:eastAsia="Times New Roman" w:hAnsi="GHEA Grapalat" w:cs="Times New Roman"/>
                <w:sz w:val="20"/>
                <w:szCs w:val="20"/>
                <w:lang w:eastAsia="ru-RU"/>
              </w:rPr>
              <w:t>պայմանները:</w:t>
            </w:r>
          </w:p>
        </w:tc>
      </w:tr>
      <w:tr w:rsidR="00816F31" w:rsidRPr="008B7152" w:rsidTr="00ED6E7F">
        <w:trPr>
          <w:trHeight w:val="845"/>
        </w:trPr>
        <w:tc>
          <w:tcPr>
            <w:tcW w:w="720" w:type="dxa"/>
            <w:tcBorders>
              <w:top w:val="single" w:sz="4" w:space="0" w:color="auto"/>
              <w:left w:val="single" w:sz="4" w:space="0" w:color="auto"/>
              <w:bottom w:val="single" w:sz="4" w:space="0" w:color="auto"/>
              <w:right w:val="single" w:sz="4" w:space="0" w:color="auto"/>
            </w:tcBorders>
            <w:noWrap/>
            <w:vAlign w:val="center"/>
          </w:tcPr>
          <w:p w:rsidR="00816F31" w:rsidRPr="008B7152" w:rsidRDefault="00816F31" w:rsidP="00ED6E7F">
            <w:pPr>
              <w:spacing w:after="0" w:line="240" w:lineRule="auto"/>
              <w:jc w:val="center"/>
              <w:rPr>
                <w:rFonts w:ascii="GHEA Grapalat" w:eastAsia="Times New Roman" w:hAnsi="GHEA Grapalat" w:cs="Sylfaen"/>
                <w:color w:val="000000"/>
                <w:sz w:val="20"/>
                <w:szCs w:val="20"/>
                <w:lang w:val="en-US" w:eastAsia="ru-RU"/>
              </w:rPr>
            </w:pPr>
            <w:r w:rsidRPr="008B7152">
              <w:rPr>
                <w:rFonts w:ascii="GHEA Grapalat" w:eastAsia="Times New Roman" w:hAnsi="GHEA Grapalat" w:cs="Sylfaen"/>
                <w:color w:val="000000"/>
                <w:sz w:val="20"/>
                <w:szCs w:val="20"/>
                <w:lang w:val="en-US" w:eastAsia="ru-RU"/>
              </w:rPr>
              <w:t>13.6</w:t>
            </w:r>
          </w:p>
        </w:tc>
        <w:tc>
          <w:tcPr>
            <w:tcW w:w="2358" w:type="dxa"/>
            <w:tcBorders>
              <w:top w:val="single" w:sz="4" w:space="0" w:color="auto"/>
              <w:left w:val="single" w:sz="4" w:space="0" w:color="auto"/>
              <w:bottom w:val="single" w:sz="4" w:space="0" w:color="auto"/>
              <w:right w:val="single" w:sz="4" w:space="0" w:color="auto"/>
            </w:tcBorders>
            <w:vAlign w:val="center"/>
          </w:tcPr>
          <w:p w:rsidR="00816F31" w:rsidRPr="008B7152" w:rsidRDefault="00816F31" w:rsidP="00ED6E7F">
            <w:pPr>
              <w:spacing w:after="0"/>
              <w:ind w:firstLine="706"/>
              <w:jc w:val="both"/>
              <w:rPr>
                <w:rFonts w:ascii="GHEA Grapalat" w:eastAsia="Calibri" w:hAnsi="GHEA Grapalat" w:cs="Calibri"/>
                <w:bCs/>
                <w:sz w:val="20"/>
                <w:szCs w:val="20"/>
                <w:lang w:val="en-US"/>
              </w:rPr>
            </w:pPr>
          </w:p>
        </w:tc>
        <w:tc>
          <w:tcPr>
            <w:tcW w:w="7002" w:type="dxa"/>
            <w:tcBorders>
              <w:top w:val="single" w:sz="4" w:space="0" w:color="auto"/>
              <w:left w:val="single" w:sz="4" w:space="0" w:color="auto"/>
              <w:bottom w:val="single" w:sz="4" w:space="0" w:color="auto"/>
              <w:right w:val="single" w:sz="4" w:space="0" w:color="auto"/>
            </w:tcBorders>
            <w:noWrap/>
            <w:vAlign w:val="center"/>
          </w:tcPr>
          <w:p w:rsidR="00816F31" w:rsidRPr="008B7152" w:rsidRDefault="00816F31" w:rsidP="00ED6E7F">
            <w:pPr>
              <w:spacing w:line="360" w:lineRule="auto"/>
              <w:ind w:firstLine="708"/>
              <w:jc w:val="both"/>
              <w:rPr>
                <w:rFonts w:ascii="GHEA Grapalat" w:hAnsi="GHEA Grapalat"/>
                <w:bCs/>
                <w:sz w:val="20"/>
                <w:szCs w:val="20"/>
                <w:lang w:val="en-US"/>
              </w:rPr>
            </w:pPr>
            <w:r w:rsidRPr="008B7152">
              <w:rPr>
                <w:rFonts w:ascii="GHEA Grapalat" w:hAnsi="GHEA Grapalat"/>
                <w:bCs/>
                <w:sz w:val="20"/>
                <w:szCs w:val="20"/>
                <w:lang w:val="en-US"/>
              </w:rPr>
              <w:t xml:space="preserve">Գտնում ենք, որ ՀՀ տեսչական համակարգի բարեփոխումը պետք է իրականացվի մեթոդաբանական տեսանկյունից ավելի հստակ կառուցված հայեցակարգի հիման վրա: Մասնավորապես, առաջարկում ենք տարանջատել` ստուգում իրականացնող մարմինների կողմից իրենց վերահսկողություն ոլորտում գտնվող տնտեսավարող սուբյեկտների նկատմամբ իրականացվող տեսչական գործունեությունը և ՀՀ պետական կառավարման մարմինների կազմում գործող և տվյալ կառավարման մարմնի այլ կառուցվածքային ստորաբաժանումների կողմից իրենց գործառույթների պատշաճ կատարման նկատմամբ ներքին հսկողություն իրականացնող տեսչությունների գործունեությունը: Այս իմաստով առաջարկվող հայեցակարգն ակնհայտորեն վերաբերում է միայն առաջին խմբում նշված գործունեություն իրականացնող մարմինների համակարգի օպտիմալացմանը: Ավելին, հայեցակարգը հղում է կատարում նաև այլ պետությունների օրինակներին, որոնք ևս հաստատում են այս հանգամանքը: Մասնավորապես, հայեցակարգը վկայակոչում է Միացյալ Թագավորության գործարար Ֆիլիպ Համպթոնի նախաձեռնությամբ կազմված` «Վարչական բեռի նվազեցումը. </w:t>
            </w:r>
            <w:proofErr w:type="gramStart"/>
            <w:r w:rsidRPr="008B7152">
              <w:rPr>
                <w:rFonts w:ascii="GHEA Grapalat" w:hAnsi="GHEA Grapalat"/>
                <w:bCs/>
                <w:sz w:val="20"/>
                <w:szCs w:val="20"/>
                <w:lang w:val="en-US"/>
              </w:rPr>
              <w:t>արդյունավետ</w:t>
            </w:r>
            <w:proofErr w:type="gramEnd"/>
            <w:r w:rsidRPr="008B7152">
              <w:rPr>
                <w:rFonts w:ascii="GHEA Grapalat" w:hAnsi="GHEA Grapalat"/>
                <w:bCs/>
                <w:sz w:val="20"/>
                <w:szCs w:val="20"/>
                <w:lang w:val="en-US"/>
              </w:rPr>
              <w:t xml:space="preserve"> տեսչական ստուգումներ և իրավակիրառում» զեկույցը, որի հիման վրա 2008թ. ընդունվեց «Կարգավորիչ իրավակիրառման և սանկցիաների մասին» Ակտը, որն էլ իր հերթին վերաբերում էր մասնավոր հատվածի սուբյեկտների կողմից իրավական ակտերի և հանրային այլ կարգավորումների պահանջների կատարման նկատմամբ արդյունավետ հսկողություն իրականացնելուն: ՀՀ տեսչական համակարգի օպտիմալացման հայեցակարգի հետագա կատարելագործման աշխատանքների համար ուշադրության են արժանի`</w:t>
            </w:r>
          </w:p>
          <w:p w:rsidR="00816F31" w:rsidRPr="008B7152" w:rsidRDefault="00816F31" w:rsidP="00ED6E7F">
            <w:pPr>
              <w:spacing w:line="360" w:lineRule="auto"/>
              <w:ind w:firstLine="708"/>
              <w:jc w:val="both"/>
              <w:rPr>
                <w:rFonts w:ascii="GHEA Grapalat" w:hAnsi="GHEA Grapalat"/>
                <w:bCs/>
                <w:sz w:val="20"/>
                <w:szCs w:val="20"/>
                <w:lang w:val="en-US"/>
              </w:rPr>
            </w:pPr>
            <w:r w:rsidRPr="008B7152">
              <w:rPr>
                <w:rFonts w:ascii="GHEA Grapalat" w:hAnsi="GHEA Grapalat"/>
                <w:bCs/>
                <w:sz w:val="20"/>
                <w:szCs w:val="20"/>
                <w:lang w:val="en-US"/>
              </w:rPr>
              <w:t xml:space="preserve">1/ Տնտեսական համագործակցության և զարգացման կազմակերպության կողմից 16.05.2014թ. </w:t>
            </w:r>
            <w:proofErr w:type="gramStart"/>
            <w:r w:rsidRPr="008B7152">
              <w:rPr>
                <w:rFonts w:ascii="GHEA Grapalat" w:hAnsi="GHEA Grapalat"/>
                <w:bCs/>
                <w:sz w:val="20"/>
                <w:szCs w:val="20"/>
                <w:lang w:val="en-US"/>
              </w:rPr>
              <w:t>հրապարակված</w:t>
            </w:r>
            <w:proofErr w:type="gramEnd"/>
            <w:r w:rsidRPr="008B7152">
              <w:rPr>
                <w:rFonts w:ascii="GHEA Grapalat" w:hAnsi="GHEA Grapalat"/>
                <w:bCs/>
                <w:sz w:val="20"/>
                <w:szCs w:val="20"/>
                <w:lang w:val="en-US"/>
              </w:rPr>
              <w:t xml:space="preserve"> «Կարգավորիչ իրավակիրառում և տեսչական ստուգումներ» զեկույցը (</w:t>
            </w:r>
            <w:hyperlink r:id="rId8" w:history="1">
              <w:r w:rsidRPr="008B7152">
                <w:rPr>
                  <w:bCs/>
                  <w:sz w:val="20"/>
                  <w:szCs w:val="20"/>
                  <w:lang w:val="en-US"/>
                </w:rPr>
                <w:t>http://www.oecd.org/gov/regulatory-policy/enforcement-inspections.htm</w:t>
              </w:r>
            </w:hyperlink>
            <w:r w:rsidRPr="008B7152">
              <w:rPr>
                <w:rFonts w:ascii="GHEA Grapalat" w:hAnsi="GHEA Grapalat"/>
                <w:bCs/>
                <w:sz w:val="20"/>
                <w:szCs w:val="20"/>
                <w:lang w:val="en-US"/>
              </w:rPr>
              <w:t>).</w:t>
            </w:r>
          </w:p>
          <w:p w:rsidR="00816F31" w:rsidRPr="008B7152" w:rsidRDefault="00816F31" w:rsidP="00ED6E7F">
            <w:pPr>
              <w:spacing w:line="360" w:lineRule="auto"/>
              <w:ind w:firstLine="708"/>
              <w:jc w:val="both"/>
              <w:rPr>
                <w:rFonts w:ascii="GHEA Grapalat" w:hAnsi="GHEA Grapalat"/>
                <w:bCs/>
                <w:sz w:val="20"/>
                <w:szCs w:val="20"/>
                <w:lang w:val="en-US"/>
              </w:rPr>
            </w:pPr>
            <w:r w:rsidRPr="008B7152">
              <w:rPr>
                <w:rFonts w:ascii="GHEA Grapalat" w:hAnsi="GHEA Grapalat"/>
                <w:bCs/>
                <w:sz w:val="20"/>
                <w:szCs w:val="20"/>
                <w:lang w:val="en-US"/>
              </w:rPr>
              <w:t xml:space="preserve">2/ «Կարգավորիչ ստուգումների օգտակար փորձ. </w:t>
            </w:r>
            <w:proofErr w:type="gramStart"/>
            <w:r w:rsidRPr="008B7152">
              <w:rPr>
                <w:rFonts w:ascii="GHEA Grapalat" w:hAnsi="GHEA Grapalat"/>
                <w:bCs/>
                <w:sz w:val="20"/>
                <w:szCs w:val="20"/>
                <w:lang w:val="en-US"/>
              </w:rPr>
              <w:t>ուղեցույց</w:t>
            </w:r>
            <w:proofErr w:type="gramEnd"/>
            <w:r w:rsidRPr="008B7152">
              <w:rPr>
                <w:rFonts w:ascii="GHEA Grapalat" w:hAnsi="GHEA Grapalat"/>
                <w:bCs/>
                <w:sz w:val="20"/>
                <w:szCs w:val="20"/>
                <w:lang w:val="en-US"/>
              </w:rPr>
              <w:t xml:space="preserve"> բարեփոխումներ իրականացնողների համար» վերնագրով Համաշխարհային բանկի 2005թ. </w:t>
            </w:r>
            <w:proofErr w:type="gramStart"/>
            <w:r w:rsidRPr="008B7152">
              <w:rPr>
                <w:rFonts w:ascii="GHEA Grapalat" w:hAnsi="GHEA Grapalat"/>
                <w:bCs/>
                <w:sz w:val="20"/>
                <w:szCs w:val="20"/>
                <w:lang w:val="en-US"/>
              </w:rPr>
              <w:t>ուղեցույցը</w:t>
            </w:r>
            <w:proofErr w:type="gramEnd"/>
            <w:r w:rsidRPr="008B7152">
              <w:rPr>
                <w:rFonts w:ascii="GHEA Grapalat" w:hAnsi="GHEA Grapalat"/>
                <w:bCs/>
                <w:sz w:val="20"/>
                <w:szCs w:val="20"/>
                <w:lang w:val="en-US"/>
              </w:rPr>
              <w:t xml:space="preserve"> (</w:t>
            </w:r>
            <w:hyperlink r:id="rId9" w:history="1">
              <w:r w:rsidRPr="008B7152">
                <w:rPr>
                  <w:bCs/>
                  <w:sz w:val="20"/>
                  <w:szCs w:val="20"/>
                  <w:lang w:val="en-US"/>
                </w:rPr>
                <w:t>https://www.wbginvestmentclimate.org/uploads/20.Goodpractices.pdf</w:t>
              </w:r>
            </w:hyperlink>
            <w:r w:rsidRPr="008B7152">
              <w:rPr>
                <w:rFonts w:ascii="GHEA Grapalat" w:hAnsi="GHEA Grapalat"/>
                <w:bCs/>
                <w:sz w:val="20"/>
                <w:szCs w:val="20"/>
                <w:lang w:val="en-US"/>
              </w:rPr>
              <w:t>).</w:t>
            </w:r>
          </w:p>
          <w:p w:rsidR="00816F31" w:rsidRPr="008B7152" w:rsidRDefault="00816F31" w:rsidP="00ED6E7F">
            <w:pPr>
              <w:spacing w:line="360" w:lineRule="auto"/>
              <w:ind w:firstLine="708"/>
              <w:jc w:val="both"/>
              <w:rPr>
                <w:rFonts w:ascii="GHEA Grapalat" w:hAnsi="GHEA Grapalat"/>
                <w:bCs/>
                <w:sz w:val="20"/>
                <w:szCs w:val="20"/>
              </w:rPr>
            </w:pPr>
            <w:r w:rsidRPr="008B7152">
              <w:rPr>
                <w:rFonts w:ascii="GHEA Grapalat" w:hAnsi="GHEA Grapalat"/>
                <w:bCs/>
                <w:sz w:val="20"/>
                <w:szCs w:val="20"/>
                <w:lang w:val="en-US"/>
              </w:rPr>
              <w:t xml:space="preserve">3/ Օրենսդրության միջազգային ընկերության կողմից Լոնդոնում «Տեսչական բարեփոխումներ. </w:t>
            </w:r>
            <w:proofErr w:type="gramStart"/>
            <w:r w:rsidRPr="008B7152">
              <w:rPr>
                <w:rFonts w:ascii="GHEA Grapalat" w:hAnsi="GHEA Grapalat"/>
                <w:bCs/>
                <w:sz w:val="20"/>
                <w:szCs w:val="20"/>
                <w:lang w:val="en-US"/>
              </w:rPr>
              <w:t>առևտրի</w:t>
            </w:r>
            <w:proofErr w:type="gramEnd"/>
            <w:r w:rsidRPr="008B7152">
              <w:rPr>
                <w:rFonts w:ascii="GHEA Grapalat" w:hAnsi="GHEA Grapalat"/>
                <w:bCs/>
                <w:sz w:val="20"/>
                <w:szCs w:val="20"/>
                <w:lang w:val="en-US"/>
              </w:rPr>
              <w:t xml:space="preserve"> և ներդրումների խոչընդոտների վերացում» խորագրի ներքո 09.11.2014թ.  կազմակերպվելիք համաժողովը և դրա նյութերը</w:t>
            </w:r>
            <w:r w:rsidR="00476841" w:rsidRPr="008B7152">
              <w:rPr>
                <w:rFonts w:ascii="GHEA Grapalat" w:hAnsi="GHEA Grapalat"/>
                <w:bCs/>
                <w:sz w:val="20"/>
                <w:szCs w:val="20"/>
                <w:lang w:val="en-US"/>
              </w:rPr>
              <w:t>:</w:t>
            </w:r>
          </w:p>
        </w:tc>
        <w:tc>
          <w:tcPr>
            <w:tcW w:w="1503" w:type="dxa"/>
            <w:tcBorders>
              <w:top w:val="single" w:sz="4" w:space="0" w:color="auto"/>
              <w:left w:val="single" w:sz="4" w:space="0" w:color="auto"/>
              <w:bottom w:val="single" w:sz="4" w:space="0" w:color="auto"/>
              <w:right w:val="single" w:sz="4" w:space="0" w:color="auto"/>
            </w:tcBorders>
            <w:noWrap/>
            <w:vAlign w:val="center"/>
          </w:tcPr>
          <w:p w:rsidR="00816F31" w:rsidRPr="008B7152" w:rsidRDefault="00476841" w:rsidP="00ED6E7F">
            <w:pPr>
              <w:spacing w:after="0" w:line="240" w:lineRule="auto"/>
              <w:rPr>
                <w:rFonts w:ascii="GHEA Grapalat" w:eastAsia="Times New Roman" w:hAnsi="GHEA Grapalat" w:cs="Times New Roman"/>
                <w:sz w:val="20"/>
                <w:szCs w:val="20"/>
                <w:lang w:eastAsia="ru-RU"/>
              </w:rPr>
            </w:pPr>
            <w:r w:rsidRPr="008B7152">
              <w:rPr>
                <w:rFonts w:ascii="GHEA Grapalat" w:eastAsia="Times New Roman" w:hAnsi="GHEA Grapalat" w:cs="Times New Roman"/>
                <w:sz w:val="20"/>
                <w:szCs w:val="20"/>
                <w:lang w:eastAsia="ru-RU"/>
              </w:rPr>
              <w:t>Ընդունվել է ի գիտություն</w:t>
            </w:r>
          </w:p>
        </w:tc>
        <w:tc>
          <w:tcPr>
            <w:tcW w:w="3807" w:type="dxa"/>
            <w:tcBorders>
              <w:top w:val="single" w:sz="4" w:space="0" w:color="auto"/>
              <w:left w:val="single" w:sz="4" w:space="0" w:color="auto"/>
              <w:bottom w:val="single" w:sz="4" w:space="0" w:color="auto"/>
              <w:right w:val="single" w:sz="4" w:space="0" w:color="auto"/>
            </w:tcBorders>
            <w:vAlign w:val="center"/>
          </w:tcPr>
          <w:p w:rsidR="00816F31" w:rsidRPr="008B7152" w:rsidRDefault="00476841" w:rsidP="00ED6E7F">
            <w:pPr>
              <w:spacing w:after="0" w:line="240" w:lineRule="auto"/>
              <w:jc w:val="both"/>
              <w:rPr>
                <w:rFonts w:ascii="GHEA Grapalat" w:eastAsia="Times New Roman" w:hAnsi="GHEA Grapalat" w:cs="Times New Roman"/>
                <w:sz w:val="20"/>
                <w:szCs w:val="20"/>
                <w:lang w:eastAsia="ru-RU"/>
              </w:rPr>
            </w:pPr>
            <w:r w:rsidRPr="008B7152">
              <w:rPr>
                <w:rFonts w:ascii="GHEA Grapalat" w:eastAsia="Times New Roman" w:hAnsi="GHEA Grapalat" w:cs="Times New Roman"/>
                <w:sz w:val="20"/>
                <w:szCs w:val="20"/>
                <w:lang w:eastAsia="ru-RU"/>
              </w:rPr>
              <w:t xml:space="preserve">Իրենց ստորաբաժանումների նկատմամբ ներքին հսկողություն իրականացնողները չեն կարող ներգրավվել սույն հայեցակարգի շրջանակներում, քանի որ խոսքը գնում է բացառապես տեսչական գործառույթներ իրականացնող, մասնավոր հատվածի ներկայացուցիչների մոտ ստուգումներ իրականացնող կառույցների մասին: </w:t>
            </w:r>
          </w:p>
        </w:tc>
      </w:tr>
      <w:tr w:rsidR="00816F31" w:rsidRPr="008B7152" w:rsidTr="00F47928">
        <w:trPr>
          <w:trHeight w:val="2833"/>
        </w:trPr>
        <w:tc>
          <w:tcPr>
            <w:tcW w:w="720" w:type="dxa"/>
            <w:tcBorders>
              <w:top w:val="single" w:sz="4" w:space="0" w:color="auto"/>
              <w:left w:val="single" w:sz="4" w:space="0" w:color="auto"/>
              <w:bottom w:val="single" w:sz="4" w:space="0" w:color="auto"/>
              <w:right w:val="single" w:sz="4" w:space="0" w:color="auto"/>
            </w:tcBorders>
            <w:noWrap/>
            <w:vAlign w:val="center"/>
          </w:tcPr>
          <w:p w:rsidR="00816F31" w:rsidRPr="008B7152" w:rsidRDefault="00816F31" w:rsidP="00ED6E7F">
            <w:pPr>
              <w:spacing w:after="0" w:line="240" w:lineRule="auto"/>
              <w:jc w:val="center"/>
              <w:rPr>
                <w:rFonts w:ascii="GHEA Grapalat" w:eastAsia="Times New Roman" w:hAnsi="GHEA Grapalat" w:cs="Sylfaen"/>
                <w:color w:val="000000"/>
                <w:sz w:val="20"/>
                <w:szCs w:val="20"/>
                <w:lang w:val="en-US" w:eastAsia="ru-RU"/>
              </w:rPr>
            </w:pPr>
            <w:r w:rsidRPr="008B7152">
              <w:rPr>
                <w:rFonts w:ascii="GHEA Grapalat" w:eastAsia="Times New Roman" w:hAnsi="GHEA Grapalat" w:cs="Sylfaen"/>
                <w:color w:val="000000"/>
                <w:sz w:val="20"/>
                <w:szCs w:val="20"/>
                <w:lang w:val="en-US" w:eastAsia="ru-RU"/>
              </w:rPr>
              <w:t>13.7</w:t>
            </w:r>
          </w:p>
        </w:tc>
        <w:tc>
          <w:tcPr>
            <w:tcW w:w="2358" w:type="dxa"/>
            <w:tcBorders>
              <w:top w:val="single" w:sz="4" w:space="0" w:color="auto"/>
              <w:left w:val="single" w:sz="4" w:space="0" w:color="auto"/>
              <w:bottom w:val="single" w:sz="4" w:space="0" w:color="auto"/>
              <w:right w:val="single" w:sz="4" w:space="0" w:color="auto"/>
            </w:tcBorders>
            <w:vAlign w:val="center"/>
          </w:tcPr>
          <w:p w:rsidR="00816F31" w:rsidRPr="008B7152" w:rsidRDefault="00816F31" w:rsidP="00ED6E7F">
            <w:pPr>
              <w:spacing w:after="0"/>
              <w:ind w:firstLine="706"/>
              <w:jc w:val="both"/>
              <w:rPr>
                <w:rFonts w:ascii="GHEA Grapalat" w:eastAsia="Calibri" w:hAnsi="GHEA Grapalat" w:cs="Calibri"/>
                <w:bCs/>
                <w:sz w:val="20"/>
                <w:szCs w:val="20"/>
                <w:lang w:val="en-US"/>
              </w:rPr>
            </w:pPr>
          </w:p>
        </w:tc>
        <w:tc>
          <w:tcPr>
            <w:tcW w:w="7002" w:type="dxa"/>
            <w:tcBorders>
              <w:top w:val="single" w:sz="4" w:space="0" w:color="auto"/>
              <w:left w:val="single" w:sz="4" w:space="0" w:color="auto"/>
              <w:bottom w:val="single" w:sz="4" w:space="0" w:color="auto"/>
              <w:right w:val="single" w:sz="4" w:space="0" w:color="auto"/>
            </w:tcBorders>
            <w:noWrap/>
            <w:vAlign w:val="center"/>
          </w:tcPr>
          <w:p w:rsidR="00816F31" w:rsidRPr="007458B0" w:rsidRDefault="00816F31" w:rsidP="00ED6E7F">
            <w:pPr>
              <w:spacing w:line="360" w:lineRule="auto"/>
              <w:jc w:val="both"/>
              <w:rPr>
                <w:rFonts w:ascii="GHEA Grapalat" w:hAnsi="GHEA Grapalat"/>
                <w:bCs/>
                <w:sz w:val="20"/>
                <w:szCs w:val="20"/>
                <w:lang w:val="en-US"/>
              </w:rPr>
            </w:pPr>
            <w:r w:rsidRPr="00002100">
              <w:rPr>
                <w:rFonts w:ascii="GHEA Grapalat" w:hAnsi="GHEA Grapalat"/>
                <w:bCs/>
                <w:sz w:val="20"/>
                <w:szCs w:val="20"/>
                <w:lang w:val="en-US"/>
              </w:rPr>
              <w:t>Անհրաժեշտ է ներկայացնել այն իրավական ակտը, որով պետք է հաստատվի հիշյալ հայեցակարգը՝ նկատի ունենալով «Իրավական ակտերի մասին» ՀՀ օրենքի 37-րդ հոդվածի պահանջները, որոնց համաձայն` իրավական ակտով հաստատվող առանձին բաղկացուցիչ մասերը ձևակերպվում են հավելվածների ձևով, իսկ իրավական ակտի համապատասխան մասերը պետք է հղում պարունակեն այդ հավելվածներին:</w:t>
            </w:r>
          </w:p>
        </w:tc>
        <w:tc>
          <w:tcPr>
            <w:tcW w:w="1503" w:type="dxa"/>
            <w:tcBorders>
              <w:top w:val="single" w:sz="4" w:space="0" w:color="auto"/>
              <w:left w:val="single" w:sz="4" w:space="0" w:color="auto"/>
              <w:bottom w:val="single" w:sz="4" w:space="0" w:color="auto"/>
              <w:right w:val="single" w:sz="4" w:space="0" w:color="auto"/>
            </w:tcBorders>
            <w:noWrap/>
            <w:vAlign w:val="center"/>
          </w:tcPr>
          <w:p w:rsidR="00816F31" w:rsidRPr="008B7152" w:rsidRDefault="003D394D" w:rsidP="00ED6E7F">
            <w:pPr>
              <w:spacing w:after="0" w:line="240" w:lineRule="auto"/>
              <w:rPr>
                <w:rFonts w:ascii="GHEA Grapalat" w:eastAsia="Times New Roman" w:hAnsi="GHEA Grapalat" w:cs="Times New Roman"/>
                <w:sz w:val="20"/>
                <w:szCs w:val="20"/>
                <w:lang w:eastAsia="ru-RU"/>
              </w:rPr>
            </w:pPr>
            <w:r w:rsidRPr="008B7152">
              <w:rPr>
                <w:rFonts w:ascii="GHEA Grapalat" w:eastAsia="Times New Roman" w:hAnsi="GHEA Grapalat" w:cs="Times New Roman"/>
                <w:sz w:val="20"/>
                <w:szCs w:val="20"/>
                <w:lang w:eastAsia="ru-RU"/>
              </w:rPr>
              <w:t>Ընդունվել է:</w:t>
            </w:r>
          </w:p>
        </w:tc>
        <w:tc>
          <w:tcPr>
            <w:tcW w:w="3807" w:type="dxa"/>
            <w:tcBorders>
              <w:top w:val="single" w:sz="4" w:space="0" w:color="auto"/>
              <w:left w:val="single" w:sz="4" w:space="0" w:color="auto"/>
              <w:bottom w:val="single" w:sz="4" w:space="0" w:color="auto"/>
              <w:right w:val="single" w:sz="4" w:space="0" w:color="auto"/>
            </w:tcBorders>
            <w:vAlign w:val="center"/>
          </w:tcPr>
          <w:p w:rsidR="00816F31" w:rsidRPr="008B7152" w:rsidRDefault="003D394D" w:rsidP="00ED6E7F">
            <w:pPr>
              <w:spacing w:after="0" w:line="240" w:lineRule="auto"/>
              <w:jc w:val="both"/>
              <w:rPr>
                <w:rFonts w:ascii="GHEA Grapalat" w:eastAsia="Times New Roman" w:hAnsi="GHEA Grapalat" w:cs="Times New Roman"/>
                <w:sz w:val="20"/>
                <w:szCs w:val="20"/>
                <w:lang w:eastAsia="ru-RU"/>
              </w:rPr>
            </w:pPr>
            <w:r w:rsidRPr="008B7152">
              <w:rPr>
                <w:rFonts w:ascii="GHEA Grapalat" w:eastAsia="Times New Roman" w:hAnsi="GHEA Grapalat" w:cs="Times New Roman"/>
                <w:sz w:val="20"/>
                <w:szCs w:val="20"/>
                <w:lang w:eastAsia="ru-RU"/>
              </w:rPr>
              <w:t>Կատարվել է համապատասխան փոփոխությունը:</w:t>
            </w:r>
          </w:p>
        </w:tc>
      </w:tr>
      <w:tr w:rsidR="003D394D" w:rsidRPr="008B7152" w:rsidTr="00ED6E7F">
        <w:trPr>
          <w:trHeight w:val="1349"/>
        </w:trPr>
        <w:tc>
          <w:tcPr>
            <w:tcW w:w="720" w:type="dxa"/>
            <w:tcBorders>
              <w:top w:val="single" w:sz="4" w:space="0" w:color="auto"/>
              <w:left w:val="single" w:sz="4" w:space="0" w:color="auto"/>
              <w:bottom w:val="single" w:sz="4" w:space="0" w:color="auto"/>
              <w:right w:val="single" w:sz="4" w:space="0" w:color="auto"/>
            </w:tcBorders>
            <w:noWrap/>
            <w:vAlign w:val="center"/>
          </w:tcPr>
          <w:p w:rsidR="003D394D" w:rsidRPr="008B7152" w:rsidRDefault="003D394D" w:rsidP="00ED6E7F">
            <w:pPr>
              <w:spacing w:after="0" w:line="240" w:lineRule="auto"/>
              <w:rPr>
                <w:rFonts w:ascii="GHEA Grapalat" w:eastAsia="Times New Roman" w:hAnsi="GHEA Grapalat" w:cs="Sylfaen"/>
                <w:color w:val="000000"/>
                <w:sz w:val="20"/>
                <w:szCs w:val="20"/>
                <w:lang w:eastAsia="ru-RU"/>
              </w:rPr>
            </w:pPr>
            <w:r w:rsidRPr="008B7152">
              <w:rPr>
                <w:rFonts w:ascii="GHEA Grapalat" w:eastAsia="Times New Roman" w:hAnsi="GHEA Grapalat" w:cs="Sylfaen"/>
                <w:color w:val="000000"/>
                <w:sz w:val="20"/>
                <w:szCs w:val="20"/>
                <w:lang w:eastAsia="ru-RU"/>
              </w:rPr>
              <w:t>13.8</w:t>
            </w:r>
          </w:p>
        </w:tc>
        <w:tc>
          <w:tcPr>
            <w:tcW w:w="2358" w:type="dxa"/>
            <w:tcBorders>
              <w:top w:val="single" w:sz="4" w:space="0" w:color="auto"/>
              <w:left w:val="single" w:sz="4" w:space="0" w:color="auto"/>
              <w:bottom w:val="single" w:sz="4" w:space="0" w:color="auto"/>
              <w:right w:val="single" w:sz="4" w:space="0" w:color="auto"/>
            </w:tcBorders>
            <w:vAlign w:val="center"/>
          </w:tcPr>
          <w:p w:rsidR="003D394D" w:rsidRPr="008B7152" w:rsidRDefault="003D394D" w:rsidP="00ED6E7F">
            <w:pPr>
              <w:spacing w:after="0"/>
              <w:ind w:firstLine="706"/>
              <w:jc w:val="both"/>
              <w:rPr>
                <w:rFonts w:ascii="GHEA Grapalat" w:eastAsia="Calibri" w:hAnsi="GHEA Grapalat" w:cs="Calibri"/>
                <w:bCs/>
                <w:sz w:val="20"/>
                <w:szCs w:val="20"/>
                <w:lang w:val="en-US"/>
              </w:rPr>
            </w:pPr>
          </w:p>
        </w:tc>
        <w:tc>
          <w:tcPr>
            <w:tcW w:w="7002" w:type="dxa"/>
            <w:tcBorders>
              <w:top w:val="single" w:sz="4" w:space="0" w:color="auto"/>
              <w:left w:val="single" w:sz="4" w:space="0" w:color="auto"/>
              <w:bottom w:val="single" w:sz="4" w:space="0" w:color="auto"/>
              <w:right w:val="single" w:sz="4" w:space="0" w:color="auto"/>
            </w:tcBorders>
            <w:noWrap/>
            <w:vAlign w:val="center"/>
          </w:tcPr>
          <w:p w:rsidR="003D394D" w:rsidRPr="007458B0" w:rsidRDefault="003D394D" w:rsidP="00002100">
            <w:pPr>
              <w:spacing w:line="360" w:lineRule="auto"/>
              <w:jc w:val="both"/>
              <w:rPr>
                <w:rFonts w:ascii="GHEA Grapalat" w:hAnsi="GHEA Grapalat"/>
                <w:bCs/>
                <w:sz w:val="20"/>
                <w:szCs w:val="20"/>
                <w:lang w:val="en-US"/>
              </w:rPr>
            </w:pPr>
            <w:r w:rsidRPr="00002100">
              <w:rPr>
                <w:rFonts w:ascii="GHEA Grapalat" w:hAnsi="GHEA Grapalat"/>
                <w:bCs/>
                <w:sz w:val="20"/>
                <w:szCs w:val="20"/>
                <w:lang w:val="en-US"/>
              </w:rPr>
              <w:t>Հայեցակարգի գլուխների և կետերի համարակալումն անհրաժեշտ է վերանայել և համապատասխանեցնել «Իրավական ակտերի մասին» ՀՀ օրենքի 41-րդ հոդվածի պահանջներին:</w:t>
            </w:r>
          </w:p>
        </w:tc>
        <w:tc>
          <w:tcPr>
            <w:tcW w:w="1503" w:type="dxa"/>
            <w:tcBorders>
              <w:top w:val="single" w:sz="4" w:space="0" w:color="auto"/>
              <w:left w:val="single" w:sz="4" w:space="0" w:color="auto"/>
              <w:bottom w:val="single" w:sz="4" w:space="0" w:color="auto"/>
              <w:right w:val="single" w:sz="4" w:space="0" w:color="auto"/>
            </w:tcBorders>
            <w:noWrap/>
            <w:vAlign w:val="center"/>
          </w:tcPr>
          <w:p w:rsidR="003D394D" w:rsidRPr="008B7152" w:rsidRDefault="002630FA" w:rsidP="00ED6E7F">
            <w:pPr>
              <w:spacing w:after="0" w:line="240" w:lineRule="auto"/>
              <w:rPr>
                <w:rFonts w:ascii="GHEA Grapalat" w:eastAsia="Times New Roman" w:hAnsi="GHEA Grapalat" w:cs="Times New Roman"/>
                <w:sz w:val="20"/>
                <w:szCs w:val="20"/>
                <w:lang w:eastAsia="ru-RU"/>
              </w:rPr>
            </w:pPr>
            <w:r w:rsidRPr="008B7152">
              <w:rPr>
                <w:rFonts w:ascii="GHEA Grapalat" w:eastAsia="Times New Roman" w:hAnsi="GHEA Grapalat" w:cs="Times New Roman"/>
                <w:sz w:val="20"/>
                <w:szCs w:val="20"/>
                <w:lang w:eastAsia="ru-RU"/>
              </w:rPr>
              <w:t>Ընդունվել է</w:t>
            </w:r>
          </w:p>
        </w:tc>
        <w:tc>
          <w:tcPr>
            <w:tcW w:w="3807" w:type="dxa"/>
            <w:tcBorders>
              <w:top w:val="single" w:sz="4" w:space="0" w:color="auto"/>
              <w:left w:val="single" w:sz="4" w:space="0" w:color="auto"/>
              <w:bottom w:val="single" w:sz="4" w:space="0" w:color="auto"/>
              <w:right w:val="single" w:sz="4" w:space="0" w:color="auto"/>
            </w:tcBorders>
            <w:vAlign w:val="center"/>
          </w:tcPr>
          <w:p w:rsidR="003D394D" w:rsidRPr="008B7152" w:rsidRDefault="003D394D" w:rsidP="00ED6E7F">
            <w:pPr>
              <w:spacing w:after="0" w:line="240" w:lineRule="auto"/>
              <w:jc w:val="both"/>
              <w:rPr>
                <w:rFonts w:ascii="GHEA Grapalat" w:eastAsia="Times New Roman" w:hAnsi="GHEA Grapalat" w:cs="Times New Roman"/>
                <w:sz w:val="20"/>
                <w:szCs w:val="20"/>
                <w:lang w:eastAsia="ru-RU"/>
              </w:rPr>
            </w:pPr>
            <w:r w:rsidRPr="008B7152">
              <w:rPr>
                <w:rFonts w:ascii="GHEA Grapalat" w:eastAsia="Times New Roman" w:hAnsi="GHEA Grapalat" w:cs="Times New Roman"/>
                <w:sz w:val="20"/>
                <w:szCs w:val="20"/>
                <w:lang w:eastAsia="ru-RU"/>
              </w:rPr>
              <w:t>Կատարվել է համապատասխան փոփոխությունը:</w:t>
            </w:r>
          </w:p>
        </w:tc>
      </w:tr>
      <w:tr w:rsidR="008A1A96" w:rsidRPr="008B7152" w:rsidTr="00F47928">
        <w:trPr>
          <w:trHeight w:val="413"/>
        </w:trPr>
        <w:tc>
          <w:tcPr>
            <w:tcW w:w="720" w:type="dxa"/>
            <w:tcBorders>
              <w:top w:val="single" w:sz="4" w:space="0" w:color="auto"/>
              <w:left w:val="single" w:sz="4" w:space="0" w:color="auto"/>
              <w:bottom w:val="single" w:sz="4" w:space="0" w:color="auto"/>
              <w:right w:val="single" w:sz="4" w:space="0" w:color="auto"/>
            </w:tcBorders>
            <w:noWrap/>
            <w:vAlign w:val="center"/>
          </w:tcPr>
          <w:p w:rsidR="008A1A96" w:rsidRPr="008B7152" w:rsidRDefault="008A1A96" w:rsidP="00ED6E7F">
            <w:pPr>
              <w:spacing w:after="0" w:line="240" w:lineRule="auto"/>
              <w:rPr>
                <w:rFonts w:ascii="GHEA Grapalat" w:eastAsia="Times New Roman" w:hAnsi="GHEA Grapalat" w:cs="Sylfaen"/>
                <w:color w:val="000000"/>
                <w:sz w:val="20"/>
                <w:szCs w:val="20"/>
                <w:lang w:eastAsia="ru-RU"/>
              </w:rPr>
            </w:pPr>
            <w:r w:rsidRPr="008B7152">
              <w:rPr>
                <w:rFonts w:ascii="GHEA Grapalat" w:eastAsia="Times New Roman" w:hAnsi="GHEA Grapalat" w:cs="Sylfaen"/>
                <w:color w:val="000000"/>
                <w:sz w:val="20"/>
                <w:szCs w:val="20"/>
                <w:lang w:eastAsia="ru-RU"/>
              </w:rPr>
              <w:t>13.9</w:t>
            </w:r>
          </w:p>
        </w:tc>
        <w:tc>
          <w:tcPr>
            <w:tcW w:w="2358" w:type="dxa"/>
            <w:tcBorders>
              <w:top w:val="single" w:sz="4" w:space="0" w:color="auto"/>
              <w:left w:val="single" w:sz="4" w:space="0" w:color="auto"/>
              <w:bottom w:val="single" w:sz="4" w:space="0" w:color="auto"/>
              <w:right w:val="single" w:sz="4" w:space="0" w:color="auto"/>
            </w:tcBorders>
            <w:vAlign w:val="center"/>
          </w:tcPr>
          <w:p w:rsidR="008A1A96" w:rsidRPr="008B7152" w:rsidRDefault="008A1A96" w:rsidP="00ED6E7F">
            <w:pPr>
              <w:spacing w:after="0"/>
              <w:ind w:firstLine="706"/>
              <w:jc w:val="both"/>
              <w:rPr>
                <w:rFonts w:ascii="GHEA Grapalat" w:eastAsia="Calibri" w:hAnsi="GHEA Grapalat" w:cs="Calibri"/>
                <w:bCs/>
                <w:sz w:val="20"/>
                <w:szCs w:val="20"/>
                <w:lang w:val="en-US"/>
              </w:rPr>
            </w:pPr>
          </w:p>
        </w:tc>
        <w:tc>
          <w:tcPr>
            <w:tcW w:w="7002" w:type="dxa"/>
            <w:tcBorders>
              <w:top w:val="single" w:sz="4" w:space="0" w:color="auto"/>
              <w:left w:val="single" w:sz="4" w:space="0" w:color="auto"/>
              <w:bottom w:val="single" w:sz="4" w:space="0" w:color="auto"/>
              <w:right w:val="single" w:sz="4" w:space="0" w:color="auto"/>
            </w:tcBorders>
            <w:noWrap/>
            <w:vAlign w:val="center"/>
          </w:tcPr>
          <w:p w:rsidR="008A1A96" w:rsidRPr="00002100" w:rsidRDefault="008A1A96" w:rsidP="00002100">
            <w:pPr>
              <w:spacing w:line="360" w:lineRule="auto"/>
              <w:jc w:val="both"/>
              <w:rPr>
                <w:rFonts w:ascii="GHEA Grapalat" w:hAnsi="GHEA Grapalat"/>
                <w:bCs/>
                <w:sz w:val="20"/>
                <w:szCs w:val="20"/>
                <w:lang w:val="en-US"/>
              </w:rPr>
            </w:pPr>
            <w:r w:rsidRPr="00002100">
              <w:rPr>
                <w:rFonts w:ascii="GHEA Grapalat" w:hAnsi="GHEA Grapalat"/>
                <w:bCs/>
                <w:sz w:val="20"/>
                <w:szCs w:val="20"/>
                <w:lang w:val="en-US"/>
              </w:rPr>
              <w:t>Հայեցակարգի «Տեսչական բարեփոխումները Հայաստանի Հանրապետությունում» գլխի 6-րդ պարբերությունում անհրաժեշտ է բացել «ՀՀ ՖՆ» հապավումը՝ համաձայն «Իրավական ակտերի մասին» ՀՀ օրենքի 45-րդ հոդվածի 11-րդ մասի 2-րդ պարբերության պահանջների:</w:t>
            </w:r>
          </w:p>
          <w:p w:rsidR="008A1A96" w:rsidRPr="007458B0" w:rsidRDefault="008A1A96" w:rsidP="00002100">
            <w:pPr>
              <w:spacing w:line="360" w:lineRule="auto"/>
              <w:jc w:val="both"/>
              <w:rPr>
                <w:rFonts w:ascii="GHEA Grapalat" w:hAnsi="GHEA Grapalat"/>
                <w:bCs/>
                <w:sz w:val="20"/>
                <w:szCs w:val="20"/>
                <w:lang w:val="en-US"/>
              </w:rPr>
            </w:pPr>
            <w:r w:rsidRPr="00002100">
              <w:rPr>
                <w:rFonts w:ascii="GHEA Grapalat" w:hAnsi="GHEA Grapalat"/>
                <w:bCs/>
                <w:sz w:val="20"/>
                <w:szCs w:val="20"/>
                <w:lang w:val="en-US"/>
              </w:rPr>
              <w:t>Նույն դիտողությունը վերաբերում է հայեցակարգի ամբողջ տեքստում գործածվող նույն և այլ հապավումներին:</w:t>
            </w:r>
          </w:p>
        </w:tc>
        <w:tc>
          <w:tcPr>
            <w:tcW w:w="1503" w:type="dxa"/>
            <w:tcBorders>
              <w:top w:val="single" w:sz="4" w:space="0" w:color="auto"/>
              <w:left w:val="single" w:sz="4" w:space="0" w:color="auto"/>
              <w:bottom w:val="single" w:sz="4" w:space="0" w:color="auto"/>
              <w:right w:val="single" w:sz="4" w:space="0" w:color="auto"/>
            </w:tcBorders>
            <w:noWrap/>
            <w:vAlign w:val="center"/>
          </w:tcPr>
          <w:p w:rsidR="008A1A96" w:rsidRPr="008B7152" w:rsidRDefault="008A1A96" w:rsidP="00ED6E7F">
            <w:pPr>
              <w:spacing w:after="0" w:line="240" w:lineRule="auto"/>
              <w:jc w:val="center"/>
              <w:rPr>
                <w:rFonts w:ascii="GHEA Grapalat" w:eastAsia="Times New Roman" w:hAnsi="GHEA Grapalat" w:cs="Times New Roman"/>
                <w:sz w:val="20"/>
                <w:szCs w:val="20"/>
                <w:lang w:eastAsia="ru-RU"/>
              </w:rPr>
            </w:pPr>
            <w:r w:rsidRPr="008B7152">
              <w:rPr>
                <w:rFonts w:ascii="GHEA Grapalat" w:eastAsia="Times New Roman" w:hAnsi="GHEA Grapalat" w:cs="Times New Roman"/>
                <w:sz w:val="20"/>
                <w:szCs w:val="20"/>
                <w:lang w:eastAsia="ru-RU"/>
              </w:rPr>
              <w:t>Ընդունվել է</w:t>
            </w:r>
          </w:p>
        </w:tc>
        <w:tc>
          <w:tcPr>
            <w:tcW w:w="3807" w:type="dxa"/>
            <w:tcBorders>
              <w:top w:val="single" w:sz="4" w:space="0" w:color="auto"/>
              <w:left w:val="single" w:sz="4" w:space="0" w:color="auto"/>
              <w:bottom w:val="single" w:sz="4" w:space="0" w:color="auto"/>
              <w:right w:val="single" w:sz="4" w:space="0" w:color="auto"/>
            </w:tcBorders>
            <w:vAlign w:val="center"/>
          </w:tcPr>
          <w:p w:rsidR="008A1A96" w:rsidRPr="008B7152" w:rsidRDefault="008A1A96" w:rsidP="00ED6E7F">
            <w:pPr>
              <w:spacing w:after="0" w:line="240" w:lineRule="auto"/>
              <w:jc w:val="both"/>
              <w:rPr>
                <w:rFonts w:ascii="GHEA Grapalat" w:eastAsia="Times New Roman" w:hAnsi="GHEA Grapalat" w:cs="Times New Roman"/>
                <w:sz w:val="20"/>
                <w:szCs w:val="20"/>
                <w:lang w:eastAsia="ru-RU"/>
              </w:rPr>
            </w:pPr>
            <w:r w:rsidRPr="008B7152">
              <w:rPr>
                <w:rFonts w:ascii="GHEA Grapalat" w:hAnsi="GHEA Grapalat"/>
                <w:sz w:val="20"/>
                <w:szCs w:val="20"/>
                <w:lang w:val="en-US"/>
              </w:rPr>
              <w:t>Կատարվել են համապատասխան փոփոխություններ</w:t>
            </w:r>
            <w:r w:rsidR="009125F3" w:rsidRPr="008B7152">
              <w:rPr>
                <w:rFonts w:ascii="GHEA Grapalat" w:hAnsi="GHEA Grapalat"/>
                <w:sz w:val="20"/>
                <w:szCs w:val="20"/>
              </w:rPr>
              <w:t>:</w:t>
            </w:r>
          </w:p>
        </w:tc>
      </w:tr>
      <w:tr w:rsidR="008A1A96" w:rsidRPr="008B7152" w:rsidTr="00ED6E7F">
        <w:trPr>
          <w:trHeight w:val="1349"/>
        </w:trPr>
        <w:tc>
          <w:tcPr>
            <w:tcW w:w="720" w:type="dxa"/>
            <w:tcBorders>
              <w:top w:val="single" w:sz="4" w:space="0" w:color="auto"/>
              <w:left w:val="single" w:sz="4" w:space="0" w:color="auto"/>
              <w:bottom w:val="single" w:sz="4" w:space="0" w:color="auto"/>
              <w:right w:val="single" w:sz="4" w:space="0" w:color="auto"/>
            </w:tcBorders>
            <w:noWrap/>
            <w:vAlign w:val="center"/>
          </w:tcPr>
          <w:p w:rsidR="008A1A96" w:rsidRPr="008B7152" w:rsidRDefault="008A1A96" w:rsidP="00ED6E7F">
            <w:pPr>
              <w:spacing w:after="0" w:line="240" w:lineRule="auto"/>
              <w:rPr>
                <w:rFonts w:ascii="GHEA Grapalat" w:eastAsia="Times New Roman" w:hAnsi="GHEA Grapalat" w:cs="Sylfaen"/>
                <w:color w:val="000000"/>
                <w:sz w:val="20"/>
                <w:szCs w:val="20"/>
                <w:lang w:eastAsia="ru-RU"/>
              </w:rPr>
            </w:pPr>
            <w:r w:rsidRPr="008B7152">
              <w:rPr>
                <w:rFonts w:ascii="GHEA Grapalat" w:eastAsia="Times New Roman" w:hAnsi="GHEA Grapalat" w:cs="Sylfaen"/>
                <w:color w:val="000000"/>
                <w:sz w:val="20"/>
                <w:szCs w:val="20"/>
                <w:lang w:eastAsia="ru-RU"/>
              </w:rPr>
              <w:t>13.10</w:t>
            </w:r>
          </w:p>
        </w:tc>
        <w:tc>
          <w:tcPr>
            <w:tcW w:w="2358" w:type="dxa"/>
            <w:tcBorders>
              <w:top w:val="single" w:sz="4" w:space="0" w:color="auto"/>
              <w:left w:val="single" w:sz="4" w:space="0" w:color="auto"/>
              <w:bottom w:val="single" w:sz="4" w:space="0" w:color="auto"/>
              <w:right w:val="single" w:sz="4" w:space="0" w:color="auto"/>
            </w:tcBorders>
            <w:vAlign w:val="center"/>
          </w:tcPr>
          <w:p w:rsidR="008A1A96" w:rsidRPr="008B7152" w:rsidRDefault="008A1A96" w:rsidP="00ED6E7F">
            <w:pPr>
              <w:spacing w:after="0"/>
              <w:ind w:firstLine="706"/>
              <w:jc w:val="both"/>
              <w:rPr>
                <w:rFonts w:ascii="GHEA Grapalat" w:eastAsia="Calibri" w:hAnsi="GHEA Grapalat" w:cs="Calibri"/>
                <w:bCs/>
                <w:sz w:val="20"/>
                <w:szCs w:val="20"/>
                <w:lang w:val="en-US"/>
              </w:rPr>
            </w:pPr>
          </w:p>
        </w:tc>
        <w:tc>
          <w:tcPr>
            <w:tcW w:w="7002" w:type="dxa"/>
            <w:tcBorders>
              <w:top w:val="single" w:sz="4" w:space="0" w:color="auto"/>
              <w:left w:val="single" w:sz="4" w:space="0" w:color="auto"/>
              <w:bottom w:val="single" w:sz="4" w:space="0" w:color="auto"/>
              <w:right w:val="single" w:sz="4" w:space="0" w:color="auto"/>
            </w:tcBorders>
            <w:noWrap/>
            <w:vAlign w:val="center"/>
          </w:tcPr>
          <w:p w:rsidR="008A1A96" w:rsidRPr="00002100" w:rsidRDefault="008A1A96" w:rsidP="00002100">
            <w:pPr>
              <w:spacing w:line="360" w:lineRule="auto"/>
              <w:jc w:val="both"/>
              <w:rPr>
                <w:rFonts w:ascii="GHEA Grapalat" w:hAnsi="GHEA Grapalat"/>
                <w:bCs/>
                <w:sz w:val="20"/>
                <w:szCs w:val="20"/>
                <w:lang w:val="en-US"/>
              </w:rPr>
            </w:pPr>
            <w:r w:rsidRPr="00002100">
              <w:rPr>
                <w:rFonts w:ascii="GHEA Grapalat" w:hAnsi="GHEA Grapalat"/>
                <w:bCs/>
                <w:sz w:val="20"/>
                <w:szCs w:val="20"/>
                <w:lang w:val="en-US"/>
              </w:rPr>
              <w:t>Հայեցակարգի «Տեսչական համակարգի օպտիմալացման ուղղությունները» գլխի 1-ին կետի վերջին պարբերության կապակցությամբ հայտնում ենք, որ «Իրավական ակտերի մասին» ՀՀ օրենքը «ենթաօրենսդրական ակտեր» հասկացություն չի նախատեսում: Այդ առումով «ենթաօրենսդրական ակտերի» բառերն անհրաժեշտ է փոխարինել «իրավական ակտերի» բառերով:</w:t>
            </w:r>
          </w:p>
          <w:p w:rsidR="008A1A96" w:rsidRPr="007458B0" w:rsidRDefault="008A1A96" w:rsidP="00002100">
            <w:pPr>
              <w:spacing w:line="360" w:lineRule="auto"/>
              <w:jc w:val="both"/>
              <w:rPr>
                <w:rFonts w:ascii="GHEA Grapalat" w:hAnsi="GHEA Grapalat"/>
                <w:bCs/>
                <w:sz w:val="20"/>
                <w:szCs w:val="20"/>
                <w:lang w:val="en-US"/>
              </w:rPr>
            </w:pPr>
            <w:r w:rsidRPr="00002100">
              <w:rPr>
                <w:rFonts w:ascii="GHEA Grapalat" w:hAnsi="GHEA Grapalat"/>
                <w:bCs/>
                <w:sz w:val="20"/>
                <w:szCs w:val="20"/>
                <w:lang w:val="en-US"/>
              </w:rPr>
              <w:t>Նույն դիտողությունը վերաբերում է հայեցակարգի ամբողջ տեքստին:</w:t>
            </w:r>
          </w:p>
        </w:tc>
        <w:tc>
          <w:tcPr>
            <w:tcW w:w="1503" w:type="dxa"/>
            <w:tcBorders>
              <w:top w:val="single" w:sz="4" w:space="0" w:color="auto"/>
              <w:left w:val="single" w:sz="4" w:space="0" w:color="auto"/>
              <w:bottom w:val="single" w:sz="4" w:space="0" w:color="auto"/>
              <w:right w:val="single" w:sz="4" w:space="0" w:color="auto"/>
            </w:tcBorders>
            <w:noWrap/>
            <w:vAlign w:val="center"/>
          </w:tcPr>
          <w:p w:rsidR="008A1A96" w:rsidRPr="008B7152" w:rsidRDefault="008A1A96" w:rsidP="00ED6E7F">
            <w:pPr>
              <w:spacing w:after="0" w:line="240" w:lineRule="auto"/>
              <w:rPr>
                <w:rFonts w:ascii="GHEA Grapalat" w:eastAsia="Times New Roman" w:hAnsi="GHEA Grapalat" w:cs="Times New Roman"/>
                <w:sz w:val="20"/>
                <w:szCs w:val="20"/>
                <w:lang w:val="af-ZA" w:eastAsia="ru-RU"/>
              </w:rPr>
            </w:pPr>
            <w:r w:rsidRPr="008B7152">
              <w:rPr>
                <w:rFonts w:ascii="GHEA Grapalat" w:eastAsia="Times New Roman" w:hAnsi="GHEA Grapalat" w:cs="Times New Roman"/>
                <w:sz w:val="20"/>
                <w:szCs w:val="20"/>
                <w:lang w:eastAsia="ru-RU"/>
              </w:rPr>
              <w:t>Ընդունվել է</w:t>
            </w:r>
          </w:p>
        </w:tc>
        <w:tc>
          <w:tcPr>
            <w:tcW w:w="3807" w:type="dxa"/>
            <w:tcBorders>
              <w:top w:val="single" w:sz="4" w:space="0" w:color="auto"/>
              <w:left w:val="single" w:sz="4" w:space="0" w:color="auto"/>
              <w:bottom w:val="single" w:sz="4" w:space="0" w:color="auto"/>
              <w:right w:val="single" w:sz="4" w:space="0" w:color="auto"/>
            </w:tcBorders>
            <w:vAlign w:val="center"/>
          </w:tcPr>
          <w:p w:rsidR="008A1A96" w:rsidRPr="008B7152" w:rsidRDefault="008A1A96" w:rsidP="00ED6E7F">
            <w:pPr>
              <w:spacing w:after="0" w:line="240" w:lineRule="auto"/>
              <w:jc w:val="both"/>
              <w:rPr>
                <w:rFonts w:ascii="GHEA Grapalat" w:eastAsia="Times New Roman" w:hAnsi="GHEA Grapalat" w:cs="Times New Roman"/>
                <w:sz w:val="20"/>
                <w:szCs w:val="20"/>
                <w:lang w:eastAsia="ru-RU"/>
              </w:rPr>
            </w:pPr>
            <w:r w:rsidRPr="008B7152">
              <w:rPr>
                <w:rFonts w:ascii="GHEA Grapalat" w:hAnsi="GHEA Grapalat"/>
                <w:sz w:val="20"/>
                <w:szCs w:val="20"/>
                <w:lang w:val="en-US"/>
              </w:rPr>
              <w:t>Կատարվել են համապատասխան փոփոխություններ</w:t>
            </w:r>
            <w:r w:rsidR="009125F3" w:rsidRPr="008B7152">
              <w:rPr>
                <w:rFonts w:ascii="GHEA Grapalat" w:hAnsi="GHEA Grapalat"/>
                <w:sz w:val="20"/>
                <w:szCs w:val="20"/>
              </w:rPr>
              <w:t>:</w:t>
            </w:r>
          </w:p>
        </w:tc>
      </w:tr>
      <w:tr w:rsidR="008A1A96" w:rsidRPr="008B7152" w:rsidTr="00ED6E7F">
        <w:trPr>
          <w:trHeight w:val="845"/>
        </w:trPr>
        <w:tc>
          <w:tcPr>
            <w:tcW w:w="720" w:type="dxa"/>
            <w:tcBorders>
              <w:top w:val="single" w:sz="4" w:space="0" w:color="auto"/>
              <w:left w:val="single" w:sz="4" w:space="0" w:color="auto"/>
              <w:bottom w:val="single" w:sz="4" w:space="0" w:color="auto"/>
              <w:right w:val="single" w:sz="4" w:space="0" w:color="auto"/>
            </w:tcBorders>
            <w:noWrap/>
            <w:vAlign w:val="center"/>
          </w:tcPr>
          <w:p w:rsidR="008A1A96" w:rsidRPr="008B7152" w:rsidRDefault="008A1A96" w:rsidP="00ED6E7F">
            <w:pPr>
              <w:spacing w:after="0" w:line="240" w:lineRule="auto"/>
              <w:jc w:val="center"/>
              <w:rPr>
                <w:rFonts w:ascii="GHEA Grapalat" w:eastAsia="Times New Roman" w:hAnsi="GHEA Grapalat" w:cs="Sylfaen"/>
                <w:color w:val="000000"/>
                <w:sz w:val="20"/>
                <w:szCs w:val="20"/>
                <w:lang w:val="en-US" w:eastAsia="ru-RU"/>
              </w:rPr>
            </w:pPr>
            <w:r w:rsidRPr="008B7152">
              <w:rPr>
                <w:rFonts w:ascii="GHEA Grapalat" w:eastAsia="Times New Roman" w:hAnsi="GHEA Grapalat" w:cs="Sylfaen"/>
                <w:color w:val="000000"/>
                <w:sz w:val="20"/>
                <w:szCs w:val="20"/>
                <w:lang w:val="en-US" w:eastAsia="ru-RU"/>
              </w:rPr>
              <w:t>14</w:t>
            </w:r>
          </w:p>
        </w:tc>
        <w:tc>
          <w:tcPr>
            <w:tcW w:w="2358" w:type="dxa"/>
            <w:tcBorders>
              <w:top w:val="single" w:sz="4" w:space="0" w:color="auto"/>
              <w:left w:val="single" w:sz="4" w:space="0" w:color="auto"/>
              <w:bottom w:val="single" w:sz="4" w:space="0" w:color="auto"/>
              <w:right w:val="single" w:sz="4" w:space="0" w:color="auto"/>
            </w:tcBorders>
            <w:vAlign w:val="center"/>
          </w:tcPr>
          <w:p w:rsidR="008A1A96" w:rsidRPr="008B7152" w:rsidRDefault="008A1A96" w:rsidP="00ED6E7F">
            <w:pPr>
              <w:spacing w:after="0"/>
              <w:ind w:firstLine="706"/>
              <w:jc w:val="both"/>
              <w:rPr>
                <w:rFonts w:ascii="GHEA Grapalat" w:eastAsia="Calibri" w:hAnsi="GHEA Grapalat" w:cs="Calibri"/>
                <w:bCs/>
                <w:sz w:val="20"/>
                <w:szCs w:val="20"/>
                <w:lang w:val="en-US"/>
              </w:rPr>
            </w:pPr>
            <w:r w:rsidRPr="008B7152">
              <w:rPr>
                <w:rFonts w:ascii="GHEA Grapalat" w:eastAsia="Calibri" w:hAnsi="GHEA Grapalat" w:cs="Calibri"/>
                <w:bCs/>
                <w:sz w:val="20"/>
                <w:szCs w:val="20"/>
                <w:lang w:val="en-US"/>
              </w:rPr>
              <w:t>ՀՀ տարածքային կառավարման նախարարության ջրային տնտեսության պետական կոմիտե</w:t>
            </w:r>
          </w:p>
        </w:tc>
        <w:tc>
          <w:tcPr>
            <w:tcW w:w="7002" w:type="dxa"/>
            <w:tcBorders>
              <w:top w:val="single" w:sz="4" w:space="0" w:color="auto"/>
              <w:left w:val="single" w:sz="4" w:space="0" w:color="auto"/>
              <w:bottom w:val="single" w:sz="4" w:space="0" w:color="auto"/>
              <w:right w:val="single" w:sz="4" w:space="0" w:color="auto"/>
            </w:tcBorders>
            <w:noWrap/>
            <w:vAlign w:val="center"/>
          </w:tcPr>
          <w:p w:rsidR="008A1A96" w:rsidRPr="008B7152" w:rsidRDefault="008A1A96" w:rsidP="00ED6E7F">
            <w:pPr>
              <w:spacing w:after="0" w:line="360" w:lineRule="auto"/>
              <w:jc w:val="both"/>
              <w:rPr>
                <w:rFonts w:ascii="GHEA Grapalat" w:eastAsia="Times New Roman" w:hAnsi="GHEA Grapalat" w:cs="Sylfaen"/>
                <w:sz w:val="20"/>
                <w:szCs w:val="20"/>
                <w:lang w:val="af-ZA" w:eastAsia="ru-RU"/>
              </w:rPr>
            </w:pPr>
            <w:r w:rsidRPr="008B7152">
              <w:rPr>
                <w:rFonts w:ascii="GHEA Grapalat" w:eastAsia="Times New Roman" w:hAnsi="GHEA Grapalat" w:cs="Sylfaen"/>
                <w:sz w:val="20"/>
                <w:szCs w:val="20"/>
                <w:lang w:eastAsia="ru-RU"/>
              </w:rPr>
              <w:t>Դիտողություններ և ա</w:t>
            </w:r>
            <w:r w:rsidRPr="008B7152">
              <w:rPr>
                <w:rFonts w:ascii="GHEA Grapalat" w:eastAsia="Times New Roman" w:hAnsi="GHEA Grapalat" w:cs="Sylfaen"/>
                <w:sz w:val="20"/>
                <w:szCs w:val="20"/>
                <w:lang w:val="af-ZA" w:eastAsia="ru-RU"/>
              </w:rPr>
              <w:t>ռաջարկություններ չկան</w:t>
            </w:r>
          </w:p>
        </w:tc>
        <w:tc>
          <w:tcPr>
            <w:tcW w:w="1503" w:type="dxa"/>
            <w:tcBorders>
              <w:top w:val="single" w:sz="4" w:space="0" w:color="auto"/>
              <w:left w:val="single" w:sz="4" w:space="0" w:color="auto"/>
              <w:bottom w:val="single" w:sz="4" w:space="0" w:color="auto"/>
              <w:right w:val="single" w:sz="4" w:space="0" w:color="auto"/>
            </w:tcBorders>
            <w:noWrap/>
            <w:vAlign w:val="center"/>
          </w:tcPr>
          <w:p w:rsidR="008A1A96" w:rsidRPr="008B7152" w:rsidRDefault="008A1A96" w:rsidP="00ED6E7F">
            <w:pPr>
              <w:spacing w:after="0" w:line="240" w:lineRule="auto"/>
              <w:rPr>
                <w:rFonts w:ascii="GHEA Grapalat" w:eastAsia="Times New Roman" w:hAnsi="GHEA Grapalat" w:cs="Times New Roman"/>
                <w:sz w:val="20"/>
                <w:szCs w:val="20"/>
                <w:lang w:val="af-ZA" w:eastAsia="ru-RU"/>
              </w:rPr>
            </w:pPr>
            <w:r w:rsidRPr="008B7152">
              <w:rPr>
                <w:rFonts w:ascii="GHEA Grapalat" w:eastAsia="Times New Roman" w:hAnsi="GHEA Grapalat" w:cs="Times New Roman"/>
                <w:sz w:val="20"/>
                <w:szCs w:val="20"/>
                <w:lang w:val="af-ZA" w:eastAsia="ru-RU"/>
              </w:rPr>
              <w:t>Ընդունվել է ի գիտություն</w:t>
            </w:r>
          </w:p>
        </w:tc>
        <w:tc>
          <w:tcPr>
            <w:tcW w:w="3807" w:type="dxa"/>
            <w:tcBorders>
              <w:top w:val="single" w:sz="4" w:space="0" w:color="auto"/>
              <w:left w:val="single" w:sz="4" w:space="0" w:color="auto"/>
              <w:bottom w:val="single" w:sz="4" w:space="0" w:color="auto"/>
              <w:right w:val="single" w:sz="4" w:space="0" w:color="auto"/>
            </w:tcBorders>
            <w:vAlign w:val="center"/>
          </w:tcPr>
          <w:p w:rsidR="008A1A96" w:rsidRPr="008B7152" w:rsidRDefault="008A1A96" w:rsidP="00ED6E7F">
            <w:pPr>
              <w:spacing w:after="0" w:line="240" w:lineRule="auto"/>
              <w:jc w:val="both"/>
              <w:rPr>
                <w:rFonts w:ascii="GHEA Grapalat" w:eastAsia="Times New Roman" w:hAnsi="GHEA Grapalat" w:cs="Times New Roman"/>
                <w:sz w:val="20"/>
                <w:szCs w:val="20"/>
                <w:lang w:val="af-ZA" w:eastAsia="ru-RU"/>
              </w:rPr>
            </w:pPr>
          </w:p>
        </w:tc>
      </w:tr>
      <w:tr w:rsidR="008A1A96" w:rsidRPr="008B7152" w:rsidTr="00ED6E7F">
        <w:trPr>
          <w:trHeight w:val="845"/>
        </w:trPr>
        <w:tc>
          <w:tcPr>
            <w:tcW w:w="720" w:type="dxa"/>
            <w:tcBorders>
              <w:top w:val="single" w:sz="4" w:space="0" w:color="auto"/>
              <w:left w:val="single" w:sz="4" w:space="0" w:color="auto"/>
              <w:bottom w:val="single" w:sz="4" w:space="0" w:color="auto"/>
              <w:right w:val="single" w:sz="4" w:space="0" w:color="auto"/>
            </w:tcBorders>
            <w:noWrap/>
            <w:vAlign w:val="center"/>
          </w:tcPr>
          <w:p w:rsidR="008A1A96" w:rsidRPr="008B7152" w:rsidRDefault="008A1A96" w:rsidP="00ED6E7F">
            <w:pPr>
              <w:spacing w:after="0" w:line="240" w:lineRule="auto"/>
              <w:jc w:val="center"/>
              <w:rPr>
                <w:rFonts w:ascii="GHEA Grapalat" w:eastAsia="Times New Roman" w:hAnsi="GHEA Grapalat" w:cs="Sylfaen"/>
                <w:color w:val="000000"/>
                <w:sz w:val="20"/>
                <w:szCs w:val="20"/>
                <w:lang w:val="en-US" w:eastAsia="ru-RU"/>
              </w:rPr>
            </w:pPr>
            <w:r w:rsidRPr="008B7152">
              <w:rPr>
                <w:rFonts w:ascii="GHEA Grapalat" w:eastAsia="Times New Roman" w:hAnsi="GHEA Grapalat" w:cs="Sylfaen"/>
                <w:color w:val="000000"/>
                <w:sz w:val="20"/>
                <w:szCs w:val="20"/>
                <w:lang w:val="en-US" w:eastAsia="ru-RU"/>
              </w:rPr>
              <w:t>15</w:t>
            </w:r>
          </w:p>
        </w:tc>
        <w:tc>
          <w:tcPr>
            <w:tcW w:w="2358" w:type="dxa"/>
            <w:tcBorders>
              <w:top w:val="single" w:sz="4" w:space="0" w:color="auto"/>
              <w:left w:val="single" w:sz="4" w:space="0" w:color="auto"/>
              <w:bottom w:val="single" w:sz="4" w:space="0" w:color="auto"/>
              <w:right w:val="single" w:sz="4" w:space="0" w:color="auto"/>
            </w:tcBorders>
            <w:vAlign w:val="center"/>
          </w:tcPr>
          <w:p w:rsidR="008A1A96" w:rsidRPr="008B7152" w:rsidRDefault="008A1A96" w:rsidP="00ED6E7F">
            <w:pPr>
              <w:spacing w:after="0"/>
              <w:ind w:firstLine="706"/>
              <w:jc w:val="both"/>
              <w:rPr>
                <w:rFonts w:ascii="GHEA Grapalat" w:eastAsia="Calibri" w:hAnsi="GHEA Grapalat" w:cs="Calibri"/>
                <w:bCs/>
                <w:sz w:val="20"/>
                <w:szCs w:val="20"/>
                <w:lang w:val="en-US"/>
              </w:rPr>
            </w:pPr>
            <w:r w:rsidRPr="008B7152">
              <w:rPr>
                <w:rFonts w:ascii="GHEA Grapalat" w:eastAsia="Calibri" w:hAnsi="GHEA Grapalat" w:cs="Calibri"/>
                <w:bCs/>
                <w:sz w:val="20"/>
                <w:szCs w:val="20"/>
                <w:lang w:val="en-US"/>
              </w:rPr>
              <w:t>ՀՀ աշխատանքի և սոցիալական հարցերի նախարարություն</w:t>
            </w:r>
          </w:p>
        </w:tc>
        <w:tc>
          <w:tcPr>
            <w:tcW w:w="7002" w:type="dxa"/>
            <w:tcBorders>
              <w:top w:val="single" w:sz="4" w:space="0" w:color="auto"/>
              <w:left w:val="single" w:sz="4" w:space="0" w:color="auto"/>
              <w:bottom w:val="single" w:sz="4" w:space="0" w:color="auto"/>
              <w:right w:val="single" w:sz="4" w:space="0" w:color="auto"/>
            </w:tcBorders>
            <w:noWrap/>
            <w:vAlign w:val="center"/>
          </w:tcPr>
          <w:p w:rsidR="008A1A96" w:rsidRPr="008B7152" w:rsidRDefault="008A1A96" w:rsidP="00ED6E7F">
            <w:pPr>
              <w:numPr>
                <w:ilvl w:val="0"/>
                <w:numId w:val="11"/>
              </w:numPr>
              <w:tabs>
                <w:tab w:val="left" w:pos="142"/>
                <w:tab w:val="left" w:pos="270"/>
              </w:tabs>
              <w:spacing w:after="0" w:line="240" w:lineRule="auto"/>
              <w:ind w:left="142" w:right="-7" w:hanging="851"/>
              <w:jc w:val="both"/>
              <w:rPr>
                <w:rFonts w:ascii="GHEA Grapalat" w:eastAsia="Times New Roman" w:hAnsi="GHEA Grapalat" w:cs="Sylfaen"/>
                <w:sz w:val="20"/>
                <w:szCs w:val="20"/>
                <w:lang w:val="af-ZA" w:eastAsia="ru-RU"/>
              </w:rPr>
            </w:pPr>
            <w:r w:rsidRPr="008B7152">
              <w:rPr>
                <w:rFonts w:ascii="GHEA Grapalat" w:eastAsia="Times New Roman" w:hAnsi="GHEA Grapalat" w:cs="Sylfaen"/>
                <w:sz w:val="20"/>
                <w:szCs w:val="20"/>
                <w:lang w:eastAsia="ru-RU"/>
              </w:rPr>
              <w:t>Ա</w:t>
            </w:r>
            <w:r w:rsidRPr="008B7152">
              <w:rPr>
                <w:rFonts w:ascii="GHEA Grapalat" w:eastAsia="Times New Roman" w:hAnsi="GHEA Grapalat" w:cs="Sylfaen"/>
                <w:sz w:val="20"/>
                <w:szCs w:val="20"/>
                <w:lang w:val="af-ZA" w:eastAsia="ru-RU"/>
              </w:rPr>
              <w:t>ռաջարկություններ չկան</w:t>
            </w:r>
          </w:p>
        </w:tc>
        <w:tc>
          <w:tcPr>
            <w:tcW w:w="1503" w:type="dxa"/>
            <w:tcBorders>
              <w:top w:val="single" w:sz="4" w:space="0" w:color="auto"/>
              <w:left w:val="single" w:sz="4" w:space="0" w:color="auto"/>
              <w:bottom w:val="single" w:sz="4" w:space="0" w:color="auto"/>
              <w:right w:val="single" w:sz="4" w:space="0" w:color="auto"/>
            </w:tcBorders>
            <w:noWrap/>
            <w:vAlign w:val="center"/>
          </w:tcPr>
          <w:p w:rsidR="008A1A96" w:rsidRPr="008B7152" w:rsidRDefault="008A1A96" w:rsidP="00ED6E7F">
            <w:pPr>
              <w:spacing w:after="0" w:line="240" w:lineRule="auto"/>
              <w:rPr>
                <w:rFonts w:ascii="GHEA Grapalat" w:eastAsia="Times New Roman" w:hAnsi="GHEA Grapalat" w:cs="Times New Roman"/>
                <w:sz w:val="20"/>
                <w:szCs w:val="20"/>
                <w:lang w:val="af-ZA" w:eastAsia="ru-RU"/>
              </w:rPr>
            </w:pPr>
            <w:r w:rsidRPr="008B7152">
              <w:rPr>
                <w:rFonts w:ascii="GHEA Grapalat" w:eastAsia="Times New Roman" w:hAnsi="GHEA Grapalat" w:cs="Times New Roman"/>
                <w:sz w:val="20"/>
                <w:szCs w:val="20"/>
                <w:lang w:val="af-ZA" w:eastAsia="ru-RU"/>
              </w:rPr>
              <w:t>Ընդունվել է ի գիտություն</w:t>
            </w:r>
          </w:p>
        </w:tc>
        <w:tc>
          <w:tcPr>
            <w:tcW w:w="3807" w:type="dxa"/>
            <w:tcBorders>
              <w:top w:val="single" w:sz="4" w:space="0" w:color="auto"/>
              <w:left w:val="single" w:sz="4" w:space="0" w:color="auto"/>
              <w:bottom w:val="single" w:sz="4" w:space="0" w:color="auto"/>
              <w:right w:val="single" w:sz="4" w:space="0" w:color="auto"/>
            </w:tcBorders>
            <w:vAlign w:val="center"/>
          </w:tcPr>
          <w:p w:rsidR="008A1A96" w:rsidRPr="008B7152" w:rsidRDefault="008A1A96" w:rsidP="00ED6E7F">
            <w:pPr>
              <w:spacing w:after="0" w:line="240" w:lineRule="auto"/>
              <w:jc w:val="both"/>
              <w:rPr>
                <w:rFonts w:ascii="GHEA Grapalat" w:eastAsia="Times New Roman" w:hAnsi="GHEA Grapalat" w:cs="Times New Roman"/>
                <w:sz w:val="20"/>
                <w:szCs w:val="20"/>
                <w:lang w:val="af-ZA" w:eastAsia="ru-RU"/>
              </w:rPr>
            </w:pPr>
          </w:p>
        </w:tc>
      </w:tr>
      <w:tr w:rsidR="008A1A96" w:rsidRPr="008B7152" w:rsidTr="00ED6E7F">
        <w:trPr>
          <w:trHeight w:val="845"/>
        </w:trPr>
        <w:tc>
          <w:tcPr>
            <w:tcW w:w="720" w:type="dxa"/>
            <w:tcBorders>
              <w:top w:val="single" w:sz="4" w:space="0" w:color="auto"/>
              <w:left w:val="single" w:sz="4" w:space="0" w:color="auto"/>
              <w:bottom w:val="single" w:sz="4" w:space="0" w:color="auto"/>
              <w:right w:val="single" w:sz="4" w:space="0" w:color="auto"/>
            </w:tcBorders>
            <w:noWrap/>
            <w:vAlign w:val="center"/>
          </w:tcPr>
          <w:p w:rsidR="008A1A96" w:rsidRPr="008B7152" w:rsidRDefault="008A1A96" w:rsidP="00ED6E7F">
            <w:pPr>
              <w:spacing w:after="0" w:line="240" w:lineRule="auto"/>
              <w:jc w:val="center"/>
              <w:rPr>
                <w:rFonts w:ascii="GHEA Grapalat" w:eastAsia="Times New Roman" w:hAnsi="GHEA Grapalat" w:cs="Sylfaen"/>
                <w:color w:val="000000"/>
                <w:sz w:val="20"/>
                <w:szCs w:val="20"/>
                <w:lang w:eastAsia="ru-RU"/>
              </w:rPr>
            </w:pPr>
            <w:r w:rsidRPr="008B7152">
              <w:rPr>
                <w:rFonts w:ascii="GHEA Grapalat" w:eastAsia="Times New Roman" w:hAnsi="GHEA Grapalat" w:cs="Sylfaen"/>
                <w:color w:val="000000"/>
                <w:sz w:val="20"/>
                <w:szCs w:val="20"/>
                <w:lang w:eastAsia="ru-RU"/>
              </w:rPr>
              <w:t>16</w:t>
            </w:r>
          </w:p>
        </w:tc>
        <w:tc>
          <w:tcPr>
            <w:tcW w:w="2358" w:type="dxa"/>
            <w:tcBorders>
              <w:top w:val="single" w:sz="4" w:space="0" w:color="auto"/>
              <w:left w:val="single" w:sz="4" w:space="0" w:color="auto"/>
              <w:bottom w:val="single" w:sz="4" w:space="0" w:color="auto"/>
              <w:right w:val="single" w:sz="4" w:space="0" w:color="auto"/>
            </w:tcBorders>
            <w:vAlign w:val="center"/>
          </w:tcPr>
          <w:p w:rsidR="008A1A96" w:rsidRPr="008B7152" w:rsidRDefault="008A1A96" w:rsidP="00ED6E7F">
            <w:pPr>
              <w:spacing w:after="0"/>
              <w:jc w:val="both"/>
              <w:rPr>
                <w:rFonts w:ascii="GHEA Grapalat" w:eastAsia="Calibri" w:hAnsi="GHEA Grapalat" w:cs="Calibri"/>
                <w:bCs/>
                <w:sz w:val="20"/>
                <w:szCs w:val="20"/>
              </w:rPr>
            </w:pPr>
            <w:r w:rsidRPr="008B7152">
              <w:rPr>
                <w:rFonts w:ascii="GHEA Grapalat" w:eastAsia="Calibri" w:hAnsi="GHEA Grapalat" w:cs="Calibri"/>
                <w:bCs/>
                <w:sz w:val="20"/>
                <w:szCs w:val="20"/>
              </w:rPr>
              <w:t>ՀՀ քաղաքացիական ծառայության խորհուրդ</w:t>
            </w:r>
          </w:p>
        </w:tc>
        <w:tc>
          <w:tcPr>
            <w:tcW w:w="7002" w:type="dxa"/>
            <w:tcBorders>
              <w:top w:val="single" w:sz="4" w:space="0" w:color="auto"/>
              <w:left w:val="single" w:sz="4" w:space="0" w:color="auto"/>
              <w:bottom w:val="single" w:sz="4" w:space="0" w:color="auto"/>
              <w:right w:val="single" w:sz="4" w:space="0" w:color="auto"/>
            </w:tcBorders>
            <w:noWrap/>
            <w:vAlign w:val="center"/>
          </w:tcPr>
          <w:p w:rsidR="008A1A96" w:rsidRPr="008B7152" w:rsidRDefault="008A1A96" w:rsidP="00002100">
            <w:pPr>
              <w:spacing w:line="360" w:lineRule="auto"/>
              <w:jc w:val="both"/>
              <w:rPr>
                <w:rFonts w:ascii="GHEA Grapalat" w:eastAsia="Times New Roman" w:hAnsi="GHEA Grapalat" w:cs="Sylfaen"/>
                <w:sz w:val="20"/>
                <w:szCs w:val="20"/>
                <w:lang w:eastAsia="ru-RU"/>
              </w:rPr>
            </w:pPr>
            <w:r w:rsidRPr="008B7152">
              <w:rPr>
                <w:rFonts w:ascii="GHEA Grapalat" w:eastAsia="Times New Roman" w:hAnsi="GHEA Grapalat" w:cs="Sylfaen"/>
                <w:sz w:val="20"/>
                <w:szCs w:val="20"/>
                <w:lang w:eastAsia="ru-RU"/>
              </w:rPr>
              <w:t>Դիտողություններ և ա</w:t>
            </w:r>
            <w:r w:rsidRPr="008B7152">
              <w:rPr>
                <w:rFonts w:ascii="GHEA Grapalat" w:eastAsia="Times New Roman" w:hAnsi="GHEA Grapalat" w:cs="Sylfaen"/>
                <w:sz w:val="20"/>
                <w:szCs w:val="20"/>
                <w:lang w:val="af-ZA" w:eastAsia="ru-RU"/>
              </w:rPr>
              <w:t>ռաջարկություններ չկան</w:t>
            </w:r>
          </w:p>
        </w:tc>
        <w:tc>
          <w:tcPr>
            <w:tcW w:w="1503" w:type="dxa"/>
            <w:tcBorders>
              <w:top w:val="single" w:sz="4" w:space="0" w:color="auto"/>
              <w:left w:val="single" w:sz="4" w:space="0" w:color="auto"/>
              <w:bottom w:val="single" w:sz="4" w:space="0" w:color="auto"/>
              <w:right w:val="single" w:sz="4" w:space="0" w:color="auto"/>
            </w:tcBorders>
            <w:noWrap/>
            <w:vAlign w:val="center"/>
          </w:tcPr>
          <w:p w:rsidR="008A1A96" w:rsidRPr="008B7152" w:rsidRDefault="008A1A96" w:rsidP="00ED6E7F">
            <w:pPr>
              <w:spacing w:after="0" w:line="240" w:lineRule="auto"/>
              <w:rPr>
                <w:rFonts w:ascii="GHEA Grapalat" w:eastAsia="Times New Roman" w:hAnsi="GHEA Grapalat" w:cs="Times New Roman"/>
                <w:sz w:val="20"/>
                <w:szCs w:val="20"/>
                <w:lang w:val="af-ZA" w:eastAsia="ru-RU"/>
              </w:rPr>
            </w:pPr>
            <w:r w:rsidRPr="008B7152">
              <w:rPr>
                <w:rFonts w:ascii="GHEA Grapalat" w:eastAsia="Times New Roman" w:hAnsi="GHEA Grapalat" w:cs="Times New Roman"/>
                <w:sz w:val="20"/>
                <w:szCs w:val="20"/>
                <w:lang w:val="af-ZA" w:eastAsia="ru-RU"/>
              </w:rPr>
              <w:t>Ընդունվել է ի գիտություն</w:t>
            </w:r>
          </w:p>
        </w:tc>
        <w:tc>
          <w:tcPr>
            <w:tcW w:w="3807" w:type="dxa"/>
            <w:tcBorders>
              <w:top w:val="single" w:sz="4" w:space="0" w:color="auto"/>
              <w:left w:val="single" w:sz="4" w:space="0" w:color="auto"/>
              <w:bottom w:val="single" w:sz="4" w:space="0" w:color="auto"/>
              <w:right w:val="single" w:sz="4" w:space="0" w:color="auto"/>
            </w:tcBorders>
            <w:vAlign w:val="center"/>
          </w:tcPr>
          <w:p w:rsidR="008A1A96" w:rsidRPr="008B7152" w:rsidRDefault="008A1A96" w:rsidP="00ED6E7F">
            <w:pPr>
              <w:spacing w:after="0" w:line="240" w:lineRule="auto"/>
              <w:jc w:val="both"/>
              <w:rPr>
                <w:rFonts w:ascii="GHEA Grapalat" w:eastAsia="Times New Roman" w:hAnsi="GHEA Grapalat" w:cs="Times New Roman"/>
                <w:sz w:val="20"/>
                <w:szCs w:val="20"/>
                <w:lang w:val="af-ZA" w:eastAsia="ru-RU"/>
              </w:rPr>
            </w:pPr>
          </w:p>
        </w:tc>
      </w:tr>
      <w:tr w:rsidR="008A1A96" w:rsidRPr="004B25A1" w:rsidTr="00ED6E7F">
        <w:trPr>
          <w:trHeight w:val="845"/>
        </w:trPr>
        <w:tc>
          <w:tcPr>
            <w:tcW w:w="720" w:type="dxa"/>
            <w:tcBorders>
              <w:top w:val="single" w:sz="4" w:space="0" w:color="auto"/>
              <w:left w:val="single" w:sz="4" w:space="0" w:color="auto"/>
              <w:bottom w:val="single" w:sz="4" w:space="0" w:color="auto"/>
              <w:right w:val="single" w:sz="4" w:space="0" w:color="auto"/>
            </w:tcBorders>
            <w:noWrap/>
            <w:vAlign w:val="center"/>
          </w:tcPr>
          <w:p w:rsidR="008A1A96" w:rsidRPr="008B7152" w:rsidRDefault="008A1A96" w:rsidP="00ED6E7F">
            <w:pPr>
              <w:spacing w:after="0" w:line="240" w:lineRule="auto"/>
              <w:jc w:val="center"/>
              <w:rPr>
                <w:rFonts w:ascii="GHEA Grapalat" w:eastAsia="Times New Roman" w:hAnsi="GHEA Grapalat" w:cs="Sylfaen"/>
                <w:color w:val="000000"/>
                <w:sz w:val="20"/>
                <w:szCs w:val="20"/>
                <w:lang w:eastAsia="ru-RU"/>
              </w:rPr>
            </w:pPr>
            <w:r w:rsidRPr="008B7152">
              <w:rPr>
                <w:rFonts w:ascii="GHEA Grapalat" w:eastAsia="Times New Roman" w:hAnsi="GHEA Grapalat" w:cs="Sylfaen"/>
                <w:color w:val="000000"/>
                <w:sz w:val="20"/>
                <w:szCs w:val="20"/>
                <w:lang w:val="en-US" w:eastAsia="ru-RU"/>
              </w:rPr>
              <w:t>1</w:t>
            </w:r>
            <w:r w:rsidRPr="008B7152">
              <w:rPr>
                <w:rFonts w:ascii="GHEA Grapalat" w:eastAsia="Times New Roman" w:hAnsi="GHEA Grapalat" w:cs="Sylfaen"/>
                <w:color w:val="000000"/>
                <w:sz w:val="20"/>
                <w:szCs w:val="20"/>
                <w:lang w:eastAsia="ru-RU"/>
              </w:rPr>
              <w:t>7</w:t>
            </w:r>
          </w:p>
        </w:tc>
        <w:tc>
          <w:tcPr>
            <w:tcW w:w="2358" w:type="dxa"/>
            <w:tcBorders>
              <w:top w:val="single" w:sz="4" w:space="0" w:color="auto"/>
              <w:left w:val="single" w:sz="4" w:space="0" w:color="auto"/>
              <w:bottom w:val="single" w:sz="4" w:space="0" w:color="auto"/>
              <w:right w:val="single" w:sz="4" w:space="0" w:color="auto"/>
            </w:tcBorders>
            <w:vAlign w:val="center"/>
          </w:tcPr>
          <w:p w:rsidR="008A1A96" w:rsidRPr="008B7152" w:rsidRDefault="008A1A96" w:rsidP="00ED6E7F">
            <w:pPr>
              <w:spacing w:after="0"/>
              <w:jc w:val="both"/>
              <w:rPr>
                <w:rFonts w:ascii="GHEA Grapalat" w:eastAsia="Calibri" w:hAnsi="GHEA Grapalat" w:cs="Calibri"/>
                <w:bCs/>
                <w:sz w:val="20"/>
                <w:szCs w:val="20"/>
                <w:lang w:val="en-US"/>
              </w:rPr>
            </w:pPr>
            <w:r w:rsidRPr="008B7152">
              <w:rPr>
                <w:rFonts w:ascii="GHEA Grapalat" w:eastAsia="Calibri" w:hAnsi="GHEA Grapalat" w:cs="Calibri"/>
                <w:bCs/>
                <w:sz w:val="20"/>
                <w:szCs w:val="20"/>
                <w:lang w:val="en-US"/>
              </w:rPr>
              <w:t>Երևանի քաղաքապետարան</w:t>
            </w:r>
          </w:p>
        </w:tc>
        <w:tc>
          <w:tcPr>
            <w:tcW w:w="7002" w:type="dxa"/>
            <w:tcBorders>
              <w:top w:val="single" w:sz="4" w:space="0" w:color="auto"/>
              <w:left w:val="single" w:sz="4" w:space="0" w:color="auto"/>
              <w:bottom w:val="single" w:sz="4" w:space="0" w:color="auto"/>
              <w:right w:val="single" w:sz="4" w:space="0" w:color="auto"/>
            </w:tcBorders>
            <w:noWrap/>
            <w:vAlign w:val="center"/>
          </w:tcPr>
          <w:p w:rsidR="008A1A96" w:rsidRPr="00002100" w:rsidRDefault="008A1A96" w:rsidP="00002100">
            <w:pPr>
              <w:spacing w:line="360" w:lineRule="auto"/>
              <w:jc w:val="both"/>
              <w:rPr>
                <w:rFonts w:ascii="GHEA Grapalat" w:hAnsi="GHEA Grapalat"/>
                <w:bCs/>
                <w:sz w:val="20"/>
                <w:szCs w:val="20"/>
                <w:lang w:val="en-US"/>
              </w:rPr>
            </w:pPr>
            <w:r w:rsidRPr="00002100">
              <w:rPr>
                <w:rFonts w:ascii="GHEA Grapalat" w:hAnsi="GHEA Grapalat"/>
                <w:bCs/>
                <w:sz w:val="20"/>
                <w:szCs w:val="20"/>
                <w:lang w:val="en-US"/>
              </w:rPr>
              <w:t>Դիտողություններ և առաջարկություններ չկան</w:t>
            </w:r>
          </w:p>
        </w:tc>
        <w:tc>
          <w:tcPr>
            <w:tcW w:w="1503" w:type="dxa"/>
            <w:tcBorders>
              <w:top w:val="single" w:sz="4" w:space="0" w:color="auto"/>
              <w:left w:val="single" w:sz="4" w:space="0" w:color="auto"/>
              <w:bottom w:val="single" w:sz="4" w:space="0" w:color="auto"/>
              <w:right w:val="single" w:sz="4" w:space="0" w:color="auto"/>
            </w:tcBorders>
            <w:noWrap/>
            <w:vAlign w:val="center"/>
          </w:tcPr>
          <w:p w:rsidR="008A1A96" w:rsidRPr="0076325A" w:rsidRDefault="008A1A96" w:rsidP="00ED6E7F">
            <w:pPr>
              <w:spacing w:after="0"/>
              <w:rPr>
                <w:rFonts w:ascii="GHEA Grapalat" w:eastAsia="Times New Roman" w:hAnsi="GHEA Grapalat" w:cs="Times New Roman"/>
                <w:sz w:val="20"/>
                <w:szCs w:val="20"/>
                <w:lang w:val="en-US" w:eastAsia="ru-RU"/>
              </w:rPr>
            </w:pPr>
            <w:r w:rsidRPr="008B7152">
              <w:rPr>
                <w:rFonts w:ascii="GHEA Grapalat" w:eastAsia="Times New Roman" w:hAnsi="GHEA Grapalat" w:cs="Times New Roman"/>
                <w:sz w:val="20"/>
                <w:szCs w:val="20"/>
                <w:lang w:val="af-ZA" w:eastAsia="ru-RU"/>
              </w:rPr>
              <w:t>Ընդունվել է ի գիտություն</w:t>
            </w:r>
          </w:p>
        </w:tc>
        <w:tc>
          <w:tcPr>
            <w:tcW w:w="3807" w:type="dxa"/>
            <w:tcBorders>
              <w:top w:val="single" w:sz="4" w:space="0" w:color="auto"/>
              <w:left w:val="single" w:sz="4" w:space="0" w:color="auto"/>
              <w:bottom w:val="single" w:sz="4" w:space="0" w:color="auto"/>
              <w:right w:val="single" w:sz="4" w:space="0" w:color="auto"/>
            </w:tcBorders>
            <w:vAlign w:val="center"/>
          </w:tcPr>
          <w:p w:rsidR="008A1A96" w:rsidRPr="0076325A" w:rsidRDefault="008A1A96" w:rsidP="00ED6E7F">
            <w:pPr>
              <w:spacing w:after="0"/>
              <w:jc w:val="both"/>
              <w:rPr>
                <w:rFonts w:ascii="GHEA Grapalat" w:eastAsia="Times New Roman" w:hAnsi="GHEA Grapalat" w:cs="Times New Roman"/>
                <w:sz w:val="20"/>
                <w:szCs w:val="20"/>
                <w:lang w:val="af-ZA" w:eastAsia="ru-RU"/>
              </w:rPr>
            </w:pPr>
          </w:p>
        </w:tc>
      </w:tr>
    </w:tbl>
    <w:p w:rsidR="008A78AE" w:rsidRDefault="008A78AE"/>
    <w:sectPr w:rsidR="008A78AE" w:rsidSect="00404658">
      <w:pgSz w:w="16838" w:h="11906" w:orient="landscape"/>
      <w:pgMar w:top="1701"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FFF" w:rsidRDefault="00EB4FFF" w:rsidP="00C22859">
      <w:pPr>
        <w:spacing w:after="0" w:line="240" w:lineRule="auto"/>
      </w:pPr>
      <w:r>
        <w:separator/>
      </w:r>
    </w:p>
  </w:endnote>
  <w:endnote w:type="continuationSeparator" w:id="0">
    <w:p w:rsidR="00EB4FFF" w:rsidRDefault="00EB4FFF" w:rsidP="00C22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00"/>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Russian Antiqua">
    <w:panose1 w:val="02027200000000000000"/>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FFF" w:rsidRDefault="00EB4FFF" w:rsidP="00C22859">
      <w:pPr>
        <w:spacing w:after="0" w:line="240" w:lineRule="auto"/>
      </w:pPr>
      <w:r>
        <w:separator/>
      </w:r>
    </w:p>
  </w:footnote>
  <w:footnote w:type="continuationSeparator" w:id="0">
    <w:p w:rsidR="00EB4FFF" w:rsidRDefault="00EB4FFF" w:rsidP="00C228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AB"/>
    <w:multiLevelType w:val="hybridMultilevel"/>
    <w:tmpl w:val="66729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D3262B"/>
    <w:multiLevelType w:val="hybridMultilevel"/>
    <w:tmpl w:val="DBB2CC44"/>
    <w:lvl w:ilvl="0" w:tplc="04190011">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
    <w:nsid w:val="1650351D"/>
    <w:multiLevelType w:val="hybridMultilevel"/>
    <w:tmpl w:val="A4A2860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nsid w:val="34043A06"/>
    <w:multiLevelType w:val="hybridMultilevel"/>
    <w:tmpl w:val="7CD800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DD67A7"/>
    <w:multiLevelType w:val="hybridMultilevel"/>
    <w:tmpl w:val="8CBED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4E788E"/>
    <w:multiLevelType w:val="hybridMultilevel"/>
    <w:tmpl w:val="54908FBC"/>
    <w:lvl w:ilvl="0" w:tplc="04090001">
      <w:start w:val="1"/>
      <w:numFmt w:val="bullet"/>
      <w:lvlText w:val=""/>
      <w:lvlJc w:val="left"/>
      <w:pPr>
        <w:ind w:left="1936" w:hanging="360"/>
      </w:pPr>
      <w:rPr>
        <w:rFonts w:ascii="Symbol" w:hAnsi="Symbol" w:hint="default"/>
      </w:rPr>
    </w:lvl>
    <w:lvl w:ilvl="1" w:tplc="04090003" w:tentative="1">
      <w:start w:val="1"/>
      <w:numFmt w:val="bullet"/>
      <w:lvlText w:val="o"/>
      <w:lvlJc w:val="left"/>
      <w:pPr>
        <w:ind w:left="2656" w:hanging="360"/>
      </w:pPr>
      <w:rPr>
        <w:rFonts w:ascii="Courier New" w:hAnsi="Courier New" w:cs="Courier New" w:hint="default"/>
      </w:rPr>
    </w:lvl>
    <w:lvl w:ilvl="2" w:tplc="04090005" w:tentative="1">
      <w:start w:val="1"/>
      <w:numFmt w:val="bullet"/>
      <w:lvlText w:val=""/>
      <w:lvlJc w:val="left"/>
      <w:pPr>
        <w:ind w:left="3376" w:hanging="360"/>
      </w:pPr>
      <w:rPr>
        <w:rFonts w:ascii="Wingdings" w:hAnsi="Wingdings" w:hint="default"/>
      </w:rPr>
    </w:lvl>
    <w:lvl w:ilvl="3" w:tplc="04090001" w:tentative="1">
      <w:start w:val="1"/>
      <w:numFmt w:val="bullet"/>
      <w:lvlText w:val=""/>
      <w:lvlJc w:val="left"/>
      <w:pPr>
        <w:ind w:left="4096" w:hanging="360"/>
      </w:pPr>
      <w:rPr>
        <w:rFonts w:ascii="Symbol" w:hAnsi="Symbol" w:hint="default"/>
      </w:rPr>
    </w:lvl>
    <w:lvl w:ilvl="4" w:tplc="04090003" w:tentative="1">
      <w:start w:val="1"/>
      <w:numFmt w:val="bullet"/>
      <w:lvlText w:val="o"/>
      <w:lvlJc w:val="left"/>
      <w:pPr>
        <w:ind w:left="4816" w:hanging="360"/>
      </w:pPr>
      <w:rPr>
        <w:rFonts w:ascii="Courier New" w:hAnsi="Courier New" w:cs="Courier New" w:hint="default"/>
      </w:rPr>
    </w:lvl>
    <w:lvl w:ilvl="5" w:tplc="04090005" w:tentative="1">
      <w:start w:val="1"/>
      <w:numFmt w:val="bullet"/>
      <w:lvlText w:val=""/>
      <w:lvlJc w:val="left"/>
      <w:pPr>
        <w:ind w:left="5536" w:hanging="360"/>
      </w:pPr>
      <w:rPr>
        <w:rFonts w:ascii="Wingdings" w:hAnsi="Wingdings" w:hint="default"/>
      </w:rPr>
    </w:lvl>
    <w:lvl w:ilvl="6" w:tplc="04090001" w:tentative="1">
      <w:start w:val="1"/>
      <w:numFmt w:val="bullet"/>
      <w:lvlText w:val=""/>
      <w:lvlJc w:val="left"/>
      <w:pPr>
        <w:ind w:left="6256" w:hanging="360"/>
      </w:pPr>
      <w:rPr>
        <w:rFonts w:ascii="Symbol" w:hAnsi="Symbol" w:hint="default"/>
      </w:rPr>
    </w:lvl>
    <w:lvl w:ilvl="7" w:tplc="04090003" w:tentative="1">
      <w:start w:val="1"/>
      <w:numFmt w:val="bullet"/>
      <w:lvlText w:val="o"/>
      <w:lvlJc w:val="left"/>
      <w:pPr>
        <w:ind w:left="6976" w:hanging="360"/>
      </w:pPr>
      <w:rPr>
        <w:rFonts w:ascii="Courier New" w:hAnsi="Courier New" w:cs="Courier New" w:hint="default"/>
      </w:rPr>
    </w:lvl>
    <w:lvl w:ilvl="8" w:tplc="04090005" w:tentative="1">
      <w:start w:val="1"/>
      <w:numFmt w:val="bullet"/>
      <w:lvlText w:val=""/>
      <w:lvlJc w:val="left"/>
      <w:pPr>
        <w:ind w:left="7696" w:hanging="360"/>
      </w:pPr>
      <w:rPr>
        <w:rFonts w:ascii="Wingdings" w:hAnsi="Wingdings" w:hint="default"/>
      </w:rPr>
    </w:lvl>
  </w:abstractNum>
  <w:abstractNum w:abstractNumId="6">
    <w:nsid w:val="500340B1"/>
    <w:multiLevelType w:val="hybridMultilevel"/>
    <w:tmpl w:val="250216A4"/>
    <w:lvl w:ilvl="0" w:tplc="D13C9A64">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nsid w:val="505A4918"/>
    <w:multiLevelType w:val="hybridMultilevel"/>
    <w:tmpl w:val="4A18E728"/>
    <w:lvl w:ilvl="0" w:tplc="70A855B2">
      <w:start w:val="1"/>
      <w:numFmt w:val="decimal"/>
      <w:lvlText w:val="%1."/>
      <w:lvlJc w:val="left"/>
      <w:pPr>
        <w:ind w:left="1287" w:hanging="360"/>
      </w:pPr>
      <w:rPr>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68100468"/>
    <w:multiLevelType w:val="hybridMultilevel"/>
    <w:tmpl w:val="6CAED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5E1EA9"/>
    <w:multiLevelType w:val="hybridMultilevel"/>
    <w:tmpl w:val="7AF80B34"/>
    <w:lvl w:ilvl="0" w:tplc="9202F3E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7346205E"/>
    <w:multiLevelType w:val="hybridMultilevel"/>
    <w:tmpl w:val="2FE26D6C"/>
    <w:lvl w:ilvl="0" w:tplc="3A263EAC">
      <w:start w:val="1"/>
      <w:numFmt w:val="decimal"/>
      <w:lvlText w:val="%1."/>
      <w:lvlJc w:val="left"/>
      <w:pPr>
        <w:ind w:left="927" w:hanging="360"/>
      </w:pPr>
      <w:rPr>
        <w:rFonts w:ascii="GHEA Grapalat" w:hAnsi="GHEA Grapalat"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7DBD096F"/>
    <w:multiLevelType w:val="hybridMultilevel"/>
    <w:tmpl w:val="EE6E987C"/>
    <w:lvl w:ilvl="0" w:tplc="35BAB17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DD066CE"/>
    <w:multiLevelType w:val="multilevel"/>
    <w:tmpl w:val="F79EEDF2"/>
    <w:lvl w:ilvl="0">
      <w:start w:val="1"/>
      <w:numFmt w:val="decimal"/>
      <w:lvlText w:val="%1."/>
      <w:lvlJc w:val="left"/>
      <w:pPr>
        <w:tabs>
          <w:tab w:val="num" w:pos="360"/>
        </w:tabs>
        <w:ind w:left="360" w:hanging="360"/>
      </w:pPr>
      <w:rPr>
        <w:rFonts w:hint="default"/>
        <w:color w:val="auto"/>
        <w:sz w:val="22"/>
        <w:szCs w:val="22"/>
      </w:rPr>
    </w:lvl>
    <w:lvl w:ilvl="1">
      <w:start w:val="1"/>
      <w:numFmt w:val="decimal"/>
      <w:lvlText w:val="%1.%2."/>
      <w:lvlJc w:val="left"/>
      <w:pPr>
        <w:tabs>
          <w:tab w:val="num" w:pos="680"/>
        </w:tabs>
        <w:ind w:left="0" w:firstLine="0"/>
      </w:pPr>
      <w:rPr>
        <w:rFonts w:ascii="Sylfaen" w:hAnsi="Sylfaen" w:cs="Times New Roman" w:hint="default"/>
        <w:b w:val="0"/>
        <w:i w:val="0"/>
        <w:color w:val="auto"/>
        <w:sz w:val="22"/>
        <w:szCs w:val="22"/>
        <w:lang w:val="ru-RU"/>
      </w:rPr>
    </w:lvl>
    <w:lvl w:ilvl="2">
      <w:start w:val="1"/>
      <w:numFmt w:val="bullet"/>
      <w:lvlText w:val=""/>
      <w:lvlJc w:val="left"/>
      <w:pPr>
        <w:tabs>
          <w:tab w:val="num" w:pos="1080"/>
        </w:tabs>
        <w:ind w:left="1080" w:hanging="360"/>
      </w:pPr>
      <w:rPr>
        <w:rFonts w:ascii="Symbol" w:hAnsi="Symbol" w:hint="default"/>
        <w:lang w:val="en-GB"/>
      </w:rPr>
    </w:lvl>
    <w:lvl w:ilvl="3">
      <w:start w:val="1"/>
      <w:numFmt w:val="bullet"/>
      <w:lvlText w:val=""/>
      <w:lvlJc w:val="left"/>
      <w:pPr>
        <w:tabs>
          <w:tab w:val="num" w:pos="1701"/>
        </w:tabs>
        <w:ind w:left="1728" w:hanging="648"/>
      </w:pPr>
      <w:rPr>
        <w:rFonts w:ascii="Symbol" w:hAnsi="Symbol" w:hint="default"/>
        <w:color w:val="auto"/>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abstractNumId w:val="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2"/>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5A1"/>
    <w:rsid w:val="00002100"/>
    <w:rsid w:val="00043B64"/>
    <w:rsid w:val="001571F2"/>
    <w:rsid w:val="0019226F"/>
    <w:rsid w:val="002630FA"/>
    <w:rsid w:val="002A5B08"/>
    <w:rsid w:val="002C4C9E"/>
    <w:rsid w:val="003663AA"/>
    <w:rsid w:val="00392482"/>
    <w:rsid w:val="003D394D"/>
    <w:rsid w:val="003D5E7D"/>
    <w:rsid w:val="003F731F"/>
    <w:rsid w:val="00404658"/>
    <w:rsid w:val="004316A5"/>
    <w:rsid w:val="00476841"/>
    <w:rsid w:val="004A2F0D"/>
    <w:rsid w:val="004B25A1"/>
    <w:rsid w:val="004F0BAF"/>
    <w:rsid w:val="00655E07"/>
    <w:rsid w:val="00666A0D"/>
    <w:rsid w:val="0067346A"/>
    <w:rsid w:val="007458B0"/>
    <w:rsid w:val="0076325A"/>
    <w:rsid w:val="00765497"/>
    <w:rsid w:val="00772719"/>
    <w:rsid w:val="007A29EA"/>
    <w:rsid w:val="007D48E3"/>
    <w:rsid w:val="007E4DF4"/>
    <w:rsid w:val="00810B08"/>
    <w:rsid w:val="00816F31"/>
    <w:rsid w:val="00892EEC"/>
    <w:rsid w:val="008A1A96"/>
    <w:rsid w:val="008A78AE"/>
    <w:rsid w:val="008B7152"/>
    <w:rsid w:val="009125F3"/>
    <w:rsid w:val="009A2486"/>
    <w:rsid w:val="00A04FBE"/>
    <w:rsid w:val="00A709BA"/>
    <w:rsid w:val="00A94BF8"/>
    <w:rsid w:val="00B238D2"/>
    <w:rsid w:val="00B306E7"/>
    <w:rsid w:val="00B95550"/>
    <w:rsid w:val="00C22859"/>
    <w:rsid w:val="00CA7C16"/>
    <w:rsid w:val="00CB6090"/>
    <w:rsid w:val="00D83C50"/>
    <w:rsid w:val="00EB4FFF"/>
    <w:rsid w:val="00EC3CFE"/>
    <w:rsid w:val="00ED6E7F"/>
    <w:rsid w:val="00F47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B25A1"/>
    <w:pPr>
      <w:keepNext/>
      <w:spacing w:after="0" w:line="240" w:lineRule="auto"/>
      <w:jc w:val="center"/>
      <w:outlineLvl w:val="0"/>
    </w:pPr>
    <w:rPr>
      <w:rFonts w:ascii="Times Armenian" w:eastAsia="Times New Roman" w:hAnsi="Times Armenian" w:cs="Times New Roman"/>
      <w:sz w:val="24"/>
      <w:szCs w:val="20"/>
      <w:lang w:val="en-US"/>
    </w:rPr>
  </w:style>
  <w:style w:type="paragraph" w:styleId="Heading2">
    <w:name w:val="heading 2"/>
    <w:basedOn w:val="Normal"/>
    <w:next w:val="Normal"/>
    <w:link w:val="Heading2Char"/>
    <w:qFormat/>
    <w:rsid w:val="004B25A1"/>
    <w:pPr>
      <w:keepNext/>
      <w:spacing w:after="0" w:line="360" w:lineRule="auto"/>
      <w:jc w:val="center"/>
      <w:outlineLvl w:val="1"/>
    </w:pPr>
    <w:rPr>
      <w:rFonts w:ascii="Times Armenian" w:eastAsia="Times New Roman" w:hAnsi="Times Armenian" w:cs="Times New Roman"/>
      <w:noProof/>
      <w:sz w:val="28"/>
      <w:szCs w:val="20"/>
      <w:lang w:eastAsia="x-none"/>
    </w:rPr>
  </w:style>
  <w:style w:type="paragraph" w:styleId="Heading4">
    <w:name w:val="heading 4"/>
    <w:basedOn w:val="Normal"/>
    <w:next w:val="Normal"/>
    <w:link w:val="Heading4Char"/>
    <w:qFormat/>
    <w:rsid w:val="004B25A1"/>
    <w:pPr>
      <w:keepNext/>
      <w:spacing w:before="240" w:after="60" w:line="240" w:lineRule="auto"/>
      <w:outlineLvl w:val="3"/>
    </w:pPr>
    <w:rPr>
      <w:rFonts w:ascii="Times New Roman" w:eastAsia="Times New Roman" w:hAnsi="Times New Roman" w:cs="Times New Roman"/>
      <w:b/>
      <w:bCs/>
      <w:sz w:val="28"/>
      <w:szCs w:val="28"/>
      <w:lang w:eastAsia="x-none"/>
    </w:rPr>
  </w:style>
  <w:style w:type="paragraph" w:styleId="Heading5">
    <w:name w:val="heading 5"/>
    <w:basedOn w:val="Normal"/>
    <w:next w:val="Normal"/>
    <w:link w:val="Heading5Char"/>
    <w:qFormat/>
    <w:rsid w:val="004B25A1"/>
    <w:pPr>
      <w:keepNext/>
      <w:spacing w:after="0" w:line="240" w:lineRule="auto"/>
      <w:jc w:val="center"/>
      <w:outlineLvl w:val="4"/>
    </w:pPr>
    <w:rPr>
      <w:rFonts w:ascii="Russian Antiqua" w:eastAsia="Times New Roman" w:hAnsi="Russian Antiqua" w:cs="Times New Roman"/>
      <w:b/>
      <w:bCs/>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25A1"/>
    <w:rPr>
      <w:rFonts w:ascii="Times Armenian" w:eastAsia="Times New Roman" w:hAnsi="Times Armenian" w:cs="Times New Roman"/>
      <w:sz w:val="24"/>
      <w:szCs w:val="20"/>
      <w:lang w:val="en-US"/>
    </w:rPr>
  </w:style>
  <w:style w:type="character" w:customStyle="1" w:styleId="Heading2Char">
    <w:name w:val="Heading 2 Char"/>
    <w:basedOn w:val="DefaultParagraphFont"/>
    <w:link w:val="Heading2"/>
    <w:rsid w:val="004B25A1"/>
    <w:rPr>
      <w:rFonts w:ascii="Times Armenian" w:eastAsia="Times New Roman" w:hAnsi="Times Armenian" w:cs="Times New Roman"/>
      <w:noProof/>
      <w:sz w:val="28"/>
      <w:szCs w:val="20"/>
      <w:lang w:eastAsia="x-none"/>
    </w:rPr>
  </w:style>
  <w:style w:type="character" w:customStyle="1" w:styleId="Heading4Char">
    <w:name w:val="Heading 4 Char"/>
    <w:basedOn w:val="DefaultParagraphFont"/>
    <w:link w:val="Heading4"/>
    <w:rsid w:val="004B25A1"/>
    <w:rPr>
      <w:rFonts w:ascii="Times New Roman" w:eastAsia="Times New Roman" w:hAnsi="Times New Roman" w:cs="Times New Roman"/>
      <w:b/>
      <w:bCs/>
      <w:sz w:val="28"/>
      <w:szCs w:val="28"/>
      <w:lang w:eastAsia="x-none"/>
    </w:rPr>
  </w:style>
  <w:style w:type="character" w:customStyle="1" w:styleId="Heading5Char">
    <w:name w:val="Heading 5 Char"/>
    <w:basedOn w:val="DefaultParagraphFont"/>
    <w:link w:val="Heading5"/>
    <w:rsid w:val="004B25A1"/>
    <w:rPr>
      <w:rFonts w:ascii="Russian Antiqua" w:eastAsia="Times New Roman" w:hAnsi="Russian Antiqua" w:cs="Times New Roman"/>
      <w:b/>
      <w:bCs/>
      <w:szCs w:val="20"/>
      <w:lang w:val="en-US"/>
    </w:rPr>
  </w:style>
  <w:style w:type="numbering" w:customStyle="1" w:styleId="NoList1">
    <w:name w:val="No List1"/>
    <w:next w:val="NoList"/>
    <w:uiPriority w:val="99"/>
    <w:semiHidden/>
    <w:unhideWhenUsed/>
    <w:rsid w:val="004B25A1"/>
  </w:style>
  <w:style w:type="paragraph" w:styleId="Footer">
    <w:name w:val="footer"/>
    <w:basedOn w:val="Normal"/>
    <w:link w:val="FooterChar"/>
    <w:uiPriority w:val="99"/>
    <w:rsid w:val="004B25A1"/>
    <w:pPr>
      <w:tabs>
        <w:tab w:val="center" w:pos="4677"/>
        <w:tab w:val="right" w:pos="9355"/>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4B25A1"/>
    <w:rPr>
      <w:rFonts w:ascii="Times New Roman" w:eastAsia="Times New Roman" w:hAnsi="Times New Roman" w:cs="Times New Roman"/>
      <w:sz w:val="20"/>
      <w:szCs w:val="20"/>
      <w:lang w:val="en-US"/>
    </w:rPr>
  </w:style>
  <w:style w:type="character" w:styleId="Hyperlink">
    <w:name w:val="Hyperlink"/>
    <w:uiPriority w:val="99"/>
    <w:rsid w:val="004B25A1"/>
    <w:rPr>
      <w:color w:val="0000FF"/>
      <w:u w:val="single"/>
    </w:rPr>
  </w:style>
  <w:style w:type="paragraph" w:styleId="Header">
    <w:name w:val="header"/>
    <w:basedOn w:val="Normal"/>
    <w:link w:val="HeaderChar"/>
    <w:uiPriority w:val="99"/>
    <w:unhideWhenUsed/>
    <w:rsid w:val="004B25A1"/>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uiPriority w:val="99"/>
    <w:rsid w:val="004B25A1"/>
    <w:rPr>
      <w:rFonts w:ascii="Times New Roman" w:eastAsia="Times New Roman" w:hAnsi="Times New Roman" w:cs="Times New Roman"/>
      <w:sz w:val="24"/>
      <w:szCs w:val="24"/>
      <w:lang w:val="x-none" w:eastAsia="x-none"/>
    </w:rPr>
  </w:style>
  <w:style w:type="paragraph" w:styleId="NormalWeb">
    <w:name w:val="Normal (Web)"/>
    <w:basedOn w:val="Normal"/>
    <w:unhideWhenUsed/>
    <w:rsid w:val="004B25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uiPriority w:val="22"/>
    <w:qFormat/>
    <w:rsid w:val="004B25A1"/>
    <w:rPr>
      <w:b/>
      <w:bCs/>
    </w:rPr>
  </w:style>
  <w:style w:type="character" w:styleId="Emphasis">
    <w:name w:val="Emphasis"/>
    <w:uiPriority w:val="20"/>
    <w:qFormat/>
    <w:rsid w:val="004B25A1"/>
    <w:rPr>
      <w:i/>
      <w:iCs/>
    </w:rPr>
  </w:style>
  <w:style w:type="paragraph" w:styleId="ListParagraph">
    <w:name w:val="List Paragraph"/>
    <w:basedOn w:val="Normal"/>
    <w:uiPriority w:val="34"/>
    <w:qFormat/>
    <w:rsid w:val="004B25A1"/>
    <w:pPr>
      <w:ind w:left="720"/>
    </w:pPr>
    <w:rPr>
      <w:rFonts w:ascii="Calibri" w:eastAsia="Calibri" w:hAnsi="Calibri" w:cs="Calibri"/>
    </w:rPr>
  </w:style>
  <w:style w:type="character" w:customStyle="1" w:styleId="apple-converted-space">
    <w:name w:val="apple-converted-space"/>
    <w:rsid w:val="004B25A1"/>
  </w:style>
  <w:style w:type="paragraph" w:styleId="BalloonText">
    <w:name w:val="Balloon Text"/>
    <w:basedOn w:val="Normal"/>
    <w:link w:val="BalloonTextChar"/>
    <w:uiPriority w:val="99"/>
    <w:semiHidden/>
    <w:unhideWhenUsed/>
    <w:rsid w:val="004B25A1"/>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4B25A1"/>
    <w:rPr>
      <w:rFonts w:ascii="Tahoma" w:eastAsia="Times New Roman" w:hAnsi="Tahoma" w:cs="Times New Roman"/>
      <w:sz w:val="16"/>
      <w:szCs w:val="16"/>
      <w:lang w:val="x-none" w:eastAsia="x-none"/>
    </w:rPr>
  </w:style>
  <w:style w:type="character" w:customStyle="1" w:styleId="BodyTextChar">
    <w:name w:val="Body Text Char"/>
    <w:link w:val="BodyText"/>
    <w:uiPriority w:val="99"/>
    <w:rsid w:val="004B25A1"/>
    <w:rPr>
      <w:rFonts w:cs="Calibri"/>
      <w:b/>
      <w:bCs/>
      <w:sz w:val="24"/>
      <w:szCs w:val="24"/>
      <w:lang w:val="uk-UA"/>
    </w:rPr>
  </w:style>
  <w:style w:type="paragraph" w:styleId="BodyText">
    <w:name w:val="Body Text"/>
    <w:basedOn w:val="Normal"/>
    <w:link w:val="BodyTextChar"/>
    <w:uiPriority w:val="99"/>
    <w:rsid w:val="004B25A1"/>
    <w:pPr>
      <w:spacing w:after="0" w:line="240" w:lineRule="auto"/>
      <w:ind w:firstLine="706"/>
      <w:jc w:val="both"/>
    </w:pPr>
    <w:rPr>
      <w:rFonts w:cs="Calibri"/>
      <w:b/>
      <w:bCs/>
      <w:sz w:val="24"/>
      <w:szCs w:val="24"/>
      <w:lang w:val="uk-UA"/>
    </w:rPr>
  </w:style>
  <w:style w:type="character" w:customStyle="1" w:styleId="BodyTextChar1">
    <w:name w:val="Body Text Char1"/>
    <w:basedOn w:val="DefaultParagraphFont"/>
    <w:uiPriority w:val="99"/>
    <w:semiHidden/>
    <w:rsid w:val="004B25A1"/>
  </w:style>
  <w:style w:type="paragraph" w:customStyle="1" w:styleId="CharCharCharCharCharChar1CharCharCharCharCharCharCharCharChar">
    <w:name w:val="Char Char Char Char Char Char1 Char Char Char Char Char Char Char Char Char Знак Знак"/>
    <w:basedOn w:val="Normal"/>
    <w:uiPriority w:val="99"/>
    <w:rsid w:val="004B25A1"/>
    <w:pPr>
      <w:spacing w:after="160" w:line="240" w:lineRule="exact"/>
    </w:pPr>
    <w:rPr>
      <w:rFonts w:ascii="Arial" w:eastAsia="Times New Roman" w:hAnsi="Arial" w:cs="Arial"/>
      <w:sz w:val="20"/>
      <w:szCs w:val="20"/>
      <w:lang w:val="en-US"/>
    </w:rPr>
  </w:style>
  <w:style w:type="paragraph" w:styleId="Title">
    <w:name w:val="Title"/>
    <w:basedOn w:val="Normal"/>
    <w:link w:val="TitleChar"/>
    <w:uiPriority w:val="99"/>
    <w:qFormat/>
    <w:rsid w:val="004B25A1"/>
    <w:pPr>
      <w:spacing w:after="0" w:line="360" w:lineRule="auto"/>
      <w:jc w:val="center"/>
    </w:pPr>
    <w:rPr>
      <w:rFonts w:ascii="Times Armenian" w:eastAsia="Times New Roman" w:hAnsi="Times Armenian" w:cs="Times New Roman"/>
      <w:noProof/>
      <w:sz w:val="28"/>
      <w:szCs w:val="20"/>
      <w:lang w:eastAsia="x-none"/>
    </w:rPr>
  </w:style>
  <w:style w:type="character" w:customStyle="1" w:styleId="TitleChar">
    <w:name w:val="Title Char"/>
    <w:basedOn w:val="DefaultParagraphFont"/>
    <w:link w:val="Title"/>
    <w:uiPriority w:val="99"/>
    <w:rsid w:val="004B25A1"/>
    <w:rPr>
      <w:rFonts w:ascii="Times Armenian" w:eastAsia="Times New Roman" w:hAnsi="Times Armenian" w:cs="Times New Roman"/>
      <w:noProof/>
      <w:sz w:val="28"/>
      <w:szCs w:val="20"/>
      <w:lang w:eastAsia="x-none"/>
    </w:rPr>
  </w:style>
  <w:style w:type="paragraph" w:styleId="BodyTextIndent3">
    <w:name w:val="Body Text Indent 3"/>
    <w:basedOn w:val="Normal"/>
    <w:link w:val="BodyTextIndent3Char"/>
    <w:uiPriority w:val="99"/>
    <w:rsid w:val="004B25A1"/>
    <w:pPr>
      <w:spacing w:after="0" w:line="240" w:lineRule="auto"/>
      <w:ind w:left="5880"/>
      <w:jc w:val="right"/>
    </w:pPr>
    <w:rPr>
      <w:rFonts w:ascii="Times Armenian" w:eastAsia="Times New Roman" w:hAnsi="Times Armenian" w:cs="Times New Roman"/>
      <w:bCs/>
      <w:sz w:val="24"/>
      <w:szCs w:val="24"/>
      <w:lang w:val="x-none" w:eastAsia="x-none"/>
    </w:rPr>
  </w:style>
  <w:style w:type="character" w:customStyle="1" w:styleId="BodyTextIndent3Char">
    <w:name w:val="Body Text Indent 3 Char"/>
    <w:basedOn w:val="DefaultParagraphFont"/>
    <w:link w:val="BodyTextIndent3"/>
    <w:uiPriority w:val="99"/>
    <w:rsid w:val="004B25A1"/>
    <w:rPr>
      <w:rFonts w:ascii="Times Armenian" w:eastAsia="Times New Roman" w:hAnsi="Times Armenian" w:cs="Times New Roman"/>
      <w:bCs/>
      <w:sz w:val="24"/>
      <w:szCs w:val="24"/>
      <w:lang w:val="x-none" w:eastAsia="x-none"/>
    </w:rPr>
  </w:style>
  <w:style w:type="paragraph" w:customStyle="1" w:styleId="Char">
    <w:name w:val="Char"/>
    <w:basedOn w:val="Normal"/>
    <w:uiPriority w:val="99"/>
    <w:rsid w:val="004B25A1"/>
    <w:pPr>
      <w:spacing w:after="0" w:line="240" w:lineRule="auto"/>
    </w:pPr>
    <w:rPr>
      <w:rFonts w:ascii="Verdana" w:eastAsia="Times New Roman" w:hAnsi="Verdana" w:cs="Times New Roman"/>
      <w:sz w:val="20"/>
      <w:szCs w:val="20"/>
      <w:lang w:val="en-US"/>
    </w:rPr>
  </w:style>
  <w:style w:type="paragraph" w:styleId="E-mailSignature">
    <w:name w:val="E-mail Signature"/>
    <w:basedOn w:val="Normal"/>
    <w:link w:val="E-mailSignatureChar"/>
    <w:uiPriority w:val="99"/>
    <w:rsid w:val="004B25A1"/>
    <w:pPr>
      <w:spacing w:after="0" w:line="240" w:lineRule="auto"/>
    </w:pPr>
    <w:rPr>
      <w:rFonts w:ascii="Calibri" w:eastAsia="Times New Roman" w:hAnsi="Calibri" w:cs="Times New Roman"/>
      <w:sz w:val="20"/>
      <w:szCs w:val="20"/>
      <w:lang w:val="x-none" w:eastAsia="x-none"/>
    </w:rPr>
  </w:style>
  <w:style w:type="character" w:customStyle="1" w:styleId="E-mailSignatureChar">
    <w:name w:val="E-mail Signature Char"/>
    <w:basedOn w:val="DefaultParagraphFont"/>
    <w:link w:val="E-mailSignature"/>
    <w:uiPriority w:val="99"/>
    <w:rsid w:val="004B25A1"/>
    <w:rPr>
      <w:rFonts w:ascii="Calibri" w:eastAsia="Times New Roman" w:hAnsi="Calibri" w:cs="Times New Roman"/>
      <w:sz w:val="20"/>
      <w:szCs w:val="20"/>
      <w:lang w:val="x-none" w:eastAsia="x-none"/>
    </w:rPr>
  </w:style>
  <w:style w:type="character" w:styleId="FollowedHyperlink">
    <w:name w:val="FollowedHyperlink"/>
    <w:uiPriority w:val="99"/>
    <w:rsid w:val="004B25A1"/>
    <w:rPr>
      <w:color w:val="800080"/>
      <w:u w:val="single"/>
    </w:rPr>
  </w:style>
  <w:style w:type="paragraph" w:styleId="BodyTextIndent2">
    <w:name w:val="Body Text Indent 2"/>
    <w:basedOn w:val="Normal"/>
    <w:link w:val="BodyTextIndent2Char"/>
    <w:uiPriority w:val="99"/>
    <w:rsid w:val="004B25A1"/>
    <w:pPr>
      <w:spacing w:after="120" w:line="480" w:lineRule="auto"/>
      <w:ind w:left="360"/>
    </w:pPr>
    <w:rPr>
      <w:rFonts w:ascii="Times New Roman" w:eastAsia="Times New Roman" w:hAnsi="Times New Roman" w:cs="Times New Roman"/>
      <w:sz w:val="20"/>
      <w:szCs w:val="20"/>
      <w:lang w:eastAsia="x-none"/>
    </w:rPr>
  </w:style>
  <w:style w:type="character" w:customStyle="1" w:styleId="BodyTextIndent2Char">
    <w:name w:val="Body Text Indent 2 Char"/>
    <w:basedOn w:val="DefaultParagraphFont"/>
    <w:link w:val="BodyTextIndent2"/>
    <w:uiPriority w:val="99"/>
    <w:rsid w:val="004B25A1"/>
    <w:rPr>
      <w:rFonts w:ascii="Times New Roman" w:eastAsia="Times New Roman" w:hAnsi="Times New Roman" w:cs="Times New Roman"/>
      <w:sz w:val="20"/>
      <w:szCs w:val="20"/>
      <w:lang w:eastAsia="x-none"/>
    </w:rPr>
  </w:style>
  <w:style w:type="character" w:customStyle="1" w:styleId="apple-style-span">
    <w:name w:val="apple-style-span"/>
    <w:rsid w:val="004B25A1"/>
  </w:style>
  <w:style w:type="paragraph" w:customStyle="1" w:styleId="CharCharChar1CharCharCharCharCharCharCharCharCharCharCharCharCharCharChar">
    <w:name w:val="Char Char Char1 Char Char Char Char Char Char Char Char Char Char Char Char Char Char Char"/>
    <w:basedOn w:val="Normal"/>
    <w:rsid w:val="004B25A1"/>
    <w:pPr>
      <w:spacing w:after="160" w:line="240" w:lineRule="exact"/>
    </w:pPr>
    <w:rPr>
      <w:rFonts w:ascii="Verdana" w:eastAsia="MS Mincho" w:hAnsi="Verdana" w:cs="Times New Roman"/>
      <w:sz w:val="20"/>
      <w:szCs w:val="20"/>
      <w:lang w:val="en-GB"/>
    </w:rPr>
  </w:style>
  <w:style w:type="paragraph" w:customStyle="1" w:styleId="norm">
    <w:name w:val="norm"/>
    <w:basedOn w:val="Normal"/>
    <w:uiPriority w:val="99"/>
    <w:rsid w:val="004B25A1"/>
    <w:pPr>
      <w:spacing w:after="0" w:line="480" w:lineRule="auto"/>
      <w:ind w:firstLine="709"/>
      <w:jc w:val="both"/>
    </w:pPr>
    <w:rPr>
      <w:rFonts w:ascii="Arial Armenian" w:eastAsia="Times New Roman" w:hAnsi="Arial Armenian" w:cs="Times New Roman"/>
      <w:szCs w:val="20"/>
      <w:lang w:val="en-US" w:eastAsia="ru-RU"/>
    </w:rPr>
  </w:style>
  <w:style w:type="paragraph" w:customStyle="1" w:styleId="1">
    <w:name w:val="Абзац списка1"/>
    <w:basedOn w:val="Normal"/>
    <w:uiPriority w:val="99"/>
    <w:qFormat/>
    <w:rsid w:val="004B25A1"/>
    <w:pPr>
      <w:ind w:left="720"/>
    </w:pPr>
    <w:rPr>
      <w:rFonts w:ascii="Calibri" w:eastAsia="Calibri" w:hAnsi="Calibri" w:cs="Calibri"/>
      <w:lang w:val="en-US"/>
    </w:rPr>
  </w:style>
  <w:style w:type="character" w:customStyle="1" w:styleId="CharChar3">
    <w:name w:val="Char Char3"/>
    <w:locked/>
    <w:rsid w:val="004B25A1"/>
    <w:rPr>
      <w:rFonts w:ascii="Arial Armenian" w:hAnsi="Arial Armenian" w:hint="default"/>
      <w:b/>
      <w:bCs w:val="0"/>
      <w:sz w:val="22"/>
      <w:lang w:val="en-GB" w:eastAsia="ru-RU" w:bidi="ar-SA"/>
    </w:rPr>
  </w:style>
  <w:style w:type="character" w:customStyle="1" w:styleId="CharChar1">
    <w:name w:val="Char Char1"/>
    <w:locked/>
    <w:rsid w:val="004B25A1"/>
    <w:rPr>
      <w:rFonts w:ascii="Arial Armenian" w:hAnsi="Arial Armenian" w:hint="default"/>
      <w:b/>
      <w:bCs w:val="0"/>
      <w:sz w:val="23"/>
      <w:lang w:val="en-GB" w:eastAsia="ru-RU" w:bidi="ar-SA"/>
    </w:rPr>
  </w:style>
  <w:style w:type="character" w:customStyle="1" w:styleId="CharChar5">
    <w:name w:val="Char Char5"/>
    <w:rsid w:val="004B25A1"/>
    <w:rPr>
      <w:rFonts w:ascii="Times Armenian" w:hAnsi="Times Armenian" w:hint="default"/>
      <w:sz w:val="24"/>
      <w:lang w:val="ru-RU" w:eastAsia="ru-RU" w:bidi="ar-SA"/>
    </w:rPr>
  </w:style>
  <w:style w:type="paragraph" w:styleId="BodyTextIndent">
    <w:name w:val="Body Text Indent"/>
    <w:basedOn w:val="Normal"/>
    <w:link w:val="BodyTextIndentChar"/>
    <w:uiPriority w:val="99"/>
    <w:unhideWhenUsed/>
    <w:rsid w:val="004B25A1"/>
    <w:pPr>
      <w:spacing w:after="120"/>
      <w:ind w:left="283"/>
    </w:pPr>
    <w:rPr>
      <w:rFonts w:ascii="Calibri" w:eastAsia="Times New Roman" w:hAnsi="Calibri" w:cs="Times New Roman"/>
      <w:lang w:val="x-none" w:eastAsia="x-none"/>
    </w:rPr>
  </w:style>
  <w:style w:type="character" w:customStyle="1" w:styleId="BodyTextIndentChar">
    <w:name w:val="Body Text Indent Char"/>
    <w:basedOn w:val="DefaultParagraphFont"/>
    <w:link w:val="BodyTextIndent"/>
    <w:uiPriority w:val="99"/>
    <w:rsid w:val="004B25A1"/>
    <w:rPr>
      <w:rFonts w:ascii="Calibri" w:eastAsia="Times New Roman" w:hAnsi="Calibri" w:cs="Times New Roman"/>
      <w:lang w:val="x-none" w:eastAsia="x-none"/>
    </w:rPr>
  </w:style>
  <w:style w:type="paragraph" w:customStyle="1" w:styleId="mechtex">
    <w:name w:val="mechtex"/>
    <w:basedOn w:val="Normal"/>
    <w:link w:val="mechtexChar"/>
    <w:uiPriority w:val="99"/>
    <w:rsid w:val="004B25A1"/>
    <w:pPr>
      <w:spacing w:after="0" w:line="240" w:lineRule="auto"/>
      <w:jc w:val="center"/>
    </w:pPr>
    <w:rPr>
      <w:rFonts w:ascii="Arial Armenian" w:eastAsia="Times New Roman" w:hAnsi="Arial Armenian" w:cs="Arial Armenian"/>
      <w:lang w:val="en-US" w:eastAsia="ru-RU"/>
    </w:rPr>
  </w:style>
  <w:style w:type="character" w:customStyle="1" w:styleId="mechtexChar">
    <w:name w:val="mechtex Char"/>
    <w:link w:val="mechtex"/>
    <w:uiPriority w:val="99"/>
    <w:locked/>
    <w:rsid w:val="004B25A1"/>
    <w:rPr>
      <w:rFonts w:ascii="Arial Armenian" w:eastAsia="Times New Roman" w:hAnsi="Arial Armenian" w:cs="Arial Armenian"/>
      <w:lang w:val="en-US" w:eastAsia="ru-RU"/>
    </w:rPr>
  </w:style>
  <w:style w:type="character" w:customStyle="1" w:styleId="st1">
    <w:name w:val="st1"/>
    <w:rsid w:val="004B25A1"/>
  </w:style>
  <w:style w:type="paragraph" w:customStyle="1" w:styleId="2">
    <w:name w:val="Абзац списка2"/>
    <w:basedOn w:val="Normal"/>
    <w:uiPriority w:val="34"/>
    <w:qFormat/>
    <w:rsid w:val="004B25A1"/>
    <w:pPr>
      <w:ind w:left="720"/>
    </w:pPr>
    <w:rPr>
      <w:rFonts w:ascii="Calibri" w:eastAsia="Times New Roman" w:hAnsi="Calibri" w:cs="Times New Roman"/>
      <w:lang w:val="en-US"/>
    </w:rPr>
  </w:style>
  <w:style w:type="paragraph" w:customStyle="1" w:styleId="paranumber">
    <w:name w:val="paranumber"/>
    <w:rsid w:val="004B25A1"/>
    <w:pPr>
      <w:spacing w:before="240" w:after="0" w:line="240" w:lineRule="auto"/>
      <w:jc w:val="both"/>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B25A1"/>
    <w:pPr>
      <w:keepNext/>
      <w:spacing w:after="0" w:line="240" w:lineRule="auto"/>
      <w:jc w:val="center"/>
      <w:outlineLvl w:val="0"/>
    </w:pPr>
    <w:rPr>
      <w:rFonts w:ascii="Times Armenian" w:eastAsia="Times New Roman" w:hAnsi="Times Armenian" w:cs="Times New Roman"/>
      <w:sz w:val="24"/>
      <w:szCs w:val="20"/>
      <w:lang w:val="en-US"/>
    </w:rPr>
  </w:style>
  <w:style w:type="paragraph" w:styleId="Heading2">
    <w:name w:val="heading 2"/>
    <w:basedOn w:val="Normal"/>
    <w:next w:val="Normal"/>
    <w:link w:val="Heading2Char"/>
    <w:qFormat/>
    <w:rsid w:val="004B25A1"/>
    <w:pPr>
      <w:keepNext/>
      <w:spacing w:after="0" w:line="360" w:lineRule="auto"/>
      <w:jc w:val="center"/>
      <w:outlineLvl w:val="1"/>
    </w:pPr>
    <w:rPr>
      <w:rFonts w:ascii="Times Armenian" w:eastAsia="Times New Roman" w:hAnsi="Times Armenian" w:cs="Times New Roman"/>
      <w:noProof/>
      <w:sz w:val="28"/>
      <w:szCs w:val="20"/>
      <w:lang w:eastAsia="x-none"/>
    </w:rPr>
  </w:style>
  <w:style w:type="paragraph" w:styleId="Heading4">
    <w:name w:val="heading 4"/>
    <w:basedOn w:val="Normal"/>
    <w:next w:val="Normal"/>
    <w:link w:val="Heading4Char"/>
    <w:qFormat/>
    <w:rsid w:val="004B25A1"/>
    <w:pPr>
      <w:keepNext/>
      <w:spacing w:before="240" w:after="60" w:line="240" w:lineRule="auto"/>
      <w:outlineLvl w:val="3"/>
    </w:pPr>
    <w:rPr>
      <w:rFonts w:ascii="Times New Roman" w:eastAsia="Times New Roman" w:hAnsi="Times New Roman" w:cs="Times New Roman"/>
      <w:b/>
      <w:bCs/>
      <w:sz w:val="28"/>
      <w:szCs w:val="28"/>
      <w:lang w:eastAsia="x-none"/>
    </w:rPr>
  </w:style>
  <w:style w:type="paragraph" w:styleId="Heading5">
    <w:name w:val="heading 5"/>
    <w:basedOn w:val="Normal"/>
    <w:next w:val="Normal"/>
    <w:link w:val="Heading5Char"/>
    <w:qFormat/>
    <w:rsid w:val="004B25A1"/>
    <w:pPr>
      <w:keepNext/>
      <w:spacing w:after="0" w:line="240" w:lineRule="auto"/>
      <w:jc w:val="center"/>
      <w:outlineLvl w:val="4"/>
    </w:pPr>
    <w:rPr>
      <w:rFonts w:ascii="Russian Antiqua" w:eastAsia="Times New Roman" w:hAnsi="Russian Antiqua" w:cs="Times New Roman"/>
      <w:b/>
      <w:bCs/>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25A1"/>
    <w:rPr>
      <w:rFonts w:ascii="Times Armenian" w:eastAsia="Times New Roman" w:hAnsi="Times Armenian" w:cs="Times New Roman"/>
      <w:sz w:val="24"/>
      <w:szCs w:val="20"/>
      <w:lang w:val="en-US"/>
    </w:rPr>
  </w:style>
  <w:style w:type="character" w:customStyle="1" w:styleId="Heading2Char">
    <w:name w:val="Heading 2 Char"/>
    <w:basedOn w:val="DefaultParagraphFont"/>
    <w:link w:val="Heading2"/>
    <w:rsid w:val="004B25A1"/>
    <w:rPr>
      <w:rFonts w:ascii="Times Armenian" w:eastAsia="Times New Roman" w:hAnsi="Times Armenian" w:cs="Times New Roman"/>
      <w:noProof/>
      <w:sz w:val="28"/>
      <w:szCs w:val="20"/>
      <w:lang w:eastAsia="x-none"/>
    </w:rPr>
  </w:style>
  <w:style w:type="character" w:customStyle="1" w:styleId="Heading4Char">
    <w:name w:val="Heading 4 Char"/>
    <w:basedOn w:val="DefaultParagraphFont"/>
    <w:link w:val="Heading4"/>
    <w:rsid w:val="004B25A1"/>
    <w:rPr>
      <w:rFonts w:ascii="Times New Roman" w:eastAsia="Times New Roman" w:hAnsi="Times New Roman" w:cs="Times New Roman"/>
      <w:b/>
      <w:bCs/>
      <w:sz w:val="28"/>
      <w:szCs w:val="28"/>
      <w:lang w:eastAsia="x-none"/>
    </w:rPr>
  </w:style>
  <w:style w:type="character" w:customStyle="1" w:styleId="Heading5Char">
    <w:name w:val="Heading 5 Char"/>
    <w:basedOn w:val="DefaultParagraphFont"/>
    <w:link w:val="Heading5"/>
    <w:rsid w:val="004B25A1"/>
    <w:rPr>
      <w:rFonts w:ascii="Russian Antiqua" w:eastAsia="Times New Roman" w:hAnsi="Russian Antiqua" w:cs="Times New Roman"/>
      <w:b/>
      <w:bCs/>
      <w:szCs w:val="20"/>
      <w:lang w:val="en-US"/>
    </w:rPr>
  </w:style>
  <w:style w:type="numbering" w:customStyle="1" w:styleId="NoList1">
    <w:name w:val="No List1"/>
    <w:next w:val="NoList"/>
    <w:uiPriority w:val="99"/>
    <w:semiHidden/>
    <w:unhideWhenUsed/>
    <w:rsid w:val="004B25A1"/>
  </w:style>
  <w:style w:type="paragraph" w:styleId="Footer">
    <w:name w:val="footer"/>
    <w:basedOn w:val="Normal"/>
    <w:link w:val="FooterChar"/>
    <w:uiPriority w:val="99"/>
    <w:rsid w:val="004B25A1"/>
    <w:pPr>
      <w:tabs>
        <w:tab w:val="center" w:pos="4677"/>
        <w:tab w:val="right" w:pos="9355"/>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4B25A1"/>
    <w:rPr>
      <w:rFonts w:ascii="Times New Roman" w:eastAsia="Times New Roman" w:hAnsi="Times New Roman" w:cs="Times New Roman"/>
      <w:sz w:val="20"/>
      <w:szCs w:val="20"/>
      <w:lang w:val="en-US"/>
    </w:rPr>
  </w:style>
  <w:style w:type="character" w:styleId="Hyperlink">
    <w:name w:val="Hyperlink"/>
    <w:uiPriority w:val="99"/>
    <w:rsid w:val="004B25A1"/>
    <w:rPr>
      <w:color w:val="0000FF"/>
      <w:u w:val="single"/>
    </w:rPr>
  </w:style>
  <w:style w:type="paragraph" w:styleId="Header">
    <w:name w:val="header"/>
    <w:basedOn w:val="Normal"/>
    <w:link w:val="HeaderChar"/>
    <w:uiPriority w:val="99"/>
    <w:unhideWhenUsed/>
    <w:rsid w:val="004B25A1"/>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uiPriority w:val="99"/>
    <w:rsid w:val="004B25A1"/>
    <w:rPr>
      <w:rFonts w:ascii="Times New Roman" w:eastAsia="Times New Roman" w:hAnsi="Times New Roman" w:cs="Times New Roman"/>
      <w:sz w:val="24"/>
      <w:szCs w:val="24"/>
      <w:lang w:val="x-none" w:eastAsia="x-none"/>
    </w:rPr>
  </w:style>
  <w:style w:type="paragraph" w:styleId="NormalWeb">
    <w:name w:val="Normal (Web)"/>
    <w:basedOn w:val="Normal"/>
    <w:unhideWhenUsed/>
    <w:rsid w:val="004B25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uiPriority w:val="22"/>
    <w:qFormat/>
    <w:rsid w:val="004B25A1"/>
    <w:rPr>
      <w:b/>
      <w:bCs/>
    </w:rPr>
  </w:style>
  <w:style w:type="character" w:styleId="Emphasis">
    <w:name w:val="Emphasis"/>
    <w:uiPriority w:val="20"/>
    <w:qFormat/>
    <w:rsid w:val="004B25A1"/>
    <w:rPr>
      <w:i/>
      <w:iCs/>
    </w:rPr>
  </w:style>
  <w:style w:type="paragraph" w:styleId="ListParagraph">
    <w:name w:val="List Paragraph"/>
    <w:basedOn w:val="Normal"/>
    <w:uiPriority w:val="34"/>
    <w:qFormat/>
    <w:rsid w:val="004B25A1"/>
    <w:pPr>
      <w:ind w:left="720"/>
    </w:pPr>
    <w:rPr>
      <w:rFonts w:ascii="Calibri" w:eastAsia="Calibri" w:hAnsi="Calibri" w:cs="Calibri"/>
    </w:rPr>
  </w:style>
  <w:style w:type="character" w:customStyle="1" w:styleId="apple-converted-space">
    <w:name w:val="apple-converted-space"/>
    <w:rsid w:val="004B25A1"/>
  </w:style>
  <w:style w:type="paragraph" w:styleId="BalloonText">
    <w:name w:val="Balloon Text"/>
    <w:basedOn w:val="Normal"/>
    <w:link w:val="BalloonTextChar"/>
    <w:uiPriority w:val="99"/>
    <w:semiHidden/>
    <w:unhideWhenUsed/>
    <w:rsid w:val="004B25A1"/>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4B25A1"/>
    <w:rPr>
      <w:rFonts w:ascii="Tahoma" w:eastAsia="Times New Roman" w:hAnsi="Tahoma" w:cs="Times New Roman"/>
      <w:sz w:val="16"/>
      <w:szCs w:val="16"/>
      <w:lang w:val="x-none" w:eastAsia="x-none"/>
    </w:rPr>
  </w:style>
  <w:style w:type="character" w:customStyle="1" w:styleId="BodyTextChar">
    <w:name w:val="Body Text Char"/>
    <w:link w:val="BodyText"/>
    <w:uiPriority w:val="99"/>
    <w:rsid w:val="004B25A1"/>
    <w:rPr>
      <w:rFonts w:cs="Calibri"/>
      <w:b/>
      <w:bCs/>
      <w:sz w:val="24"/>
      <w:szCs w:val="24"/>
      <w:lang w:val="uk-UA"/>
    </w:rPr>
  </w:style>
  <w:style w:type="paragraph" w:styleId="BodyText">
    <w:name w:val="Body Text"/>
    <w:basedOn w:val="Normal"/>
    <w:link w:val="BodyTextChar"/>
    <w:uiPriority w:val="99"/>
    <w:rsid w:val="004B25A1"/>
    <w:pPr>
      <w:spacing w:after="0" w:line="240" w:lineRule="auto"/>
      <w:ind w:firstLine="706"/>
      <w:jc w:val="both"/>
    </w:pPr>
    <w:rPr>
      <w:rFonts w:cs="Calibri"/>
      <w:b/>
      <w:bCs/>
      <w:sz w:val="24"/>
      <w:szCs w:val="24"/>
      <w:lang w:val="uk-UA"/>
    </w:rPr>
  </w:style>
  <w:style w:type="character" w:customStyle="1" w:styleId="BodyTextChar1">
    <w:name w:val="Body Text Char1"/>
    <w:basedOn w:val="DefaultParagraphFont"/>
    <w:uiPriority w:val="99"/>
    <w:semiHidden/>
    <w:rsid w:val="004B25A1"/>
  </w:style>
  <w:style w:type="paragraph" w:customStyle="1" w:styleId="CharCharCharCharCharChar1CharCharCharCharCharCharCharCharChar">
    <w:name w:val="Char Char Char Char Char Char1 Char Char Char Char Char Char Char Char Char Знак Знак"/>
    <w:basedOn w:val="Normal"/>
    <w:uiPriority w:val="99"/>
    <w:rsid w:val="004B25A1"/>
    <w:pPr>
      <w:spacing w:after="160" w:line="240" w:lineRule="exact"/>
    </w:pPr>
    <w:rPr>
      <w:rFonts w:ascii="Arial" w:eastAsia="Times New Roman" w:hAnsi="Arial" w:cs="Arial"/>
      <w:sz w:val="20"/>
      <w:szCs w:val="20"/>
      <w:lang w:val="en-US"/>
    </w:rPr>
  </w:style>
  <w:style w:type="paragraph" w:styleId="Title">
    <w:name w:val="Title"/>
    <w:basedOn w:val="Normal"/>
    <w:link w:val="TitleChar"/>
    <w:uiPriority w:val="99"/>
    <w:qFormat/>
    <w:rsid w:val="004B25A1"/>
    <w:pPr>
      <w:spacing w:after="0" w:line="360" w:lineRule="auto"/>
      <w:jc w:val="center"/>
    </w:pPr>
    <w:rPr>
      <w:rFonts w:ascii="Times Armenian" w:eastAsia="Times New Roman" w:hAnsi="Times Armenian" w:cs="Times New Roman"/>
      <w:noProof/>
      <w:sz w:val="28"/>
      <w:szCs w:val="20"/>
      <w:lang w:eastAsia="x-none"/>
    </w:rPr>
  </w:style>
  <w:style w:type="character" w:customStyle="1" w:styleId="TitleChar">
    <w:name w:val="Title Char"/>
    <w:basedOn w:val="DefaultParagraphFont"/>
    <w:link w:val="Title"/>
    <w:uiPriority w:val="99"/>
    <w:rsid w:val="004B25A1"/>
    <w:rPr>
      <w:rFonts w:ascii="Times Armenian" w:eastAsia="Times New Roman" w:hAnsi="Times Armenian" w:cs="Times New Roman"/>
      <w:noProof/>
      <w:sz w:val="28"/>
      <w:szCs w:val="20"/>
      <w:lang w:eastAsia="x-none"/>
    </w:rPr>
  </w:style>
  <w:style w:type="paragraph" w:styleId="BodyTextIndent3">
    <w:name w:val="Body Text Indent 3"/>
    <w:basedOn w:val="Normal"/>
    <w:link w:val="BodyTextIndent3Char"/>
    <w:uiPriority w:val="99"/>
    <w:rsid w:val="004B25A1"/>
    <w:pPr>
      <w:spacing w:after="0" w:line="240" w:lineRule="auto"/>
      <w:ind w:left="5880"/>
      <w:jc w:val="right"/>
    </w:pPr>
    <w:rPr>
      <w:rFonts w:ascii="Times Armenian" w:eastAsia="Times New Roman" w:hAnsi="Times Armenian" w:cs="Times New Roman"/>
      <w:bCs/>
      <w:sz w:val="24"/>
      <w:szCs w:val="24"/>
      <w:lang w:val="x-none" w:eastAsia="x-none"/>
    </w:rPr>
  </w:style>
  <w:style w:type="character" w:customStyle="1" w:styleId="BodyTextIndent3Char">
    <w:name w:val="Body Text Indent 3 Char"/>
    <w:basedOn w:val="DefaultParagraphFont"/>
    <w:link w:val="BodyTextIndent3"/>
    <w:uiPriority w:val="99"/>
    <w:rsid w:val="004B25A1"/>
    <w:rPr>
      <w:rFonts w:ascii="Times Armenian" w:eastAsia="Times New Roman" w:hAnsi="Times Armenian" w:cs="Times New Roman"/>
      <w:bCs/>
      <w:sz w:val="24"/>
      <w:szCs w:val="24"/>
      <w:lang w:val="x-none" w:eastAsia="x-none"/>
    </w:rPr>
  </w:style>
  <w:style w:type="paragraph" w:customStyle="1" w:styleId="Char">
    <w:name w:val="Char"/>
    <w:basedOn w:val="Normal"/>
    <w:uiPriority w:val="99"/>
    <w:rsid w:val="004B25A1"/>
    <w:pPr>
      <w:spacing w:after="0" w:line="240" w:lineRule="auto"/>
    </w:pPr>
    <w:rPr>
      <w:rFonts w:ascii="Verdana" w:eastAsia="Times New Roman" w:hAnsi="Verdana" w:cs="Times New Roman"/>
      <w:sz w:val="20"/>
      <w:szCs w:val="20"/>
      <w:lang w:val="en-US"/>
    </w:rPr>
  </w:style>
  <w:style w:type="paragraph" w:styleId="E-mailSignature">
    <w:name w:val="E-mail Signature"/>
    <w:basedOn w:val="Normal"/>
    <w:link w:val="E-mailSignatureChar"/>
    <w:uiPriority w:val="99"/>
    <w:rsid w:val="004B25A1"/>
    <w:pPr>
      <w:spacing w:after="0" w:line="240" w:lineRule="auto"/>
    </w:pPr>
    <w:rPr>
      <w:rFonts w:ascii="Calibri" w:eastAsia="Times New Roman" w:hAnsi="Calibri" w:cs="Times New Roman"/>
      <w:sz w:val="20"/>
      <w:szCs w:val="20"/>
      <w:lang w:val="x-none" w:eastAsia="x-none"/>
    </w:rPr>
  </w:style>
  <w:style w:type="character" w:customStyle="1" w:styleId="E-mailSignatureChar">
    <w:name w:val="E-mail Signature Char"/>
    <w:basedOn w:val="DefaultParagraphFont"/>
    <w:link w:val="E-mailSignature"/>
    <w:uiPriority w:val="99"/>
    <w:rsid w:val="004B25A1"/>
    <w:rPr>
      <w:rFonts w:ascii="Calibri" w:eastAsia="Times New Roman" w:hAnsi="Calibri" w:cs="Times New Roman"/>
      <w:sz w:val="20"/>
      <w:szCs w:val="20"/>
      <w:lang w:val="x-none" w:eastAsia="x-none"/>
    </w:rPr>
  </w:style>
  <w:style w:type="character" w:styleId="FollowedHyperlink">
    <w:name w:val="FollowedHyperlink"/>
    <w:uiPriority w:val="99"/>
    <w:rsid w:val="004B25A1"/>
    <w:rPr>
      <w:color w:val="800080"/>
      <w:u w:val="single"/>
    </w:rPr>
  </w:style>
  <w:style w:type="paragraph" w:styleId="BodyTextIndent2">
    <w:name w:val="Body Text Indent 2"/>
    <w:basedOn w:val="Normal"/>
    <w:link w:val="BodyTextIndent2Char"/>
    <w:uiPriority w:val="99"/>
    <w:rsid w:val="004B25A1"/>
    <w:pPr>
      <w:spacing w:after="120" w:line="480" w:lineRule="auto"/>
      <w:ind w:left="360"/>
    </w:pPr>
    <w:rPr>
      <w:rFonts w:ascii="Times New Roman" w:eastAsia="Times New Roman" w:hAnsi="Times New Roman" w:cs="Times New Roman"/>
      <w:sz w:val="20"/>
      <w:szCs w:val="20"/>
      <w:lang w:eastAsia="x-none"/>
    </w:rPr>
  </w:style>
  <w:style w:type="character" w:customStyle="1" w:styleId="BodyTextIndent2Char">
    <w:name w:val="Body Text Indent 2 Char"/>
    <w:basedOn w:val="DefaultParagraphFont"/>
    <w:link w:val="BodyTextIndent2"/>
    <w:uiPriority w:val="99"/>
    <w:rsid w:val="004B25A1"/>
    <w:rPr>
      <w:rFonts w:ascii="Times New Roman" w:eastAsia="Times New Roman" w:hAnsi="Times New Roman" w:cs="Times New Roman"/>
      <w:sz w:val="20"/>
      <w:szCs w:val="20"/>
      <w:lang w:eastAsia="x-none"/>
    </w:rPr>
  </w:style>
  <w:style w:type="character" w:customStyle="1" w:styleId="apple-style-span">
    <w:name w:val="apple-style-span"/>
    <w:rsid w:val="004B25A1"/>
  </w:style>
  <w:style w:type="paragraph" w:customStyle="1" w:styleId="CharCharChar1CharCharCharCharCharCharCharCharCharCharCharCharCharCharChar">
    <w:name w:val="Char Char Char1 Char Char Char Char Char Char Char Char Char Char Char Char Char Char Char"/>
    <w:basedOn w:val="Normal"/>
    <w:rsid w:val="004B25A1"/>
    <w:pPr>
      <w:spacing w:after="160" w:line="240" w:lineRule="exact"/>
    </w:pPr>
    <w:rPr>
      <w:rFonts w:ascii="Verdana" w:eastAsia="MS Mincho" w:hAnsi="Verdana" w:cs="Times New Roman"/>
      <w:sz w:val="20"/>
      <w:szCs w:val="20"/>
      <w:lang w:val="en-GB"/>
    </w:rPr>
  </w:style>
  <w:style w:type="paragraph" w:customStyle="1" w:styleId="norm">
    <w:name w:val="norm"/>
    <w:basedOn w:val="Normal"/>
    <w:uiPriority w:val="99"/>
    <w:rsid w:val="004B25A1"/>
    <w:pPr>
      <w:spacing w:after="0" w:line="480" w:lineRule="auto"/>
      <w:ind w:firstLine="709"/>
      <w:jc w:val="both"/>
    </w:pPr>
    <w:rPr>
      <w:rFonts w:ascii="Arial Armenian" w:eastAsia="Times New Roman" w:hAnsi="Arial Armenian" w:cs="Times New Roman"/>
      <w:szCs w:val="20"/>
      <w:lang w:val="en-US" w:eastAsia="ru-RU"/>
    </w:rPr>
  </w:style>
  <w:style w:type="paragraph" w:customStyle="1" w:styleId="1">
    <w:name w:val="Абзац списка1"/>
    <w:basedOn w:val="Normal"/>
    <w:uiPriority w:val="99"/>
    <w:qFormat/>
    <w:rsid w:val="004B25A1"/>
    <w:pPr>
      <w:ind w:left="720"/>
    </w:pPr>
    <w:rPr>
      <w:rFonts w:ascii="Calibri" w:eastAsia="Calibri" w:hAnsi="Calibri" w:cs="Calibri"/>
      <w:lang w:val="en-US"/>
    </w:rPr>
  </w:style>
  <w:style w:type="character" w:customStyle="1" w:styleId="CharChar3">
    <w:name w:val="Char Char3"/>
    <w:locked/>
    <w:rsid w:val="004B25A1"/>
    <w:rPr>
      <w:rFonts w:ascii="Arial Armenian" w:hAnsi="Arial Armenian" w:hint="default"/>
      <w:b/>
      <w:bCs w:val="0"/>
      <w:sz w:val="22"/>
      <w:lang w:val="en-GB" w:eastAsia="ru-RU" w:bidi="ar-SA"/>
    </w:rPr>
  </w:style>
  <w:style w:type="character" w:customStyle="1" w:styleId="CharChar1">
    <w:name w:val="Char Char1"/>
    <w:locked/>
    <w:rsid w:val="004B25A1"/>
    <w:rPr>
      <w:rFonts w:ascii="Arial Armenian" w:hAnsi="Arial Armenian" w:hint="default"/>
      <w:b/>
      <w:bCs w:val="0"/>
      <w:sz w:val="23"/>
      <w:lang w:val="en-GB" w:eastAsia="ru-RU" w:bidi="ar-SA"/>
    </w:rPr>
  </w:style>
  <w:style w:type="character" w:customStyle="1" w:styleId="CharChar5">
    <w:name w:val="Char Char5"/>
    <w:rsid w:val="004B25A1"/>
    <w:rPr>
      <w:rFonts w:ascii="Times Armenian" w:hAnsi="Times Armenian" w:hint="default"/>
      <w:sz w:val="24"/>
      <w:lang w:val="ru-RU" w:eastAsia="ru-RU" w:bidi="ar-SA"/>
    </w:rPr>
  </w:style>
  <w:style w:type="paragraph" w:styleId="BodyTextIndent">
    <w:name w:val="Body Text Indent"/>
    <w:basedOn w:val="Normal"/>
    <w:link w:val="BodyTextIndentChar"/>
    <w:uiPriority w:val="99"/>
    <w:unhideWhenUsed/>
    <w:rsid w:val="004B25A1"/>
    <w:pPr>
      <w:spacing w:after="120"/>
      <w:ind w:left="283"/>
    </w:pPr>
    <w:rPr>
      <w:rFonts w:ascii="Calibri" w:eastAsia="Times New Roman" w:hAnsi="Calibri" w:cs="Times New Roman"/>
      <w:lang w:val="x-none" w:eastAsia="x-none"/>
    </w:rPr>
  </w:style>
  <w:style w:type="character" w:customStyle="1" w:styleId="BodyTextIndentChar">
    <w:name w:val="Body Text Indent Char"/>
    <w:basedOn w:val="DefaultParagraphFont"/>
    <w:link w:val="BodyTextIndent"/>
    <w:uiPriority w:val="99"/>
    <w:rsid w:val="004B25A1"/>
    <w:rPr>
      <w:rFonts w:ascii="Calibri" w:eastAsia="Times New Roman" w:hAnsi="Calibri" w:cs="Times New Roman"/>
      <w:lang w:val="x-none" w:eastAsia="x-none"/>
    </w:rPr>
  </w:style>
  <w:style w:type="paragraph" w:customStyle="1" w:styleId="mechtex">
    <w:name w:val="mechtex"/>
    <w:basedOn w:val="Normal"/>
    <w:link w:val="mechtexChar"/>
    <w:uiPriority w:val="99"/>
    <w:rsid w:val="004B25A1"/>
    <w:pPr>
      <w:spacing w:after="0" w:line="240" w:lineRule="auto"/>
      <w:jc w:val="center"/>
    </w:pPr>
    <w:rPr>
      <w:rFonts w:ascii="Arial Armenian" w:eastAsia="Times New Roman" w:hAnsi="Arial Armenian" w:cs="Arial Armenian"/>
      <w:lang w:val="en-US" w:eastAsia="ru-RU"/>
    </w:rPr>
  </w:style>
  <w:style w:type="character" w:customStyle="1" w:styleId="mechtexChar">
    <w:name w:val="mechtex Char"/>
    <w:link w:val="mechtex"/>
    <w:uiPriority w:val="99"/>
    <w:locked/>
    <w:rsid w:val="004B25A1"/>
    <w:rPr>
      <w:rFonts w:ascii="Arial Armenian" w:eastAsia="Times New Roman" w:hAnsi="Arial Armenian" w:cs="Arial Armenian"/>
      <w:lang w:val="en-US" w:eastAsia="ru-RU"/>
    </w:rPr>
  </w:style>
  <w:style w:type="character" w:customStyle="1" w:styleId="st1">
    <w:name w:val="st1"/>
    <w:rsid w:val="004B25A1"/>
  </w:style>
  <w:style w:type="paragraph" w:customStyle="1" w:styleId="2">
    <w:name w:val="Абзац списка2"/>
    <w:basedOn w:val="Normal"/>
    <w:uiPriority w:val="34"/>
    <w:qFormat/>
    <w:rsid w:val="004B25A1"/>
    <w:pPr>
      <w:ind w:left="720"/>
    </w:pPr>
    <w:rPr>
      <w:rFonts w:ascii="Calibri" w:eastAsia="Times New Roman" w:hAnsi="Calibri" w:cs="Times New Roman"/>
      <w:lang w:val="en-US"/>
    </w:rPr>
  </w:style>
  <w:style w:type="paragraph" w:customStyle="1" w:styleId="paranumber">
    <w:name w:val="paranumber"/>
    <w:rsid w:val="004B25A1"/>
    <w:pPr>
      <w:spacing w:before="240" w:after="0" w:line="240" w:lineRule="auto"/>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65984">
      <w:bodyDiv w:val="1"/>
      <w:marLeft w:val="0"/>
      <w:marRight w:val="0"/>
      <w:marTop w:val="0"/>
      <w:marBottom w:val="0"/>
      <w:divBdr>
        <w:top w:val="none" w:sz="0" w:space="0" w:color="auto"/>
        <w:left w:val="none" w:sz="0" w:space="0" w:color="auto"/>
        <w:bottom w:val="none" w:sz="0" w:space="0" w:color="auto"/>
        <w:right w:val="none" w:sz="0" w:space="0" w:color="auto"/>
      </w:divBdr>
    </w:div>
    <w:div w:id="86706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ecd.org/gov/regulatory-policy/enforcement-inspections.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bginvestmentclimate.org/uploads/20.Goodpractic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3868</Words>
  <Characters>22053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Taron Hakobyan</dc:creator>
  <cp:lastModifiedBy>lavenyan</cp:lastModifiedBy>
  <cp:revision>4</cp:revision>
  <dcterms:created xsi:type="dcterms:W3CDTF">2014-07-30T08:42:00Z</dcterms:created>
  <dcterms:modified xsi:type="dcterms:W3CDTF">2014-08-02T07:34:00Z</dcterms:modified>
</cp:coreProperties>
</file>