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68" w:rsidRDefault="009A3D68" w:rsidP="009A3D68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ՀԻՄՆԱՎՈՐՈՒՄ</w:t>
      </w:r>
    </w:p>
    <w:p w:rsidR="009A3D68" w:rsidRDefault="009A3D68" w:rsidP="009A3D68">
      <w:pPr>
        <w:jc w:val="center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/>
          <w:lang w:val="af-ZA"/>
        </w:rPr>
        <w:t xml:space="preserve">Գնման գործընթաց կազմակերպելու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  <w:lang w:val="af-ZA"/>
        </w:rPr>
        <w:t xml:space="preserve">&gt;&gt;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</w:p>
    <w:p w:rsidR="009A3D68" w:rsidRDefault="009A3D68" w:rsidP="009A3D68">
      <w:pPr>
        <w:jc w:val="center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sz w:val="10"/>
          <w:szCs w:val="10"/>
          <w:lang w:val="af-ZA"/>
        </w:rPr>
      </w:pPr>
    </w:p>
    <w:p w:rsidR="009A3D68" w:rsidRDefault="009A3D68" w:rsidP="009A3D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noProof w:val="0"/>
          <w:lang w:val="af-ZA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ընդունումը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պայմանավորված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հանգամանքով</w:t>
      </w:r>
      <w:r>
        <w:rPr>
          <w:rFonts w:ascii="GHEA Grapalat" w:hAnsi="GHEA Grapalat" w:cs="Times Armenian"/>
          <w:lang w:val="af-ZA"/>
        </w:rPr>
        <w:t xml:space="preserve">, որ ՀՀ զինված ուժերում զինծառայողների պատշաճ բժշկական օգնություն և սպասարկում իրականացնելու նպատակով նպատակահարմար է ձեռք բերել համապատասխան բուժում ապահովող </w:t>
      </w:r>
      <w:r>
        <w:rPr>
          <w:rFonts w:ascii="GHEA Grapalat" w:hAnsi="GHEA Grapalat" w:cs="IRTEK Courier"/>
          <w:noProof w:val="0"/>
          <w:lang w:val="af-ZA"/>
        </w:rPr>
        <w:t>այսպես կոչված &lt;&lt;բրենդային&gt;&gt; դեղորայք` հաշվի առնելով դրանց առավել արդյունավետ ազդեցությունը բուժման գործընթացի վրա: Նշված դեղորայքի ձեռքբերման համար անհրաժեշտ 61</w:t>
      </w:r>
      <w:r>
        <w:rPr>
          <w:rFonts w:ascii="Courier New" w:hAnsi="Courier New" w:cs="Courier New"/>
          <w:noProof w:val="0"/>
          <w:lang w:val="af-ZA"/>
        </w:rPr>
        <w:t> </w:t>
      </w:r>
      <w:r>
        <w:rPr>
          <w:rFonts w:ascii="GHEA Grapalat" w:hAnsi="GHEA Grapalat" w:cs="IRTEK Courier"/>
          <w:noProof w:val="0"/>
          <w:lang w:val="af-ZA"/>
        </w:rPr>
        <w:t>840</w:t>
      </w:r>
      <w:r>
        <w:rPr>
          <w:rFonts w:ascii="Courier New" w:hAnsi="Courier New" w:cs="Courier New"/>
          <w:noProof w:val="0"/>
          <w:lang w:val="af-ZA"/>
        </w:rPr>
        <w:t> </w:t>
      </w:r>
      <w:r>
        <w:rPr>
          <w:rFonts w:ascii="GHEA Grapalat" w:hAnsi="GHEA Grapalat" w:cs="IRTEK Courier"/>
          <w:noProof w:val="0"/>
          <w:lang w:val="af-ZA"/>
        </w:rPr>
        <w:t xml:space="preserve">000 դրամի օգտագործման հնարավորությունն առաջացել է 2014 թվականի գնումների ընթացքում նախահաշվային և պայմանագրային գների դրական տարբերությամբ, ինչպես նաև հաստատված անվանացանկից ծավալների (մասնակի կամ ամբողջությամբ) կրճատմամբ պայմանավորված ազատ միջոցների գոյացմամբ: Նախատեսվում է անհրաժեշտ դեղորայքի ձեռքբերումն իրականացնել </w:t>
      </w:r>
      <w:r>
        <w:rPr>
          <w:rFonts w:ascii="GHEA Grapalat" w:hAnsi="GHEA Grapalat" w:cs="Sylfaen"/>
          <w:noProof w:val="0"/>
          <w:lang w:val="ru-RU"/>
        </w:rPr>
        <w:t>բանակցային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ընթացակարգով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առանց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գնումների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հայտարարությունը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նախապես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հրապարակելու</w:t>
      </w:r>
      <w:r>
        <w:rPr>
          <w:rFonts w:ascii="GHEA Grapalat" w:hAnsi="GHEA Grapalat" w:cs="IRTEK Courier"/>
          <w:noProof w:val="0"/>
          <w:lang w:val="af-ZA"/>
        </w:rPr>
        <w:t xml:space="preserve"> </w:t>
      </w:r>
      <w:r>
        <w:rPr>
          <w:rFonts w:ascii="GHEA Grapalat" w:hAnsi="GHEA Grapalat" w:cs="Sylfaen"/>
          <w:noProof w:val="0"/>
          <w:lang w:val="ru-RU"/>
        </w:rPr>
        <w:t>միջոցով</w:t>
      </w:r>
      <w:r>
        <w:rPr>
          <w:rFonts w:ascii="GHEA Grapalat" w:hAnsi="GHEA Grapalat" w:cs="IRTEK Courier"/>
          <w:noProof w:val="0"/>
          <w:lang w:val="af-ZA"/>
        </w:rPr>
        <w:t>:</w:t>
      </w:r>
    </w:p>
    <w:p w:rsidR="009A3D68" w:rsidRDefault="009A3D68" w:rsidP="009A3D68">
      <w:pPr>
        <w:ind w:firstLine="720"/>
        <w:jc w:val="both"/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jc w:val="center"/>
        <w:rPr>
          <w:rFonts w:ascii="GHEA Grapalat" w:hAnsi="GHEA Grapalat" w:cs="IRTEK Courier"/>
          <w:lang w:val="af-ZA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9A3D68" w:rsidRDefault="009A3D68" w:rsidP="009A3D68">
      <w:pPr>
        <w:jc w:val="center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/>
          <w:lang w:val="af-ZA"/>
        </w:rPr>
        <w:t xml:space="preserve">Գնման գործընթաց կազմակերպելու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  <w:lang w:val="af-ZA"/>
        </w:rPr>
        <w:t xml:space="preserve">&gt;&gt;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լրացումներ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վերաբերյալ</w:t>
      </w: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sz w:val="10"/>
          <w:szCs w:val="10"/>
          <w:lang w:val="af-ZA"/>
        </w:rPr>
      </w:pPr>
    </w:p>
    <w:p w:rsidR="009A3D68" w:rsidRDefault="009A3D68" w:rsidP="009A3D68">
      <w:pPr>
        <w:jc w:val="both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tab/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ընդունումն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լրացումներ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առաջացնում</w:t>
      </w:r>
      <w:r>
        <w:rPr>
          <w:rFonts w:ascii="GHEA Grapalat" w:hAnsi="GHEA Grapalat" w:cs="Times Armenian"/>
          <w:lang w:val="af-ZA"/>
        </w:rPr>
        <w:t>:</w:t>
      </w: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jc w:val="center"/>
        <w:rPr>
          <w:rFonts w:ascii="GHEA Grapalat" w:hAnsi="GHEA Grapalat" w:cs="Sylfaen"/>
        </w:rPr>
      </w:pPr>
    </w:p>
    <w:p w:rsidR="009A3D68" w:rsidRDefault="009A3D68" w:rsidP="009A3D68">
      <w:pPr>
        <w:jc w:val="center"/>
        <w:rPr>
          <w:rFonts w:ascii="GHEA Grapalat" w:hAnsi="GHEA Grapalat" w:cs="Sylfaen"/>
        </w:rPr>
      </w:pPr>
    </w:p>
    <w:p w:rsidR="009A3D68" w:rsidRDefault="009A3D68" w:rsidP="009A3D68">
      <w:pPr>
        <w:jc w:val="center"/>
        <w:rPr>
          <w:rFonts w:ascii="GHEA Grapalat" w:hAnsi="GHEA Grapalat" w:cs="Sylfaen"/>
        </w:rPr>
      </w:pPr>
    </w:p>
    <w:p w:rsidR="009A3D68" w:rsidRDefault="009A3D68" w:rsidP="009A3D68">
      <w:pPr>
        <w:jc w:val="center"/>
        <w:rPr>
          <w:rFonts w:ascii="GHEA Grapalat" w:hAnsi="GHEA Grapalat" w:cs="Sylfaen"/>
        </w:rPr>
      </w:pPr>
    </w:p>
    <w:p w:rsidR="009A3D68" w:rsidRDefault="009A3D68" w:rsidP="009A3D68">
      <w:pPr>
        <w:jc w:val="center"/>
        <w:rPr>
          <w:rFonts w:ascii="GHEA Grapalat" w:hAnsi="GHEA Grapalat" w:cs="IRTEK Courier"/>
          <w:lang w:val="af-ZA"/>
        </w:rPr>
      </w:pPr>
      <w:r>
        <w:rPr>
          <w:rFonts w:ascii="GHEA Grapalat" w:hAnsi="GHEA Grapalat" w:cs="Sylfaen"/>
        </w:rPr>
        <w:t>ՏԵՂԵԿԱՆՔ</w:t>
      </w:r>
    </w:p>
    <w:p w:rsidR="009A3D68" w:rsidRDefault="009A3D68" w:rsidP="009A3D68">
      <w:pPr>
        <w:jc w:val="center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/>
          <w:lang w:val="af-ZA"/>
        </w:rPr>
        <w:t xml:space="preserve">Գնման գործընթաց կազմակերպելու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  <w:lang w:val="af-ZA"/>
        </w:rPr>
        <w:t xml:space="preserve">&gt;&gt;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ավելացման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նվազեցման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վերաբերյալ</w:t>
      </w:r>
    </w:p>
    <w:p w:rsidR="009A3D68" w:rsidRDefault="009A3D68" w:rsidP="009A3D68">
      <w:pPr>
        <w:rPr>
          <w:rFonts w:ascii="GHEA Grapalat" w:hAnsi="GHEA Grapalat" w:cs="IRTEK Courier"/>
          <w:lang w:val="af-ZA"/>
        </w:rPr>
      </w:pPr>
    </w:p>
    <w:p w:rsidR="009A3D68" w:rsidRDefault="009A3D68" w:rsidP="009A3D68">
      <w:pPr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IRTEK Courier"/>
          <w:lang w:val="af-ZA"/>
        </w:rPr>
        <w:tab/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ընդունումը</w:t>
      </w:r>
      <w:r>
        <w:rPr>
          <w:rFonts w:ascii="GHEA Grapalat" w:hAnsi="GHEA Grapalat" w:cs="Times Armenian"/>
          <w:lang w:val="af-ZA"/>
        </w:rPr>
        <w:t xml:space="preserve"> 2014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առաջացնում</w:t>
      </w:r>
      <w:r>
        <w:rPr>
          <w:rFonts w:ascii="GHEA Grapalat" w:hAnsi="GHEA Grapalat" w:cs="Times Armenian"/>
          <w:lang w:val="af-ZA"/>
        </w:rPr>
        <w:t>:</w:t>
      </w:r>
    </w:p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p w:rsidR="009A3D68" w:rsidRDefault="009A3D68" w:rsidP="009A3D68"/>
    <w:sectPr w:rsidR="009A3D6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A3D68"/>
    <w:rsid w:val="009A3D68"/>
    <w:rsid w:val="00A920D8"/>
    <w:rsid w:val="00DD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68"/>
    <w:pPr>
      <w:spacing w:line="240" w:lineRule="auto"/>
    </w:pPr>
    <w:rPr>
      <w:rFonts w:ascii="Times Armenian" w:eastAsia="Times New Roman" w:hAnsi="Times Armenian" w:cs="Times New Roman"/>
      <w:noProof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2014-12-02T11:37:00Z</dcterms:created>
  <dcterms:modified xsi:type="dcterms:W3CDTF">2014-12-02T11:38:00Z</dcterms:modified>
</cp:coreProperties>
</file>