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BD6" w:rsidRPr="008C14EB" w:rsidRDefault="00551BD6" w:rsidP="00551BD6">
      <w:pPr>
        <w:ind w:left="90" w:right="-93"/>
        <w:jc w:val="center"/>
        <w:rPr>
          <w:rFonts w:ascii="GHEA Grapalat" w:hAnsi="GHEA Grapalat"/>
          <w:b/>
          <w:sz w:val="24"/>
          <w:szCs w:val="24"/>
          <w:u w:val="single"/>
        </w:rPr>
      </w:pPr>
      <w:r w:rsidRPr="008C14EB">
        <w:rPr>
          <w:rFonts w:ascii="GHEA Grapalat" w:hAnsi="GHEA Grapalat"/>
          <w:b/>
          <w:sz w:val="24"/>
          <w:szCs w:val="24"/>
          <w:u w:val="single"/>
        </w:rPr>
        <w:t>Ռազմավարական փաստաթղթի տիտղոսաթերթ</w:t>
      </w:r>
    </w:p>
    <w:tbl>
      <w:tblPr>
        <w:tblW w:w="5874" w:type="pct"/>
        <w:tblInd w:w="-612" w:type="dxa"/>
        <w:tblLayout w:type="fixed"/>
        <w:tblLook w:val="01E0" w:firstRow="1" w:lastRow="1" w:firstColumn="1" w:lastColumn="1" w:noHBand="0" w:noVBand="0"/>
      </w:tblPr>
      <w:tblGrid>
        <w:gridCol w:w="2518"/>
        <w:gridCol w:w="2239"/>
        <w:gridCol w:w="733"/>
        <w:gridCol w:w="837"/>
        <w:gridCol w:w="494"/>
        <w:gridCol w:w="194"/>
        <w:gridCol w:w="84"/>
        <w:gridCol w:w="99"/>
        <w:gridCol w:w="815"/>
        <w:gridCol w:w="1075"/>
        <w:gridCol w:w="78"/>
        <w:gridCol w:w="201"/>
        <w:gridCol w:w="213"/>
        <w:gridCol w:w="1670"/>
      </w:tblGrid>
      <w:tr w:rsidR="00551BD6" w:rsidRPr="008C14EB" w:rsidTr="00F70F29">
        <w:trPr>
          <w:trHeight w:val="53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 w:firstLine="142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1. Անվանումը</w:t>
            </w:r>
          </w:p>
        </w:tc>
        <w:tc>
          <w:tcPr>
            <w:tcW w:w="87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 w:firstLine="720"/>
              <w:jc w:val="center"/>
              <w:rPr>
                <w:rFonts w:ascii="GHEA Grapalat" w:hAnsi="GHEA Grapalat"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«Հ</w:t>
            </w:r>
            <w:r w:rsidRPr="008C14EB">
              <w:rPr>
                <w:rFonts w:ascii="GHEA Grapalat" w:hAnsi="GHEA Grapalat"/>
                <w:b/>
                <w:lang w:val="af-ZA"/>
              </w:rPr>
              <w:t>այաստանի Հանրապետու</w:t>
            </w:r>
            <w:r w:rsidRPr="008C14EB">
              <w:rPr>
                <w:rFonts w:ascii="GHEA Grapalat" w:hAnsi="GHEA Grapalat"/>
                <w:b/>
                <w:lang w:val="af-ZA"/>
              </w:rPr>
              <w:softHyphen/>
              <w:t>թյու</w:t>
            </w:r>
            <w:r w:rsidRPr="008C14EB">
              <w:rPr>
                <w:rFonts w:ascii="GHEA Grapalat" w:hAnsi="GHEA Grapalat"/>
                <w:b/>
                <w:lang w:val="af-ZA"/>
              </w:rPr>
              <w:softHyphen/>
              <w:t>նում գյուղա</w:t>
            </w:r>
            <w:r w:rsidRPr="008C14EB">
              <w:rPr>
                <w:rFonts w:ascii="GHEA Grapalat" w:hAnsi="GHEA Grapalat"/>
                <w:b/>
                <w:lang w:val="af-ZA"/>
              </w:rPr>
              <w:softHyphen/>
              <w:t>տնտեսության սուբ</w:t>
            </w:r>
            <w:r w:rsidRPr="008C14EB">
              <w:rPr>
                <w:rFonts w:ascii="GHEA Grapalat" w:hAnsi="GHEA Grapalat"/>
                <w:b/>
                <w:lang w:val="af-ZA"/>
              </w:rPr>
              <w:softHyphen/>
              <w:t>սիդա</w:t>
            </w:r>
            <w:r w:rsidRPr="008C14EB">
              <w:rPr>
                <w:rFonts w:ascii="GHEA Grapalat" w:hAnsi="GHEA Grapalat"/>
                <w:b/>
                <w:lang w:val="af-ZA"/>
              </w:rPr>
              <w:softHyphen/>
              <w:t>վորման ուղղություն</w:t>
            </w:r>
            <w:r w:rsidRPr="008C14EB">
              <w:rPr>
                <w:rFonts w:ascii="GHEA Grapalat" w:hAnsi="GHEA Grapalat"/>
                <w:b/>
                <w:lang w:val="af-ZA"/>
              </w:rPr>
              <w:softHyphen/>
              <w:t>ների հայեցա</w:t>
            </w:r>
            <w:r w:rsidRPr="008C14EB">
              <w:rPr>
                <w:rFonts w:ascii="GHEA Grapalat" w:hAnsi="GHEA Grapalat"/>
                <w:b/>
                <w:lang w:val="af-ZA"/>
              </w:rPr>
              <w:softHyphen/>
            </w:r>
            <w:r w:rsidRPr="008C14EB">
              <w:rPr>
                <w:rFonts w:ascii="GHEA Grapalat" w:hAnsi="GHEA Grapalat"/>
                <w:b/>
                <w:lang w:val="af-ZA"/>
              </w:rPr>
              <w:softHyphen/>
              <w:t>կար</w:t>
            </w:r>
            <w:r w:rsidRPr="008C14EB">
              <w:rPr>
                <w:rFonts w:ascii="GHEA Grapalat" w:hAnsi="GHEA Grapalat"/>
                <w:b/>
                <w:lang w:val="af-ZA"/>
              </w:rPr>
              <w:softHyphen/>
              <w:t>գի</w:t>
            </w:r>
            <w:r w:rsidRPr="008C14EB">
              <w:rPr>
                <w:rFonts w:ascii="GHEA Grapalat" w:hAnsi="GHEA Grapalat"/>
                <w:b/>
                <w:lang w:val="hy-AM"/>
              </w:rPr>
              <w:t xml:space="preserve"> կատարումն ապահովող միջոցառումների ծրագիր»</w:t>
            </w:r>
          </w:p>
        </w:tc>
      </w:tr>
      <w:tr w:rsidR="00551BD6" w:rsidRPr="008C14EB" w:rsidTr="00F70F29">
        <w:trPr>
          <w:trHeight w:val="37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2. Մշակող մարմինը</w:t>
            </w:r>
          </w:p>
        </w:tc>
        <w:tc>
          <w:tcPr>
            <w:tcW w:w="87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2"/>
              <w:ind w:left="90" w:right="-93"/>
              <w:rPr>
                <w:rFonts w:ascii="GHEA Grapalat" w:hAnsi="GHEA Grapalat"/>
                <w:lang w:val="hy-AM"/>
              </w:rPr>
            </w:pPr>
            <w:r w:rsidRPr="008C14EB">
              <w:rPr>
                <w:rFonts w:ascii="GHEA Grapalat" w:hAnsi="GHEA Grapalat"/>
                <w:lang w:val="hy-AM"/>
              </w:rPr>
              <w:t xml:space="preserve">ՀՀ </w:t>
            </w:r>
            <w:r w:rsidRPr="008C14EB">
              <w:rPr>
                <w:rFonts w:ascii="GHEA Grapalat" w:hAnsi="GHEA Grapalat"/>
                <w:lang w:val="ru-RU"/>
              </w:rPr>
              <w:t>գ</w:t>
            </w:r>
            <w:r w:rsidRPr="008C14EB">
              <w:rPr>
                <w:rFonts w:ascii="GHEA Grapalat" w:hAnsi="GHEA Grapalat"/>
                <w:lang w:val="hy-AM"/>
              </w:rPr>
              <w:t>յուղ</w:t>
            </w:r>
            <w:r w:rsidRPr="008C14EB">
              <w:rPr>
                <w:rFonts w:ascii="GHEA Grapalat" w:hAnsi="GHEA Grapalat"/>
                <w:lang w:val="ru-RU"/>
              </w:rPr>
              <w:t xml:space="preserve">ատնտեսության </w:t>
            </w:r>
            <w:r w:rsidRPr="008C14EB">
              <w:rPr>
                <w:rFonts w:ascii="GHEA Grapalat" w:hAnsi="GHEA Grapalat"/>
                <w:lang w:val="hy-AM"/>
              </w:rPr>
              <w:t>նախարարություն</w:t>
            </w:r>
          </w:p>
        </w:tc>
      </w:tr>
      <w:tr w:rsidR="00551BD6" w:rsidRPr="008C14EB" w:rsidTr="00F70F29">
        <w:trPr>
          <w:trHeight w:val="4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3. Նոր կամ վերանայում</w:t>
            </w:r>
          </w:p>
        </w:tc>
        <w:tc>
          <w:tcPr>
            <w:tcW w:w="5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tabs>
                <w:tab w:val="left" w:pos="2370"/>
              </w:tabs>
              <w:spacing w:before="120" w:after="120"/>
              <w:ind w:left="90" w:right="-93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5" o:spid="_x0000_s1026" type="#_x0000_t109" style="position:absolute;left:0;text-align:left;margin-left:95.8pt;margin-top:8.25pt;width:13.5pt;height:15.7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t>Նոր</w:t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tab/>
            </w: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right" w:pos="3391"/>
              </w:tabs>
              <w:spacing w:before="120" w:after="120"/>
              <w:ind w:left="90" w:right="-9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 xml:space="preserve">Վերանայում                 </w:t>
            </w:r>
            <w:bookmarkStart w:id="0" w:name="Check5"/>
            <w:r w:rsidR="008323C5" w:rsidRPr="008C14EB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Check5"/>
                  <w:enabled/>
                  <w:calcOnExit/>
                  <w:checkBox>
                    <w:size w:val="24"/>
                    <w:default w:val="0"/>
                  </w:checkBox>
                </w:ffData>
              </w:fldChar>
            </w:r>
            <w:r w:rsidRPr="008C14EB">
              <w:rPr>
                <w:rFonts w:ascii="GHEA Grapalat" w:hAnsi="GHEA Grapalat"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sz w:val="24"/>
                <w:szCs w:val="24"/>
              </w:rPr>
              <w:fldChar w:fldCharType="end"/>
            </w:r>
            <w:bookmarkEnd w:id="0"/>
          </w:p>
        </w:tc>
      </w:tr>
      <w:tr w:rsidR="00551BD6" w:rsidRPr="008C14EB" w:rsidTr="00F70F29">
        <w:trPr>
          <w:trHeight w:val="324"/>
        </w:trPr>
        <w:tc>
          <w:tcPr>
            <w:tcW w:w="112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right" w:pos="3391"/>
              </w:tabs>
              <w:spacing w:before="120" w:after="120"/>
              <w:ind w:left="90" w:right="-9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sz w:val="24"/>
                <w:szCs w:val="24"/>
              </w:rPr>
              <w:t>4. Մշակման հիմքերը</w:t>
            </w:r>
            <w:r w:rsidRPr="008C14EB">
              <w:rPr>
                <w:rFonts w:ascii="GHEA Grapalat" w:hAnsi="GHEA Grapalat"/>
                <w:sz w:val="24"/>
                <w:szCs w:val="24"/>
              </w:rPr>
              <w:t xml:space="preserve"> - </w:t>
            </w:r>
            <w:r w:rsidRPr="008C14EB">
              <w:rPr>
                <w:rFonts w:ascii="GHEA Grapalat" w:hAnsi="GHEA Grapalat"/>
                <w:sz w:val="24"/>
                <w:szCs w:val="24"/>
                <w:lang w:val="fr-FR"/>
              </w:rPr>
              <w:t xml:space="preserve">2016 թվականի </w:t>
            </w:r>
            <w:r w:rsidRPr="008C14EB">
              <w:rPr>
                <w:rFonts w:ascii="GHEA Grapalat" w:hAnsi="GHEA Grapalat"/>
                <w:bCs/>
                <w:sz w:val="24"/>
                <w:szCs w:val="24"/>
              </w:rPr>
              <w:t xml:space="preserve">դեկտեմբերի 1-ի  </w:t>
            </w:r>
            <w:r w:rsidRPr="008C14EB">
              <w:rPr>
                <w:rFonts w:ascii="GHEA Grapalat" w:hAnsi="GHEA Grapalat"/>
                <w:sz w:val="24"/>
                <w:szCs w:val="24"/>
                <w:lang w:val="fr-FR"/>
              </w:rPr>
              <w:t>«Հայաստանի Հանրապետու</w:t>
            </w:r>
            <w:r w:rsidRPr="008C14EB">
              <w:rPr>
                <w:rFonts w:ascii="GHEA Grapalat" w:hAnsi="GHEA Grapalat"/>
                <w:sz w:val="24"/>
                <w:szCs w:val="24"/>
                <w:lang w:val="fr-FR"/>
              </w:rPr>
              <w:softHyphen/>
              <w:t>թյու</w:t>
            </w:r>
            <w:r w:rsidRPr="008C14EB">
              <w:rPr>
                <w:rFonts w:ascii="GHEA Grapalat" w:hAnsi="GHEA Grapalat"/>
                <w:sz w:val="24"/>
                <w:szCs w:val="24"/>
                <w:lang w:val="fr-FR"/>
              </w:rPr>
              <w:softHyphen/>
              <w:t>նում գյուղատնտեսության սուբ</w:t>
            </w:r>
            <w:r w:rsidRPr="008C14EB">
              <w:rPr>
                <w:rFonts w:ascii="GHEA Grapalat" w:hAnsi="GHEA Grapalat"/>
                <w:sz w:val="24"/>
                <w:szCs w:val="24"/>
                <w:lang w:val="fr-FR"/>
              </w:rPr>
              <w:softHyphen/>
              <w:t>սիդա</w:t>
            </w:r>
            <w:r w:rsidRPr="008C14EB">
              <w:rPr>
                <w:rFonts w:ascii="GHEA Grapalat" w:hAnsi="GHEA Grapalat"/>
                <w:sz w:val="24"/>
                <w:szCs w:val="24"/>
                <w:lang w:val="fr-FR"/>
              </w:rPr>
              <w:softHyphen/>
              <w:t>վորման ուղղություն</w:t>
            </w:r>
            <w:r w:rsidRPr="008C14EB">
              <w:rPr>
                <w:rFonts w:ascii="GHEA Grapalat" w:hAnsi="GHEA Grapalat"/>
                <w:sz w:val="24"/>
                <w:szCs w:val="24"/>
                <w:lang w:val="fr-FR"/>
              </w:rPr>
              <w:softHyphen/>
              <w:t>ների հայեցա</w:t>
            </w:r>
            <w:r w:rsidRPr="008C14EB">
              <w:rPr>
                <w:rFonts w:ascii="GHEA Grapalat" w:hAnsi="GHEA Grapalat"/>
                <w:sz w:val="24"/>
                <w:szCs w:val="24"/>
                <w:lang w:val="fr-FR"/>
              </w:rPr>
              <w:softHyphen/>
              <w:t>կար</w:t>
            </w:r>
            <w:r w:rsidRPr="008C14EB">
              <w:rPr>
                <w:rFonts w:ascii="GHEA Grapalat" w:hAnsi="GHEA Grapalat"/>
                <w:sz w:val="24"/>
                <w:szCs w:val="24"/>
                <w:lang w:val="fr-FR"/>
              </w:rPr>
              <w:softHyphen/>
              <w:t>գին հավանություն տալու մասին»</w:t>
            </w:r>
            <w:r w:rsidRPr="008C14E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C14EB">
              <w:rPr>
                <w:rFonts w:ascii="GHEA Grapalat" w:hAnsi="GHEA Grapalat"/>
                <w:sz w:val="24"/>
                <w:szCs w:val="24"/>
                <w:lang w:val="fr-FR"/>
              </w:rPr>
              <w:t>N 48 արձանագրային որոշման 2-րդ կետ</w:t>
            </w:r>
          </w:p>
        </w:tc>
      </w:tr>
      <w:tr w:rsidR="00551BD6" w:rsidRPr="008C14EB" w:rsidTr="00F70F29">
        <w:trPr>
          <w:trHeight w:val="62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4.1 Նոր և վերանայում</w:t>
            </w:r>
          </w:p>
        </w:tc>
        <w:tc>
          <w:tcPr>
            <w:tcW w:w="87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/>
              <w:ind w:left="90" w:right="-93" w:firstLine="141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8C14EB">
              <w:rPr>
                <w:rFonts w:ascii="GHEA Grapalat" w:hAnsi="GHEA Grapalat"/>
                <w:b/>
                <w:sz w:val="24"/>
                <w:szCs w:val="24"/>
                <w:lang w:val="fr-FR"/>
              </w:rPr>
              <w:t>Համառոտ նկարագիր</w:t>
            </w:r>
          </w:p>
          <w:p w:rsidR="00551BD6" w:rsidRPr="008C14EB" w:rsidRDefault="00551BD6" w:rsidP="00F70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both"/>
              <w:rPr>
                <w:rFonts w:ascii="GHEA Grapalat" w:hAnsi="GHEA Grapalat" w:cs="GHEA Grapalat"/>
                <w:lang w:val="fr-FR"/>
              </w:rPr>
            </w:pPr>
            <w:r w:rsidRPr="008C14EB">
              <w:rPr>
                <w:rFonts w:ascii="GHEA Grapalat" w:hAnsi="GHEA Grapalat"/>
                <w:b/>
                <w:sz w:val="24"/>
              </w:rPr>
              <w:t xml:space="preserve">    </w:t>
            </w:r>
            <w:r w:rsidRPr="008C14EB">
              <w:rPr>
                <w:rFonts w:ascii="GHEA Grapalat" w:hAnsi="GHEA Grapalat"/>
                <w:sz w:val="24"/>
              </w:rPr>
              <w:t>Ագրարային ոլորտի համար ուղենիշային համարվող փաս</w:t>
            </w:r>
            <w:r w:rsidRPr="008C14EB">
              <w:rPr>
                <w:rFonts w:ascii="GHEA Grapalat" w:hAnsi="GHEA Grapalat"/>
                <w:sz w:val="24"/>
              </w:rPr>
              <w:softHyphen/>
              <w:t>տաթղթերի` Հայաստանի Հանրապետության գյուղի և գյուղա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/>
                <w:sz w:val="24"/>
              </w:rPr>
              <w:t>տնտե</w:t>
            </w:r>
            <w:r w:rsidRPr="008C14EB">
              <w:rPr>
                <w:rFonts w:ascii="GHEA Grapalat" w:hAnsi="GHEA Grapalat"/>
                <w:sz w:val="24"/>
              </w:rPr>
              <w:softHyphen/>
              <w:t>սության 2010-2020 թվականների կայուն զարգացման ռազ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/>
                <w:sz w:val="24"/>
              </w:rPr>
              <w:t>մա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/>
                <w:sz w:val="24"/>
              </w:rPr>
              <w:t>վարության և Հայաս</w:t>
            </w:r>
            <w:r w:rsidRPr="008C14EB">
              <w:rPr>
                <w:rFonts w:ascii="GHEA Grapalat" w:hAnsi="GHEA Grapalat"/>
                <w:sz w:val="24"/>
              </w:rPr>
              <w:softHyphen/>
              <w:t>տանի Հանրա</w:t>
            </w:r>
            <w:r w:rsidRPr="008C14EB">
              <w:rPr>
                <w:rFonts w:ascii="GHEA Grapalat" w:hAnsi="GHEA Grapalat"/>
                <w:sz w:val="24"/>
              </w:rPr>
              <w:softHyphen/>
              <w:t>պե</w:t>
            </w:r>
            <w:r w:rsidRPr="008C14EB">
              <w:rPr>
                <w:rFonts w:ascii="GHEA Grapalat" w:hAnsi="GHEA Grapalat"/>
                <w:sz w:val="24"/>
              </w:rPr>
              <w:softHyphen/>
              <w:t>տության 2014-2025 թվականների Հեռանկարային զարգացման ռազմավարա</w:t>
            </w:r>
            <w:r w:rsidRPr="008C14EB">
              <w:rPr>
                <w:rFonts w:ascii="GHEA Grapalat" w:hAnsi="GHEA Grapalat"/>
                <w:sz w:val="24"/>
              </w:rPr>
              <w:softHyphen/>
              <w:t xml:space="preserve">կան </w:t>
            </w:r>
            <w:r w:rsidRPr="008C14EB">
              <w:rPr>
                <w:rFonts w:ascii="GHEA Grapalat" w:hAnsi="GHEA Grapalat" w:cs="GHEA Grapalat"/>
                <w:sz w:val="24"/>
              </w:rPr>
              <w:t>ծրագրով հանրապետության մարզերում գյուղատնտե</w:t>
            </w:r>
            <w:r w:rsidRPr="008C14EB">
              <w:rPr>
                <w:rFonts w:ascii="GHEA Grapalat" w:hAnsi="GHEA Grapalat" w:cs="GHEA Grapalat"/>
                <w:sz w:val="24"/>
              </w:rPr>
              <w:softHyphen/>
              <w:t>սության կենսունակությունը լրջորեն բարելավելու համար նպա</w:t>
            </w:r>
            <w:r w:rsidRPr="008C14EB">
              <w:rPr>
                <w:rFonts w:ascii="GHEA Grapalat" w:hAnsi="GHEA Grapalat" w:cs="GHEA Grapalat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 w:cs="GHEA Grapalat"/>
                <w:sz w:val="24"/>
              </w:rPr>
              <w:t>տա</w:t>
            </w:r>
            <w:r w:rsidRPr="008C14EB">
              <w:rPr>
                <w:rFonts w:ascii="GHEA Grapalat" w:hAnsi="GHEA Grapalat" w:cs="GHEA Grapalat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 w:cs="GHEA Grapalat"/>
                <w:sz w:val="24"/>
              </w:rPr>
              <w:t>կադրվել է ավելացնելով առկա գործիքներով գյուղատնտե</w:t>
            </w:r>
            <w:r w:rsidRPr="008C14EB">
              <w:rPr>
                <w:rFonts w:ascii="GHEA Grapalat" w:hAnsi="GHEA Grapalat" w:cs="GHEA Grapalat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 w:cs="GHEA Grapalat"/>
                <w:sz w:val="24"/>
              </w:rPr>
              <w:t>սությունում տնտեսավարողներին ցուցաբերվող աջակցության ծավալները` բարձրացնել գյուղատնտեսության արդյունավետու</w:t>
            </w:r>
            <w:r w:rsidRPr="008C14EB">
              <w:rPr>
                <w:rFonts w:ascii="GHEA Grapalat" w:hAnsi="GHEA Grapalat" w:cs="GHEA Grapalat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 w:cs="GHEA Grapalat"/>
                <w:sz w:val="24"/>
              </w:rPr>
              <w:t xml:space="preserve">թյունը: </w:t>
            </w:r>
            <w:r w:rsidRPr="008C14EB">
              <w:rPr>
                <w:rFonts w:ascii="GHEA Grapalat" w:hAnsi="GHEA Grapalat" w:cs="Sylfaen"/>
                <w:sz w:val="24"/>
              </w:rPr>
              <w:t>Գյուղատնտեսության ոլորտում վարվող պետական քա</w:t>
            </w:r>
            <w:r w:rsidRPr="008C14EB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 w:cs="Sylfaen"/>
                <w:sz w:val="24"/>
              </w:rPr>
              <w:t>ղա</w:t>
            </w:r>
            <w:r w:rsidRPr="008C14EB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 w:cs="Sylfaen"/>
                <w:sz w:val="24"/>
              </w:rPr>
              <w:t xml:space="preserve">քականության շրջանակներում 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t>պետական կարգավոր</w:t>
            </w:r>
            <w:r w:rsidRPr="008C14EB">
              <w:rPr>
                <w:rFonts w:ascii="GHEA Grapalat" w:hAnsi="GHEA Grapalat" w:cs="Sylfaen"/>
                <w:sz w:val="24"/>
              </w:rPr>
              <w:t>ման կարևոր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t xml:space="preserve"> գործիք</w:t>
            </w:r>
            <w:r w:rsidRPr="008C14EB">
              <w:rPr>
                <w:rFonts w:ascii="GHEA Grapalat" w:hAnsi="GHEA Grapalat" w:cs="Sylfaen"/>
                <w:sz w:val="24"/>
              </w:rPr>
              <w:t xml:space="preserve">ներից է 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t>սուբսիդավորում</w:t>
            </w:r>
            <w:r w:rsidRPr="008C14EB">
              <w:rPr>
                <w:rFonts w:ascii="GHEA Grapalat" w:hAnsi="GHEA Grapalat" w:cs="Sylfaen"/>
                <w:sz w:val="24"/>
              </w:rPr>
              <w:t>ը,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t xml:space="preserve">  որ</w:t>
            </w:r>
            <w:r w:rsidRPr="008C14EB">
              <w:rPr>
                <w:rFonts w:ascii="GHEA Grapalat" w:hAnsi="GHEA Grapalat" w:cs="Sylfaen"/>
                <w:sz w:val="24"/>
              </w:rPr>
              <w:t>ի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t xml:space="preserve"> նպատակամետ կի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softHyphen/>
              <w:t>րառ</w:t>
            </w:r>
            <w:r w:rsidRPr="008C14EB">
              <w:rPr>
                <w:rFonts w:ascii="GHEA Grapalat" w:hAnsi="GHEA Grapalat" w:cs="Sylfaen"/>
                <w:sz w:val="24"/>
              </w:rPr>
              <w:t xml:space="preserve">ումը մեծապես պայմանավորում է </w:t>
            </w:r>
            <w:r w:rsidRPr="008C14EB">
              <w:rPr>
                <w:rFonts w:ascii="GHEA Grapalat" w:hAnsi="GHEA Grapalat" w:cs="GHEA Grapalat"/>
                <w:sz w:val="24"/>
              </w:rPr>
              <w:t>գյուղատնտեսական արտադրանքի ծավալների ավելացումը և մրցունակության բար</w:t>
            </w:r>
            <w:r w:rsidRPr="008C14EB">
              <w:rPr>
                <w:rFonts w:ascii="GHEA Grapalat" w:hAnsi="GHEA Grapalat" w:cs="GHEA Grapalat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 w:cs="GHEA Grapalat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 w:cs="GHEA Grapalat"/>
                <w:sz w:val="24"/>
              </w:rPr>
              <w:t>ձրացումը:</w:t>
            </w:r>
            <w:r w:rsidRPr="008C14EB">
              <w:rPr>
                <w:rFonts w:ascii="GHEA Grapalat" w:hAnsi="GHEA Grapalat" w:cs="Sylfaen"/>
                <w:sz w:val="24"/>
              </w:rPr>
              <w:t xml:space="preserve"> </w:t>
            </w:r>
            <w:r w:rsidRPr="008C14EB">
              <w:rPr>
                <w:rFonts w:ascii="GHEA Grapalat" w:hAnsi="GHEA Grapalat"/>
                <w:sz w:val="24"/>
                <w:lang w:val="fr-FR"/>
              </w:rPr>
              <w:t>Ներկայումս հանրապետության գյուղատնտեսու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թյու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նում իրականացվում են մի շարք ծրագրեր, որոնք ներառում են սուբսիդավորման մեխանիզմներ, մաս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նավորապես, դա վերա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բե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րում է սերմապա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հովության, գյուղատնտեսության մեջ օգտա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գործվող կարևո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րագույն ռեսուրսների մատակարարմանը, վար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կերի տոկոսա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դրույք ների սուբսի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դավորմանը: Դրանք իրակա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 xml:space="preserve"> նաց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վում են առանձին ծրագրերի</w:t>
            </w:r>
          </w:p>
        </w:tc>
      </w:tr>
      <w:tr w:rsidR="00551BD6" w:rsidRPr="008C14EB" w:rsidTr="00F70F29">
        <w:trPr>
          <w:trHeight w:val="386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87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8C14EB">
              <w:rPr>
                <w:rFonts w:ascii="GHEA Grapalat" w:hAnsi="GHEA Grapalat"/>
                <w:sz w:val="24"/>
                <w:lang w:val="fr-FR"/>
              </w:rPr>
              <w:t>շրջանակներում, և կիրառվում են առանձին մոտեցումներ: Այս բնագավառում միասնական մո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տե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ցում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ներ ձևավորելու, համակարգված քաղաքականություն իրականացնելու համար հիմքեր ստեղծելու նպատակով անհրա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ժեշտ է համարվել մշակել և ընդունել գյուղատնտեսության սուբ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սիդա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վորման ուղղությունների հայեցակարգ: 2016 թվականի հուն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վարի 14-ի «Հա-յաստանի Հանրապետության կառավարու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թյան 2016 թվականի գործու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նեության միջոցառումների ծրա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գի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րը և գերակա խնդիրները հաստատելու մասին» N 131-Ն որոշ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 xml:space="preserve">ման N 1 հավելվածի 19-րդ կետի </w:t>
            </w:r>
            <w:r w:rsidRPr="008C14EB">
              <w:rPr>
                <w:rFonts w:ascii="GHEA Grapalat" w:hAnsi="GHEA Grapalat"/>
                <w:sz w:val="24"/>
              </w:rPr>
              <w:t xml:space="preserve">համաձայն մշակվել և </w:t>
            </w:r>
            <w:r w:rsidRPr="008C14EB">
              <w:rPr>
                <w:rFonts w:ascii="GHEA Grapalat" w:hAnsi="GHEA Grapalat"/>
                <w:sz w:val="24"/>
                <w:lang w:val="fr-FR"/>
              </w:rPr>
              <w:t>Հայաս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տա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նի Հանրապետության կառավարության 2016 թվականի դեկ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տեմբերի 1-ի  N 48 արձանագրային որոշմամբ ընդունվել է «Հայաստանի Հանրապետու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թյու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նում գյուղատնտեսության սուբ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սիդա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վորման ուղղություն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ների հայեցա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կար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 xml:space="preserve">գը»: </w:t>
            </w:r>
            <w:r w:rsidRPr="008C14EB">
              <w:rPr>
                <w:rFonts w:ascii="GHEA Grapalat" w:hAnsi="GHEA Grapalat"/>
                <w:sz w:val="24"/>
              </w:rPr>
              <w:t xml:space="preserve">Համաձայն նշված որոշման 2-րդ կետի մշակվել է </w:t>
            </w:r>
            <w:r w:rsidRPr="008C14EB">
              <w:rPr>
                <w:rFonts w:ascii="GHEA Grapalat" w:hAnsi="GHEA Grapalat"/>
                <w:sz w:val="24"/>
                <w:lang w:val="fr-FR"/>
              </w:rPr>
              <w:t xml:space="preserve"> «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t>Հայաստանի Հանրա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softHyphen/>
              <w:t>պե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softHyphen/>
              <w:t>տու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softHyphen/>
              <w:t>թյու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softHyphen/>
              <w:t>նում գյուղատնտեսության սուբ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softHyphen/>
              <w:t>սիդա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softHyphen/>
              <w:t>վորման ուղղու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softHyphen/>
              <w:t>թյուն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softHyphen/>
              <w:t>ների հայեցա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softHyphen/>
              <w:t>կար</w:t>
            </w:r>
            <w:r w:rsidRPr="008C14EB">
              <w:rPr>
                <w:rFonts w:ascii="GHEA Grapalat" w:hAnsi="GHEA Grapalat" w:cs="Sylfaen"/>
                <w:sz w:val="24"/>
                <w:lang w:val="af-ZA"/>
              </w:rPr>
              <w:softHyphen/>
              <w:t>գի</w:t>
            </w:r>
            <w:r w:rsidRPr="008C14EB">
              <w:rPr>
                <w:rFonts w:ascii="GHEA Grapalat" w:hAnsi="GHEA Grapalat" w:cs="Sylfaen"/>
                <w:sz w:val="24"/>
              </w:rPr>
              <w:t xml:space="preserve"> կատարումն ապահովող միջոցա</w:t>
            </w:r>
            <w:r w:rsidRPr="008C14EB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 w:cs="Sylfaen"/>
                <w:sz w:val="24"/>
              </w:rPr>
              <w:t>ռում</w:t>
            </w:r>
            <w:r w:rsidRPr="008C14EB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8C14EB">
              <w:rPr>
                <w:rFonts w:ascii="GHEA Grapalat" w:hAnsi="GHEA Grapalat" w:cs="Sylfaen"/>
                <w:sz w:val="24"/>
              </w:rPr>
              <w:t xml:space="preserve">ների ծրագրին </w:t>
            </w:r>
            <w:r w:rsidRPr="008C14EB">
              <w:rPr>
                <w:rFonts w:ascii="GHEA Grapalat" w:hAnsi="GHEA Grapalat"/>
                <w:sz w:val="24"/>
                <w:lang w:val="fr-FR"/>
              </w:rPr>
              <w:t>հավանություն տալու մասին» Հայաստանի Հան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րա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պետության կառավարության արձանագրային որոշման նախագ</w:t>
            </w:r>
            <w:r w:rsidRPr="008C14EB">
              <w:rPr>
                <w:rFonts w:ascii="GHEA Grapalat" w:hAnsi="GHEA Grapalat"/>
                <w:sz w:val="24"/>
              </w:rPr>
              <w:t>իծը:</w:t>
            </w:r>
            <w:r w:rsidRPr="008C14EB">
              <w:rPr>
                <w:rFonts w:ascii="GHEA Grapalat" w:hAnsi="GHEA Grapalat"/>
                <w:sz w:val="24"/>
                <w:lang w:val="fr-FR"/>
              </w:rPr>
              <w:t xml:space="preserve"> «Հայաստանի Հանրապետու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թյու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նում գյուղա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տնտե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սու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թյան սուբ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սիդա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վորման ուղղություն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ների հայեցա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կար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գին հավա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նություն տալու մասին» արձանագրային որոշման նախա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>գծի ընդունումը պայմանավորված է Հայաստանի Հանրապե</w:t>
            </w:r>
            <w:r w:rsidRPr="008C14EB">
              <w:rPr>
                <w:rFonts w:ascii="GHEA Grapalat" w:hAnsi="GHEA Grapalat"/>
                <w:sz w:val="24"/>
                <w:lang w:val="fr-FR"/>
              </w:rPr>
              <w:softHyphen/>
              <w:t xml:space="preserve">տության կառավարության կատարմամբ: </w:t>
            </w:r>
          </w:p>
        </w:tc>
      </w:tr>
      <w:tr w:rsidR="00551BD6" w:rsidRPr="008C14EB" w:rsidTr="00F70F29">
        <w:trPr>
          <w:trHeight w:val="2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0" w:right="-93" w:firstLine="321"/>
              <w:rPr>
                <w:rFonts w:ascii="GHEA Grapalat" w:hAnsi="GHEA Grapalat"/>
                <w:b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sz w:val="24"/>
                <w:szCs w:val="24"/>
              </w:rPr>
              <w:t>Հիմքերը</w:t>
            </w: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spacing w:after="0" w:line="240" w:lineRule="auto"/>
              <w:ind w:left="90" w:right="-93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51BD6" w:rsidRPr="008C14EB" w:rsidTr="00F70F29">
        <w:trPr>
          <w:trHeight w:val="378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1. Կառավարության ծրագիր</w:t>
            </w:r>
          </w:p>
          <w:p w:rsidR="00551BD6" w:rsidRPr="008C14EB" w:rsidRDefault="00551BD6" w:rsidP="00F70F29">
            <w:pPr>
              <w:spacing w:after="0" w:line="240" w:lineRule="auto"/>
              <w:ind w:left="86" w:right="-86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spacing w:after="0" w:line="240" w:lineRule="auto"/>
              <w:ind w:left="86" w:right="-86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Flowchart: Process 4" o:spid="_x0000_s1027" type="#_x0000_t109" style="position:absolute;left:0;text-align:left;margin-left:67.75pt;margin-top:6.5pt;width:13.5pt;height:15.7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551BD6" w:rsidRPr="008C14EB" w:rsidRDefault="00551BD6" w:rsidP="00F70F29">
            <w:pPr>
              <w:spacing w:after="0" w:line="240" w:lineRule="auto"/>
              <w:ind w:left="86" w:right="-86"/>
              <w:jc w:val="center"/>
              <w:rPr>
                <w:rFonts w:ascii="GHEA Grapalat" w:hAnsi="GHEA Grapalat"/>
                <w:lang w:val="en-US"/>
              </w:rPr>
            </w:pPr>
          </w:p>
          <w:p w:rsidR="00551BD6" w:rsidRPr="008C14EB" w:rsidRDefault="00551BD6" w:rsidP="00F70F29">
            <w:pPr>
              <w:spacing w:after="0" w:line="240" w:lineRule="auto"/>
              <w:ind w:left="86" w:right="-86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</w:rPr>
              <w:t>18.10.2016թ. N 1060-Ա որոշում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2</w:t>
            </w:r>
            <w:r w:rsidRPr="008C14EB">
              <w:rPr>
                <w:b/>
                <w:noProof/>
                <w:sz w:val="24"/>
                <w:szCs w:val="24"/>
              </w:rPr>
              <w:t xml:space="preserve">. </w:t>
            </w: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ՀԶՌԾ</w:t>
            </w: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8323C5" w:rsidP="00F70F29">
            <w:pPr>
              <w:tabs>
                <w:tab w:val="center" w:pos="1643"/>
              </w:tabs>
              <w:spacing w:after="0" w:line="240" w:lineRule="auto"/>
              <w:ind w:left="90" w:right="-93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0"/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1"/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3</w:t>
            </w:r>
            <w:r w:rsidRPr="008C14EB">
              <w:rPr>
                <w:b/>
                <w:noProof/>
                <w:sz w:val="24"/>
                <w:szCs w:val="24"/>
              </w:rPr>
              <w:t>.</w:t>
            </w: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 xml:space="preserve"> Երարաժամկետ բարեփոխումների ծրագիր</w:t>
            </w: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8323C5" w:rsidP="00F70F29">
            <w:pPr>
              <w:tabs>
                <w:tab w:val="center" w:pos="1643"/>
              </w:tabs>
              <w:spacing w:after="0" w:line="240" w:lineRule="auto"/>
              <w:ind w:left="90" w:right="-93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eastAsia="MS Gothic" w:hAnsi="MS Gothic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 w:rsidR="00551BD6" w:rsidRPr="008C14EB">
              <w:rPr>
                <w:rFonts w:ascii="GHEA Grapalat" w:eastAsia="MS Gothic" w:hAnsi="MS Gothic"/>
                <w:sz w:val="24"/>
                <w:szCs w:val="24"/>
              </w:rPr>
              <w:instrText xml:space="preserve"> FORMCHECKBOX </w:instrText>
            </w:r>
            <w:r w:rsidRPr="008C14EB">
              <w:rPr>
                <w:rFonts w:ascii="GHEA Grapalat" w:eastAsia="MS Gothic" w:hAnsi="MS Gothic"/>
                <w:sz w:val="24"/>
                <w:szCs w:val="24"/>
              </w:rPr>
            </w:r>
            <w:r w:rsidRPr="008C14EB">
              <w:rPr>
                <w:rFonts w:ascii="GHEA Grapalat" w:eastAsia="MS Gothic" w:hAnsi="MS Gothic"/>
                <w:sz w:val="24"/>
                <w:szCs w:val="24"/>
              </w:rPr>
              <w:fldChar w:fldCharType="end"/>
            </w:r>
            <w:bookmarkEnd w:id="2"/>
          </w:p>
        </w:tc>
      </w:tr>
      <w:tr w:rsidR="00551BD6" w:rsidRPr="008C14EB" w:rsidTr="00F70F29">
        <w:trPr>
          <w:trHeight w:val="44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4</w:t>
            </w:r>
            <w:r w:rsidRPr="008C14EB">
              <w:rPr>
                <w:rFonts w:ascii="GHEA Grapalat" w:eastAsia="MS Mincho" w:hAnsi="MS Mincho" w:cs="MS Mincho" w:hint="eastAsia"/>
                <w:b/>
                <w:noProof/>
                <w:sz w:val="24"/>
                <w:szCs w:val="24"/>
              </w:rPr>
              <w:t>․</w:t>
            </w: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Այլ համապարփակ ռազմավարական փաստաթուղթ</w:t>
            </w: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</w:tr>
      <w:tr w:rsidR="00551BD6" w:rsidRPr="008C14EB" w:rsidTr="00F70F29">
        <w:trPr>
          <w:trHeight w:val="440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5. ՀՀ օրենք</w:t>
            </w: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0" w:right="-93"/>
              <w:jc w:val="both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</w:tr>
      <w:tr w:rsidR="00551BD6" w:rsidRPr="008C14EB" w:rsidTr="00F70F29">
        <w:trPr>
          <w:trHeight w:val="71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before="120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6</w:t>
            </w:r>
            <w:r w:rsidRPr="008C14EB">
              <w:rPr>
                <w:b/>
                <w:noProof/>
                <w:sz w:val="24"/>
                <w:szCs w:val="24"/>
              </w:rPr>
              <w:t xml:space="preserve">. </w:t>
            </w: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ՀՀ կառավարության որոշում</w:t>
            </w: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before="120" w:after="0"/>
              <w:ind w:firstLine="90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>ՀՀ կառավարության</w:t>
            </w:r>
            <w:r w:rsidR="00971607" w:rsidRPr="008C14EB">
              <w:rPr>
                <w:rFonts w:ascii="GHEA Grapalat" w:hAnsi="GHEA Grapalat"/>
                <w:noProof/>
                <w:sz w:val="24"/>
                <w:szCs w:val="24"/>
              </w:rPr>
              <w:t xml:space="preserve"> 01.12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>.2016թ. N48 արձա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նա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գրա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յին որոշմամբ հա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վանու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թյան է արժանացել «Հայաս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տա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նի Հանրա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պե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տու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թյու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նում գյուղա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տնտե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սու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թյան սուբսի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դավորման ուղղու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թյուն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ների հա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յե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ցա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կարգը»: Համաձայն որոշ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ման 2-րդ կետի հանձնա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lastRenderedPageBreak/>
              <w:t>րարականի</w:t>
            </w:r>
            <w:r w:rsidRPr="008C14EB">
              <w:rPr>
                <w:rFonts w:ascii="Cambria Math" w:hAnsi="Cambria Math" w:cs="Cambria Math"/>
                <w:noProof/>
                <w:sz w:val="24"/>
                <w:szCs w:val="24"/>
                <w:lang w:val="ru-RU"/>
              </w:rPr>
              <w:t>`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 xml:space="preserve"> մշակվել է սույն նախագիծը:</w:t>
            </w:r>
          </w:p>
        </w:tc>
      </w:tr>
      <w:tr w:rsidR="00551BD6" w:rsidRPr="008C14EB" w:rsidTr="00F70F29">
        <w:trPr>
          <w:trHeight w:val="40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7</w:t>
            </w:r>
            <w:r w:rsidRPr="008C14EB">
              <w:rPr>
                <w:b/>
                <w:noProof/>
                <w:sz w:val="24"/>
                <w:szCs w:val="24"/>
              </w:rPr>
              <w:t xml:space="preserve">. </w:t>
            </w: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Միջազգային պարտավորություն</w:t>
            </w: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</w:tr>
      <w:tr w:rsidR="00551BD6" w:rsidRPr="008C14EB" w:rsidTr="00F70F29">
        <w:trPr>
          <w:trHeight w:val="2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8. Այլ</w:t>
            </w: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</w:tr>
      <w:tr w:rsidR="00551BD6" w:rsidRPr="008C14EB" w:rsidTr="00F70F29">
        <w:trPr>
          <w:trHeight w:val="1322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873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/>
              <w:ind w:left="86" w:right="-86"/>
              <w:jc w:val="both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Լրացուցիչ մեկնաբանություններ</w:t>
            </w:r>
          </w:p>
          <w:p w:rsidR="00551BD6" w:rsidRPr="008C14EB" w:rsidRDefault="00551BD6" w:rsidP="00F70F29">
            <w:pPr>
              <w:spacing w:after="0"/>
              <w:ind w:left="86" w:right="-86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>«Հայաս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տա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նի Հանրա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պե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տու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թյու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նում գյուղա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տնտե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սու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թյան սուբսի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դավորման ուղղու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թյուն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ների հա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յե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ցա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կարգը» մշակվել է համաձայն Հայաստանի Հանրապետության կառավարության 14.01.2016թ. «Հայաս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տանի Հանրապետության կառավարության 2016 թվականի միջոցառումների ծրագիրը և գերակա խնդիրները հաստատելու մասին» N 131-Ն որոշման N 1 հավելվածի 19-րդ կետի: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4.2 Վերանայում /լրացուցիչ տեղեկատվություն/</w:t>
            </w:r>
          </w:p>
        </w:tc>
        <w:tc>
          <w:tcPr>
            <w:tcW w:w="87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before="120"/>
              <w:ind w:left="90" w:right="-93"/>
              <w:jc w:val="both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Վերնայավող փաստաթղթի անվանումը՝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before="120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Վերջին երեք տարիներին վերանայվող ռազմավարության հաշվետվություն հրապարակվել է</w:t>
            </w:r>
          </w:p>
        </w:tc>
        <w:tc>
          <w:tcPr>
            <w:tcW w:w="2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 xml:space="preserve">Այո       </w: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 xml:space="preserve">Ոչ     </w: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4"/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87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Վերանայվող փաստաթղթի վերջին հաշվետվության հրապարակման ամսաթիվը՝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Վերնայվող փաստաթղթի հաշվետվությունը ներկայացվում է ռազմավարական փաստաթղթի հետ միասին</w:t>
            </w:r>
          </w:p>
        </w:tc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spacing w:before="120"/>
              <w:ind w:left="90" w:right="-93"/>
              <w:jc w:val="both"/>
              <w:rPr>
                <w:rFonts w:ascii="GHEA Grapalat" w:eastAsia="MS Gothic" w:hAnsi="MS Gothic"/>
                <w:sz w:val="24"/>
                <w:szCs w:val="24"/>
              </w:rPr>
            </w:pPr>
          </w:p>
          <w:p w:rsidR="00551BD6" w:rsidRPr="008C14EB" w:rsidRDefault="008323C5" w:rsidP="00F70F29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eastAsia="MS Gothic" w:hAnsi="MS Gothic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551BD6" w:rsidRPr="008C14EB">
              <w:rPr>
                <w:rFonts w:ascii="GHEA Grapalat" w:eastAsia="MS Gothic" w:hAnsi="MS Gothic"/>
                <w:sz w:val="24"/>
                <w:szCs w:val="24"/>
              </w:rPr>
              <w:instrText xml:space="preserve"> FORMCHECKBOX </w:instrText>
            </w:r>
            <w:r w:rsidRPr="008C14EB">
              <w:rPr>
                <w:rFonts w:ascii="GHEA Grapalat" w:eastAsia="MS Gothic" w:hAnsi="MS Gothic"/>
                <w:sz w:val="24"/>
                <w:szCs w:val="24"/>
              </w:rPr>
            </w:r>
            <w:r w:rsidRPr="008C14EB">
              <w:rPr>
                <w:rFonts w:ascii="GHEA Grapalat" w:eastAsia="MS Gothic" w:hAnsi="MS Gothic"/>
                <w:sz w:val="24"/>
                <w:szCs w:val="24"/>
              </w:rPr>
              <w:fldChar w:fldCharType="end"/>
            </w:r>
            <w:bookmarkEnd w:id="5"/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5. Ժամկետը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Flowchart: Process 6" o:spid="_x0000_s1028" type="#_x0000_t109" style="position:absolute;left:0;text-align:left;margin-left:54.55pt;margin-top:5.4pt;width:13.5pt;height:15.7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 xml:space="preserve">3 տարի      </w:t>
            </w:r>
          </w:p>
        </w:tc>
        <w:tc>
          <w:tcPr>
            <w:tcW w:w="2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Flowchart: Process 7" o:spid="_x0000_s1029" type="#_x0000_t109" style="position:absolute;left:0;text-align:left;margin-left:71.5pt;margin-top:5.4pt;width:13.5pt;height:15.7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 xml:space="preserve">5 տարի     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 xml:space="preserve">5 և ավելի   </w: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7"/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6"/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6. Ազդեցությունը պետական ծախսերի վրա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tabs>
                <w:tab w:val="center" w:pos="1672"/>
              </w:tabs>
              <w:spacing w:after="0"/>
              <w:ind w:right="-30" w:firstLine="90"/>
              <w:jc w:val="both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Flowchart: Process 8" o:spid="_x0000_s1030" type="#_x0000_t109" style="position:absolute;left:0;text-align:left;margin-left:67.3pt;margin-top:6.6pt;width:13.5pt;height:15.7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 xml:space="preserve">   </w:t>
            </w:r>
            <w:r w:rsidR="00551BD6"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 xml:space="preserve">Եթե Այո      </w:t>
            </w:r>
            <w:r w:rsidR="00551BD6"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ab/>
              <w:t>, ապա</w:t>
            </w:r>
          </w:p>
          <w:p w:rsidR="00551BD6" w:rsidRPr="008C14EB" w:rsidRDefault="00551BD6" w:rsidP="00F70F29">
            <w:pPr>
              <w:tabs>
                <w:tab w:val="center" w:pos="1672"/>
              </w:tabs>
              <w:spacing w:after="0"/>
              <w:ind w:right="-30" w:firstLine="90"/>
              <w:jc w:val="both"/>
              <w:rPr>
                <w:rFonts w:ascii="Cambria Math" w:hAnsi="Cambria Math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>Համաձայն ՀՀ կառավարու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թյան 06.07.2017թ. N 818-Ն որոշմամբ հաս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տատ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ված</w:t>
            </w:r>
            <w:r w:rsidRPr="008C14EB">
              <w:rPr>
                <w:rFonts w:ascii="Cambria Math" w:hAnsi="Cambria Math"/>
                <w:noProof/>
                <w:sz w:val="24"/>
                <w:szCs w:val="24"/>
                <w:lang w:val="en-US"/>
              </w:rPr>
              <w:t>`</w:t>
            </w:r>
            <w:r w:rsidRPr="008C14EB">
              <w:rPr>
                <w:rFonts w:ascii="Cambria Math" w:hAnsi="Cambria Math"/>
                <w:noProof/>
                <w:sz w:val="24"/>
                <w:szCs w:val="24"/>
              </w:rPr>
              <w:t xml:space="preserve"> 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>«Հա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յաստանի Հանրապե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տու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թյան 2018-2020 թվա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կան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ների պե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տական միջնա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softHyphen/>
              <w:t>ժամկետ ծախսերի ծրագիր»</w:t>
            </w:r>
          </w:p>
        </w:tc>
        <w:tc>
          <w:tcPr>
            <w:tcW w:w="4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center" w:pos="1672"/>
              </w:tabs>
              <w:spacing w:after="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8C14EB">
              <w:rPr>
                <w:rStyle w:val="FootnoteReference"/>
                <w:rFonts w:ascii="GHEA Grapalat" w:hAnsi="GHEA Grapalat"/>
                <w:noProof/>
                <w:sz w:val="24"/>
                <w:szCs w:val="24"/>
              </w:rPr>
              <w:footnoteReference w:id="1"/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7"/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6.1 Ազդեցությունը մշակվող ՄԺԾԾ վրա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Flowchart: Process 19" o:spid="_x0000_s1031" type="#_x0000_t109" style="position:absolute;left:0;text-align:left;margin-left:75.55pt;margin-top:6.95pt;width:13.5pt;height:15.7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  <w:tc>
          <w:tcPr>
            <w:tcW w:w="4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lastRenderedPageBreak/>
              <w:t>6.2 Ընդհանուր ավելացում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Flowchart: Process 20" o:spid="_x0000_s1032" type="#_x0000_t109" style="position:absolute;left:0;text-align:left;margin-left:75.55pt;margin-top:8.8pt;width:13.5pt;height:15.7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  <w:tc>
          <w:tcPr>
            <w:tcW w:w="4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551BD6" w:rsidRPr="008C14EB" w:rsidTr="00F70F29">
        <w:trPr>
          <w:cantSplit/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6.3 Ազդեցությունը ոլորտային սահմանաքանակների վրա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Flowchart: Process 9" o:spid="_x0000_s1033" type="#_x0000_t109" style="position:absolute;left:0;text-align:left;margin-left:75.55pt;margin-top:6.75pt;width:13.5pt;height:15.7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  <w:tc>
          <w:tcPr>
            <w:tcW w:w="4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6.4 Ազդեցությունը բյուջետային ծրագրերի վրա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Flowchart: Process 10" o:spid="_x0000_s1034" type="#_x0000_t109" style="position:absolute;left:0;text-align:left;margin-left:75.55pt;margin-top:9.75pt;width:13.5pt;height:15.7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  <w:tc>
          <w:tcPr>
            <w:tcW w:w="4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6.4.1 Նոր բյուջետային ծրագիր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Flowchart: Process 11" o:spid="_x0000_s1035" type="#_x0000_t109" style="position:absolute;left:0;text-align:left;margin-left:75.55pt;margin-top:7pt;width:13.5pt;height:15.7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  <w:tc>
          <w:tcPr>
            <w:tcW w:w="4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6.5 Ազդեցության արժեքային գնահատականը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center" w:pos="1672"/>
              </w:tabs>
              <w:spacing w:after="0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Պետական ծախսերի ընդհանուր մակարդակը տարեկան միջին մակարդակը առաջին 5 տարիների համար առանց ռազմավարական փաստաթղթի մլն դրամ</w:t>
            </w:r>
          </w:p>
          <w:p w:rsidR="00551BD6" w:rsidRPr="008C14EB" w:rsidRDefault="00551BD6" w:rsidP="00F70F29">
            <w:pPr>
              <w:tabs>
                <w:tab w:val="center" w:pos="1672"/>
              </w:tabs>
              <w:spacing w:after="0"/>
              <w:ind w:left="86" w:right="-86"/>
              <w:rPr>
                <w:rFonts w:ascii="GHEA Grapalat" w:hAnsi="GHEA Grapalat"/>
                <w:noProof/>
                <w:sz w:val="24"/>
                <w:szCs w:val="24"/>
                <w:lang w:val="ru-RU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 xml:space="preserve">Ազդեցության արժեքային գնահատականը տրված է 2018-2020թթ. </w:t>
            </w:r>
            <w:r w:rsidRPr="008C14EB">
              <w:rPr>
                <w:rFonts w:ascii="GHEA Grapalat" w:hAnsi="GHEA Grapalat"/>
                <w:noProof/>
                <w:sz w:val="24"/>
                <w:szCs w:val="24"/>
                <w:lang w:val="ru-RU"/>
              </w:rPr>
              <w:t>ՄԺԾԾ-ով:</w:t>
            </w:r>
          </w:p>
        </w:tc>
        <w:tc>
          <w:tcPr>
            <w:tcW w:w="4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center" w:pos="1672"/>
              </w:tabs>
              <w:spacing w:after="0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b/>
                <w:noProof/>
                <w:sz w:val="24"/>
                <w:szCs w:val="24"/>
              </w:rPr>
              <w:t>Պետական ծախսերի ընդհանուր մակարդակը տարեկան միջին մակարդակը առաջին 5 տարիների համար ռազմավարական փաստաթղթի ընդունման դեպքում մլն դրամ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 xml:space="preserve"> Ազդեցության արժեքային գնահատականը տրված է 2018-2020թթ. </w:t>
            </w:r>
            <w:r w:rsidRPr="008C14EB">
              <w:rPr>
                <w:rFonts w:ascii="GHEA Grapalat" w:hAnsi="GHEA Grapalat"/>
                <w:noProof/>
                <w:sz w:val="24"/>
                <w:szCs w:val="24"/>
                <w:lang w:val="ru-RU"/>
              </w:rPr>
              <w:t>ՄԺԾԾ-ով: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7. Պետական ծախսերի ուսում</w:t>
            </w:r>
            <w:r w:rsidRPr="008C14EB">
              <w:rPr>
                <w:rFonts w:ascii="GHEA Grapalat" w:hAnsi="GHEA Grapalat"/>
                <w:b/>
                <w:lang w:val="en-US"/>
              </w:rPr>
              <w:softHyphen/>
            </w:r>
            <w:r w:rsidRPr="008C14EB">
              <w:rPr>
                <w:rFonts w:ascii="GHEA Grapalat" w:hAnsi="GHEA Grapalat"/>
                <w:b/>
                <w:lang w:val="hy-AM"/>
              </w:rPr>
              <w:t>նասիրություն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4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Flowchart: Process 12" o:spid="_x0000_s1036" type="#_x0000_t109" style="position:absolute;left:0;text-align:left;margin-left:75.4pt;margin-top:6.75pt;width:13.5pt;height:15.75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7.1 Ծախսերի ուսում</w:t>
            </w:r>
            <w:r w:rsidRPr="008C14EB">
              <w:rPr>
                <w:rFonts w:ascii="GHEA Grapalat" w:hAnsi="GHEA Grapalat"/>
                <w:b/>
                <w:lang w:val="en-US"/>
              </w:rPr>
              <w:softHyphen/>
            </w:r>
            <w:r w:rsidRPr="008C14EB">
              <w:rPr>
                <w:rFonts w:ascii="GHEA Grapalat" w:hAnsi="GHEA Grapalat"/>
                <w:b/>
                <w:lang w:val="hy-AM"/>
              </w:rPr>
              <w:t>նասիրության ժամանակահատ</w:t>
            </w:r>
            <w:r w:rsidRPr="008C14EB">
              <w:rPr>
                <w:rFonts w:ascii="GHEA Grapalat" w:hAnsi="GHEA Grapalat"/>
                <w:b/>
                <w:lang w:val="en-US"/>
              </w:rPr>
              <w:softHyphen/>
            </w:r>
            <w:r w:rsidRPr="008C14EB">
              <w:rPr>
                <w:rFonts w:ascii="GHEA Grapalat" w:hAnsi="GHEA Grapalat"/>
                <w:b/>
                <w:lang w:val="hy-AM"/>
              </w:rPr>
              <w:t>վածը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 xml:space="preserve">Վերջին 3 տարին    </w: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"/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4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 xml:space="preserve">3 և ավելի տարի     </w: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9"/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8. Պահանջում է օրենսդրական փոփոխություն / բացի բյուջետային ծախսերին վերաբերող/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4EB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</w:r>
            <w:r w:rsidR="008323C5" w:rsidRPr="008C14EB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4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Flowchart: Process 13" o:spid="_x0000_s1037" type="#_x0000_t109" style="position:absolute;left:0;text-align:left;margin-left:83.65pt;margin-top:6.3pt;width:13.5pt;height:15.75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</w:tr>
      <w:tr w:rsidR="00551BD6" w:rsidRPr="008C14EB" w:rsidTr="00F70F29">
        <w:trPr>
          <w:trHeight w:val="44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8. 1 ՌԱԳ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spacing w:after="0" w:line="240" w:lineRule="auto"/>
              <w:ind w:hanging="90"/>
              <w:jc w:val="center"/>
              <w:rPr>
                <w:rFonts w:ascii="Sylfaen" w:hAnsi="Sylfaen"/>
                <w:sz w:val="18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Flowchart: Process 1" o:spid="_x0000_s1038" type="#_x0000_t109" style="position:absolute;left:0;text-align:left;margin-left:122.5pt;margin-top:3.2pt;width:13.5pt;height:15.7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  <w:p w:rsidR="00551BD6" w:rsidRPr="008C14EB" w:rsidRDefault="00551BD6" w:rsidP="00F70F29">
            <w:pPr>
              <w:pStyle w:val="Footer"/>
              <w:tabs>
                <w:tab w:val="left" w:pos="720"/>
              </w:tabs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8C14EB">
              <w:rPr>
                <w:rFonts w:ascii="GHEA Grapalat" w:hAnsi="GHEA Grapalat"/>
                <w:sz w:val="22"/>
                <w:szCs w:val="22"/>
              </w:rPr>
              <w:t>ՀՀ</w:t>
            </w:r>
            <w:r w:rsidRPr="008C14E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C14EB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Pr="008C14E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C14EB">
              <w:rPr>
                <w:rFonts w:ascii="GHEA Grapalat" w:hAnsi="GHEA Grapalat"/>
                <w:sz w:val="22"/>
                <w:szCs w:val="22"/>
              </w:rPr>
              <w:t>նախարա-րության  «</w:t>
            </w:r>
            <w:r w:rsidRPr="008C14EB">
              <w:rPr>
                <w:rFonts w:ascii="GHEA Grapalat" w:hAnsi="GHEA Grapalat" w:cs="Sylfaen"/>
                <w:b/>
                <w:sz w:val="22"/>
                <w:szCs w:val="22"/>
              </w:rPr>
              <w:t>Պետական փորձագիտական եզրակացություն»</w:t>
            </w:r>
            <w:r w:rsidRPr="008C14EB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551BD6" w:rsidRPr="008C14EB" w:rsidRDefault="00551BD6" w:rsidP="00F70F29">
            <w:pPr>
              <w:tabs>
                <w:tab w:val="center" w:pos="1672"/>
              </w:tabs>
              <w:spacing w:after="0"/>
              <w:ind w:left="86" w:right="-86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4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DC1E9C" w:rsidP="00F70F29">
            <w:pPr>
              <w:tabs>
                <w:tab w:val="center" w:pos="1672"/>
              </w:tabs>
              <w:spacing w:after="0"/>
              <w:ind w:left="86" w:right="-86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Flowchart: Process 14" o:spid="_x0000_s1039" type="#_x0000_t109" style="position:absolute;left:0;text-align:left;margin-left:66.65pt;margin-top:2.05pt;width:17.25pt;height:17.25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Default="00AF2549" w:rsidP="00551BD6"/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="00551BD6" w:rsidRPr="008C14EB"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</w:tr>
      <w:tr w:rsidR="00551BD6" w:rsidRPr="008C14EB" w:rsidTr="00F70F29">
        <w:trPr>
          <w:trHeight w:val="21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 xml:space="preserve">9. Ներառված ոլորտների </w:t>
            </w:r>
            <w:r w:rsidRPr="008C14EB">
              <w:rPr>
                <w:rFonts w:ascii="GHEA Grapalat" w:hAnsi="GHEA Grapalat"/>
                <w:b/>
                <w:lang w:val="hy-AM"/>
              </w:rPr>
              <w:lastRenderedPageBreak/>
              <w:t>ֆունկցիոնալ կոդերը կամ բյուջետային ծրագրերի կոդերը</w:t>
            </w:r>
          </w:p>
        </w:tc>
        <w:tc>
          <w:tcPr>
            <w:tcW w:w="87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lastRenderedPageBreak/>
              <w:t>04.02.01.--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lastRenderedPageBreak/>
              <w:t>10. Նպատակներ</w:t>
            </w:r>
          </w:p>
        </w:tc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DC1E9C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15" o:spid="_x0000_s1040" type="#_x0000_t109" style="position:absolute;left:0;text-align:left;margin-left:90.65pt;margin-top:18.05pt;width:13.5pt;height:15.7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lang w:val="hy-AM" w:eastAsia="de-DE"/>
              </w:rPr>
              <w:t xml:space="preserve">Բարձր մակարդակի նպատակներ              </w:t>
            </w:r>
          </w:p>
        </w:tc>
        <w:tc>
          <w:tcPr>
            <w:tcW w:w="44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DC1E9C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21" o:spid="_x0000_s1041" type="#_x0000_t109" style="position:absolute;left:0;text-align:left;margin-left:103.1pt;margin-top:17.95pt;width:13.5pt;height:15.7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lang w:val="hy-AM" w:eastAsia="de-DE"/>
              </w:rPr>
              <w:t>Միջին մակարդակի նպատակներ</w:t>
            </w:r>
          </w:p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                                    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10.1 Բարձր մակարդակի նպատակներ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Նպատակ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Չափման ցուցանիշ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Բազային տարվա գնահատական</w:t>
            </w:r>
          </w:p>
        </w:tc>
        <w:tc>
          <w:tcPr>
            <w:tcW w:w="2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Թիրախ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Գյուղատնտեսու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թյան արդյու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նաբե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րականա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ցում, պարե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նա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յին ան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վտան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գության մա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կարդակի բարձրացում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Ըստ առանձին միջոցառումների (տես արդյուն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քային ցուցա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նիշներ)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Ըստ առանձին միջոցառումների </w:t>
            </w:r>
          </w:p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(տես արդյուն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քային ցուցանիշ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ներ)</w:t>
            </w:r>
          </w:p>
        </w:tc>
        <w:tc>
          <w:tcPr>
            <w:tcW w:w="2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Ըստ առանձին միջոցառումների (տես արդյուն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քային ցուցանի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շ</w:t>
            </w:r>
            <w:r w:rsidRPr="008C14EB">
              <w:rPr>
                <w:rFonts w:ascii="GHEA Grapalat" w:hAnsi="GHEA Grapalat"/>
                <w:lang w:val="hy-AM" w:eastAsia="de-DE"/>
              </w:rPr>
              <w:softHyphen/>
              <w:t>ներ)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10.2 Միջին մակարդակի նպատակներ</w:t>
            </w:r>
          </w:p>
        </w:tc>
        <w:tc>
          <w:tcPr>
            <w:tcW w:w="4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Ծառայում է բարձր մակարդակի իրագործմանը</w:t>
            </w:r>
          </w:p>
          <w:p w:rsidR="00551BD6" w:rsidRPr="008C14EB" w:rsidRDefault="00DC1E9C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16" o:spid="_x0000_s1042" type="#_x0000_t109" style="position:absolute;left:0;text-align:left;margin-left:30.85pt;margin-top:-.3pt;width:13.5pt;height:15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Բարձր մակարդակի նպատակ սահմանված չէ</w:t>
            </w:r>
          </w:p>
          <w:p w:rsidR="00551BD6" w:rsidRPr="008C14EB" w:rsidRDefault="008323C5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1"/>
            <w:r w:rsidR="00551BD6" w:rsidRPr="008C14EB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8C14EB">
              <w:rPr>
                <w:rFonts w:ascii="GHEA Grapalat" w:hAnsi="GHEA Grapalat"/>
                <w:lang w:val="hy-AM" w:eastAsia="de-DE"/>
              </w:rPr>
            </w:r>
            <w:r w:rsidRPr="008C14EB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0"/>
          </w:p>
        </w:tc>
      </w:tr>
      <w:tr w:rsidR="00551BD6" w:rsidRPr="008C14EB" w:rsidTr="00F70F29">
        <w:trPr>
          <w:trHeight w:val="129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10.2.1 Բարձր մակարդակի նպատակների հետ կապը</w:t>
            </w:r>
          </w:p>
        </w:tc>
        <w:tc>
          <w:tcPr>
            <w:tcW w:w="4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 xml:space="preserve">Բարձր մակարդակի նպատակներ              </w:t>
            </w:r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 xml:space="preserve">Միջին մակարդակի նպատակներ            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Արտադրության ծավալների մեծացում</w:t>
            </w:r>
          </w:p>
        </w:tc>
        <w:tc>
          <w:tcPr>
            <w:tcW w:w="458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Ինքնաբավության և պարենային անվտանգության մակարդակի բարձրացում</w:t>
            </w:r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963777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/>
              </w:rPr>
              <w:t>Հացահատիկային և հատիկաընդեղեն որոշ մշակաբույսերի տեղական սերմնաբուծության ու սերմնարտադրության զարգացում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5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>Վարկավորման մատչելիության բարձրացում</w:t>
            </w:r>
          </w:p>
        </w:tc>
      </w:tr>
      <w:tr w:rsidR="00551BD6" w:rsidRPr="008C14EB" w:rsidTr="00F70F29">
        <w:trPr>
          <w:trHeight w:val="602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58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>Տեխնիկայի ապահովվածության մակարդակի բարձրացում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581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>Պտղաբուծության ինտենսիվացում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58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Գյուղատնտեսական հումքի մթերման գործընթացի բարելավում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58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>Ոռոգման արդյունավետության բարձրացում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58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>Կարկտահարության վնասների կանխարգելում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58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Ապահովագրական համակարգի ներդրման միջոցով գյուղացիական </w:t>
            </w:r>
            <w:r w:rsidRPr="008C14EB">
              <w:rPr>
                <w:rFonts w:ascii="GHEA Grapalat" w:hAnsi="GHEA Grapalat"/>
                <w:lang w:val="hy-AM" w:eastAsia="de-DE"/>
              </w:rPr>
              <w:lastRenderedPageBreak/>
              <w:t>տնտեսությունների կայունության ապահովում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lastRenderedPageBreak/>
              <w:t>10.3 Միջին մակարդակի նպատակներ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Նպատակ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Չափման ցուցանիշ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Բազային տարվա գնահատական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Թիրախ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963777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/>
              </w:rPr>
              <w:t>Հացահատիկային և հատիկաընդեղեն որոշ մշակաբույսերի տեղական սերմնաբուծության ու սերմնարտադրության զարգացում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777" w:rsidRPr="008C14EB" w:rsidRDefault="00963777" w:rsidP="0096377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 w:cs="Sylfaen"/>
                <w:lang w:val="hy-AM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Աշնանացան ցորենի, հնդկացորենի, ոլոռի, ոսպի ու սիսեռի տեղական արտադրու-թյան սերմնա-նյութի քանակի ավելացում,</w:t>
            </w:r>
          </w:p>
          <w:p w:rsidR="00551BD6" w:rsidRPr="008C14EB" w:rsidRDefault="00963777" w:rsidP="0096377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տոննա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963777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     -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963777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468.4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Վարկավորման մատչելիության բարձրացում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 xml:space="preserve">Տոկոսադ-րույքի սուբսիդավորմամբ տրամադրվող վարկերի </w:t>
            </w:r>
            <w:r w:rsidR="00B918CC" w:rsidRPr="008C14EB">
              <w:rPr>
                <w:rFonts w:ascii="GHEA Grapalat" w:hAnsi="GHEA Grapalat" w:cs="Sylfaen"/>
                <w:lang w:val="hy-AM"/>
              </w:rPr>
              <w:t xml:space="preserve">սուբսիդա-վորման </w:t>
            </w:r>
            <w:r w:rsidRPr="008C14EB">
              <w:rPr>
                <w:rFonts w:ascii="GHEA Grapalat" w:hAnsi="GHEA Grapalat" w:cs="Sylfaen"/>
                <w:lang w:val="hy-AM"/>
              </w:rPr>
              <w:t>գումար,</w:t>
            </w:r>
            <w:r w:rsidR="00B918CC" w:rsidRPr="008C14EB">
              <w:rPr>
                <w:rFonts w:ascii="GHEA Grapalat" w:hAnsi="GHEA Grapalat"/>
                <w:lang w:val="hy-AM" w:eastAsia="de-DE"/>
              </w:rPr>
              <w:t xml:space="preserve"> մլն</w:t>
            </w:r>
            <w:r w:rsidRPr="008C14EB">
              <w:rPr>
                <w:rFonts w:ascii="GHEA Grapalat" w:hAnsi="GHEA Grapalat"/>
                <w:lang w:val="hy-AM" w:eastAsia="de-DE"/>
              </w:rPr>
              <w:t xml:space="preserve"> դրամ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407F3B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  </w:t>
            </w:r>
            <w:r w:rsidR="00407F3B" w:rsidRPr="008C14EB">
              <w:rPr>
                <w:rFonts w:ascii="GHEA Grapalat" w:hAnsi="GHEA Grapalat"/>
                <w:lang w:val="hy-AM" w:eastAsia="de-DE"/>
              </w:rPr>
              <w:t>907.7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B918CC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2030.9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Տեխնիկայի ապահովվածության մակարդակի </w:t>
            </w:r>
            <w:r w:rsidRPr="008C14EB">
              <w:rPr>
                <w:rFonts w:ascii="GHEA Grapalat" w:hAnsi="GHEA Grapalat"/>
                <w:lang w:val="en-US" w:eastAsia="de-DE"/>
              </w:rPr>
              <w:t>բարձրացում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</w:rPr>
              <w:t xml:space="preserve">Լիզինգով տրամադրված գյուղ. </w:t>
            </w:r>
            <w:r w:rsidRPr="008C14EB">
              <w:rPr>
                <w:rFonts w:ascii="GHEA Grapalat" w:hAnsi="GHEA Grapalat" w:cs="Sylfaen"/>
                <w:lang w:val="hy-AM"/>
              </w:rPr>
              <w:t>տ</w:t>
            </w:r>
            <w:r w:rsidRPr="008C14EB">
              <w:rPr>
                <w:rFonts w:ascii="GHEA Grapalat" w:hAnsi="GHEA Grapalat" w:cs="Sylfaen"/>
              </w:rPr>
              <w:t>եխնի</w:t>
            </w:r>
            <w:r w:rsidRPr="008C14EB">
              <w:rPr>
                <w:rFonts w:ascii="GHEA Grapalat" w:hAnsi="GHEA Grapalat" w:cs="Sylfaen"/>
                <w:lang w:val="hy-AM"/>
              </w:rPr>
              <w:t>-</w:t>
            </w:r>
            <w:r w:rsidRPr="008C14EB">
              <w:rPr>
                <w:rFonts w:ascii="GHEA Grapalat" w:hAnsi="GHEA Grapalat" w:cs="Sylfaen"/>
              </w:rPr>
              <w:t>կայի քանակ և արժեք</w:t>
            </w:r>
            <w:r w:rsidRPr="008C14EB">
              <w:rPr>
                <w:rFonts w:ascii="GHEA Grapalat" w:hAnsi="GHEA Grapalat" w:cs="Sylfaen"/>
                <w:lang w:val="hy-AM"/>
              </w:rPr>
              <w:t>,</w:t>
            </w:r>
            <w:r w:rsidRPr="008C14EB">
              <w:rPr>
                <w:rFonts w:ascii="GHEA Grapalat" w:hAnsi="GHEA Grapalat"/>
                <w:lang w:val="hy-AM" w:eastAsia="de-DE"/>
              </w:rPr>
              <w:t xml:space="preserve"> հատ/մլրդ դրամ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     -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Շուրջ 500/2.8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>Պտղաբուծության ինտենսիվացում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Ներդրված</w:t>
            </w:r>
            <w:r w:rsidR="00F912B7" w:rsidRPr="008C14EB">
              <w:rPr>
                <w:rFonts w:ascii="GHEA Grapalat" w:hAnsi="GHEA Grapalat" w:cs="Sylfaen"/>
                <w:lang w:val="hy-AM"/>
              </w:rPr>
              <w:t xml:space="preserve"> </w:t>
            </w:r>
            <w:r w:rsidRPr="008C14EB">
              <w:rPr>
                <w:rFonts w:ascii="GHEA Grapalat" w:hAnsi="GHEA Grapalat" w:cs="Sylfaen"/>
                <w:lang w:val="hy-AM"/>
              </w:rPr>
              <w:t>ին</w:t>
            </w:r>
            <w:r w:rsidRPr="008C14EB">
              <w:rPr>
                <w:rFonts w:ascii="GHEA Grapalat" w:hAnsi="GHEA Grapalat" w:cs="Sylfaen"/>
              </w:rPr>
              <w:t xml:space="preserve">տենսիվ այգիների և </w:t>
            </w:r>
            <w:r w:rsidRPr="008C14EB">
              <w:rPr>
                <w:rFonts w:ascii="GHEA Grapalat" w:hAnsi="GHEA Grapalat"/>
              </w:rPr>
              <w:lastRenderedPageBreak/>
              <w:t>հատա</w:t>
            </w:r>
            <w:r w:rsidRPr="008C14EB">
              <w:rPr>
                <w:rFonts w:ascii="GHEA Grapalat" w:hAnsi="GHEA Grapalat"/>
                <w:lang w:val="hy-AM"/>
              </w:rPr>
              <w:t>-</w:t>
            </w:r>
            <w:r w:rsidRPr="008C14EB">
              <w:rPr>
                <w:rFonts w:ascii="GHEA Grapalat" w:hAnsi="GHEA Grapalat"/>
              </w:rPr>
              <w:t>պտղանոցների</w:t>
            </w:r>
            <w:r w:rsidRPr="008C14EB">
              <w:rPr>
                <w:rFonts w:ascii="GHEA Grapalat" w:hAnsi="GHEA Grapalat" w:cs="Sylfaen"/>
              </w:rPr>
              <w:t xml:space="preserve"> տարածք</w:t>
            </w:r>
            <w:r w:rsidRPr="008C14EB">
              <w:rPr>
                <w:rFonts w:ascii="GHEA Grapalat" w:hAnsi="GHEA Grapalat" w:cs="Sylfaen"/>
                <w:lang w:val="hy-AM"/>
              </w:rPr>
              <w:t>,</w:t>
            </w:r>
            <w:r w:rsidRPr="008C14EB">
              <w:rPr>
                <w:rFonts w:ascii="GHEA Grapalat" w:hAnsi="GHEA Grapalat"/>
                <w:lang w:val="hy-AM" w:eastAsia="de-DE"/>
              </w:rPr>
              <w:t xml:space="preserve"> հա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lastRenderedPageBreak/>
              <w:t xml:space="preserve">         -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Շուրջ 200.0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Գյուղատնտեսական հումքի մթերման գործընթացի բարելավում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85EA8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Տոկոսադ-րույքի սուբսիդավորմամբ տրամադրվող վար-կերի գումար,</w:t>
            </w:r>
            <w:r w:rsidR="00B918CC" w:rsidRPr="008C14EB">
              <w:rPr>
                <w:rFonts w:ascii="GHEA Grapalat" w:hAnsi="GHEA Grapalat"/>
                <w:lang w:val="hy-AM" w:eastAsia="de-DE"/>
              </w:rPr>
              <w:t xml:space="preserve"> մլն</w:t>
            </w:r>
            <w:r w:rsidRPr="008C14EB">
              <w:rPr>
                <w:rFonts w:ascii="GHEA Grapalat" w:hAnsi="GHEA Grapalat"/>
                <w:lang w:val="hy-AM" w:eastAsia="de-DE"/>
              </w:rPr>
              <w:t xml:space="preserve"> դրամ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B918CC" w:rsidP="00F85EA8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</w:t>
            </w:r>
            <w:r w:rsidR="00F85EA8" w:rsidRPr="008C14EB">
              <w:rPr>
                <w:rFonts w:ascii="GHEA Grapalat" w:hAnsi="GHEA Grapalat"/>
                <w:lang w:val="en-US" w:eastAsia="de-DE"/>
              </w:rPr>
              <w:t>2.4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F85EA8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Շուրջ 18.0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>Ոռոգման արդյունավետության բարձրացում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Ն</w:t>
            </w:r>
            <w:r w:rsidRPr="008C14EB">
              <w:rPr>
                <w:rFonts w:ascii="GHEA Grapalat" w:hAnsi="GHEA Grapalat" w:cs="Sylfaen"/>
              </w:rPr>
              <w:t>երդրված կաթիլային ոռոգման համակար</w:t>
            </w:r>
            <w:r w:rsidR="00F912B7" w:rsidRPr="008C14EB">
              <w:rPr>
                <w:rFonts w:ascii="GHEA Grapalat" w:hAnsi="GHEA Grapalat" w:cs="Sylfaen"/>
                <w:lang w:val="hy-AM"/>
              </w:rPr>
              <w:t>-</w:t>
            </w:r>
            <w:r w:rsidRPr="008C14EB">
              <w:rPr>
                <w:rFonts w:ascii="GHEA Grapalat" w:hAnsi="GHEA Grapalat" w:cs="Sylfaen"/>
              </w:rPr>
              <w:t>գերի տա</w:t>
            </w:r>
            <w:r w:rsidRPr="008C14EB">
              <w:rPr>
                <w:rFonts w:ascii="GHEA Grapalat" w:hAnsi="GHEA Grapalat" w:cs="Sylfaen"/>
                <w:lang w:val="hy-AM"/>
              </w:rPr>
              <w:t>-</w:t>
            </w:r>
            <w:r w:rsidRPr="008C14EB">
              <w:rPr>
                <w:rFonts w:ascii="GHEA Grapalat" w:hAnsi="GHEA Grapalat" w:cs="Sylfaen"/>
              </w:rPr>
              <w:t>րածք</w:t>
            </w:r>
            <w:r w:rsidRPr="008C14EB">
              <w:rPr>
                <w:rFonts w:ascii="GHEA Grapalat" w:hAnsi="GHEA Grapalat" w:cs="Sylfaen"/>
                <w:lang w:val="hy-AM"/>
              </w:rPr>
              <w:t>,</w:t>
            </w:r>
            <w:r w:rsidRPr="008C14EB">
              <w:rPr>
                <w:rFonts w:ascii="GHEA Grapalat" w:hAnsi="GHEA Grapalat"/>
                <w:lang w:val="hy-AM" w:eastAsia="de-DE"/>
              </w:rPr>
              <w:t xml:space="preserve"> հա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   -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Շուրջ 1600.0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>Կարկտահարության վնասների կանխարգելում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Հ</w:t>
            </w:r>
            <w:r w:rsidRPr="008C14EB">
              <w:rPr>
                <w:rFonts w:ascii="GHEA Grapalat" w:hAnsi="GHEA Grapalat" w:cs="Sylfaen"/>
              </w:rPr>
              <w:t>ակակարկ</w:t>
            </w:r>
            <w:r w:rsidR="00F912B7" w:rsidRPr="008C14EB">
              <w:rPr>
                <w:rFonts w:ascii="GHEA Grapalat" w:hAnsi="GHEA Grapalat" w:cs="Sylfaen"/>
                <w:lang w:val="hy-AM"/>
              </w:rPr>
              <w:t>-</w:t>
            </w:r>
            <w:r w:rsidRPr="008C14EB">
              <w:rPr>
                <w:rFonts w:ascii="GHEA Grapalat" w:hAnsi="GHEA Grapalat" w:cs="Sylfaen"/>
              </w:rPr>
              <w:t>տային ցանցերի ներդրված տարածք</w:t>
            </w:r>
            <w:r w:rsidRPr="008C14EB">
              <w:rPr>
                <w:rFonts w:ascii="GHEA Grapalat" w:hAnsi="GHEA Grapalat" w:cs="Sylfaen"/>
                <w:lang w:val="hy-AM"/>
              </w:rPr>
              <w:t>, հա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   -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Շուրջ 1350.0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Ապահովագրական հա</w:t>
            </w:r>
            <w:r w:rsidR="00F912B7" w:rsidRPr="008C14EB">
              <w:rPr>
                <w:rFonts w:ascii="GHEA Grapalat" w:hAnsi="GHEA Grapalat"/>
                <w:lang w:val="hy-AM" w:eastAsia="de-DE"/>
              </w:rPr>
              <w:t>-</w:t>
            </w:r>
            <w:r w:rsidRPr="008C14EB">
              <w:rPr>
                <w:rFonts w:ascii="GHEA Grapalat" w:hAnsi="GHEA Grapalat"/>
                <w:lang w:val="hy-AM" w:eastAsia="de-DE"/>
              </w:rPr>
              <w:t>մակարգի ներդրման մի</w:t>
            </w:r>
            <w:r w:rsidR="00F912B7" w:rsidRPr="008C14EB">
              <w:rPr>
                <w:rFonts w:ascii="GHEA Grapalat" w:hAnsi="GHEA Grapalat"/>
                <w:lang w:val="hy-AM" w:eastAsia="de-DE"/>
              </w:rPr>
              <w:t>-</w:t>
            </w:r>
            <w:r w:rsidRPr="008C14EB">
              <w:rPr>
                <w:rFonts w:ascii="GHEA Grapalat" w:hAnsi="GHEA Grapalat"/>
                <w:lang w:val="hy-AM" w:eastAsia="de-DE"/>
              </w:rPr>
              <w:t>ջոցով գյուղացիական տնտեսությունների եկա</w:t>
            </w:r>
            <w:r w:rsidR="00F912B7" w:rsidRPr="008C14EB">
              <w:rPr>
                <w:rFonts w:ascii="GHEA Grapalat" w:hAnsi="GHEA Grapalat"/>
                <w:lang w:val="hy-AM" w:eastAsia="de-DE"/>
              </w:rPr>
              <w:t>-</w:t>
            </w:r>
            <w:r w:rsidRPr="008C14EB">
              <w:rPr>
                <w:rFonts w:ascii="GHEA Grapalat" w:hAnsi="GHEA Grapalat"/>
                <w:lang w:val="hy-AM" w:eastAsia="de-DE"/>
              </w:rPr>
              <w:t>մուտների կայունության ապահովում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B7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 w:cs="Sylfaen"/>
                <w:lang w:val="hy-AM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Ապահովագրավճարի սուբսիդա</w:t>
            </w:r>
            <w:r w:rsidR="00F912B7" w:rsidRPr="008C14EB">
              <w:rPr>
                <w:rFonts w:ascii="GHEA Grapalat" w:hAnsi="GHEA Grapalat" w:cs="Sylfaen"/>
                <w:lang w:val="hy-AM"/>
              </w:rPr>
              <w:t>-</w:t>
            </w:r>
            <w:r w:rsidRPr="008C14EB">
              <w:rPr>
                <w:rFonts w:ascii="GHEA Grapalat" w:hAnsi="GHEA Grapalat" w:cs="Sylfaen"/>
                <w:lang w:val="hy-AM"/>
              </w:rPr>
              <w:t xml:space="preserve">վորման գումար, </w:t>
            </w:r>
          </w:p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մլն դրամ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  -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Շուրջ  885.0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en-US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10.</w:t>
            </w:r>
            <w:r w:rsidRPr="008C14EB">
              <w:rPr>
                <w:rFonts w:ascii="GHEA Grapalat" w:hAnsi="GHEA Grapalat"/>
                <w:b/>
                <w:lang w:val="en-US"/>
              </w:rPr>
              <w:t>4</w:t>
            </w:r>
            <w:r w:rsidRPr="008C14E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8C14EB">
              <w:rPr>
                <w:rFonts w:ascii="GHEA Grapalat" w:hAnsi="GHEA Grapalat"/>
                <w:b/>
                <w:lang w:val="en-US"/>
              </w:rPr>
              <w:t>Ուղղակի արդյունքներ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Նպատակ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Չափման ցուցանիշ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Բազային տարվա գնահատական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C14EB">
              <w:rPr>
                <w:rFonts w:ascii="GHEA Grapalat" w:hAnsi="GHEA Grapalat"/>
                <w:b/>
                <w:lang w:val="hy-AM" w:eastAsia="de-DE"/>
              </w:rPr>
              <w:t>Թիրախ</w:t>
            </w:r>
          </w:p>
        </w:tc>
      </w:tr>
      <w:tr w:rsidR="00963777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777" w:rsidRPr="008C14EB" w:rsidRDefault="00963777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777" w:rsidRPr="008C14EB" w:rsidRDefault="00963777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/>
              </w:rPr>
              <w:t xml:space="preserve">Հացահատիկային և հատիկաընդեղեն որոշ մշակաբույսերի տեղական սերմնաբուծության ու սերմնարտադրության </w:t>
            </w:r>
            <w:r w:rsidRPr="008C14EB">
              <w:rPr>
                <w:rFonts w:ascii="GHEA Grapalat" w:hAnsi="GHEA Grapalat"/>
                <w:lang w:val="hy-AM"/>
              </w:rPr>
              <w:lastRenderedPageBreak/>
              <w:t>զարգացում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777" w:rsidRPr="008C14EB" w:rsidRDefault="00963777" w:rsidP="00AB3785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 w:cs="Sylfaen"/>
                <w:lang w:val="hy-AM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lastRenderedPageBreak/>
              <w:t xml:space="preserve">Աշնանացան ցորենի, հնդկացորե-նի, ոլոռի, ոսպի ու սիսեռի </w:t>
            </w:r>
            <w:r w:rsidRPr="008C14EB">
              <w:rPr>
                <w:rFonts w:ascii="GHEA Grapalat" w:hAnsi="GHEA Grapalat" w:cs="Sylfaen"/>
                <w:lang w:val="hy-AM"/>
              </w:rPr>
              <w:lastRenderedPageBreak/>
              <w:t>տեղական արտադրու-թյան սերմնա-նյութի քանակի ավելացում,</w:t>
            </w:r>
          </w:p>
          <w:p w:rsidR="00963777" w:rsidRPr="008C14EB" w:rsidRDefault="00963777" w:rsidP="00AB3785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տոննա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777" w:rsidRPr="008C14EB" w:rsidRDefault="00963777" w:rsidP="00AB3785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lastRenderedPageBreak/>
              <w:t xml:space="preserve">          -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777" w:rsidRPr="008C14EB" w:rsidRDefault="00963777" w:rsidP="00AB3785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468.4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>Վարկավորման մատչելիության բարձրացում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 xml:space="preserve">Տոկոսադ-րույքի սուբսիդավորմամբ տրամադրվող վարկերի </w:t>
            </w:r>
            <w:r w:rsidR="00B918CC" w:rsidRPr="008C14EB">
              <w:rPr>
                <w:rFonts w:ascii="GHEA Grapalat" w:hAnsi="GHEA Grapalat" w:cs="Sylfaen"/>
                <w:lang w:val="hy-AM"/>
              </w:rPr>
              <w:t xml:space="preserve">սուբսիդա-վորման </w:t>
            </w:r>
            <w:r w:rsidRPr="008C14EB">
              <w:rPr>
                <w:rFonts w:ascii="GHEA Grapalat" w:hAnsi="GHEA Grapalat" w:cs="Sylfaen"/>
                <w:lang w:val="hy-AM"/>
              </w:rPr>
              <w:t>գումար,</w:t>
            </w:r>
            <w:r w:rsidR="00B918CC" w:rsidRPr="008C14EB">
              <w:rPr>
                <w:rFonts w:ascii="GHEA Grapalat" w:hAnsi="GHEA Grapalat"/>
                <w:lang w:val="hy-AM" w:eastAsia="de-DE"/>
              </w:rPr>
              <w:t xml:space="preserve"> մլն </w:t>
            </w:r>
            <w:r w:rsidRPr="008C14EB">
              <w:rPr>
                <w:rFonts w:ascii="GHEA Grapalat" w:hAnsi="GHEA Grapalat"/>
                <w:lang w:val="hy-AM" w:eastAsia="de-DE"/>
              </w:rPr>
              <w:t>դրամ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407F3B" w:rsidP="00B918C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907.7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B918CC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2030.9</w:t>
            </w:r>
          </w:p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ար</w:t>
            </w:r>
            <w:r w:rsidRPr="008C14EB">
              <w:rPr>
                <w:rFonts w:ascii="GHEA Grapalat" w:hAnsi="GHEA Grapalat" w:cs="Sylfaen"/>
                <w:lang w:val="hy-AM"/>
              </w:rPr>
              <w:softHyphen/>
              <w:t>դի</w:t>
            </w:r>
            <w:r w:rsidRPr="008C14EB">
              <w:rPr>
                <w:rFonts w:ascii="GHEA Grapalat" w:hAnsi="GHEA Grapalat" w:cs="Sylfaen"/>
                <w:lang w:val="hy-AM"/>
              </w:rPr>
              <w:softHyphen/>
              <w:t>ական տեխնոլո</w:t>
            </w:r>
            <w:r w:rsidRPr="008C14EB">
              <w:rPr>
                <w:rFonts w:ascii="GHEA Grapalat" w:hAnsi="GHEA Grapalat" w:cs="Sylfaen"/>
                <w:lang w:val="hy-AM"/>
              </w:rPr>
              <w:softHyphen/>
              <w:t>գիա</w:t>
            </w:r>
            <w:r w:rsidRPr="008C14EB">
              <w:rPr>
                <w:rFonts w:ascii="GHEA Grapalat" w:hAnsi="GHEA Grapalat" w:cs="Sylfaen"/>
                <w:lang w:val="hy-AM"/>
              </w:rPr>
              <w:softHyphen/>
              <w:t>ների ներդ-րում, արտադ-րության ին-տենսիվացման մակարդակի բարձրացում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>Տեխնիկայի ապահովվածության մակարդակի բարձրացում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</w:rPr>
              <w:t>Լիզինգով տրամադր</w:t>
            </w:r>
            <w:r w:rsidR="00AE22BE">
              <w:rPr>
                <w:rFonts w:ascii="GHEA Grapalat" w:hAnsi="GHEA Grapalat" w:cs="Sylfaen"/>
                <w:lang w:val="hy-AM"/>
              </w:rPr>
              <w:t>-</w:t>
            </w:r>
            <w:r w:rsidRPr="008C14EB">
              <w:rPr>
                <w:rFonts w:ascii="GHEA Grapalat" w:hAnsi="GHEA Grapalat" w:cs="Sylfaen"/>
              </w:rPr>
              <w:t xml:space="preserve">ված գյուղ. </w:t>
            </w:r>
            <w:r w:rsidRPr="008C14EB">
              <w:rPr>
                <w:rFonts w:ascii="GHEA Grapalat" w:hAnsi="GHEA Grapalat" w:cs="Sylfaen"/>
                <w:lang w:val="hy-AM"/>
              </w:rPr>
              <w:t>տ</w:t>
            </w:r>
            <w:r w:rsidRPr="008C14EB">
              <w:rPr>
                <w:rFonts w:ascii="GHEA Grapalat" w:hAnsi="GHEA Grapalat" w:cs="Sylfaen"/>
              </w:rPr>
              <w:t>եխնի</w:t>
            </w:r>
            <w:r w:rsidRPr="008C14EB">
              <w:rPr>
                <w:rFonts w:ascii="GHEA Grapalat" w:hAnsi="GHEA Grapalat" w:cs="Sylfaen"/>
                <w:lang w:val="hy-AM"/>
              </w:rPr>
              <w:t>-</w:t>
            </w:r>
            <w:r w:rsidRPr="008C14EB">
              <w:rPr>
                <w:rFonts w:ascii="GHEA Grapalat" w:hAnsi="GHEA Grapalat" w:cs="Sylfaen"/>
              </w:rPr>
              <w:t>կայի քանակ և արժեք</w:t>
            </w:r>
            <w:r w:rsidRPr="008C14EB">
              <w:rPr>
                <w:rFonts w:ascii="GHEA Grapalat" w:hAnsi="GHEA Grapalat" w:cs="Sylfaen"/>
                <w:lang w:val="hy-AM"/>
              </w:rPr>
              <w:t>,</w:t>
            </w:r>
            <w:r w:rsidRPr="008C14EB">
              <w:rPr>
                <w:rFonts w:ascii="GHEA Grapalat" w:hAnsi="GHEA Grapalat"/>
                <w:lang w:val="hy-AM" w:eastAsia="de-DE"/>
              </w:rPr>
              <w:t xml:space="preserve"> հատ/մլրդ դրամ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     -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Շուրջ 500/2.8,</w:t>
            </w:r>
          </w:p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/>
              </w:rPr>
              <w:t>տարեկան  գյուղատնտեսական տեխ</w:t>
            </w:r>
            <w:r w:rsidRPr="008C14EB">
              <w:rPr>
                <w:rFonts w:ascii="GHEA Grapalat" w:hAnsi="GHEA Grapalat"/>
                <w:lang w:val="hy-AM"/>
              </w:rPr>
              <w:softHyphen/>
              <w:t>նիկայի հավա-քակազմի շուրջ 2%-ի նորացում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>Պտղաբուծության ինտենսիվացում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Ներդրված</w:t>
            </w:r>
            <w:r w:rsidR="00F912B7" w:rsidRPr="008C14EB">
              <w:rPr>
                <w:rFonts w:ascii="GHEA Grapalat" w:hAnsi="GHEA Grapalat" w:cs="Sylfaen"/>
                <w:lang w:val="hy-AM"/>
              </w:rPr>
              <w:t xml:space="preserve"> </w:t>
            </w:r>
            <w:r w:rsidRPr="008C14EB">
              <w:rPr>
                <w:rFonts w:ascii="GHEA Grapalat" w:hAnsi="GHEA Grapalat" w:cs="Sylfaen"/>
                <w:lang w:val="hy-AM"/>
              </w:rPr>
              <w:t>ին</w:t>
            </w:r>
            <w:r w:rsidRPr="008C14EB">
              <w:rPr>
                <w:rFonts w:ascii="GHEA Grapalat" w:hAnsi="GHEA Grapalat" w:cs="Sylfaen"/>
              </w:rPr>
              <w:t xml:space="preserve">տենսիվ այգիների և </w:t>
            </w:r>
            <w:r w:rsidRPr="008C14EB">
              <w:rPr>
                <w:rFonts w:ascii="GHEA Grapalat" w:hAnsi="GHEA Grapalat"/>
              </w:rPr>
              <w:t>հատա</w:t>
            </w:r>
            <w:r w:rsidRPr="008C14EB">
              <w:rPr>
                <w:rFonts w:ascii="GHEA Grapalat" w:hAnsi="GHEA Grapalat"/>
                <w:lang w:val="hy-AM"/>
              </w:rPr>
              <w:t>-</w:t>
            </w:r>
            <w:r w:rsidRPr="008C14EB">
              <w:rPr>
                <w:rFonts w:ascii="GHEA Grapalat" w:hAnsi="GHEA Grapalat"/>
              </w:rPr>
              <w:t>պտղանոցների</w:t>
            </w:r>
            <w:r w:rsidRPr="008C14EB">
              <w:rPr>
                <w:rFonts w:ascii="GHEA Grapalat" w:hAnsi="GHEA Grapalat" w:cs="Sylfaen"/>
              </w:rPr>
              <w:t xml:space="preserve"> տա</w:t>
            </w:r>
            <w:r w:rsidRPr="008C14EB">
              <w:rPr>
                <w:rFonts w:ascii="GHEA Grapalat" w:hAnsi="GHEA Grapalat" w:cs="Sylfaen"/>
                <w:lang w:val="en-US"/>
              </w:rPr>
              <w:softHyphen/>
            </w:r>
            <w:r w:rsidRPr="008C14EB">
              <w:rPr>
                <w:rFonts w:ascii="GHEA Grapalat" w:hAnsi="GHEA Grapalat" w:cs="Sylfaen"/>
              </w:rPr>
              <w:t>րածք</w:t>
            </w:r>
            <w:r w:rsidRPr="008C14EB">
              <w:rPr>
                <w:rFonts w:ascii="GHEA Grapalat" w:hAnsi="GHEA Grapalat" w:cs="Sylfaen"/>
                <w:lang w:val="hy-AM"/>
              </w:rPr>
              <w:t>,</w:t>
            </w:r>
            <w:r w:rsidRPr="008C14EB">
              <w:rPr>
                <w:rFonts w:ascii="GHEA Grapalat" w:hAnsi="GHEA Grapalat"/>
                <w:lang w:val="hy-AM" w:eastAsia="de-DE"/>
              </w:rPr>
              <w:t xml:space="preserve"> հա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    -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Շուրջ 200.0,</w:t>
            </w:r>
          </w:p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/>
              </w:rPr>
              <w:t>պտղատու ին-տենսիվ այգի-ների տա-րածքների ընդլայնում, արտադրանքի մրցունակու-թյան բարձրացում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Գյուղատնտեսական հումքի մթերման գործընթացի բարելավում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Տոկոսադ-րույքի սուբսիդա</w:t>
            </w:r>
            <w:r w:rsidR="00F912B7" w:rsidRPr="008C14EB">
              <w:rPr>
                <w:rFonts w:ascii="GHEA Grapalat" w:hAnsi="GHEA Grapalat" w:cs="Sylfaen"/>
                <w:lang w:val="hy-AM"/>
              </w:rPr>
              <w:t>-</w:t>
            </w:r>
            <w:r w:rsidRPr="008C14EB">
              <w:rPr>
                <w:rFonts w:ascii="GHEA Grapalat" w:hAnsi="GHEA Grapalat" w:cs="Sylfaen"/>
                <w:lang w:val="hy-AM"/>
              </w:rPr>
              <w:t xml:space="preserve">վորմամբ </w:t>
            </w:r>
            <w:r w:rsidRPr="008C14EB">
              <w:rPr>
                <w:rFonts w:ascii="GHEA Grapalat" w:hAnsi="GHEA Grapalat" w:cs="Sylfaen"/>
                <w:lang w:val="hy-AM"/>
              </w:rPr>
              <w:lastRenderedPageBreak/>
              <w:t>տրամադր</w:t>
            </w:r>
            <w:r w:rsidR="00F912B7" w:rsidRPr="008C14EB">
              <w:rPr>
                <w:rFonts w:ascii="GHEA Grapalat" w:hAnsi="GHEA Grapalat" w:cs="Sylfaen"/>
                <w:lang w:val="hy-AM"/>
              </w:rPr>
              <w:t>-</w:t>
            </w:r>
            <w:r w:rsidRPr="008C14EB">
              <w:rPr>
                <w:rFonts w:ascii="GHEA Grapalat" w:hAnsi="GHEA Grapalat" w:cs="Sylfaen"/>
                <w:lang w:val="hy-AM"/>
              </w:rPr>
              <w:t>վող վար-կերի գումար,</w:t>
            </w:r>
            <w:r w:rsidRPr="008C14EB">
              <w:rPr>
                <w:rFonts w:ascii="GHEA Grapalat" w:hAnsi="GHEA Grapalat"/>
                <w:lang w:val="hy-AM" w:eastAsia="de-DE"/>
              </w:rPr>
              <w:t xml:space="preserve"> մլրդ դրամ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lastRenderedPageBreak/>
              <w:t xml:space="preserve">      2.4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Շուրջ 18.0,</w:t>
            </w:r>
          </w:p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կանոնակարգված հումքի մթերման </w:t>
            </w:r>
            <w:r w:rsidRPr="008C14EB">
              <w:rPr>
                <w:rFonts w:ascii="GHEA Grapalat" w:hAnsi="GHEA Grapalat"/>
                <w:lang w:val="hy-AM" w:eastAsia="de-DE"/>
              </w:rPr>
              <w:lastRenderedPageBreak/>
              <w:t>գործընթաց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>Ոռոգման արդյունավետության բարձրացում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Ն</w:t>
            </w:r>
            <w:r w:rsidRPr="008C14EB">
              <w:rPr>
                <w:rFonts w:ascii="GHEA Grapalat" w:hAnsi="GHEA Grapalat" w:cs="Sylfaen"/>
              </w:rPr>
              <w:t>երդրված կաթիլային ոռոգման համակար</w:t>
            </w:r>
            <w:r w:rsidRPr="008C14EB">
              <w:rPr>
                <w:rFonts w:ascii="GHEA Grapalat" w:hAnsi="GHEA Grapalat" w:cs="Sylfaen"/>
                <w:lang w:val="en-US"/>
              </w:rPr>
              <w:softHyphen/>
            </w:r>
            <w:r w:rsidRPr="008C14EB">
              <w:rPr>
                <w:rFonts w:ascii="GHEA Grapalat" w:hAnsi="GHEA Grapalat" w:cs="Sylfaen"/>
              </w:rPr>
              <w:t>գերի տա</w:t>
            </w:r>
            <w:r w:rsidRPr="008C14EB">
              <w:rPr>
                <w:rFonts w:ascii="GHEA Grapalat" w:hAnsi="GHEA Grapalat" w:cs="Sylfaen"/>
                <w:lang w:val="en-US"/>
              </w:rPr>
              <w:softHyphen/>
            </w:r>
            <w:r w:rsidRPr="008C14EB">
              <w:rPr>
                <w:rFonts w:ascii="GHEA Grapalat" w:hAnsi="GHEA Grapalat" w:cs="Sylfaen"/>
              </w:rPr>
              <w:t>րածք</w:t>
            </w:r>
            <w:r w:rsidRPr="008C14EB">
              <w:rPr>
                <w:rFonts w:ascii="GHEA Grapalat" w:hAnsi="GHEA Grapalat" w:cs="Sylfaen"/>
                <w:lang w:val="hy-AM"/>
              </w:rPr>
              <w:t>,</w:t>
            </w:r>
            <w:r w:rsidRPr="008C14EB">
              <w:rPr>
                <w:rFonts w:ascii="GHEA Grapalat" w:hAnsi="GHEA Grapalat"/>
                <w:lang w:val="hy-AM" w:eastAsia="de-DE"/>
              </w:rPr>
              <w:t xml:space="preserve"> հա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   -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Շուրջ 1600.0,</w:t>
            </w:r>
            <w:r w:rsidRPr="008C14EB">
              <w:rPr>
                <w:rFonts w:ascii="GHEA Grapalat" w:hAnsi="GHEA Grapalat"/>
                <w:lang w:val="hy-AM"/>
              </w:rPr>
              <w:t xml:space="preserve"> ջրի տնտե</w:t>
            </w:r>
            <w:r w:rsidRPr="008C14EB">
              <w:rPr>
                <w:rFonts w:ascii="GHEA Grapalat" w:hAnsi="GHEA Grapalat"/>
                <w:lang w:val="hy-AM"/>
              </w:rPr>
              <w:softHyphen/>
            </w:r>
            <w:r w:rsidRPr="008C14EB">
              <w:rPr>
                <w:rFonts w:ascii="GHEA Grapalat" w:hAnsi="GHEA Grapalat"/>
                <w:lang w:val="hy-AM"/>
              </w:rPr>
              <w:softHyphen/>
              <w:t>սում շուրջ 40 %-ով, ոռոգման ծախ</w:t>
            </w:r>
            <w:r w:rsidRPr="008C14EB">
              <w:rPr>
                <w:rFonts w:ascii="GHEA Grapalat" w:hAnsi="GHEA Grapalat"/>
                <w:lang w:val="hy-AM"/>
              </w:rPr>
              <w:softHyphen/>
            </w:r>
            <w:r w:rsidRPr="008C14EB">
              <w:rPr>
                <w:rFonts w:ascii="GHEA Grapalat" w:hAnsi="GHEA Grapalat"/>
                <w:lang w:val="hy-AM"/>
              </w:rPr>
              <w:softHyphen/>
              <w:t>սերի կրճատում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>Կարկտահարության վնասների կանխարգելում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Հ</w:t>
            </w:r>
            <w:r w:rsidRPr="008C14EB">
              <w:rPr>
                <w:rFonts w:ascii="GHEA Grapalat" w:hAnsi="GHEA Grapalat" w:cs="Sylfaen"/>
              </w:rPr>
              <w:t>ակակարկտային ցանցերի ներդրված տարածք</w:t>
            </w:r>
            <w:r w:rsidRPr="008C14EB">
              <w:rPr>
                <w:rFonts w:ascii="GHEA Grapalat" w:hAnsi="GHEA Grapalat" w:cs="Sylfaen"/>
                <w:lang w:val="hy-AM"/>
              </w:rPr>
              <w:t>, հա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   -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Շուրջ 1350.0,</w:t>
            </w:r>
          </w:p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/>
              </w:rPr>
              <w:t>տարեկան հանրապետության այ</w:t>
            </w:r>
            <w:r w:rsidRPr="008C14EB">
              <w:rPr>
                <w:rFonts w:ascii="GHEA Grapalat" w:hAnsi="GHEA Grapalat"/>
                <w:lang w:val="hy-AM"/>
              </w:rPr>
              <w:softHyphen/>
              <w:t>գի</w:t>
            </w:r>
            <w:r w:rsidRPr="008C14EB">
              <w:rPr>
                <w:rFonts w:ascii="GHEA Grapalat" w:hAnsi="GHEA Grapalat"/>
                <w:lang w:val="hy-AM"/>
              </w:rPr>
              <w:softHyphen/>
              <w:t>նե</w:t>
            </w:r>
            <w:r w:rsidRPr="008C14EB">
              <w:rPr>
                <w:rFonts w:ascii="GHEA Grapalat" w:hAnsi="GHEA Grapalat"/>
                <w:lang w:val="hy-AM"/>
              </w:rPr>
              <w:softHyphen/>
              <w:t>րի շուրջ 2.0 %-ի հուսալի պաշտպանու-թյուն կար-կուտից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Ապահովագրական համակարգի ներդրման միջոցով գյուղացիական տնտեսությունների եկամուտների կայունության ապահովում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B7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 w:cs="Sylfaen"/>
                <w:lang w:val="hy-AM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Ապահովագրավճարի սուբսիդա</w:t>
            </w:r>
            <w:r w:rsidR="00F912B7" w:rsidRPr="008C14EB">
              <w:rPr>
                <w:rFonts w:ascii="GHEA Grapalat" w:hAnsi="GHEA Grapalat" w:cs="Sylfaen"/>
                <w:lang w:val="hy-AM"/>
              </w:rPr>
              <w:t>-</w:t>
            </w:r>
            <w:r w:rsidRPr="008C14EB">
              <w:rPr>
                <w:rFonts w:ascii="GHEA Grapalat" w:hAnsi="GHEA Grapalat" w:cs="Sylfaen"/>
                <w:lang w:val="hy-AM"/>
              </w:rPr>
              <w:t xml:space="preserve">վորման գումար, </w:t>
            </w:r>
          </w:p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 w:cs="Sylfaen"/>
                <w:lang w:val="hy-AM"/>
              </w:rPr>
              <w:t>մլն դրամ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       -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>Շուրջ  885.0,</w:t>
            </w:r>
          </w:p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/>
              </w:rPr>
              <w:t>ապահովա</w:t>
            </w:r>
            <w:r w:rsidRPr="008C14EB">
              <w:rPr>
                <w:rFonts w:ascii="GHEA Grapalat" w:hAnsi="GHEA Grapalat"/>
                <w:lang w:val="hy-AM"/>
              </w:rPr>
              <w:softHyphen/>
              <w:t>գրա</w:t>
            </w:r>
            <w:r w:rsidRPr="008C14EB">
              <w:rPr>
                <w:rFonts w:ascii="GHEA Grapalat" w:hAnsi="GHEA Grapalat"/>
                <w:lang w:val="hy-AM"/>
              </w:rPr>
              <w:softHyphen/>
              <w:t>կան համակարգի ներդր</w:t>
            </w:r>
            <w:r w:rsidRPr="008C14EB">
              <w:rPr>
                <w:rFonts w:ascii="GHEA Grapalat" w:hAnsi="GHEA Grapalat"/>
                <w:lang w:val="hy-AM"/>
              </w:rPr>
              <w:softHyphen/>
              <w:t>ման հիմքերի ստեղծում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11. Հանրային քննարկումներ</w:t>
            </w:r>
          </w:p>
        </w:tc>
        <w:tc>
          <w:tcPr>
            <w:tcW w:w="4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Այո                 </w:t>
            </w:r>
            <w:r w:rsidR="008323C5" w:rsidRPr="008C14EB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2"/>
            <w:r w:rsidRPr="008C14EB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lang w:val="hy-AM" w:eastAsia="de-DE"/>
              </w:rPr>
            </w:r>
            <w:r w:rsidR="008323C5" w:rsidRPr="008C14EB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1"/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DC1E9C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17" o:spid="_x0000_s1043" type="#_x0000_t109" style="position:absolute;left:0;text-align:left;margin-left:99.1pt;margin-top:1.15pt;width:13.5pt;height:15.7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lang w:val="hy-AM" w:eastAsia="de-DE"/>
              </w:rPr>
              <w:t xml:space="preserve">Ոչ                    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11.1 Նախագիծը</w:t>
            </w:r>
          </w:p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հրապարակվել է կայքում</w:t>
            </w:r>
          </w:p>
        </w:tc>
        <w:tc>
          <w:tcPr>
            <w:tcW w:w="4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DC1E9C" w:rsidP="003E0C34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_x0000_s1046" type="#_x0000_t109" style="position:absolute;left:0;text-align:left;margin-left:84.35pt;margin-top:174.3pt;width:13.5pt;height:15.7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8C14EB" w:rsidRPr="004F0AF7" w:rsidRDefault="008C14EB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  <w:p w:rsidR="008C14EB" w:rsidRDefault="008C14EB"/>
                    </w:txbxContent>
                  </v:textbox>
                </v:shape>
              </w:pict>
            </w: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18" o:spid="_x0000_s1044" type="#_x0000_t109" style="position:absolute;left:0;text-align:left;margin-left:84.2pt;margin-top:4.45pt;width:13.5pt;height:15.75pt;z-index:251677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AF2549" w:rsidRPr="004F0AF7" w:rsidRDefault="00AF2549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  <w:p w:rsidR="008C14EB" w:rsidRDefault="008C14EB"/>
                    </w:txbxContent>
                  </v:textbox>
                </v:shape>
              </w:pict>
            </w:r>
            <w:r w:rsidR="003E0C34" w:rsidRPr="008C14EB">
              <w:rPr>
                <w:rFonts w:ascii="GHEA Grapalat" w:hAnsi="GHEA Grapalat"/>
                <w:lang w:val="hy-AM" w:eastAsia="de-DE"/>
              </w:rPr>
              <w:t xml:space="preserve">Այո              </w:t>
            </w:r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Ոչ                   </w:t>
            </w:r>
            <w:r w:rsidR="003E0C34" w:rsidRPr="008C14EB">
              <w:rPr>
                <w:rFonts w:ascii="GHEA Grapalat" w:hAnsi="GHEA Grapalat"/>
                <w:lang w:val="en-US" w:eastAsia="de-DE"/>
              </w:rPr>
              <w:t xml:space="preserve">   </w:t>
            </w:r>
            <w:r w:rsidRPr="008C14EB">
              <w:rPr>
                <w:rFonts w:ascii="GHEA Grapalat" w:hAnsi="GHEA Grapalat"/>
                <w:lang w:val="hy-AM" w:eastAsia="de-DE"/>
              </w:rPr>
              <w:t xml:space="preserve"> </w:t>
            </w:r>
            <w:r w:rsidR="008323C5" w:rsidRPr="008C14EB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0C34" w:rsidRPr="008C14EB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lang w:val="hy-AM" w:eastAsia="de-DE"/>
              </w:rPr>
            </w:r>
            <w:r w:rsidR="008323C5" w:rsidRPr="008C14EB">
              <w:rPr>
                <w:rFonts w:ascii="GHEA Grapalat" w:hAnsi="GHEA Grapalat"/>
                <w:lang w:val="hy-AM" w:eastAsia="de-DE"/>
              </w:rPr>
              <w:fldChar w:fldCharType="end"/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11.2 Հրապարակման ամսաթիվը</w:t>
            </w:r>
          </w:p>
        </w:tc>
        <w:tc>
          <w:tcPr>
            <w:tcW w:w="87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D6" w:rsidRPr="008C14EB" w:rsidRDefault="003E0C34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en-US" w:eastAsia="de-DE"/>
              </w:rPr>
              <w:t xml:space="preserve">19 </w:t>
            </w:r>
            <w:r w:rsidRPr="008C14EB">
              <w:rPr>
                <w:rFonts w:ascii="GHEA Grapalat" w:hAnsi="GHEA Grapalat"/>
                <w:lang w:val="hy-AM" w:eastAsia="de-DE"/>
              </w:rPr>
              <w:t>հոկտեմբերի 2017թ.</w:t>
            </w:r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>11.3 Կազմակերպվել է քննարկում</w:t>
            </w:r>
          </w:p>
        </w:tc>
        <w:tc>
          <w:tcPr>
            <w:tcW w:w="4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Մեկ                 </w:t>
            </w:r>
            <w:r w:rsidR="008323C5" w:rsidRPr="008C14EB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4"/>
            <w:r w:rsidRPr="008C14EB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lang w:val="hy-AM" w:eastAsia="de-DE"/>
              </w:rPr>
            </w:r>
            <w:r w:rsidR="008323C5" w:rsidRPr="008C14EB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2"/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Մեկից ավելի        </w:t>
            </w:r>
            <w:r w:rsidR="008323C5" w:rsidRPr="008C14EB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5"/>
            <w:r w:rsidRPr="008C14EB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lang w:val="hy-AM" w:eastAsia="de-DE"/>
              </w:rPr>
            </w:r>
            <w:r w:rsidR="008323C5" w:rsidRPr="008C14EB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3"/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t xml:space="preserve">11.4 Ստացված </w:t>
            </w:r>
            <w:r w:rsidRPr="008C14EB">
              <w:rPr>
                <w:rFonts w:ascii="GHEA Grapalat" w:hAnsi="GHEA Grapalat"/>
                <w:b/>
                <w:lang w:val="hy-AM"/>
              </w:rPr>
              <w:lastRenderedPageBreak/>
              <w:t>առաջարկությունների քանակը</w:t>
            </w:r>
          </w:p>
        </w:tc>
        <w:tc>
          <w:tcPr>
            <w:tcW w:w="4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EB" w:rsidRPr="008C14EB" w:rsidRDefault="00551BD6" w:rsidP="008C14EB">
            <w:pPr>
              <w:spacing w:after="0" w:line="240" w:lineRule="auto"/>
              <w:ind w:hanging="90"/>
              <w:jc w:val="center"/>
              <w:rPr>
                <w:rFonts w:ascii="Sylfaen" w:hAnsi="Sylfaen"/>
                <w:sz w:val="18"/>
              </w:rPr>
            </w:pPr>
            <w:r w:rsidRPr="008C14EB">
              <w:rPr>
                <w:rFonts w:ascii="GHEA Grapalat" w:hAnsi="GHEA Grapalat"/>
                <w:lang w:eastAsia="de-DE"/>
              </w:rPr>
              <w:lastRenderedPageBreak/>
              <w:t xml:space="preserve">Մինչև 5           </w:t>
            </w:r>
          </w:p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lastRenderedPageBreak/>
              <w:t xml:space="preserve">5-ից ավելի           </w:t>
            </w:r>
            <w:r w:rsidR="008323C5" w:rsidRPr="008C14EB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7"/>
            <w:r w:rsidRPr="008C14EB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lang w:val="hy-AM" w:eastAsia="de-DE"/>
              </w:rPr>
            </w:r>
            <w:r w:rsidR="008323C5" w:rsidRPr="008C14EB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4"/>
          </w:p>
        </w:tc>
      </w:tr>
      <w:tr w:rsidR="00551BD6" w:rsidRPr="008C14EB" w:rsidTr="00F70F29">
        <w:trPr>
          <w:trHeight w:val="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C14EB">
              <w:rPr>
                <w:rFonts w:ascii="GHEA Grapalat" w:hAnsi="GHEA Grapalat"/>
                <w:b/>
                <w:lang w:val="hy-AM"/>
              </w:rPr>
              <w:lastRenderedPageBreak/>
              <w:t>11.5 Ստացված առաջարկների հիման վրա բովանդակային փոփոխություն կատարվել է</w:t>
            </w:r>
          </w:p>
        </w:tc>
        <w:tc>
          <w:tcPr>
            <w:tcW w:w="4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551BD6" w:rsidP="00F70F2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8C14EB">
              <w:rPr>
                <w:rFonts w:ascii="GHEA Grapalat" w:hAnsi="GHEA Grapalat"/>
                <w:lang w:val="hy-AM" w:eastAsia="de-DE"/>
              </w:rPr>
              <w:t xml:space="preserve">Այո                 </w:t>
            </w:r>
            <w:r w:rsidR="008323C5" w:rsidRPr="008C14EB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4EB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8323C5" w:rsidRPr="008C14EB">
              <w:rPr>
                <w:rFonts w:ascii="GHEA Grapalat" w:hAnsi="GHEA Grapalat"/>
                <w:lang w:val="hy-AM" w:eastAsia="de-DE"/>
              </w:rPr>
            </w:r>
            <w:r w:rsidR="008323C5" w:rsidRPr="008C14EB">
              <w:rPr>
                <w:rFonts w:ascii="GHEA Grapalat" w:hAnsi="GHEA Grapalat"/>
                <w:lang w:val="hy-AM" w:eastAsia="de-DE"/>
              </w:rPr>
              <w:fldChar w:fldCharType="end"/>
            </w:r>
          </w:p>
        </w:tc>
        <w:tc>
          <w:tcPr>
            <w:tcW w:w="4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D6" w:rsidRPr="008C14EB" w:rsidRDefault="00DC1E9C" w:rsidP="008C14EB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_x0000_s1047" type="#_x0000_t109" style="position:absolute;left:0;text-align:left;margin-left:113.5pt;margin-top:4.2pt;width:13.5pt;height:15.7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8C14EB" w:rsidRPr="004F0AF7" w:rsidRDefault="008C14EB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</w:rPr>
                        </w:pPr>
                        <w:r w:rsidRPr="004F0AF7">
                          <w:rPr>
                            <w:rFonts w:ascii="Sylfaen" w:hAnsi="Sylfaen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551BD6" w:rsidRPr="008C14EB">
              <w:rPr>
                <w:rFonts w:ascii="GHEA Grapalat" w:hAnsi="GHEA Grapalat"/>
                <w:lang w:val="hy-AM" w:eastAsia="de-DE"/>
              </w:rPr>
              <w:t xml:space="preserve">Ոչ            </w:t>
            </w:r>
            <w:r w:rsidR="008C14EB" w:rsidRPr="008C14EB">
              <w:rPr>
                <w:rFonts w:ascii="GHEA Grapalat" w:hAnsi="GHEA Grapalat"/>
                <w:lang w:val="hy-AM" w:eastAsia="de-DE"/>
              </w:rPr>
              <w:t xml:space="preserve">   </w:t>
            </w:r>
            <w:r w:rsidR="00551BD6" w:rsidRPr="008C14EB">
              <w:rPr>
                <w:rFonts w:ascii="GHEA Grapalat" w:hAnsi="GHEA Grapalat"/>
                <w:lang w:val="hy-AM" w:eastAsia="de-DE"/>
              </w:rPr>
              <w:t xml:space="preserve">         </w:t>
            </w:r>
          </w:p>
        </w:tc>
      </w:tr>
    </w:tbl>
    <w:p w:rsidR="00551BD6" w:rsidRPr="008C14EB" w:rsidRDefault="00551BD6" w:rsidP="00551BD6">
      <w:pPr>
        <w:ind w:left="90" w:right="-93"/>
        <w:rPr>
          <w:rFonts w:ascii="GHEA Grapalat" w:hAnsi="GHEA Grapalat"/>
          <w:sz w:val="24"/>
          <w:szCs w:val="24"/>
        </w:rPr>
      </w:pPr>
    </w:p>
    <w:p w:rsidR="00551BD6" w:rsidRPr="008C14EB" w:rsidRDefault="00551BD6" w:rsidP="00551BD6">
      <w:r w:rsidRPr="008C14EB">
        <w:br w:type="page"/>
      </w:r>
    </w:p>
    <w:p w:rsidR="00551BD6" w:rsidRPr="008C14EB" w:rsidRDefault="00551BD6" w:rsidP="00551BD6">
      <w:pPr>
        <w:ind w:left="90"/>
        <w:sectPr w:rsidR="00551BD6" w:rsidRPr="008C14EB" w:rsidSect="006F6956">
          <w:pgSz w:w="12240" w:h="15840"/>
          <w:pgMar w:top="900" w:right="1440" w:bottom="990" w:left="1440" w:header="720" w:footer="720" w:gutter="0"/>
          <w:cols w:space="720"/>
          <w:docGrid w:linePitch="360"/>
        </w:sectPr>
      </w:pPr>
    </w:p>
    <w:p w:rsidR="00551BD6" w:rsidRPr="008C14EB" w:rsidRDefault="00551BD6" w:rsidP="0024569F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  <w:bookmarkStart w:id="15" w:name="_GoBack"/>
      <w:bookmarkEnd w:id="15"/>
      <w:r w:rsidRPr="008C14EB">
        <w:rPr>
          <w:rFonts w:ascii="GHEA Grapalat" w:hAnsi="GHEA Grapalat"/>
          <w:b/>
          <w:sz w:val="24"/>
          <w:szCs w:val="24"/>
          <w:lang w:val="ru-RU"/>
        </w:rPr>
        <w:lastRenderedPageBreak/>
        <w:t>ՁԵՎԱՉԱՓ</w:t>
      </w:r>
    </w:p>
    <w:p w:rsidR="00551BD6" w:rsidRPr="008C14EB" w:rsidRDefault="00551BD6" w:rsidP="0024569F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8C14EB">
        <w:rPr>
          <w:rFonts w:ascii="GHEA Grapalat" w:hAnsi="GHEA Grapalat"/>
          <w:b/>
          <w:sz w:val="24"/>
          <w:szCs w:val="24"/>
          <w:lang w:val="ru-RU"/>
        </w:rPr>
        <w:t>Արդյունքային ցուցանիշների նկարագրության</w:t>
      </w:r>
    </w:p>
    <w:tbl>
      <w:tblPr>
        <w:tblpPr w:leftFromText="180" w:rightFromText="180" w:vertAnchor="page" w:horzAnchor="margin" w:tblpXSpec="center" w:tblpY="2317"/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5"/>
        <w:gridCol w:w="8083"/>
      </w:tblGrid>
      <w:tr w:rsidR="00551BD6" w:rsidRPr="008C14EB" w:rsidTr="006F6956">
        <w:trPr>
          <w:trHeight w:val="2146"/>
        </w:trPr>
        <w:tc>
          <w:tcPr>
            <w:tcW w:w="3365" w:type="dxa"/>
            <w:shd w:val="clear" w:color="auto" w:fill="C4BC96"/>
          </w:tcPr>
          <w:p w:rsidR="00551BD6" w:rsidRPr="008C14EB" w:rsidRDefault="00551BD6" w:rsidP="00F70F29">
            <w:pPr>
              <w:spacing w:after="0" w:line="240" w:lineRule="auto"/>
              <w:ind w:right="-312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Ցուցանիշի անվանումը</w:t>
            </w:r>
          </w:p>
        </w:tc>
        <w:tc>
          <w:tcPr>
            <w:tcW w:w="8083" w:type="dxa"/>
          </w:tcPr>
          <w:p w:rsidR="00551BD6" w:rsidRPr="008C14EB" w:rsidRDefault="00F43E4F" w:rsidP="00F43E4F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Հայաստանի Հանրապետությունում </w:t>
            </w:r>
            <w:r w:rsidRPr="008C14EB">
              <w:rPr>
                <w:rFonts w:ascii="GHEA Grapalat" w:hAnsi="GHEA Grapalat"/>
                <w:sz w:val="24"/>
                <w:szCs w:val="24"/>
              </w:rPr>
              <w:t xml:space="preserve">հացահատիկային և հատիկաընդեղեն որոշ մշակաբույսերի տեղական սերմնաբուծության ու սերմնարտադրության զարգացման </w:t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t>ծրա</w:t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t>գր</w:t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t>ի իրակա</w:t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softHyphen/>
              <w:t>նա</w:t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softHyphen/>
              <w:t>ցում</w:t>
            </w:r>
            <w:r w:rsidRPr="008C14EB">
              <w:rPr>
                <w:rFonts w:ascii="GHEA Grapalat" w:hAnsi="GHEA Grapalat"/>
                <w:sz w:val="24"/>
                <w:szCs w:val="24"/>
              </w:rPr>
              <w:t>,</w:t>
            </w:r>
            <w:r w:rsidRPr="008C14EB">
              <w:rPr>
                <w:rFonts w:ascii="GHEA Grapalat" w:hAnsi="GHEA Grapalat" w:cs="Sylfaen"/>
                <w:szCs w:val="24"/>
              </w:rPr>
              <w:t xml:space="preserve"> </w:t>
            </w:r>
            <w:r w:rsidRPr="008C14EB">
              <w:rPr>
                <w:rFonts w:ascii="GHEA Grapalat" w:hAnsi="GHEA Grapalat"/>
                <w:sz w:val="24"/>
                <w:szCs w:val="24"/>
              </w:rPr>
              <w:t>աշնանացան ցորենի, հնդկացորենի, ոլոռի, ոսպի ու սիսեռի տեղական արտադրության սերմնանյութի քանակների ավելացում 468.4 տոննայով:</w:t>
            </w:r>
          </w:p>
        </w:tc>
      </w:tr>
      <w:tr w:rsidR="00551BD6" w:rsidRPr="008C14EB" w:rsidTr="006F6956">
        <w:trPr>
          <w:trHeight w:val="2155"/>
        </w:trPr>
        <w:tc>
          <w:tcPr>
            <w:tcW w:w="3365" w:type="dxa"/>
            <w:shd w:val="clear" w:color="auto" w:fill="C4BC96"/>
          </w:tcPr>
          <w:p w:rsidR="00551BD6" w:rsidRPr="008C14EB" w:rsidRDefault="00551BD6" w:rsidP="00F70F29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8083" w:type="dxa"/>
          </w:tcPr>
          <w:p w:rsidR="00551BD6" w:rsidRPr="008C14EB" w:rsidRDefault="00F43E4F" w:rsidP="00F70F29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Ծրագրով նախատեսված  աշնանացան ցորենի 20 տոննա, հնդկացորենի՝ 5, ոլոռի՝ 5, ոսպի՝ 5 ու սիսեռի՝ 5 տոննա ներկրվող էլիտային սերմնանյութով, 2018-2019 վեգետացիոն տարիներում, սերմնադաշտերի մշակությունից կստացվի աշնանացան ցորենի 239.6 տոննա (2019թվականին), հնդկացորենի՝ 56.0, ոլոռի՝ 35.2, ոսպի՝ 65.6 և սիսեռի՝ 72.0 տոննա 1-ին վերարտադրության սերմնանյութ (2018թվականին): Սերմնանյութի վերոնշյալ քանակություններով սերմնաբուծական կազմակերպություն-ներն ու ֆերմերային տնտեսությունները կարող են կատարել ընդհանուր հաշվով 2824 հա սերմադաշտերի ցանք:</w:t>
            </w:r>
          </w:p>
        </w:tc>
      </w:tr>
      <w:tr w:rsidR="00551BD6" w:rsidRPr="008C14EB" w:rsidTr="006F6956">
        <w:trPr>
          <w:trHeight w:val="1786"/>
        </w:trPr>
        <w:tc>
          <w:tcPr>
            <w:tcW w:w="3365" w:type="dxa"/>
            <w:shd w:val="clear" w:color="auto" w:fill="C4BC96"/>
          </w:tcPr>
          <w:p w:rsidR="00551BD6" w:rsidRPr="008C14EB" w:rsidRDefault="00551BD6" w:rsidP="00F70F29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8083" w:type="dxa"/>
          </w:tcPr>
          <w:p w:rsidR="00F43E4F" w:rsidRPr="008C14EB" w:rsidRDefault="00F43E4F" w:rsidP="00F43E4F">
            <w:pPr>
              <w:pStyle w:val="ListParagraph"/>
              <w:spacing w:after="0" w:line="240" w:lineRule="auto"/>
              <w:ind w:left="0"/>
              <w:jc w:val="both"/>
              <w:rPr>
                <w:sz w:val="24"/>
                <w:szCs w:val="24"/>
                <w:lang w:val="hy-AM"/>
              </w:rPr>
            </w:pPr>
            <w:r w:rsidRPr="008C14EB">
              <w:rPr>
                <w:rFonts w:cs="Sylfaen"/>
                <w:sz w:val="24"/>
                <w:szCs w:val="24"/>
                <w:lang w:val="hy-AM"/>
              </w:rPr>
              <w:t>Ծրագրի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նպատակն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է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հանրապետության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տարածքում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զարգացնել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աշնանացան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ցորենի</w:t>
            </w:r>
            <w:r w:rsidRPr="008C14EB">
              <w:rPr>
                <w:sz w:val="24"/>
                <w:szCs w:val="24"/>
                <w:lang w:val="hy-AM"/>
              </w:rPr>
              <w:t xml:space="preserve">, հնդկացորենի, ոլոռի, ոսպի և սիսեռի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սերմնաբուծությունն ու սերմարտադրությունը</w:t>
            </w:r>
            <w:r w:rsidRPr="008C14EB">
              <w:rPr>
                <w:sz w:val="24"/>
                <w:szCs w:val="24"/>
                <w:lang w:val="hy-AM"/>
              </w:rPr>
              <w:t xml:space="preserve">,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որը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հնարավորություն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կընձեռի պետական ու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մասնավոր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սերմնաբուծական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կազմակերպությունների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միջոցով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ավելացնել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հանրապետության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տարածքում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արտադրված</w:t>
            </w:r>
            <w:r w:rsidRPr="008C14EB">
              <w:rPr>
                <w:sz w:val="24"/>
                <w:szCs w:val="24"/>
                <w:lang w:val="hy-AM"/>
              </w:rPr>
              <w:t xml:space="preserve">,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բարձր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որակ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ապահովող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սերմնանյութի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արտադրության</w:t>
            </w:r>
            <w:r w:rsidRPr="008C14EB">
              <w:rPr>
                <w:sz w:val="24"/>
                <w:szCs w:val="24"/>
                <w:lang w:val="hy-AM"/>
              </w:rPr>
              <w:t xml:space="preserve"> </w:t>
            </w:r>
            <w:r w:rsidRPr="008C14EB">
              <w:rPr>
                <w:rFonts w:cs="Sylfaen"/>
                <w:sz w:val="24"/>
                <w:szCs w:val="24"/>
                <w:lang w:val="hy-AM"/>
              </w:rPr>
              <w:t>ծավալները</w:t>
            </w:r>
            <w:r w:rsidRPr="008C14EB">
              <w:rPr>
                <w:sz w:val="24"/>
                <w:szCs w:val="24"/>
                <w:lang w:val="hy-AM"/>
              </w:rPr>
              <w:t>:</w:t>
            </w:r>
          </w:p>
          <w:p w:rsidR="00551BD6" w:rsidRPr="008C14EB" w:rsidRDefault="00551BD6" w:rsidP="00F70F29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551BD6" w:rsidRPr="008C14EB" w:rsidTr="006F6956">
        <w:tc>
          <w:tcPr>
            <w:tcW w:w="3365" w:type="dxa"/>
            <w:shd w:val="clear" w:color="auto" w:fill="C4BC96"/>
          </w:tcPr>
          <w:p w:rsidR="00551BD6" w:rsidRPr="008C14EB" w:rsidRDefault="00551BD6" w:rsidP="00F70F29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8083" w:type="dxa"/>
          </w:tcPr>
          <w:p w:rsidR="00551BD6" w:rsidRPr="008C14EB" w:rsidRDefault="00551BD6" w:rsidP="00F70F29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Ծրագրի մասնակից տնտեսավարող սուբյեկտներ</w:t>
            </w:r>
            <w:r w:rsidR="0024569F" w:rsidRPr="008C14EB">
              <w:rPr>
                <w:rFonts w:ascii="GHEA Grapalat" w:hAnsi="GHEA Grapalat" w:cs="Sylfaen"/>
                <w:sz w:val="24"/>
                <w:szCs w:val="24"/>
              </w:rPr>
              <w:t>,մո</w:t>
            </w:r>
            <w:r w:rsidR="0024569F"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նի</w:t>
            </w:r>
            <w:r w:rsidR="0024569F"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թորինգ իրականացնողներ</w:t>
            </w:r>
          </w:p>
        </w:tc>
      </w:tr>
      <w:tr w:rsidR="00551BD6" w:rsidRPr="008C14EB" w:rsidTr="006F6956">
        <w:trPr>
          <w:trHeight w:val="1138"/>
        </w:trPr>
        <w:tc>
          <w:tcPr>
            <w:tcW w:w="3365" w:type="dxa"/>
            <w:shd w:val="clear" w:color="auto" w:fill="C4BC96"/>
          </w:tcPr>
          <w:p w:rsidR="00551BD6" w:rsidRPr="008C14EB" w:rsidRDefault="00551BD6" w:rsidP="00F70F29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8083" w:type="dxa"/>
          </w:tcPr>
          <w:p w:rsidR="00551BD6" w:rsidRPr="008C14EB" w:rsidRDefault="0024569F" w:rsidP="00F70F29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Ստացված սերմնանյութի ընդհանուր քանակությունը կազմում է 468.4 տոննա, որը բավարար է 2824 հա սերմադաշտի համար՝ յուրաքանչյուր մշակաբույսի համար կիրառելով ցանքի նույն նորմաները:</w:t>
            </w:r>
            <w:r w:rsidRPr="008C14EB">
              <w:rPr>
                <w:rFonts w:ascii="GHEA Grapalat" w:hAnsi="GHEA Grapalat" w:cs="Sylfaen"/>
                <w:szCs w:val="24"/>
              </w:rPr>
              <w:t xml:space="preserve">     </w:t>
            </w:r>
          </w:p>
        </w:tc>
      </w:tr>
      <w:tr w:rsidR="00551BD6" w:rsidRPr="008C14EB" w:rsidTr="006F6956">
        <w:tc>
          <w:tcPr>
            <w:tcW w:w="3365" w:type="dxa"/>
            <w:shd w:val="clear" w:color="auto" w:fill="C4BC96"/>
          </w:tcPr>
          <w:p w:rsidR="00551BD6" w:rsidRPr="008C14EB" w:rsidRDefault="00551BD6" w:rsidP="00F70F29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8083" w:type="dxa"/>
          </w:tcPr>
          <w:p w:rsidR="00551BD6" w:rsidRPr="008C14EB" w:rsidRDefault="00551BD6" w:rsidP="00F70F29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Սահմանափակումներ չկան</w:t>
            </w:r>
          </w:p>
        </w:tc>
      </w:tr>
      <w:tr w:rsidR="00551BD6" w:rsidRPr="008C14EB" w:rsidTr="006F6956">
        <w:tc>
          <w:tcPr>
            <w:tcW w:w="3365" w:type="dxa"/>
            <w:shd w:val="clear" w:color="auto" w:fill="C4BC96"/>
          </w:tcPr>
          <w:p w:rsidR="00551BD6" w:rsidRPr="008C14EB" w:rsidRDefault="00551BD6" w:rsidP="00F70F29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8083" w:type="dxa"/>
          </w:tcPr>
          <w:p w:rsidR="00551BD6" w:rsidRPr="008C14EB" w:rsidRDefault="0024569F" w:rsidP="00F70F29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ցածր ինքարժեքով տեղական արտադրության սերմնանյութ</w:t>
            </w:r>
          </w:p>
        </w:tc>
      </w:tr>
      <w:tr w:rsidR="00551BD6" w:rsidRPr="008C14EB" w:rsidTr="006F6956">
        <w:tc>
          <w:tcPr>
            <w:tcW w:w="3365" w:type="dxa"/>
            <w:shd w:val="clear" w:color="auto" w:fill="C4BC96"/>
          </w:tcPr>
          <w:p w:rsidR="00551BD6" w:rsidRPr="008C14EB" w:rsidRDefault="00551BD6" w:rsidP="00F70F29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8083" w:type="dxa"/>
          </w:tcPr>
          <w:p w:rsidR="00551BD6" w:rsidRPr="008C14EB" w:rsidRDefault="00551BD6" w:rsidP="00F70F29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տ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ոննա</w:t>
            </w:r>
          </w:p>
        </w:tc>
      </w:tr>
      <w:tr w:rsidR="00551BD6" w:rsidRPr="008C14EB" w:rsidTr="006F6956">
        <w:tc>
          <w:tcPr>
            <w:tcW w:w="3365" w:type="dxa"/>
            <w:shd w:val="clear" w:color="auto" w:fill="C4BC96"/>
          </w:tcPr>
          <w:p w:rsidR="00551BD6" w:rsidRPr="008C14EB" w:rsidRDefault="00551BD6" w:rsidP="00F70F29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8083" w:type="dxa"/>
          </w:tcPr>
          <w:p w:rsidR="00551BD6" w:rsidRPr="008C14EB" w:rsidRDefault="00551BD6" w:rsidP="00F70F29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Կուտակային</w:t>
            </w:r>
          </w:p>
        </w:tc>
      </w:tr>
      <w:tr w:rsidR="00551BD6" w:rsidRPr="008C14EB" w:rsidTr="006F6956">
        <w:tc>
          <w:tcPr>
            <w:tcW w:w="3365" w:type="dxa"/>
            <w:shd w:val="clear" w:color="auto" w:fill="C4BC96"/>
          </w:tcPr>
          <w:p w:rsidR="00551BD6" w:rsidRPr="008C14EB" w:rsidRDefault="00551BD6" w:rsidP="00F70F29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8083" w:type="dxa"/>
          </w:tcPr>
          <w:p w:rsidR="00551BD6" w:rsidRPr="008C14EB" w:rsidRDefault="0024569F" w:rsidP="00F70F29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Տարեկան</w:t>
            </w:r>
          </w:p>
        </w:tc>
      </w:tr>
      <w:tr w:rsidR="00551BD6" w:rsidRPr="008C14EB" w:rsidTr="006F6956">
        <w:trPr>
          <w:trHeight w:val="328"/>
        </w:trPr>
        <w:tc>
          <w:tcPr>
            <w:tcW w:w="3365" w:type="dxa"/>
            <w:shd w:val="clear" w:color="auto" w:fill="C4BC96"/>
          </w:tcPr>
          <w:p w:rsidR="00551BD6" w:rsidRPr="008C14EB" w:rsidRDefault="00551BD6" w:rsidP="00F70F29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8083" w:type="dxa"/>
          </w:tcPr>
          <w:p w:rsidR="00551BD6" w:rsidRPr="008C14EB" w:rsidRDefault="00551BD6" w:rsidP="0024569F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 xml:space="preserve">Շուրջ </w:t>
            </w:r>
            <w:r w:rsidR="0024569F" w:rsidRPr="008C14EB">
              <w:rPr>
                <w:rFonts w:ascii="GHEA Grapalat" w:hAnsi="GHEA Grapalat"/>
                <w:sz w:val="24"/>
                <w:szCs w:val="24"/>
              </w:rPr>
              <w:t>7-10</w:t>
            </w:r>
            <w:r w:rsidRPr="008C14E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C14EB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551BD6" w:rsidRPr="008C14EB" w:rsidTr="006F6956">
        <w:trPr>
          <w:trHeight w:val="634"/>
        </w:trPr>
        <w:tc>
          <w:tcPr>
            <w:tcW w:w="3365" w:type="dxa"/>
            <w:shd w:val="clear" w:color="auto" w:fill="C4BC96"/>
          </w:tcPr>
          <w:p w:rsidR="00551BD6" w:rsidRPr="008C14EB" w:rsidRDefault="00551BD6" w:rsidP="00F70F29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8083" w:type="dxa"/>
          </w:tcPr>
          <w:p w:rsidR="00551BD6" w:rsidRPr="008C14EB" w:rsidRDefault="00551BD6" w:rsidP="00F70F29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գ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յուղատատեսության նախարարություն</w:t>
            </w:r>
          </w:p>
        </w:tc>
      </w:tr>
    </w:tbl>
    <w:tbl>
      <w:tblPr>
        <w:tblW w:w="5429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7988"/>
      </w:tblGrid>
      <w:tr w:rsidR="00551BD6" w:rsidRPr="008C14EB" w:rsidTr="006F6956">
        <w:trPr>
          <w:trHeight w:val="152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lastRenderedPageBreak/>
              <w:t>Ցուցանիշի անվանումը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CF446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Գյու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ղատնտե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սու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թյան ոլորտին   տրամա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դրվող վար</w:t>
            </w:r>
            <w:r w:rsidRPr="008C14EB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կերի տո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կո</w:t>
            </w:r>
            <w:r w:rsidRPr="008C14EB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սա</w:t>
            </w:r>
            <w:r w:rsidRPr="008C14EB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դրույքնե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րի  սուբսի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դավոր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ման ծրա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գրի իրականա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ցում (տոկոսադրույքի սուբսիդա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վորմամբ տրամադրված վարկերի</w:t>
            </w:r>
            <w:r w:rsidR="00F250EF" w:rsidRPr="008C14EB">
              <w:rPr>
                <w:rFonts w:ascii="GHEA Grapalat" w:hAnsi="GHEA Grapalat" w:cs="Sylfaen"/>
                <w:sz w:val="24"/>
                <w:szCs w:val="24"/>
              </w:rPr>
              <w:t xml:space="preserve"> սուբսիդավորման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գում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 xml:space="preserve">ար (2017 թ-ին` </w:t>
            </w:r>
            <w:r w:rsidR="00CF4466" w:rsidRPr="008C14EB">
              <w:rPr>
                <w:rFonts w:ascii="GHEA Grapalat" w:hAnsi="GHEA Grapalat" w:cs="Sylfaen"/>
                <w:sz w:val="24"/>
                <w:szCs w:val="24"/>
              </w:rPr>
              <w:t>907.7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մլ</w:t>
            </w:r>
            <w:r w:rsidR="00F250EF" w:rsidRPr="008C14EB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դրամ, հետագա տարիներին` տա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 xml:space="preserve">րեկան </w:t>
            </w:r>
            <w:r w:rsidR="00F250EF" w:rsidRPr="008C14EB">
              <w:rPr>
                <w:rFonts w:ascii="GHEA Grapalat" w:hAnsi="GHEA Grapalat" w:cs="Sylfaen"/>
                <w:sz w:val="24"/>
                <w:szCs w:val="24"/>
              </w:rPr>
              <w:t>2030.9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մլ</w:t>
            </w:r>
            <w:r w:rsidR="00F250EF" w:rsidRPr="008C14EB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դրամ)</w:t>
            </w:r>
          </w:p>
        </w:tc>
      </w:tr>
      <w:tr w:rsidR="00551BD6" w:rsidRPr="008C14EB" w:rsidTr="006F6956">
        <w:trPr>
          <w:trHeight w:val="323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8C14EB" w:rsidRDefault="00551BD6" w:rsidP="00F70F29">
            <w:pPr>
              <w:spacing w:after="0" w:line="240" w:lineRule="auto"/>
              <w:ind w:left="6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Գյուղատնտե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սու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թյան ոլորտում տնտեսավա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րողներին տրամա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դրվող վար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կերի տոկո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սա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դրույք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ների սուբսի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դա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վոր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ման կիրառված մեխա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նիզմ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նե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րի վերանայում` վարկի գու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մա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րի, տոկոսադրույքի, դրա սուբսիդավորվող մա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սի, մարման ժամ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կետ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ների, որպես վարկի սուփսիդավորման նախապայ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ման դիտարկելով շա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հա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ռուների ուսուցումը: Ծրագրի շրջանակներում վարկերը սոցիա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լական աջակցություն ստացող սահմանամերձ համայնքների տնտեսավարողներին և գյուղատնտեսական կոոպերատիվներին կտրամադրվեն 3 %, իսկ այլ համայնքների տնտեսավարողներին` 5% տոկոսադրույքով</w:t>
            </w:r>
          </w:p>
        </w:tc>
      </w:tr>
      <w:tr w:rsidR="00551BD6" w:rsidRPr="008C14EB" w:rsidTr="006F6956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Ար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դի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ական տեխնոլո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գիա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ների ներդրումը, արտադրության ինտենսիվացման մակարդակի բարձրացումը, տնտե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սությունների խոշորա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ցու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մը, վարկառուների ռե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եստրի վարումը</w:t>
            </w:r>
            <w:r w:rsidRPr="008C14E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551BD6" w:rsidRPr="008C14EB" w:rsidTr="006F6956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Վարկառուներ, ՀՀ կառավարության աշխատակազմի «Գյուղական տարածքների տնտեսական զարգացման ծրագրերի գրասենյակ» պետական հիմնարկի գյուղական ֆինանսական կառույց</w:t>
            </w:r>
          </w:p>
        </w:tc>
      </w:tr>
      <w:tr w:rsidR="00551BD6" w:rsidRPr="008C14EB" w:rsidTr="006F6956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ՀՀ կառավարության աշխատակազմի «Գյուղական տարածքների տնտեսական զարգացման ծրագրերի գրասենյակ» պետական հիմնարկի գյուղական ֆինանսական կառույցի կողմից տրամադրվող հաշվետվության հիման վրա տրամադրված վարկերի գումարի հաշվարկ</w:t>
            </w:r>
          </w:p>
        </w:tc>
      </w:tr>
      <w:tr w:rsidR="00551BD6" w:rsidRPr="008C14EB" w:rsidTr="006F6956">
        <w:trPr>
          <w:trHeight w:val="719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Սահմանափակումներ չկան</w:t>
            </w:r>
          </w:p>
        </w:tc>
      </w:tr>
      <w:tr w:rsidR="00551BD6" w:rsidRPr="008C14EB" w:rsidTr="006F6956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Տոկոսադրույքի սուբսիդավորմամբ տրամադրվող վարկերի</w:t>
            </w:r>
            <w:r w:rsidR="00F250EF" w:rsidRPr="008C14EB">
              <w:rPr>
                <w:rFonts w:ascii="GHEA Grapalat" w:hAnsi="GHEA Grapalat" w:cs="Sylfaen"/>
                <w:sz w:val="24"/>
                <w:szCs w:val="24"/>
              </w:rPr>
              <w:t xml:space="preserve"> սուբսիդավորման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գումար</w:t>
            </w:r>
          </w:p>
        </w:tc>
      </w:tr>
      <w:tr w:rsidR="00551BD6" w:rsidRPr="008C14EB" w:rsidTr="006F6956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դրամ</w:t>
            </w:r>
          </w:p>
        </w:tc>
      </w:tr>
      <w:tr w:rsidR="00551BD6" w:rsidRPr="008C14EB" w:rsidTr="006F6956">
        <w:trPr>
          <w:trHeight w:val="323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551BD6" w:rsidRPr="008C14EB" w:rsidTr="006F6956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Եռամսյակային</w:t>
            </w:r>
          </w:p>
        </w:tc>
      </w:tr>
      <w:tr w:rsidR="00551BD6" w:rsidRPr="008C14EB" w:rsidTr="006F6956">
        <w:trPr>
          <w:trHeight w:val="413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 xml:space="preserve">Շուրջ 3-4 </w:t>
            </w:r>
            <w:r w:rsidRPr="008C14EB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551BD6" w:rsidRPr="008C14EB" w:rsidTr="006F6956">
        <w:trPr>
          <w:trHeight w:val="971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971607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Ֆինանսական կառույցներ</w:t>
            </w:r>
            <w:r w:rsidR="00971607" w:rsidRPr="008C14EB">
              <w:rPr>
                <w:rFonts w:ascii="GHEA Grapalat" w:hAnsi="GHEA Grapalat"/>
                <w:sz w:val="24"/>
                <w:szCs w:val="24"/>
                <w:lang w:val="fr-FR"/>
              </w:rPr>
              <w:t>(համաձայնությամբ)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, ՀՀ կառավա</w:t>
            </w:r>
            <w:r w:rsidR="00971607" w:rsidRPr="008C14EB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րության աշխատակազմի «Գյուղական տարածքների տնտեսական զարգացման ծրագրերի գրասենյակ» պետական հիմնարկի գյուղական ֆինանսական կառույց,  ՀՀ գյուղատնտեսության նախարարություն</w:t>
            </w:r>
          </w:p>
        </w:tc>
      </w:tr>
    </w:tbl>
    <w:p w:rsidR="00551BD6" w:rsidRPr="008C14EB" w:rsidRDefault="00551BD6" w:rsidP="00551BD6">
      <w:pPr>
        <w:spacing w:after="0"/>
        <w:rPr>
          <w:rFonts w:ascii="GHEA Grapalat" w:hAnsi="GHEA Grapalat"/>
          <w:sz w:val="24"/>
          <w:szCs w:val="24"/>
        </w:rPr>
      </w:pPr>
    </w:p>
    <w:p w:rsidR="007C4198" w:rsidRPr="008C14EB" w:rsidRDefault="007C4198" w:rsidP="00551BD6">
      <w:pPr>
        <w:spacing w:after="0"/>
        <w:rPr>
          <w:rFonts w:ascii="GHEA Grapalat" w:hAnsi="GHEA Grapalat"/>
          <w:sz w:val="24"/>
          <w:szCs w:val="24"/>
        </w:rPr>
      </w:pPr>
    </w:p>
    <w:p w:rsidR="007C4198" w:rsidRPr="008C14EB" w:rsidRDefault="007C4198" w:rsidP="00551BD6">
      <w:pPr>
        <w:spacing w:after="0"/>
        <w:rPr>
          <w:rFonts w:ascii="GHEA Grapalat" w:hAnsi="GHEA Grapalat"/>
          <w:sz w:val="24"/>
          <w:szCs w:val="24"/>
        </w:rPr>
      </w:pPr>
    </w:p>
    <w:tbl>
      <w:tblPr>
        <w:tblW w:w="5429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2"/>
        <w:gridCol w:w="7987"/>
      </w:tblGrid>
      <w:tr w:rsidR="00551BD6" w:rsidRPr="008C14EB" w:rsidTr="006F695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lastRenderedPageBreak/>
              <w:t>Ցուցանիշի անվանումը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tabs>
                <w:tab w:val="left" w:pos="252"/>
              </w:tabs>
              <w:spacing w:line="240" w:lineRule="auto"/>
              <w:ind w:left="6" w:firstLine="186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 xml:space="preserve"> Հայաստանի Հանրապետու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թյու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t>նում գյուղա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տնտեսական տեխ</w:t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նիկայի ֆի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նան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սական վար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ձա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կալության` լի</w:t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t>զինգի պետա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կան աջակցու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թյան ծրա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t>գրի իրակա</w:t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t>նա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t>ցում (Ծրագրի շրջանակներում տրամադրված գյուղ. տեխնիկայի քանակը և արժեքը (տարեկան շուրջ 2.8 մլրդ դրամ արժեքով մոտ 500 միավոր գյուղ. տեխնիկա))</w:t>
            </w:r>
          </w:p>
        </w:tc>
      </w:tr>
      <w:tr w:rsidR="00551BD6" w:rsidRPr="008C14EB" w:rsidTr="006F695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spacing w:line="240" w:lineRule="auto"/>
              <w:ind w:left="6" w:firstLine="186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Գյուղատնտեսությու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նում տնտեսավարողներին մատչելի պայմաններով`  ֆինանսական վարձա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 xml:space="preserve">լությամբ` 20 % կանխավճարով, լիզինգի </w:t>
            </w:r>
            <w:r w:rsidR="00CF4466" w:rsidRPr="008C14EB">
              <w:rPr>
                <w:rFonts w:ascii="GHEA Grapalat" w:hAnsi="GHEA Grapalat"/>
                <w:sz w:val="24"/>
                <w:szCs w:val="24"/>
              </w:rPr>
              <w:t xml:space="preserve">մինչև </w:t>
            </w:r>
            <w:r w:rsidRPr="008C14EB">
              <w:rPr>
                <w:rFonts w:ascii="GHEA Grapalat" w:hAnsi="GHEA Grapalat"/>
                <w:sz w:val="24"/>
                <w:szCs w:val="24"/>
              </w:rPr>
              <w:t>9% տոկոսադրույքով գյու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ղատնտեսական տեխ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նիկայի մատա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րա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րում` տոկոսադրույքի 7 տոկոսային կետի սուբ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սիդավորմամբ</w:t>
            </w:r>
          </w:p>
        </w:tc>
      </w:tr>
      <w:tr w:rsidR="00551BD6" w:rsidRPr="008C14EB" w:rsidTr="006F695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spacing w:line="240" w:lineRule="auto"/>
              <w:ind w:left="6" w:firstLine="186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Կստեղծվեն նախադրյալներ մատ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չելի մեխանիզմների կիրառմամբ  գյու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ղատնտեսությունում տնտե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սա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րողների գյուղատնտեսական տեխ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նիկայի նկատմամբ վճարու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նակ պահանջարկի բավարար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ման`  գյուղատնտեսական տեխ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նի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կայի հա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վաքակազմի որոշակի նորաց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ման համար: Նախատեսվում է տարեկան կնորացնել  գյուղատնտեսական տեխ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 xml:space="preserve">նիկայի հավաքակազմի շուրջ 2%-ը: </w:t>
            </w:r>
          </w:p>
        </w:tc>
      </w:tr>
      <w:tr w:rsidR="00551BD6" w:rsidRPr="008C14EB" w:rsidTr="006F695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Լիզինգառու տնտեսավարող սուբյեկտներ, ՀՀ կառավարության աշխատակազմի «Գյուղական տարածքների տնտեսական զարգացման ծրագրերի գրասենյակ» պետական հիմնարկի գյուղական ֆինանսական կառույց</w:t>
            </w:r>
          </w:p>
        </w:tc>
      </w:tr>
      <w:tr w:rsidR="00551BD6" w:rsidRPr="008C14EB" w:rsidTr="006F695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ՀՀ կառավարության աշխատակազմի «Գյուղական տարածքների տնտեսական զարգացման ծրագրերի գրասենյակ» պետական հիմնարկի գյուղական ֆինանսական կառույցի ներկայացրած հաշվետվությունների հիման վրա տրամադրված տեխնիկայի քանակի, դրանց արժեքի հաշվարկ</w:t>
            </w:r>
          </w:p>
        </w:tc>
      </w:tr>
      <w:tr w:rsidR="00551BD6" w:rsidRPr="008C14EB" w:rsidTr="006F6956">
        <w:trPr>
          <w:trHeight w:val="584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Սահմանափակումներ չկան</w:t>
            </w:r>
          </w:p>
        </w:tc>
      </w:tr>
      <w:tr w:rsidR="00551BD6" w:rsidRPr="008C14EB" w:rsidTr="006F6956">
        <w:trPr>
          <w:trHeight w:val="422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Լիզինգով տրամադրված գյուղ. տեխնիկայի քանակ և արժեք</w:t>
            </w:r>
          </w:p>
        </w:tc>
      </w:tr>
      <w:tr w:rsidR="00551BD6" w:rsidRPr="008C14EB" w:rsidTr="006F6956">
        <w:trPr>
          <w:trHeight w:val="305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դրամ</w:t>
            </w:r>
          </w:p>
        </w:tc>
      </w:tr>
      <w:tr w:rsidR="00551BD6" w:rsidRPr="008C14EB" w:rsidTr="006F6956">
        <w:trPr>
          <w:trHeight w:val="386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551BD6" w:rsidRPr="008C14EB" w:rsidTr="006F695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Հաշվետվողականության ցիկլը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Եռամսյակային</w:t>
            </w:r>
          </w:p>
        </w:tc>
      </w:tr>
      <w:tr w:rsidR="00551BD6" w:rsidRPr="008C14EB" w:rsidTr="006F695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 xml:space="preserve">15-25 </w:t>
            </w:r>
            <w:r w:rsidRPr="008C14EB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551BD6" w:rsidRPr="008C14EB" w:rsidTr="006F695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72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ՀՀ կառավարության աշխատակազմի «Գյուղական տա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րածքների տնտեսական զարգացման ծրագրերի գրասենյակ» պե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տա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կան հիմնարկի գյուղական ֆինանսական կառույց, Ֆինան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սական կառույցներ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971607" w:rsidRPr="008C14EB">
              <w:rPr>
                <w:rFonts w:ascii="GHEA Grapalat" w:hAnsi="GHEA Grapalat"/>
                <w:sz w:val="24"/>
                <w:szCs w:val="24"/>
                <w:lang w:val="fr-FR"/>
              </w:rPr>
              <w:t>(համաձայնությամբ)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, մատակարարներ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371BB7" w:rsidRPr="008C14EB">
              <w:rPr>
                <w:rFonts w:ascii="GHEA Grapalat" w:hAnsi="GHEA Grapalat"/>
                <w:sz w:val="24"/>
                <w:szCs w:val="24"/>
                <w:lang w:val="fr-FR"/>
              </w:rPr>
              <w:t>(համաձայնությամբ)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, ՀՀ գյուղա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տնտե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սության նախարարություն</w:t>
            </w:r>
            <w:r w:rsidR="00971607" w:rsidRPr="008C14EB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371BB7" w:rsidRPr="008C14EB">
              <w:rPr>
                <w:rFonts w:ascii="GHEA Grapalat" w:hAnsi="GHEA Grapalat"/>
                <w:sz w:val="24"/>
                <w:szCs w:val="24"/>
                <w:lang w:val="fr-FR"/>
              </w:rPr>
              <w:t xml:space="preserve"> ՀՀ տնտեսական զարգացման և ներդրումների նախարարություն</w:t>
            </w:r>
          </w:p>
        </w:tc>
      </w:tr>
    </w:tbl>
    <w:p w:rsidR="00551BD6" w:rsidRPr="008C14EB" w:rsidRDefault="00551BD6" w:rsidP="00551BD6">
      <w:pPr>
        <w:spacing w:after="0"/>
        <w:rPr>
          <w:rFonts w:ascii="GHEA Grapalat" w:hAnsi="GHEA Grapalat"/>
          <w:sz w:val="24"/>
          <w:szCs w:val="24"/>
        </w:rPr>
      </w:pPr>
    </w:p>
    <w:p w:rsidR="007C4198" w:rsidRPr="008C14EB" w:rsidRDefault="007C4198" w:rsidP="00551BD6">
      <w:pPr>
        <w:spacing w:after="0"/>
        <w:rPr>
          <w:rFonts w:ascii="GHEA Grapalat" w:hAnsi="GHEA Grapalat"/>
          <w:sz w:val="24"/>
          <w:szCs w:val="24"/>
        </w:rPr>
      </w:pPr>
    </w:p>
    <w:p w:rsidR="007C4198" w:rsidRPr="008C14EB" w:rsidRDefault="007C4198" w:rsidP="00551BD6">
      <w:pPr>
        <w:spacing w:after="0"/>
        <w:rPr>
          <w:rFonts w:ascii="GHEA Grapalat" w:hAnsi="GHEA Grapalat"/>
          <w:sz w:val="24"/>
          <w:szCs w:val="24"/>
        </w:rPr>
      </w:pPr>
    </w:p>
    <w:tbl>
      <w:tblPr>
        <w:tblW w:w="5429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2"/>
        <w:gridCol w:w="7897"/>
      </w:tblGrid>
      <w:tr w:rsidR="00551BD6" w:rsidRPr="008C14EB" w:rsidTr="006F6956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lastRenderedPageBreak/>
              <w:t>Ցուցանիշի անվանումը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CF4466" w:rsidP="00F70F29">
            <w:pPr>
              <w:pStyle w:val="Style15"/>
              <w:spacing w:line="240" w:lineRule="auto"/>
              <w:ind w:left="63" w:firstLine="9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Հայաստանի Հանրապետությունում ժամանակակից տեխնո-լոգիաներով մշակվող ինտենսիվ պտղատու այգիների հիմնման համար վարկային տոկոսադրույքների սուբսիդավորման ծրա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գրի իրա</w:t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t>կանա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 xml:space="preserve">ցում </w:t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t>(Ծրագրի շրջանակներում հիմնված ինտենսիվ այգիների տարածք</w:t>
            </w:r>
            <w:r w:rsidR="00F250EF" w:rsidRPr="008C14EB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t>տարեկան շուրջ 200 հա</w:t>
            </w:r>
            <w:r w:rsidR="00F250EF" w:rsidRPr="008C14EB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551BD6" w:rsidRPr="008C14EB" w:rsidTr="006F6956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spacing w:line="240" w:lineRule="auto"/>
              <w:ind w:left="63" w:firstLine="90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Ժամանակակից տեխ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նո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 xml:space="preserve">լոգիաներով հագեցած, ինտենսիվ, մասիվ՝ </w:t>
            </w:r>
            <w:r w:rsidR="00CF4466" w:rsidRPr="008C14EB">
              <w:rPr>
                <w:rFonts w:ascii="GHEA Grapalat" w:hAnsi="GHEA Grapalat"/>
                <w:sz w:val="24"/>
                <w:szCs w:val="24"/>
              </w:rPr>
              <w:t>1-ից մին</w:t>
            </w:r>
            <w:r w:rsidR="00CF4466" w:rsidRPr="008C14EB">
              <w:rPr>
                <w:rFonts w:ascii="GHEA Grapalat" w:hAnsi="GHEA Grapalat"/>
                <w:sz w:val="24"/>
                <w:szCs w:val="24"/>
              </w:rPr>
              <w:softHyphen/>
              <w:t>չև 10 հա այգե</w:t>
            </w:r>
            <w:r w:rsidR="00CF4466" w:rsidRPr="008C14EB">
              <w:rPr>
                <w:rFonts w:ascii="GHEA Grapalat" w:hAnsi="GHEA Grapalat"/>
                <w:sz w:val="24"/>
                <w:szCs w:val="24"/>
              </w:rPr>
              <w:softHyphen/>
              <w:t>տնկում</w:t>
            </w:r>
            <w:r w:rsidR="00CF4466"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="00CF4466" w:rsidRPr="008C14EB">
              <w:rPr>
                <w:rFonts w:ascii="GHEA Grapalat" w:hAnsi="GHEA Grapalat"/>
                <w:sz w:val="24"/>
                <w:szCs w:val="24"/>
              </w:rPr>
              <w:softHyphen/>
              <w:t>ներ, 0.5-ից մինչև 5 հա հատապտղանոցների հիմնում կատարող տնտե</w:t>
            </w:r>
            <w:r w:rsidR="00CF4466" w:rsidRPr="008C14EB">
              <w:rPr>
                <w:rFonts w:ascii="GHEA Grapalat" w:hAnsi="GHEA Grapalat"/>
                <w:sz w:val="24"/>
                <w:szCs w:val="24"/>
              </w:rPr>
              <w:softHyphen/>
              <w:t>սավարողներին պետական աջակցու</w:t>
            </w:r>
            <w:r w:rsidR="00CF4466" w:rsidRPr="008C14EB">
              <w:rPr>
                <w:rFonts w:ascii="GHEA Grapalat" w:hAnsi="GHEA Grapalat"/>
                <w:sz w:val="24"/>
                <w:szCs w:val="24"/>
              </w:rPr>
              <w:softHyphen/>
              <w:t>թյան տրամադրում (տրամադրվող վարկերի տոկոսադրույքի սուբսիդավորում):</w:t>
            </w:r>
          </w:p>
        </w:tc>
      </w:tr>
      <w:tr w:rsidR="00551BD6" w:rsidRPr="008C14EB" w:rsidTr="006F6956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spacing w:line="240" w:lineRule="auto"/>
              <w:ind w:left="63" w:firstLine="90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Հանրապետությունում ինտենսիվ այգեգորւծության զարգացման համար բարենպաստ պայմանների ստեղծում, պտղատու ինտենսիվ այգիների տարածքների ընդլայնում, արտադրանքի մրցունակության բարձրացում, արտահանման ծավալների ավելացում:</w:t>
            </w:r>
          </w:p>
        </w:tc>
      </w:tr>
      <w:tr w:rsidR="00551BD6" w:rsidRPr="008C14EB" w:rsidTr="006F6956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Շահառու տնտեսավարող սուբյեկտներ, ՀՀ կառավարության աշխատակազմի «Գյուղական տարածքների տնտեսական զարգացման ծրագրերի գրասենյակ» պետական հիմնարկի գյուղական ֆինանսական կառույց</w:t>
            </w:r>
          </w:p>
        </w:tc>
      </w:tr>
      <w:tr w:rsidR="00551BD6" w:rsidRPr="008C14EB" w:rsidTr="006F6956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Ներկայացրած հաշվետվությունների հիման վրա հիմնված այգիների և </w:t>
            </w:r>
            <w:r w:rsidRPr="008C14EB">
              <w:rPr>
                <w:rFonts w:ascii="GHEA Grapalat" w:hAnsi="GHEA Grapalat"/>
                <w:sz w:val="24"/>
                <w:szCs w:val="24"/>
              </w:rPr>
              <w:t>հատապտղանոցների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տարածքի հաշվարկ</w:t>
            </w:r>
          </w:p>
        </w:tc>
      </w:tr>
      <w:tr w:rsidR="00551BD6" w:rsidRPr="008C14EB" w:rsidTr="006F6956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Սահմանափակումներ չկան</w:t>
            </w:r>
          </w:p>
        </w:tc>
      </w:tr>
      <w:tr w:rsidR="00551BD6" w:rsidRPr="008C14EB" w:rsidTr="006F6956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Ինտենսիվ այգիների և </w:t>
            </w:r>
            <w:r w:rsidRPr="008C14EB">
              <w:rPr>
                <w:rFonts w:ascii="GHEA Grapalat" w:hAnsi="GHEA Grapalat"/>
                <w:sz w:val="24"/>
                <w:szCs w:val="24"/>
              </w:rPr>
              <w:t>հատապտղանոցների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տարածք</w:t>
            </w:r>
          </w:p>
        </w:tc>
      </w:tr>
      <w:tr w:rsidR="00551BD6" w:rsidRPr="008C14EB" w:rsidTr="006F6956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Հեկտար</w:t>
            </w:r>
          </w:p>
        </w:tc>
      </w:tr>
      <w:tr w:rsidR="00551BD6" w:rsidRPr="008C14EB" w:rsidTr="006F6956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551BD6" w:rsidRPr="008C14EB" w:rsidTr="006F6956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Եռամսյակային</w:t>
            </w:r>
          </w:p>
        </w:tc>
      </w:tr>
      <w:tr w:rsidR="00551BD6" w:rsidRPr="008C14EB" w:rsidTr="006F6956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Շուրջ 10</w:t>
            </w:r>
            <w:r w:rsidRPr="008C14EB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551BD6" w:rsidRPr="008C14EB" w:rsidTr="006F6956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ՀՀ կառավարության աշխատակազմի «Գյուղական տա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րածք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ների տնտեսական զարգացման ծրագրերի գրասենյակ» պետա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կան հիմնարկի գյուղական ֆինանսական կառույց, Ֆինանսական կառույցներ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371BB7" w:rsidRPr="008C14EB">
              <w:rPr>
                <w:rFonts w:ascii="GHEA Grapalat" w:hAnsi="GHEA Grapalat"/>
                <w:sz w:val="24"/>
                <w:szCs w:val="24"/>
                <w:lang w:val="fr-FR"/>
              </w:rPr>
              <w:t>(համաձայնությամբ)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8C14EB">
              <w:rPr>
                <w:rFonts w:ascii="GHEA Grapalat" w:hAnsi="GHEA Grapalat"/>
                <w:sz w:val="24"/>
                <w:szCs w:val="24"/>
              </w:rPr>
              <w:t>ինտենսիվ այգի հիմնող մասնագիտացված կառույց</w:t>
            </w:r>
            <w:r w:rsidR="00371BB7" w:rsidRPr="008C14E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71BB7" w:rsidRPr="008C14EB">
              <w:rPr>
                <w:rFonts w:ascii="GHEA Grapalat" w:hAnsi="GHEA Grapalat"/>
                <w:sz w:val="24"/>
                <w:szCs w:val="24"/>
                <w:lang w:val="fr-FR"/>
              </w:rPr>
              <w:t>(համաձայնությամբ)</w:t>
            </w:r>
            <w:r w:rsidRPr="008C14E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ՀՀ գյու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ղատնտեսության նախարա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րու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softHyphen/>
              <w:t>թյուն</w:t>
            </w:r>
          </w:p>
        </w:tc>
      </w:tr>
    </w:tbl>
    <w:p w:rsidR="00551BD6" w:rsidRPr="008C14EB" w:rsidRDefault="00551BD6" w:rsidP="00551BD6">
      <w:pPr>
        <w:rPr>
          <w:rFonts w:ascii="GHEA Grapalat" w:hAnsi="GHEA Grapalat"/>
          <w:sz w:val="24"/>
          <w:szCs w:val="24"/>
        </w:rPr>
      </w:pPr>
    </w:p>
    <w:p w:rsidR="00551BD6" w:rsidRPr="008C14EB" w:rsidRDefault="00551BD6" w:rsidP="00551BD6">
      <w:pPr>
        <w:spacing w:after="0"/>
        <w:rPr>
          <w:rFonts w:ascii="GHEA Grapalat" w:hAnsi="GHEA Grapalat"/>
          <w:sz w:val="24"/>
          <w:szCs w:val="24"/>
        </w:rPr>
      </w:pPr>
    </w:p>
    <w:p w:rsidR="00551BD6" w:rsidRPr="008C14EB" w:rsidRDefault="00551BD6" w:rsidP="00551BD6">
      <w:pPr>
        <w:spacing w:after="0"/>
        <w:rPr>
          <w:rFonts w:ascii="GHEA Grapalat" w:hAnsi="GHEA Grapalat"/>
          <w:sz w:val="24"/>
          <w:szCs w:val="24"/>
        </w:rPr>
      </w:pPr>
    </w:p>
    <w:p w:rsidR="00551BD6" w:rsidRPr="008C14EB" w:rsidRDefault="00551BD6" w:rsidP="00551BD6">
      <w:pPr>
        <w:spacing w:after="0"/>
        <w:rPr>
          <w:rFonts w:ascii="GHEA Grapalat" w:hAnsi="GHEA Grapalat"/>
          <w:sz w:val="24"/>
          <w:szCs w:val="24"/>
        </w:rPr>
      </w:pPr>
    </w:p>
    <w:tbl>
      <w:tblPr>
        <w:tblW w:w="5429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2"/>
        <w:gridCol w:w="7987"/>
      </w:tblGrid>
      <w:tr w:rsidR="00551BD6" w:rsidRPr="008C14EB" w:rsidTr="006F6956">
        <w:trPr>
          <w:trHeight w:val="1718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lastRenderedPageBreak/>
              <w:t>Ցուցանիշի անվանումը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8C14EB">
            <w:pPr>
              <w:pStyle w:val="Style15"/>
              <w:spacing w:line="240" w:lineRule="auto"/>
              <w:ind w:left="96" w:firstLine="90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Գյուղա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տնտե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սական հումքի մթե</w:t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րումների (գնում</w:t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ների) նպա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տակով ա</w:t>
            </w:r>
            <w:r w:rsidRPr="008C14EB">
              <w:rPr>
                <w:rFonts w:ascii="GHEA Grapalat" w:hAnsi="GHEA Grapalat"/>
                <w:bCs/>
                <w:sz w:val="24"/>
                <w:szCs w:val="24"/>
              </w:rPr>
              <w:t>գրովե</w:t>
            </w:r>
            <w:r w:rsidRPr="008C14EB">
              <w:rPr>
                <w:rFonts w:ascii="GHEA Grapalat" w:hAnsi="GHEA Grapalat"/>
                <w:bCs/>
                <w:sz w:val="24"/>
                <w:szCs w:val="24"/>
              </w:rPr>
              <w:softHyphen/>
              <w:t>րա</w:t>
            </w:r>
            <w:r w:rsidRPr="008C14EB">
              <w:rPr>
                <w:rFonts w:ascii="GHEA Grapalat" w:hAnsi="GHEA Grapalat"/>
                <w:bCs/>
                <w:sz w:val="24"/>
                <w:szCs w:val="24"/>
              </w:rPr>
              <w:softHyphen/>
              <w:t>մշակման ոլոր</w:t>
            </w:r>
            <w:r w:rsidRPr="008C14EB">
              <w:rPr>
                <w:rFonts w:ascii="GHEA Grapalat" w:hAnsi="GHEA Grapalat"/>
                <w:bCs/>
                <w:sz w:val="24"/>
                <w:szCs w:val="24"/>
              </w:rPr>
              <w:softHyphen/>
              <w:t>տին տրամա</w:t>
            </w:r>
            <w:r w:rsidRPr="008C14EB">
              <w:rPr>
                <w:rFonts w:ascii="GHEA Grapalat" w:hAnsi="GHEA Grapalat"/>
                <w:bCs/>
                <w:sz w:val="24"/>
                <w:szCs w:val="24"/>
              </w:rPr>
              <w:softHyphen/>
              <w:t>դր</w:t>
            </w:r>
            <w:r w:rsidRPr="008C14EB">
              <w:rPr>
                <w:rFonts w:ascii="GHEA Grapalat" w:hAnsi="GHEA Grapalat"/>
                <w:bCs/>
                <w:sz w:val="24"/>
                <w:szCs w:val="24"/>
              </w:rPr>
              <w:softHyphen/>
              <w:t>վող վարկերի տո</w:t>
            </w:r>
            <w:r w:rsidRPr="008C14EB">
              <w:rPr>
                <w:rFonts w:ascii="GHEA Grapalat" w:hAnsi="GHEA Grapalat"/>
                <w:bCs/>
                <w:sz w:val="24"/>
                <w:szCs w:val="24"/>
              </w:rPr>
              <w:softHyphen/>
              <w:t>կո</w:t>
            </w:r>
            <w:r w:rsidRPr="008C14EB">
              <w:rPr>
                <w:rFonts w:ascii="GHEA Grapalat" w:hAnsi="GHEA Grapalat"/>
                <w:bCs/>
                <w:sz w:val="24"/>
                <w:szCs w:val="24"/>
              </w:rPr>
              <w:softHyphen/>
              <w:t>սադրույք</w:t>
            </w:r>
            <w:r w:rsidRPr="008C14EB">
              <w:rPr>
                <w:rFonts w:ascii="GHEA Grapalat" w:hAnsi="GHEA Grapalat"/>
                <w:bCs/>
                <w:sz w:val="24"/>
                <w:szCs w:val="24"/>
              </w:rPr>
              <w:softHyphen/>
              <w:t>նե</w:t>
            </w:r>
            <w:r w:rsidRPr="008C14EB">
              <w:rPr>
                <w:rFonts w:ascii="GHEA Grapalat" w:hAnsi="GHEA Grapalat"/>
                <w:bCs/>
                <w:sz w:val="24"/>
                <w:szCs w:val="24"/>
              </w:rPr>
              <w:softHyphen/>
              <w:t>րի  սուբ</w:t>
            </w:r>
            <w:r w:rsidRPr="008C14EB">
              <w:rPr>
                <w:rFonts w:ascii="GHEA Grapalat" w:hAnsi="GHEA Grapalat"/>
                <w:bCs/>
                <w:sz w:val="24"/>
                <w:szCs w:val="24"/>
              </w:rPr>
              <w:softHyphen/>
              <w:t>սի</w:t>
            </w:r>
            <w:r w:rsidRPr="008C14EB">
              <w:rPr>
                <w:rFonts w:ascii="GHEA Grapalat" w:hAnsi="GHEA Grapalat"/>
                <w:bCs/>
                <w:sz w:val="24"/>
                <w:szCs w:val="24"/>
              </w:rPr>
              <w:softHyphen/>
              <w:t xml:space="preserve">դավորման </w:t>
            </w:r>
            <w:r w:rsidRPr="008C14EB">
              <w:rPr>
                <w:rFonts w:ascii="GHEA Grapalat" w:hAnsi="GHEA Grapalat"/>
                <w:sz w:val="24"/>
                <w:szCs w:val="24"/>
              </w:rPr>
              <w:t>ծրա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գիր (տոկոսադրույքի սուբսիդավորմամբ տարեկան շուրջ 18.0 մլրդ դրամ վարկի տրամադրում)</w:t>
            </w:r>
          </w:p>
        </w:tc>
      </w:tr>
      <w:tr w:rsidR="00551BD6" w:rsidRPr="008C14EB" w:rsidTr="006F6956">
        <w:trPr>
          <w:trHeight w:val="152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8C14EB">
            <w:pPr>
              <w:pStyle w:val="Style15"/>
              <w:spacing w:line="240" w:lineRule="auto"/>
              <w:ind w:left="96" w:firstLine="90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Ագրո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վերամշակման ոլորտին կտրամադրվեն   1 տարի մար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ման ժամկե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տով և տարե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կան մինչև 12 % տոկոսադրույքով  վար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կեր, որի 9 տոկո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սա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յին կետը կսուբսի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դա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վոր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վի</w:t>
            </w:r>
          </w:p>
        </w:tc>
      </w:tr>
      <w:tr w:rsidR="00551BD6" w:rsidRPr="008C14EB" w:rsidTr="006F6956">
        <w:trPr>
          <w:trHeight w:val="2466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spacing w:line="240" w:lineRule="auto"/>
              <w:ind w:left="96" w:firstLine="90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Կապահովվի գյուղատնտեսական մթերքների գնման դիմաց գյու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ղա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ցի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ական տնտեսություններին կա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րվող վճարումների ժամանակին կատարումը, կբարձրանա գյուղա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տնտե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սական մթերքների վերա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մշա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կումից ստացվող արտադրանքի մրցու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նակության մակարդակը, որի արդյունքում կավելանան գյուղա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տնտեսական մթերքների վերա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մշա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մից ստացվող արտադրանքի ար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տադրության ու արտահանման ծավալները</w:t>
            </w:r>
          </w:p>
        </w:tc>
      </w:tr>
      <w:tr w:rsidR="00551BD6" w:rsidRPr="008C14EB" w:rsidTr="006F695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Շահառու տնտեսավարող սուբյեկտներ,ՀՀ կառավարության աշխատակազմի «Գյուղական տարածքների տնտեսական զարգացման ծրագրերի գրասենյակ» պետական հիմնարկի գյուղական ֆինանսական կառույց</w:t>
            </w:r>
          </w:p>
        </w:tc>
      </w:tr>
      <w:tr w:rsidR="00551BD6" w:rsidRPr="008C14EB" w:rsidTr="006F6956">
        <w:trPr>
          <w:trHeight w:val="53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Հաշվետվությունների հիման վրա տրամադրված վարկերի գումարի հաշվարկ</w:t>
            </w:r>
          </w:p>
        </w:tc>
      </w:tr>
      <w:tr w:rsidR="00551BD6" w:rsidRPr="008C14EB" w:rsidTr="006F695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6" w:right="-93" w:firstLine="9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Սահմանափակումներ չկան</w:t>
            </w:r>
          </w:p>
        </w:tc>
      </w:tr>
      <w:tr w:rsidR="00551BD6" w:rsidRPr="008C14EB" w:rsidTr="006F6956">
        <w:trPr>
          <w:trHeight w:val="44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Տոկոսադրույքի սուբսիդավորմամբ տրամադրվող վարկերի գումար</w:t>
            </w:r>
          </w:p>
        </w:tc>
      </w:tr>
      <w:tr w:rsidR="00551BD6" w:rsidRPr="008C14EB" w:rsidTr="006F6956">
        <w:trPr>
          <w:trHeight w:val="476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դրամ</w:t>
            </w:r>
          </w:p>
        </w:tc>
      </w:tr>
      <w:tr w:rsidR="00551BD6" w:rsidRPr="008C14EB" w:rsidTr="006F6956">
        <w:trPr>
          <w:trHeight w:val="404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551BD6" w:rsidRPr="008C14EB" w:rsidTr="006F695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Եռամսյակային</w:t>
            </w:r>
          </w:p>
        </w:tc>
      </w:tr>
      <w:tr w:rsidR="00551BD6" w:rsidRPr="008C14EB" w:rsidTr="006F6956">
        <w:trPr>
          <w:trHeight w:val="404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 xml:space="preserve">Շուրջ 3-5 </w:t>
            </w:r>
            <w:r w:rsidRPr="008C14EB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551BD6" w:rsidRPr="008C14EB" w:rsidTr="006F695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96" w:right="-18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ՀՀ կառավարության աշխատակազմի «Գյուղական տարածքների տնտեսական զարգացման ծրագրերի գրասենյակ» պետական հիմնարկի գյուղական ֆինանսական կառույց, </w:t>
            </w:r>
            <w:r w:rsidR="009B00B0" w:rsidRPr="008C14EB">
              <w:rPr>
                <w:rFonts w:ascii="GHEA Grapalat" w:hAnsi="GHEA Grapalat" w:cs="Sylfaen"/>
                <w:sz w:val="24"/>
                <w:szCs w:val="24"/>
              </w:rPr>
              <w:t>ֆ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ինանսական կառույցներ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371BB7" w:rsidRPr="008C14EB">
              <w:rPr>
                <w:rFonts w:ascii="GHEA Grapalat" w:hAnsi="GHEA Grapalat"/>
                <w:sz w:val="24"/>
                <w:szCs w:val="24"/>
                <w:lang w:val="fr-FR"/>
              </w:rPr>
              <w:t>(համաձայնությամբ)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, ՀՀ գյուղատնտեսության նախարարություն</w:t>
            </w:r>
          </w:p>
        </w:tc>
      </w:tr>
    </w:tbl>
    <w:p w:rsidR="00551BD6" w:rsidRPr="008C14EB" w:rsidRDefault="00551BD6" w:rsidP="00551BD6">
      <w:pPr>
        <w:rPr>
          <w:rFonts w:ascii="GHEA Grapalat" w:hAnsi="GHEA Grapalat"/>
          <w:sz w:val="24"/>
          <w:szCs w:val="24"/>
        </w:rPr>
      </w:pPr>
    </w:p>
    <w:p w:rsidR="00551BD6" w:rsidRPr="008C14EB" w:rsidRDefault="00551BD6" w:rsidP="00551BD6">
      <w:pPr>
        <w:spacing w:after="0"/>
        <w:rPr>
          <w:rFonts w:ascii="GHEA Grapalat" w:hAnsi="GHEA Grapalat"/>
          <w:sz w:val="24"/>
          <w:szCs w:val="24"/>
        </w:rPr>
      </w:pPr>
    </w:p>
    <w:p w:rsidR="00551BD6" w:rsidRPr="008C14EB" w:rsidRDefault="00551BD6" w:rsidP="00551BD6">
      <w:pPr>
        <w:spacing w:after="0"/>
        <w:rPr>
          <w:rFonts w:ascii="GHEA Grapalat" w:hAnsi="GHEA Grapalat"/>
          <w:sz w:val="24"/>
          <w:szCs w:val="24"/>
        </w:rPr>
      </w:pPr>
    </w:p>
    <w:tbl>
      <w:tblPr>
        <w:tblW w:w="5429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7880"/>
      </w:tblGrid>
      <w:tr w:rsidR="00551BD6" w:rsidRPr="008C14EB" w:rsidTr="006F6956">
        <w:trPr>
          <w:trHeight w:val="170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lastRenderedPageBreak/>
              <w:t>Ցուցանիշի անվանումը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spacing w:line="240" w:lineRule="auto"/>
              <w:ind w:firstLine="186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13820" w:rsidRPr="008C14EB">
              <w:rPr>
                <w:rFonts w:ascii="GHEA Grapalat" w:hAnsi="GHEA Grapalat"/>
                <w:sz w:val="24"/>
                <w:szCs w:val="24"/>
              </w:rPr>
              <w:t>Կա</w:t>
            </w:r>
            <w:r w:rsidR="00C13820" w:rsidRPr="008C14EB">
              <w:rPr>
                <w:rFonts w:ascii="GHEA Grapalat" w:hAnsi="GHEA Grapalat"/>
                <w:sz w:val="24"/>
                <w:szCs w:val="24"/>
              </w:rPr>
              <w:softHyphen/>
              <w:t>թի</w:t>
            </w:r>
            <w:r w:rsidR="00C13820" w:rsidRPr="008C14EB">
              <w:rPr>
                <w:rFonts w:ascii="GHEA Grapalat" w:hAnsi="GHEA Grapalat"/>
                <w:sz w:val="24"/>
                <w:szCs w:val="24"/>
              </w:rPr>
              <w:softHyphen/>
              <w:t>լային ոռոգման հա</w:t>
            </w:r>
            <w:r w:rsidR="00C13820" w:rsidRPr="008C14EB">
              <w:rPr>
                <w:rFonts w:ascii="GHEA Grapalat" w:hAnsi="GHEA Grapalat"/>
                <w:sz w:val="24"/>
                <w:szCs w:val="24"/>
              </w:rPr>
              <w:softHyphen/>
              <w:t xml:space="preserve">մակարգերի ներդրման համար տրամադրվող վարկերի տոկոսադրույքների սուբսիդավորման </w:t>
            </w:r>
            <w:r w:rsidRPr="008C14EB">
              <w:rPr>
                <w:rFonts w:ascii="GHEA Grapalat" w:hAnsi="GHEA Grapalat"/>
                <w:sz w:val="24"/>
                <w:szCs w:val="24"/>
              </w:rPr>
              <w:t>ծրագրի իրա</w:t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t>կանացում:</w:t>
            </w:r>
          </w:p>
          <w:p w:rsidR="00551BD6" w:rsidRPr="008C14EB" w:rsidRDefault="00551BD6" w:rsidP="00F70F29">
            <w:pPr>
              <w:pStyle w:val="Style15"/>
              <w:spacing w:line="240" w:lineRule="auto"/>
              <w:ind w:firstLine="186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Ծրագրի շրջանակներում կա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թի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լային ոռոգման համակարգեր ներդրված տարածքներ (տարեկան շուրջ 1600 հա)</w:t>
            </w:r>
          </w:p>
        </w:tc>
      </w:tr>
      <w:tr w:rsidR="00551BD6" w:rsidRPr="008C14EB" w:rsidTr="006F6956">
        <w:trPr>
          <w:trHeight w:val="179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Գյուղատնտեսությու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նում տնտեսավարողների կողմից կաթիլային ոռոգ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ման համակարգե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րի ներդրման նպա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կով կտրամադրվեն տոկոսադրույքի սուբսի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դա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վորմամբ նպատա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յին վարկեր, որի պայ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մանները կհստա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կեց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վի ՀՀ կառավարու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թյան կողմից ընդունվող ծրագրով: Վարկերը տնտեսավարողներին կտրամադրվեն 2% տոկոսադրույքով:</w:t>
            </w:r>
          </w:p>
        </w:tc>
      </w:tr>
      <w:tr w:rsidR="00551BD6" w:rsidRPr="008C14EB" w:rsidTr="006F6956">
        <w:trPr>
          <w:trHeight w:val="2285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Պայմաններ կստեղծվեն հանրա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պե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տության գյուղատնտե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սու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թյու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նում կաթիլային ոռոգման համակարգե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րի ներդրման և շահա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գործ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ման հա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մար, արդյունքում` շահառու տնտե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սու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թյուն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ներում կապահովվի ջրի հա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սարաչափ բաշխում և ջրի տնտե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սում շուրջ 40 %-ով, բերքա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տվու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թյան աճ, բարդ ռելիեֆ ունե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ցող հո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ղատարածքների ոռոգման հնա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րավորություն, ոռոգման ծախ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 xml:space="preserve">սերի զգալի կրճատում: </w:t>
            </w:r>
          </w:p>
        </w:tc>
      </w:tr>
      <w:tr w:rsidR="00551BD6" w:rsidRPr="008C14EB" w:rsidTr="006F6956"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Շահառու տնտեսավարող սուբյեկտներ, ՀՀ կառավարության աշխատակազմի «Գյուղական տարածքների տնտեսական զարգացման ծրագրերի գրասենյակ» պետական հիմնարկի գյուղական ֆինանսական կառույց, Ֆինանսական կառույցներ</w:t>
            </w:r>
          </w:p>
        </w:tc>
      </w:tr>
      <w:tr w:rsidR="00551BD6" w:rsidRPr="008C14EB" w:rsidTr="006F6956"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Հաշվետվությունների հիման վրա հաշվարկված տարածքների չափ</w:t>
            </w:r>
          </w:p>
        </w:tc>
      </w:tr>
      <w:tr w:rsidR="00551BD6" w:rsidRPr="008C14EB" w:rsidTr="006F6956"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Սահմանափակումներ չկան</w:t>
            </w:r>
          </w:p>
        </w:tc>
      </w:tr>
      <w:tr w:rsidR="00551BD6" w:rsidRPr="008C14EB" w:rsidTr="006F6956"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Տոկոսադրույքի սուբսիդավորմամբ տրամադրվող վարկերի հաշվին ներդրված կաթիլային ոռոգման համակարգերի տարածք</w:t>
            </w:r>
          </w:p>
        </w:tc>
      </w:tr>
      <w:tr w:rsidR="00551BD6" w:rsidRPr="008C14EB" w:rsidTr="006F6956"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հեկտար</w:t>
            </w:r>
          </w:p>
        </w:tc>
      </w:tr>
      <w:tr w:rsidR="00551BD6" w:rsidRPr="008C14EB" w:rsidTr="006F6956"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551BD6" w:rsidRPr="008C14EB" w:rsidTr="006F6956"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Եռամսյակային</w:t>
            </w:r>
          </w:p>
        </w:tc>
      </w:tr>
      <w:tr w:rsidR="00551BD6" w:rsidRPr="008C14EB" w:rsidTr="006F6956"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Շուրջ 10-15</w:t>
            </w:r>
            <w:r w:rsidRPr="008C14EB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551BD6" w:rsidRPr="008C14EB" w:rsidTr="006F6956"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ՀՀ կառավարության աշխատակազմի «Գյուղական տարածքների տնտեսական զարգացման ծրագրերի գրասենյակ» պետական հիմնարկի գյուղական ֆինանսական կառույց գյուղական ֆինանսական կառույց, </w:t>
            </w:r>
            <w:r w:rsidR="009B00B0" w:rsidRPr="008C14EB">
              <w:rPr>
                <w:rFonts w:ascii="GHEA Grapalat" w:hAnsi="GHEA Grapalat" w:cs="Sylfaen"/>
                <w:sz w:val="24"/>
                <w:szCs w:val="24"/>
              </w:rPr>
              <w:t>ֆ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ինանսական կառույցներ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371BB7" w:rsidRPr="008C14EB">
              <w:rPr>
                <w:rFonts w:ascii="GHEA Grapalat" w:hAnsi="GHEA Grapalat"/>
                <w:sz w:val="24"/>
                <w:szCs w:val="24"/>
                <w:lang w:val="fr-FR"/>
              </w:rPr>
              <w:t>(համաձայնությամբ)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, ՀՀ գյուղատնտեսության նախարարություն</w:t>
            </w:r>
          </w:p>
        </w:tc>
      </w:tr>
    </w:tbl>
    <w:p w:rsidR="00551BD6" w:rsidRPr="008C14EB" w:rsidRDefault="00551BD6" w:rsidP="00551BD6">
      <w:pPr>
        <w:rPr>
          <w:rFonts w:ascii="GHEA Grapalat" w:hAnsi="GHEA Grapalat"/>
          <w:sz w:val="24"/>
          <w:szCs w:val="24"/>
        </w:rPr>
      </w:pPr>
    </w:p>
    <w:p w:rsidR="007C4198" w:rsidRPr="008C14EB" w:rsidRDefault="007C4198" w:rsidP="00551BD6">
      <w:pPr>
        <w:rPr>
          <w:rFonts w:ascii="GHEA Grapalat" w:hAnsi="GHEA Grapalat"/>
          <w:sz w:val="24"/>
          <w:szCs w:val="24"/>
        </w:rPr>
      </w:pPr>
    </w:p>
    <w:p w:rsidR="007C4198" w:rsidRPr="008C14EB" w:rsidRDefault="007C4198" w:rsidP="00551BD6">
      <w:pPr>
        <w:rPr>
          <w:rFonts w:ascii="GHEA Grapalat" w:hAnsi="GHEA Grapalat"/>
          <w:sz w:val="24"/>
          <w:szCs w:val="24"/>
        </w:rPr>
      </w:pPr>
    </w:p>
    <w:tbl>
      <w:tblPr>
        <w:tblW w:w="5429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8"/>
        <w:gridCol w:w="7881"/>
      </w:tblGrid>
      <w:tr w:rsidR="00551BD6" w:rsidRPr="008C14EB" w:rsidTr="006F6956"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lastRenderedPageBreak/>
              <w:t>Ցուցանիշի անվանումը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C13820" w:rsidP="00F70F29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Հայաստանի Հանրապետության գյուղատնտեսու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թյունում հակակար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կտա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յին ցանցերի ներդրման համար տրամա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դրվող վարկերի տոկոսադրույք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ների սուբսիդա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վորման</w:t>
            </w:r>
            <w:r w:rsidRPr="008C14EB">
              <w:rPr>
                <w:rFonts w:ascii="GHEA Grapalat" w:hAnsi="GHEA Grapalat"/>
              </w:rPr>
              <w:t xml:space="preserve"> </w:t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t>ծրա</w:t>
            </w:r>
            <w:r w:rsidR="00551BD6"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softHyphen/>
              <w:t>գրի իրակա</w:t>
            </w:r>
            <w:r w:rsidR="00551BD6"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t>նա</w:t>
            </w:r>
            <w:r w:rsidR="00551BD6"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="00551BD6" w:rsidRPr="008C14EB">
              <w:rPr>
                <w:rFonts w:ascii="GHEA Grapalat" w:hAnsi="GHEA Grapalat"/>
                <w:sz w:val="24"/>
                <w:szCs w:val="24"/>
              </w:rPr>
              <w:softHyphen/>
              <w:t>ցում (Ծրագրի շրջանակներում հակակարկտային ցանցերով պատված այգիների տարածք` տարեկան շուրջ 1350 հա)</w:t>
            </w:r>
          </w:p>
        </w:tc>
      </w:tr>
      <w:tr w:rsidR="00551BD6" w:rsidRPr="008C14EB" w:rsidTr="006F6956"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 xml:space="preserve"> Գյուղատնտեսությունում տնտեսավարողներին  կարկտա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պաշտպան ցանցային համա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գերի ներ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դրման համար մատ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չե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լի պայմաններով՝ 7 տարի մարման ժամ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տով կտրա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դրվեն տոկոսադրույքի սուբսի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դա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վորմամբ նպա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կային վար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կեր, վարկի տոկոսադրույքի սուբսիդավորումը կիրականացվի այնպիսի չափաքանակով, որ վարկերը տնտեսավարողներին տրամադրվի 2% տոկոսադրույքով:</w:t>
            </w:r>
          </w:p>
        </w:tc>
      </w:tr>
      <w:tr w:rsidR="00551BD6" w:rsidRPr="008C14EB" w:rsidTr="006F6956"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Նախադրյալներ կստեղծվեն մատչելի մեխանիզմների կիրառ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մամբ խա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ղո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ղի ու պտղատու այգիների և այլ տնտեսություններում հակա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կտա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յին ցանցերի ներդրման հա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մար, հանրապետության այ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գի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րի շուրջ 2.0 %-ը կպատվի կար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կտա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պաշտպան ցանցաշեր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րով, հա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կակարկտային ցանցեր կի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րառած տնտեսվարողների մոտ գրեթե կբա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ցառվի կարկուտի ռիսկը, կբար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ձրանա ապահո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գրության համար գրավչությունը, կբարելավվի բերքի որակը, կավե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լա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նա տնտեսա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րող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ների եկա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մուտ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ները, նախադրյալ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ներ կստեղծ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վեն ընդլայնված ծա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վալ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 xml:space="preserve">ներով ծրագրի իրականացման համար: </w:t>
            </w:r>
          </w:p>
        </w:tc>
      </w:tr>
      <w:tr w:rsidR="00551BD6" w:rsidRPr="008C14EB" w:rsidTr="006F6956"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Շահառու տնտեսավարող սուբյեկտներ, ՀՀ կառավարության աշխատակազմի «Գյուղական տարածքների տնտեսական զարգացման ծրագրերի գրասենյակ» պետական հիմնարկի գյուղական ֆինանսական կառույց գյուղական ֆինանսական կառույց, ֆինանսական կառույցներ</w:t>
            </w:r>
          </w:p>
        </w:tc>
      </w:tr>
      <w:tr w:rsidR="00551BD6" w:rsidRPr="008C14EB" w:rsidTr="006F6956"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Հաշվետվությունների հիման վրա հաշվարկված հակակարկտային ցանցերով պատված այգիների տարածքներ</w:t>
            </w:r>
          </w:p>
        </w:tc>
      </w:tr>
      <w:tr w:rsidR="00551BD6" w:rsidRPr="008C14EB" w:rsidTr="006F6956">
        <w:trPr>
          <w:trHeight w:val="413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28" w:lineRule="auto"/>
              <w:ind w:left="-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Սահմանափակումներ չկան</w:t>
            </w:r>
          </w:p>
        </w:tc>
      </w:tr>
      <w:tr w:rsidR="00551BD6" w:rsidRPr="008C14EB" w:rsidTr="006F6956"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Տոկոսադրույքի սուբսիդավորմամբ տրամադրված վարկերի միջոցով հակակարկտային ցանցերի ներդրված տարածք</w:t>
            </w:r>
          </w:p>
        </w:tc>
      </w:tr>
      <w:tr w:rsidR="00551BD6" w:rsidRPr="008C14EB" w:rsidTr="006F6956">
        <w:trPr>
          <w:trHeight w:val="215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Հեկտար</w:t>
            </w:r>
          </w:p>
        </w:tc>
      </w:tr>
      <w:tr w:rsidR="00551BD6" w:rsidRPr="008C14EB" w:rsidTr="006F6956">
        <w:trPr>
          <w:trHeight w:val="242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551BD6" w:rsidRPr="008C14EB" w:rsidTr="006F6956">
        <w:trPr>
          <w:trHeight w:val="359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Եռամսյակային</w:t>
            </w:r>
          </w:p>
        </w:tc>
      </w:tr>
      <w:tr w:rsidR="00551BD6" w:rsidRPr="008C14EB" w:rsidTr="006F6956">
        <w:trPr>
          <w:trHeight w:val="260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 xml:space="preserve">Շուրջ 10-15 </w:t>
            </w:r>
            <w:r w:rsidRPr="008C14EB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551BD6" w:rsidRPr="008C14EB" w:rsidTr="006F6956">
        <w:trPr>
          <w:trHeight w:val="260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ՀՀ ԿԱ «Գյուղական տարածքների տնտեսական զարգացման ծրագրերի գրասենյակ» ՊՀ գյուղական ֆինանսական կառույց գյուղական ֆինանսական կառույց, ֆինանսական կառույցներ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371BB7" w:rsidRPr="008C14EB">
              <w:rPr>
                <w:rFonts w:ascii="GHEA Grapalat" w:hAnsi="GHEA Grapalat"/>
                <w:sz w:val="24"/>
                <w:szCs w:val="24"/>
                <w:lang w:val="fr-FR"/>
              </w:rPr>
              <w:t>(համաձայնությամբ)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, ՀՀ գյուղատնտեսության նախարարություն</w:t>
            </w:r>
          </w:p>
        </w:tc>
      </w:tr>
    </w:tbl>
    <w:p w:rsidR="00551BD6" w:rsidRDefault="00551BD6" w:rsidP="00551BD6">
      <w:pPr>
        <w:rPr>
          <w:rFonts w:ascii="GHEA Grapalat" w:hAnsi="GHEA Grapalat"/>
          <w:sz w:val="24"/>
          <w:szCs w:val="24"/>
          <w:lang w:val="en-US"/>
        </w:rPr>
      </w:pPr>
    </w:p>
    <w:p w:rsidR="006F6956" w:rsidRPr="006F6956" w:rsidRDefault="006F6956" w:rsidP="00551BD6">
      <w:pPr>
        <w:rPr>
          <w:rFonts w:ascii="GHEA Grapalat" w:hAnsi="GHEA Grapalat"/>
          <w:sz w:val="24"/>
          <w:szCs w:val="24"/>
          <w:lang w:val="en-US"/>
        </w:rPr>
      </w:pPr>
    </w:p>
    <w:tbl>
      <w:tblPr>
        <w:tblW w:w="5429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7888"/>
      </w:tblGrid>
      <w:tr w:rsidR="00551BD6" w:rsidRPr="008C14EB" w:rsidTr="006F6956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Ցուցանիշի անվանումը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Պետական աջակցությամբ գյուղատնտեսու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թյան ոլորտում ապահովագրա</w:t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t>կան համակարգի ներդրման փորձ</w:t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t>նա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կան ծրագիր (տարեկան 885 մլն դրամ ապահովագրական վճարի սուբսիդավորում)</w:t>
            </w:r>
          </w:p>
        </w:tc>
      </w:tr>
      <w:tr w:rsidR="00551BD6" w:rsidRPr="008C14EB" w:rsidTr="006F6956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spacing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 xml:space="preserve">     Գերմանական զար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գացման բանկի կողմից ներկայացված ծրա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գրա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յին առաջարկի հիման վրա ապահովագրական համակարգի աստի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ճա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կան ներդրումը 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պա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հովելու համար ան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հրաժեշտ է գյուղա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տնտե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սության ոլորտում ապահովա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գրական հա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մակարգի ներդրման փորձ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կան  ծրագրի իրա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նացում: Փորձ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նական ծրա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գիրը նախատեսվում է իրականացնել բուսա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բու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ծության ոլորտում, սկզբում ներառելով  1-2 մարզ, կամ մարզի որոշ տարածաշրջաններ` առա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վել հաճախ հանդի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պող բնակլիմայական ռիսկերից: Գերմանիայի կառավարությունը պատրաստ է աջակցել</w:t>
            </w:r>
            <w:r w:rsidRPr="008C14EB">
              <w:rPr>
                <w:rFonts w:ascii="Cambria Math" w:hAnsi="Cambria Math" w:cs="Cambria Math"/>
                <w:sz w:val="24"/>
                <w:szCs w:val="24"/>
              </w:rPr>
              <w:t>`</w:t>
            </w:r>
            <w:r w:rsidRPr="008C14EB">
              <w:rPr>
                <w:rFonts w:ascii="GHEA Grapalat" w:hAnsi="GHEA Grapalat"/>
                <w:sz w:val="24"/>
                <w:szCs w:val="24"/>
              </w:rPr>
              <w:t xml:space="preserve"> ֆինանսավորելով ՀՀ կառավարության ներդրմանը համարժեք մասով:</w:t>
            </w:r>
          </w:p>
        </w:tc>
      </w:tr>
      <w:tr w:rsidR="00551BD6" w:rsidRPr="008C14EB" w:rsidTr="006F6956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>Գյուղատնտեսության ոլորտում ապա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հովա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գրական համակարգի մշակված մեխա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նիզմ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ների փոր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ձարկ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ում, մեխա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նիզմների կատա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րելագործման համար նախա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դրյալ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ների ստեղծում: Գյուղատնտեսու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թյան ոլորտում ապահովա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գրա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կան համակարգի ներդր</w:t>
            </w:r>
            <w:r w:rsidRPr="008C14EB">
              <w:rPr>
                <w:rFonts w:ascii="GHEA Grapalat" w:hAnsi="GHEA Grapalat"/>
                <w:sz w:val="24"/>
                <w:szCs w:val="24"/>
              </w:rPr>
              <w:softHyphen/>
              <w:t>ման հիմնական ծրագրի իրականացման համար հիմքերի ստեղծում:</w:t>
            </w:r>
          </w:p>
        </w:tc>
      </w:tr>
      <w:tr w:rsidR="00551BD6" w:rsidRPr="008C14EB" w:rsidTr="006F6956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Շահառու գյուղատնտեսությունում տնտեսավարողներ,  ապահովագրական բյուրոյի հաշվետվություն</w:t>
            </w:r>
          </w:p>
        </w:tc>
      </w:tr>
      <w:tr w:rsidR="00551BD6" w:rsidRPr="008C14EB" w:rsidTr="006F6956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Հաշվետվությունների հիման վրա ապահովագրավճարի և սուբսիդավորման չափի հաշվարկ</w:t>
            </w:r>
            <w:r w:rsidR="008D3C32" w:rsidRPr="008C14EB">
              <w:rPr>
                <w:rFonts w:ascii="GHEA Grapalat" w:hAnsi="GHEA Grapalat" w:cs="Sylfaen"/>
                <w:sz w:val="24"/>
                <w:szCs w:val="24"/>
              </w:rPr>
              <w:t>, սուբսիդավորման չափը նախատեսվում է ապահովագրավճարի շուրջ 50 %-ի չափով</w:t>
            </w:r>
          </w:p>
        </w:tc>
      </w:tr>
      <w:tr w:rsidR="00551BD6" w:rsidRPr="008C14EB" w:rsidTr="006F6956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Սահմանափակումներ չկան</w:t>
            </w:r>
          </w:p>
        </w:tc>
      </w:tr>
      <w:tr w:rsidR="00551BD6" w:rsidRPr="008C14EB" w:rsidTr="006F6956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Ապահովագրավճարի սուբսիդավորմ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ան գումար</w:t>
            </w: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</w:p>
        </w:tc>
      </w:tr>
      <w:tr w:rsidR="00551BD6" w:rsidRPr="008C14EB" w:rsidTr="006F6956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դրամ</w:t>
            </w:r>
          </w:p>
        </w:tc>
      </w:tr>
      <w:tr w:rsidR="00551BD6" w:rsidRPr="008C14EB" w:rsidTr="006F6956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551BD6" w:rsidRPr="008C14EB" w:rsidTr="006F6956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Եռամսյակային</w:t>
            </w:r>
          </w:p>
        </w:tc>
      </w:tr>
      <w:tr w:rsidR="00551BD6" w:rsidRPr="008C14EB" w:rsidTr="006F6956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/>
                <w:sz w:val="24"/>
                <w:szCs w:val="24"/>
              </w:rPr>
              <w:t xml:space="preserve">Շուրջ 3-5 </w:t>
            </w:r>
            <w:r w:rsidRPr="008C14EB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551BD6" w:rsidRPr="008C14EB" w:rsidTr="006F6956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51BD6" w:rsidRPr="008C14EB" w:rsidRDefault="00551BD6" w:rsidP="00F70F29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8C14EB" w:rsidRDefault="00551BD6" w:rsidP="00F70F29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C14EB">
              <w:rPr>
                <w:rFonts w:ascii="GHEA Grapalat" w:hAnsi="GHEA Grapalat" w:cs="Sylfaen"/>
                <w:sz w:val="24"/>
                <w:szCs w:val="24"/>
              </w:rPr>
              <w:t>Ապահովագրական բյուրո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371BB7" w:rsidRPr="008C14EB">
              <w:rPr>
                <w:rFonts w:ascii="GHEA Grapalat" w:hAnsi="GHEA Grapalat"/>
                <w:sz w:val="24"/>
                <w:szCs w:val="24"/>
                <w:lang w:val="fr-FR"/>
              </w:rPr>
              <w:t>(համաձայնությամբ)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, ՀՀ կենտ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րոնական բանկ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371BB7" w:rsidRPr="008C14EB">
              <w:rPr>
                <w:rFonts w:ascii="GHEA Grapalat" w:hAnsi="GHEA Grapalat"/>
                <w:sz w:val="24"/>
                <w:szCs w:val="24"/>
                <w:lang w:val="fr-FR"/>
              </w:rPr>
              <w:t>(համաձայնությամբ)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մասնակից ապահո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վագրական ընկերություններ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371BB7" w:rsidRPr="008C14EB">
              <w:rPr>
                <w:rFonts w:ascii="GHEA Grapalat" w:hAnsi="GHEA Grapalat"/>
                <w:sz w:val="24"/>
                <w:szCs w:val="24"/>
                <w:lang w:val="fr-FR"/>
              </w:rPr>
              <w:t>(համաձայնությամբ)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, ՀՀ գյուղատն</w:t>
            </w:r>
            <w:r w:rsidR="00371BB7" w:rsidRPr="008C14EB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8C14EB">
              <w:rPr>
                <w:rFonts w:ascii="GHEA Grapalat" w:hAnsi="GHEA Grapalat" w:cs="Sylfaen"/>
                <w:sz w:val="24"/>
                <w:szCs w:val="24"/>
              </w:rPr>
              <w:t>տեսության նախարարություն</w:t>
            </w:r>
          </w:p>
        </w:tc>
      </w:tr>
    </w:tbl>
    <w:p w:rsidR="009639E7" w:rsidRPr="008C14EB" w:rsidRDefault="009639E7"/>
    <w:sectPr w:rsidR="009639E7" w:rsidRPr="008C14EB" w:rsidSect="006F6956">
      <w:pgSz w:w="12240" w:h="15840"/>
      <w:pgMar w:top="540" w:right="850" w:bottom="113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E9C" w:rsidRDefault="00DC1E9C" w:rsidP="00551BD6">
      <w:pPr>
        <w:spacing w:after="0" w:line="240" w:lineRule="auto"/>
      </w:pPr>
      <w:r>
        <w:separator/>
      </w:r>
    </w:p>
  </w:endnote>
  <w:endnote w:type="continuationSeparator" w:id="0">
    <w:p w:rsidR="00DC1E9C" w:rsidRDefault="00DC1E9C" w:rsidP="0055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E9C" w:rsidRDefault="00DC1E9C" w:rsidP="00551BD6">
      <w:pPr>
        <w:spacing w:after="0" w:line="240" w:lineRule="auto"/>
      </w:pPr>
      <w:r>
        <w:separator/>
      </w:r>
    </w:p>
  </w:footnote>
  <w:footnote w:type="continuationSeparator" w:id="0">
    <w:p w:rsidR="00DC1E9C" w:rsidRDefault="00DC1E9C" w:rsidP="00551BD6">
      <w:pPr>
        <w:spacing w:after="0" w:line="240" w:lineRule="auto"/>
      </w:pPr>
      <w:r>
        <w:continuationSeparator/>
      </w:r>
    </w:p>
  </w:footnote>
  <w:footnote w:id="1">
    <w:p w:rsidR="00AF2549" w:rsidRDefault="00AF2549" w:rsidP="00551BD6">
      <w:pPr>
        <w:pStyle w:val="FootnoteText"/>
        <w:rPr>
          <w:rFonts w:ascii="Sylfaen" w:hAnsi="Sylfaen"/>
          <w:sz w:val="20"/>
          <w:szCs w:val="20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/>
          <w:lang w:val="en-US"/>
        </w:rPr>
        <w:t>Պետական ծախսերի վրա ազդեցություն չունենալու դեպքում՝ 6.1-6.5 կետերը չեն լրացվում: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7337C"/>
    <w:multiLevelType w:val="hybridMultilevel"/>
    <w:tmpl w:val="74F081A0"/>
    <w:lvl w:ilvl="0" w:tplc="04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CF5"/>
    <w:rsid w:val="000203B3"/>
    <w:rsid w:val="000D6FFB"/>
    <w:rsid w:val="00171FC2"/>
    <w:rsid w:val="00244CF5"/>
    <w:rsid w:val="0024569F"/>
    <w:rsid w:val="00293827"/>
    <w:rsid w:val="002D51A6"/>
    <w:rsid w:val="003644FD"/>
    <w:rsid w:val="00371BB7"/>
    <w:rsid w:val="003C01BA"/>
    <w:rsid w:val="003E0C34"/>
    <w:rsid w:val="003E5FD8"/>
    <w:rsid w:val="00407F3B"/>
    <w:rsid w:val="0044108F"/>
    <w:rsid w:val="00464335"/>
    <w:rsid w:val="004D4A01"/>
    <w:rsid w:val="005377E0"/>
    <w:rsid w:val="00551BD6"/>
    <w:rsid w:val="00643257"/>
    <w:rsid w:val="0066109F"/>
    <w:rsid w:val="00693139"/>
    <w:rsid w:val="006F3016"/>
    <w:rsid w:val="006F6956"/>
    <w:rsid w:val="00762A62"/>
    <w:rsid w:val="00783E2D"/>
    <w:rsid w:val="00794322"/>
    <w:rsid w:val="007C4198"/>
    <w:rsid w:val="007E1F2C"/>
    <w:rsid w:val="008323C5"/>
    <w:rsid w:val="008C14EB"/>
    <w:rsid w:val="008D3C32"/>
    <w:rsid w:val="0090781E"/>
    <w:rsid w:val="00963777"/>
    <w:rsid w:val="009639E7"/>
    <w:rsid w:val="00971607"/>
    <w:rsid w:val="009B00B0"/>
    <w:rsid w:val="00AB3785"/>
    <w:rsid w:val="00AE22BE"/>
    <w:rsid w:val="00AF2549"/>
    <w:rsid w:val="00B918CC"/>
    <w:rsid w:val="00C04378"/>
    <w:rsid w:val="00C13820"/>
    <w:rsid w:val="00C26728"/>
    <w:rsid w:val="00C97A27"/>
    <w:rsid w:val="00CE10B3"/>
    <w:rsid w:val="00CF4466"/>
    <w:rsid w:val="00D029F1"/>
    <w:rsid w:val="00D2010F"/>
    <w:rsid w:val="00D30929"/>
    <w:rsid w:val="00DC1E9C"/>
    <w:rsid w:val="00E6529E"/>
    <w:rsid w:val="00EB56D8"/>
    <w:rsid w:val="00EC0915"/>
    <w:rsid w:val="00EF41B5"/>
    <w:rsid w:val="00F250EF"/>
    <w:rsid w:val="00F43E4F"/>
    <w:rsid w:val="00F70F29"/>
    <w:rsid w:val="00F85EA8"/>
    <w:rsid w:val="00F912B7"/>
    <w:rsid w:val="00F97174"/>
    <w:rsid w:val="00FB0DB5"/>
    <w:rsid w:val="00FD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D6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fn Char,Footnote Text Char1 Char1 Char,Footnote Text Char Char Char1 Char,Footnote Text Char1 Char Char Char,Footnote Text Char Char Char Char Char,single space Char,FOOTNOTES Char,ADB Char,WB-Fußnotentext Char,Footnote Char"/>
    <w:basedOn w:val="DefaultParagraphFont"/>
    <w:link w:val="FootnoteText"/>
    <w:uiPriority w:val="99"/>
    <w:semiHidden/>
    <w:locked/>
    <w:rsid w:val="00551BD6"/>
    <w:rPr>
      <w:lang w:val="hy-AM"/>
    </w:rPr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"/>
    <w:uiPriority w:val="99"/>
    <w:semiHidden/>
    <w:unhideWhenUsed/>
    <w:rsid w:val="00551BD6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noteTextChar1">
    <w:name w:val="Footnote Text Char1"/>
    <w:basedOn w:val="DefaultParagraphFont"/>
    <w:uiPriority w:val="99"/>
    <w:semiHidden/>
    <w:rsid w:val="00551BD6"/>
    <w:rPr>
      <w:rFonts w:ascii="Calibri" w:eastAsia="Calibri" w:hAnsi="Calibri" w:cs="Times New Roman"/>
      <w:sz w:val="20"/>
      <w:szCs w:val="20"/>
      <w:lang w:val="hy-AM"/>
    </w:rPr>
  </w:style>
  <w:style w:type="paragraph" w:customStyle="1" w:styleId="Text1">
    <w:name w:val="Text 1"/>
    <w:basedOn w:val="Normal"/>
    <w:rsid w:val="00551BD6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ext2">
    <w:name w:val="Text 2"/>
    <w:basedOn w:val="Normal"/>
    <w:rsid w:val="00551BD6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styleId="FootnoteReference">
    <w:name w:val="footnote reference"/>
    <w:uiPriority w:val="99"/>
    <w:semiHidden/>
    <w:unhideWhenUsed/>
    <w:rsid w:val="00551BD6"/>
    <w:rPr>
      <w:vertAlign w:val="superscript"/>
    </w:rPr>
  </w:style>
  <w:style w:type="paragraph" w:customStyle="1" w:styleId="CharCharChar">
    <w:name w:val="Знак Знак Char Char Char"/>
    <w:basedOn w:val="Normal"/>
    <w:rsid w:val="00551BD6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PlaceholderText">
    <w:name w:val="Placeholder Text"/>
    <w:basedOn w:val="DefaultParagraphFont"/>
    <w:uiPriority w:val="99"/>
    <w:semiHidden/>
    <w:rsid w:val="00551BD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BD6"/>
    <w:rPr>
      <w:rFonts w:ascii="Tahoma" w:eastAsia="Calibri" w:hAnsi="Tahoma" w:cs="Tahoma"/>
      <w:sz w:val="16"/>
      <w:szCs w:val="16"/>
      <w:lang w:val="hy-AM"/>
    </w:rPr>
  </w:style>
  <w:style w:type="paragraph" w:styleId="Footer">
    <w:name w:val="footer"/>
    <w:basedOn w:val="Normal"/>
    <w:link w:val="FooterChar"/>
    <w:uiPriority w:val="99"/>
    <w:unhideWhenUsed/>
    <w:rsid w:val="00551BD6"/>
    <w:pPr>
      <w:tabs>
        <w:tab w:val="center" w:pos="4153"/>
        <w:tab w:val="right" w:pos="8306"/>
      </w:tabs>
      <w:spacing w:after="0" w:line="240" w:lineRule="auto"/>
    </w:pPr>
    <w:rPr>
      <w:rFonts w:ascii="Arial Unicode" w:eastAsia="Times New Roman" w:hAnsi="Arial Unicode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51BD6"/>
    <w:rPr>
      <w:rFonts w:ascii="Arial Unicode" w:eastAsia="Times New Roman" w:hAnsi="Arial Unicode" w:cs="Times New Roman"/>
      <w:sz w:val="24"/>
      <w:szCs w:val="20"/>
    </w:rPr>
  </w:style>
  <w:style w:type="character" w:customStyle="1" w:styleId="mechtexChar">
    <w:name w:val="mechtex Char"/>
    <w:link w:val="mechtex"/>
    <w:locked/>
    <w:rsid w:val="00551BD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551BD6"/>
    <w:pPr>
      <w:spacing w:after="0" w:line="240" w:lineRule="auto"/>
      <w:jc w:val="center"/>
    </w:pPr>
    <w:rPr>
      <w:rFonts w:ascii="Arial Armenian" w:eastAsiaTheme="minorHAnsi" w:hAnsi="Arial Armenian" w:cstheme="minorBidi"/>
      <w:lang w:val="en-US" w:eastAsia="ru-RU"/>
    </w:rPr>
  </w:style>
  <w:style w:type="character" w:customStyle="1" w:styleId="Style15Char">
    <w:name w:val="Style1.5 Char"/>
    <w:link w:val="Style15"/>
    <w:locked/>
    <w:rsid w:val="00551BD6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link w:val="Style15Char"/>
    <w:rsid w:val="00551BD6"/>
    <w:pPr>
      <w:spacing w:after="0" w:line="360" w:lineRule="auto"/>
      <w:ind w:firstLine="709"/>
      <w:jc w:val="both"/>
    </w:pPr>
    <w:rPr>
      <w:rFonts w:ascii="Arial Armenian" w:eastAsiaTheme="minorHAnsi" w:hAnsi="Arial Armenian" w:cstheme="minorBidi"/>
      <w:lang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0D6FFB"/>
    <w:pPr>
      <w:ind w:left="720"/>
      <w:contextualSpacing/>
    </w:pPr>
    <w:rPr>
      <w:rFonts w:ascii="GHEA Grapalat" w:hAnsi="GHEA Grapalat"/>
      <w:lang w:val="x-none" w:eastAsia="x-none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0D6FFB"/>
    <w:rPr>
      <w:rFonts w:ascii="GHEA Grapalat" w:eastAsia="Calibri" w:hAnsi="GHEA Grapalat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D6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fn Char,Footnote Text Char1 Char1 Char,Footnote Text Char Char Char1 Char,Footnote Text Char1 Char Char Char,Footnote Text Char Char Char Char Char,single space Char,FOOTNOTES Char,ADB Char,WB-Fußnotentext Char,Footnote Char"/>
    <w:basedOn w:val="DefaultParagraphFont"/>
    <w:link w:val="FootnoteText"/>
    <w:uiPriority w:val="99"/>
    <w:semiHidden/>
    <w:locked/>
    <w:rsid w:val="00551BD6"/>
    <w:rPr>
      <w:lang w:val="hy-AM" w:eastAsia="x-none"/>
    </w:rPr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"/>
    <w:uiPriority w:val="99"/>
    <w:semiHidden/>
    <w:unhideWhenUsed/>
    <w:rsid w:val="00551BD6"/>
    <w:pPr>
      <w:spacing w:after="0" w:line="240" w:lineRule="auto"/>
    </w:pPr>
    <w:rPr>
      <w:rFonts w:asciiTheme="minorHAnsi" w:eastAsiaTheme="minorHAnsi" w:hAnsiTheme="minorHAnsi" w:cstheme="minorBidi"/>
      <w:lang w:eastAsia="x-none"/>
    </w:rPr>
  </w:style>
  <w:style w:type="character" w:customStyle="1" w:styleId="FootnoteTextChar1">
    <w:name w:val="Footnote Text Char1"/>
    <w:basedOn w:val="DefaultParagraphFont"/>
    <w:uiPriority w:val="99"/>
    <w:semiHidden/>
    <w:rsid w:val="00551BD6"/>
    <w:rPr>
      <w:rFonts w:ascii="Calibri" w:eastAsia="Calibri" w:hAnsi="Calibri" w:cs="Times New Roman"/>
      <w:sz w:val="20"/>
      <w:szCs w:val="20"/>
      <w:lang w:val="hy-AM"/>
    </w:rPr>
  </w:style>
  <w:style w:type="paragraph" w:customStyle="1" w:styleId="Text1">
    <w:name w:val="Text 1"/>
    <w:basedOn w:val="Normal"/>
    <w:rsid w:val="00551BD6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ext2">
    <w:name w:val="Text 2"/>
    <w:basedOn w:val="Normal"/>
    <w:rsid w:val="00551BD6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styleId="FootnoteReference">
    <w:name w:val="footnote reference"/>
    <w:uiPriority w:val="99"/>
    <w:semiHidden/>
    <w:unhideWhenUsed/>
    <w:rsid w:val="00551BD6"/>
    <w:rPr>
      <w:vertAlign w:val="superscript"/>
    </w:rPr>
  </w:style>
  <w:style w:type="paragraph" w:customStyle="1" w:styleId="CharCharChar">
    <w:name w:val="Знак Знак Char Char Char"/>
    <w:basedOn w:val="Normal"/>
    <w:rsid w:val="00551BD6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PlaceholderText">
    <w:name w:val="Placeholder Text"/>
    <w:basedOn w:val="DefaultParagraphFont"/>
    <w:uiPriority w:val="99"/>
    <w:semiHidden/>
    <w:rsid w:val="00551BD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BD6"/>
    <w:rPr>
      <w:rFonts w:ascii="Tahoma" w:eastAsia="Calibri" w:hAnsi="Tahoma" w:cs="Tahoma"/>
      <w:sz w:val="16"/>
      <w:szCs w:val="16"/>
      <w:lang w:val="hy-AM"/>
    </w:rPr>
  </w:style>
  <w:style w:type="paragraph" w:styleId="Footer">
    <w:name w:val="footer"/>
    <w:basedOn w:val="Normal"/>
    <w:link w:val="FooterChar"/>
    <w:uiPriority w:val="99"/>
    <w:unhideWhenUsed/>
    <w:rsid w:val="00551BD6"/>
    <w:pPr>
      <w:tabs>
        <w:tab w:val="center" w:pos="4153"/>
        <w:tab w:val="right" w:pos="8306"/>
      </w:tabs>
      <w:spacing w:after="0" w:line="240" w:lineRule="auto"/>
    </w:pPr>
    <w:rPr>
      <w:rFonts w:ascii="Arial Unicode" w:eastAsia="Times New Roman" w:hAnsi="Arial Unicode"/>
      <w:sz w:val="24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51BD6"/>
    <w:rPr>
      <w:rFonts w:ascii="Arial Unicode" w:eastAsia="Times New Roman" w:hAnsi="Arial Unicode" w:cs="Times New Roman"/>
      <w:sz w:val="24"/>
      <w:szCs w:val="20"/>
      <w:lang w:val="x-none" w:eastAsia="x-none"/>
    </w:rPr>
  </w:style>
  <w:style w:type="character" w:customStyle="1" w:styleId="mechtexChar">
    <w:name w:val="mechtex Char"/>
    <w:link w:val="mechtex"/>
    <w:locked/>
    <w:rsid w:val="00551BD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551BD6"/>
    <w:pPr>
      <w:spacing w:after="0" w:line="240" w:lineRule="auto"/>
      <w:jc w:val="center"/>
    </w:pPr>
    <w:rPr>
      <w:rFonts w:ascii="Arial Armenian" w:eastAsiaTheme="minorHAnsi" w:hAnsi="Arial Armenian" w:cstheme="minorBidi"/>
      <w:lang w:val="en-US" w:eastAsia="ru-RU"/>
    </w:rPr>
  </w:style>
  <w:style w:type="character" w:customStyle="1" w:styleId="Style15Char">
    <w:name w:val="Style1.5 Char"/>
    <w:link w:val="Style15"/>
    <w:locked/>
    <w:rsid w:val="00551BD6"/>
    <w:rPr>
      <w:rFonts w:ascii="Arial Armenian" w:hAnsi="Arial Armenian"/>
      <w:lang w:val="x-none" w:eastAsia="ru-RU"/>
    </w:rPr>
  </w:style>
  <w:style w:type="paragraph" w:customStyle="1" w:styleId="Style15">
    <w:name w:val="Style1.5"/>
    <w:basedOn w:val="Normal"/>
    <w:link w:val="Style15Char"/>
    <w:rsid w:val="00551BD6"/>
    <w:pPr>
      <w:spacing w:after="0" w:line="360" w:lineRule="auto"/>
      <w:ind w:firstLine="709"/>
      <w:jc w:val="both"/>
    </w:pPr>
    <w:rPr>
      <w:rFonts w:ascii="Arial Armenian" w:eastAsiaTheme="minorHAnsi" w:hAnsi="Arial Armenian" w:cstheme="minorBidi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18</Pages>
  <Words>3795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Alisa.Melqumyan</dc:creator>
  <cp:keywords/>
  <dc:description/>
  <cp:lastModifiedBy>Armenak Khachatryan</cp:lastModifiedBy>
  <cp:revision>41</cp:revision>
  <cp:lastPrinted>2017-11-13T08:17:00Z</cp:lastPrinted>
  <dcterms:created xsi:type="dcterms:W3CDTF">2017-10-19T05:57:00Z</dcterms:created>
  <dcterms:modified xsi:type="dcterms:W3CDTF">2017-11-30T11:25:00Z</dcterms:modified>
</cp:coreProperties>
</file>