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B3" w:rsidRDefault="00CD3EB3" w:rsidP="005E5A02"/>
    <w:p w:rsidR="00B50572" w:rsidRDefault="00B50572" w:rsidP="00EE3D89">
      <w:pPr>
        <w:pStyle w:val="ListParagraph"/>
        <w:tabs>
          <w:tab w:val="left" w:pos="284"/>
        </w:tabs>
        <w:ind w:left="0" w:right="8"/>
        <w:jc w:val="both"/>
        <w:rPr>
          <w:rFonts w:ascii="GHEA Grapalat" w:hAnsi="GHEA Grapalat" w:cs="Sylfaen"/>
          <w:szCs w:val="16"/>
        </w:rPr>
      </w:pPr>
    </w:p>
    <w:p w:rsidR="00B50572" w:rsidRDefault="00B50572" w:rsidP="00EE3D89">
      <w:pPr>
        <w:pStyle w:val="ListParagraph"/>
        <w:tabs>
          <w:tab w:val="left" w:pos="284"/>
        </w:tabs>
        <w:ind w:left="0" w:right="8"/>
        <w:jc w:val="both"/>
        <w:rPr>
          <w:rFonts w:ascii="GHEA Grapalat" w:hAnsi="GHEA Grapalat" w:cs="Sylfaen"/>
          <w:szCs w:val="16"/>
        </w:rPr>
      </w:pPr>
    </w:p>
    <w:p w:rsidR="00B50572" w:rsidRDefault="00B50572" w:rsidP="00EE3D89">
      <w:pPr>
        <w:pStyle w:val="ListParagraph"/>
        <w:tabs>
          <w:tab w:val="left" w:pos="284"/>
        </w:tabs>
        <w:ind w:left="0" w:right="8"/>
        <w:jc w:val="both"/>
        <w:rPr>
          <w:rFonts w:ascii="GHEA Grapalat" w:hAnsi="GHEA Grapalat" w:cs="Sylfaen"/>
          <w:szCs w:val="16"/>
        </w:rPr>
      </w:pPr>
    </w:p>
    <w:p w:rsidR="00B50572" w:rsidRDefault="00B50572" w:rsidP="00EE3D89">
      <w:pPr>
        <w:pStyle w:val="ListParagraph"/>
        <w:tabs>
          <w:tab w:val="left" w:pos="284"/>
        </w:tabs>
        <w:ind w:left="0" w:right="8"/>
        <w:jc w:val="both"/>
        <w:rPr>
          <w:rFonts w:ascii="GHEA Grapalat" w:hAnsi="GHEA Grapalat" w:cs="Sylfaen"/>
          <w:szCs w:val="16"/>
        </w:rPr>
      </w:pPr>
    </w:p>
    <w:p w:rsidR="00B50572" w:rsidRDefault="00B50572" w:rsidP="00EE3D89">
      <w:pPr>
        <w:pStyle w:val="ListParagraph"/>
        <w:tabs>
          <w:tab w:val="left" w:pos="284"/>
        </w:tabs>
        <w:ind w:left="0" w:right="8"/>
        <w:jc w:val="both"/>
        <w:rPr>
          <w:rFonts w:ascii="GHEA Grapalat" w:hAnsi="GHEA Grapalat" w:cs="Sylfaen"/>
          <w:szCs w:val="16"/>
        </w:rPr>
      </w:pPr>
    </w:p>
    <w:p w:rsidR="00B50572" w:rsidRDefault="00B50572" w:rsidP="00EE3D89">
      <w:pPr>
        <w:pStyle w:val="ListParagraph"/>
        <w:tabs>
          <w:tab w:val="left" w:pos="284"/>
        </w:tabs>
        <w:ind w:left="0" w:right="8"/>
        <w:jc w:val="both"/>
        <w:rPr>
          <w:rFonts w:ascii="GHEA Grapalat" w:hAnsi="GHEA Grapalat" w:cs="Sylfaen"/>
          <w:szCs w:val="16"/>
        </w:rPr>
      </w:pPr>
    </w:p>
    <w:p w:rsidR="00B50572" w:rsidRDefault="00B50572" w:rsidP="00B50572">
      <w:pPr>
        <w:spacing w:line="360" w:lineRule="auto"/>
        <w:ind w:right="278"/>
        <w:jc w:val="right"/>
        <w:rPr>
          <w:rFonts w:ascii="GHEA Grapalat" w:hAnsi="GHEA Grapalat" w:cs="GHEA Grapalat"/>
          <w:szCs w:val="24"/>
        </w:rPr>
      </w:pPr>
      <w:r>
        <w:rPr>
          <w:rFonts w:ascii="GHEA Grapalat" w:hAnsi="GHEA Grapalat" w:cs="GHEA Grapalat"/>
          <w:szCs w:val="24"/>
          <w:lang w:val="hy-AM"/>
        </w:rPr>
        <w:t>ՆԱԽԱԳԻԾ</w:t>
      </w:r>
    </w:p>
    <w:p w:rsidR="00B50572" w:rsidRDefault="00B50572" w:rsidP="00B50572">
      <w:pPr>
        <w:ind w:right="278"/>
        <w:jc w:val="right"/>
        <w:rPr>
          <w:rFonts w:ascii="GHEA Grapalat" w:hAnsi="GHEA Grapalat" w:cs="GHEA Grapalat"/>
          <w:szCs w:val="24"/>
        </w:rPr>
      </w:pPr>
    </w:p>
    <w:p w:rsidR="00B50572" w:rsidRDefault="00B50572" w:rsidP="00B50572">
      <w:pPr>
        <w:ind w:right="278"/>
        <w:contextualSpacing/>
        <w:jc w:val="center"/>
        <w:rPr>
          <w:rFonts w:ascii="GHEA Grapalat" w:hAnsi="GHEA Grapalat" w:cs="GHEA Grapalat"/>
          <w:b/>
          <w:bCs/>
          <w:szCs w:val="24"/>
          <w:lang w:val="af-ZA"/>
        </w:rPr>
      </w:pPr>
      <w:r>
        <w:rPr>
          <w:rFonts w:ascii="GHEA Grapalat" w:hAnsi="GHEA Grapalat" w:cs="GHEA Grapalat"/>
          <w:b/>
          <w:bCs/>
          <w:szCs w:val="24"/>
          <w:lang w:val="hy-AM"/>
        </w:rPr>
        <w:t>ՀԱՅԱՍՏԱՆԻ</w:t>
      </w:r>
      <w:r>
        <w:rPr>
          <w:rFonts w:ascii="GHEA Grapalat" w:hAnsi="GHEA Grapalat" w:cs="GHEA Grapalat"/>
          <w:b/>
          <w:bCs/>
          <w:szCs w:val="24"/>
          <w:lang w:val="af-ZA"/>
        </w:rPr>
        <w:t xml:space="preserve"> </w:t>
      </w:r>
      <w:r>
        <w:rPr>
          <w:rFonts w:ascii="GHEA Grapalat" w:hAnsi="GHEA Grapalat" w:cs="GHEA Grapalat"/>
          <w:b/>
          <w:bCs/>
          <w:szCs w:val="24"/>
          <w:lang w:val="hy-AM"/>
        </w:rPr>
        <w:t>ՀԱՆՐԱՊԵՏՈՒԹՅԱՆ</w:t>
      </w:r>
      <w:r>
        <w:rPr>
          <w:rFonts w:ascii="GHEA Grapalat" w:hAnsi="GHEA Grapalat" w:cs="GHEA Grapalat"/>
          <w:b/>
          <w:bCs/>
          <w:szCs w:val="24"/>
          <w:lang w:val="af-ZA"/>
        </w:rPr>
        <w:t xml:space="preserve"> </w:t>
      </w:r>
      <w:r>
        <w:rPr>
          <w:rFonts w:ascii="GHEA Grapalat" w:hAnsi="GHEA Grapalat" w:cs="GHEA Grapalat"/>
          <w:b/>
          <w:bCs/>
          <w:szCs w:val="24"/>
          <w:lang w:val="hy-AM"/>
        </w:rPr>
        <w:t>ԿԱՌԱՎԱՐՈՒԹՅՈՒՆ</w:t>
      </w:r>
    </w:p>
    <w:p w:rsidR="00B50572" w:rsidRDefault="00B50572" w:rsidP="00B50572">
      <w:pPr>
        <w:ind w:right="278"/>
        <w:contextualSpacing/>
        <w:jc w:val="center"/>
        <w:rPr>
          <w:rFonts w:ascii="GHEA Grapalat" w:hAnsi="GHEA Grapalat" w:cs="GHEA Grapalat"/>
          <w:b/>
          <w:bCs/>
          <w:szCs w:val="24"/>
          <w:lang w:val="en-US"/>
        </w:rPr>
      </w:pPr>
      <w:r>
        <w:rPr>
          <w:rFonts w:ascii="GHEA Grapalat" w:hAnsi="GHEA Grapalat" w:cs="GHEA Grapalat"/>
          <w:b/>
          <w:bCs/>
          <w:szCs w:val="24"/>
          <w:lang w:val="hy-AM"/>
        </w:rPr>
        <w:t>ՈՐՈՇՈՒՄ</w:t>
      </w:r>
    </w:p>
    <w:p w:rsidR="00B50572" w:rsidRDefault="00B50572" w:rsidP="00B50572">
      <w:pPr>
        <w:ind w:right="278"/>
        <w:contextualSpacing/>
        <w:jc w:val="center"/>
        <w:rPr>
          <w:rFonts w:ascii="GHEA Grapalat" w:hAnsi="GHEA Grapalat" w:cs="GHEA Grapalat"/>
          <w:b/>
          <w:bCs/>
          <w:szCs w:val="24"/>
        </w:rPr>
      </w:pPr>
    </w:p>
    <w:p w:rsidR="00B50572" w:rsidRDefault="00B50572" w:rsidP="00B50572">
      <w:pPr>
        <w:ind w:right="278"/>
        <w:contextualSpacing/>
        <w:jc w:val="center"/>
        <w:rPr>
          <w:rFonts w:ascii="GHEA Grapalat" w:hAnsi="GHEA Grapalat" w:cs="GHEA Grapalat"/>
          <w:b/>
          <w:bCs/>
          <w:szCs w:val="24"/>
        </w:rPr>
      </w:pPr>
    </w:p>
    <w:p w:rsidR="00B50572" w:rsidRDefault="00B50572" w:rsidP="00B50572">
      <w:pPr>
        <w:ind w:right="278"/>
        <w:contextualSpacing/>
        <w:jc w:val="center"/>
        <w:rPr>
          <w:rFonts w:ascii="GHEA Grapalat" w:hAnsi="GHEA Grapalat" w:cs="GHEA Grapalat"/>
          <w:b/>
          <w:bCs/>
          <w:szCs w:val="24"/>
        </w:rPr>
      </w:pPr>
      <w:r>
        <w:rPr>
          <w:rFonts w:ascii="GHEA Grapalat" w:hAnsi="GHEA Grapalat" w:cs="GHEA Grapalat"/>
          <w:b/>
          <w:bCs/>
          <w:szCs w:val="24"/>
          <w:lang w:val="af-ZA"/>
        </w:rPr>
        <w:t xml:space="preserve">2017 </w:t>
      </w:r>
      <w:r>
        <w:rPr>
          <w:rFonts w:ascii="GHEA Grapalat" w:hAnsi="GHEA Grapalat" w:cs="GHEA Grapalat"/>
          <w:b/>
          <w:bCs/>
          <w:szCs w:val="24"/>
          <w:lang w:val="hy-AM"/>
        </w:rPr>
        <w:t xml:space="preserve">թվականի </w:t>
      </w:r>
      <w:r>
        <w:rPr>
          <w:rFonts w:ascii="GHEA Grapalat" w:hAnsi="GHEA Grapalat" w:cs="GHEA Grapalat"/>
          <w:b/>
          <w:bCs/>
          <w:szCs w:val="24"/>
          <w:lang w:val="af-ZA"/>
        </w:rPr>
        <w:t xml:space="preserve">  _______________-ի  N _________- </w:t>
      </w:r>
      <w:r>
        <w:rPr>
          <w:rFonts w:ascii="GHEA Grapalat" w:hAnsi="GHEA Grapalat" w:cs="GHEA Grapalat"/>
          <w:b/>
          <w:bCs/>
          <w:szCs w:val="24"/>
        </w:rPr>
        <w:t>Ա</w:t>
      </w:r>
    </w:p>
    <w:p w:rsidR="00B50572" w:rsidRDefault="00B50572" w:rsidP="00B50572">
      <w:pPr>
        <w:ind w:right="278"/>
        <w:contextualSpacing/>
        <w:jc w:val="center"/>
        <w:rPr>
          <w:rFonts w:ascii="GHEA Grapalat" w:hAnsi="GHEA Grapalat" w:cs="GHEA Grapalat"/>
          <w:b/>
          <w:bCs/>
          <w:szCs w:val="24"/>
          <w:lang w:val="af-ZA"/>
        </w:rPr>
      </w:pPr>
    </w:p>
    <w:p w:rsidR="00B50572" w:rsidRDefault="00B50572" w:rsidP="00B50572">
      <w:pPr>
        <w:ind w:right="278"/>
        <w:contextualSpacing/>
        <w:jc w:val="center"/>
        <w:rPr>
          <w:rFonts w:ascii="GHEA Grapalat" w:hAnsi="GHEA Grapalat" w:cs="GHEA Grapalat"/>
          <w:b/>
          <w:bCs/>
          <w:szCs w:val="24"/>
          <w:lang w:val="af-ZA"/>
        </w:rPr>
      </w:pPr>
    </w:p>
    <w:p w:rsidR="00B50572" w:rsidRDefault="00B50572" w:rsidP="00B50572">
      <w:pPr>
        <w:ind w:right="278"/>
        <w:contextualSpacing/>
        <w:jc w:val="center"/>
        <w:rPr>
          <w:rFonts w:ascii="GHEA Grapalat" w:hAnsi="GHEA Grapalat" w:cs="GHEA Grapalat"/>
          <w:b/>
          <w:bCs/>
          <w:szCs w:val="24"/>
          <w:lang w:val="en-US"/>
        </w:rPr>
      </w:pPr>
      <w:r>
        <w:rPr>
          <w:rFonts w:ascii="GHEA Grapalat" w:hAnsi="GHEA Grapalat" w:cs="GHEA Grapalat"/>
          <w:b/>
          <w:bCs/>
          <w:szCs w:val="24"/>
        </w:rPr>
        <w:t>ԼԻԱԶՈՐՈՒԹՅՈՒՆ ՎԵՐԱՊԱՀԵԼՈՒ ՄԱՍԻՆ</w:t>
      </w:r>
    </w:p>
    <w:p w:rsidR="00B50572" w:rsidRDefault="00B50572" w:rsidP="00B50572">
      <w:pPr>
        <w:ind w:right="278"/>
        <w:contextualSpacing/>
        <w:jc w:val="both"/>
        <w:rPr>
          <w:rFonts w:ascii="GHEA Grapalat" w:hAnsi="GHEA Grapalat" w:cs="GHEA Grapalat"/>
          <w:szCs w:val="24"/>
          <w:lang w:val="af-ZA"/>
        </w:rPr>
      </w:pPr>
      <w:r>
        <w:rPr>
          <w:rFonts w:ascii="GHEA Grapalat" w:hAnsi="GHEA Grapalat" w:cs="GHEA Grapalat"/>
          <w:szCs w:val="24"/>
          <w:lang w:val="af-ZA"/>
        </w:rPr>
        <w:t xml:space="preserve">     </w:t>
      </w:r>
    </w:p>
    <w:p w:rsidR="00B50572" w:rsidRDefault="00B50572" w:rsidP="00B50572">
      <w:pPr>
        <w:ind w:right="278"/>
        <w:contextualSpacing/>
        <w:jc w:val="both"/>
        <w:rPr>
          <w:rFonts w:ascii="GHEA Grapalat" w:hAnsi="GHEA Grapalat" w:cs="GHEA Grapalat"/>
          <w:szCs w:val="24"/>
          <w:lang w:val="af-ZA"/>
        </w:rPr>
      </w:pPr>
    </w:p>
    <w:p w:rsidR="00B50572" w:rsidRDefault="00B50572" w:rsidP="00B50572">
      <w:pPr>
        <w:ind w:right="278" w:firstLine="720"/>
        <w:contextualSpacing/>
        <w:jc w:val="both"/>
        <w:rPr>
          <w:rFonts w:ascii="GHEA Grapalat" w:hAnsi="GHEA Grapalat" w:cs="GHEA Grapalat"/>
          <w:i/>
          <w:iCs/>
          <w:szCs w:val="24"/>
          <w:lang w:val="af-ZA"/>
        </w:rPr>
      </w:pPr>
      <w:r>
        <w:rPr>
          <w:rFonts w:ascii="GHEA Grapalat" w:hAnsi="GHEA Grapalat" w:cs="GHEA Grapalat"/>
          <w:szCs w:val="24"/>
          <w:lang w:val="af-ZA"/>
        </w:rPr>
        <w:t xml:space="preserve">Հիմք ընդունելով </w:t>
      </w:r>
      <w:r>
        <w:rPr>
          <w:rFonts w:ascii="GHEA Grapalat" w:hAnsi="GHEA Grapalat"/>
          <w:szCs w:val="24"/>
          <w:shd w:val="clear" w:color="auto" w:fill="FFFFFF"/>
          <w:lang w:val="hy-AM"/>
        </w:rPr>
        <w:t xml:space="preserve"> </w:t>
      </w:r>
      <w:r>
        <w:rPr>
          <w:rFonts w:ascii="GHEA Grapalat" w:hAnsi="GHEA Grapalat"/>
          <w:color w:val="000000"/>
          <w:szCs w:val="24"/>
          <w:lang w:val="hy-AM"/>
        </w:rPr>
        <w:t>«Պետական կառավարչական հիմնարկների մասին» ՀՀ օրենքի 18-րդ հոդվածի 1-ին մաս</w:t>
      </w:r>
      <w:r>
        <w:rPr>
          <w:rFonts w:ascii="GHEA Grapalat" w:hAnsi="GHEA Grapalat"/>
          <w:color w:val="000000"/>
          <w:szCs w:val="24"/>
        </w:rPr>
        <w:t>ը՝</w:t>
      </w:r>
      <w:r>
        <w:rPr>
          <w:rFonts w:ascii="GHEA Grapalat" w:hAnsi="GHEA Grapalat"/>
          <w:color w:val="000000"/>
          <w:szCs w:val="24"/>
          <w:lang w:val="hy-AM"/>
        </w:rPr>
        <w:t xml:space="preserve"> </w:t>
      </w:r>
      <w:r>
        <w:rPr>
          <w:rFonts w:ascii="GHEA Grapalat" w:hAnsi="GHEA Grapalat" w:cs="GHEA Grapalat"/>
          <w:szCs w:val="24"/>
          <w:lang w:val="af-ZA"/>
        </w:rPr>
        <w:t xml:space="preserve">Հայաստանի Հանրապետության կառավարությունը </w:t>
      </w:r>
      <w:r>
        <w:rPr>
          <w:rFonts w:ascii="GHEA Grapalat" w:hAnsi="GHEA Grapalat" w:cs="GHEA Grapalat"/>
          <w:i/>
          <w:iCs/>
          <w:szCs w:val="24"/>
          <w:lang w:val="af-ZA"/>
        </w:rPr>
        <w:t>որոշում է.</w:t>
      </w:r>
    </w:p>
    <w:p w:rsidR="00B50572" w:rsidRDefault="00B50572" w:rsidP="00B50572">
      <w:pPr>
        <w:ind w:right="278" w:firstLine="720"/>
        <w:contextualSpacing/>
        <w:jc w:val="both"/>
        <w:rPr>
          <w:rFonts w:ascii="GHEA Grapalat" w:hAnsi="GHEA Grapalat"/>
          <w:szCs w:val="24"/>
          <w:lang w:val="en-US"/>
        </w:rPr>
      </w:pPr>
      <w:r>
        <w:rPr>
          <w:rFonts w:ascii="GHEA Grapalat" w:hAnsi="GHEA Grapalat"/>
          <w:szCs w:val="24"/>
        </w:rPr>
        <w:t>ՀՀ վարչական վերաքննիչ դատարանի վարույթում քննվող թիվ ՎԴ/2346/05/17 վարչական գործով</w:t>
      </w:r>
      <w:r>
        <w:rPr>
          <w:rFonts w:ascii="GHEA Grapalat" w:hAnsi="GHEA Grapalat"/>
          <w:szCs w:val="24"/>
          <w:lang w:val="hy-AM"/>
        </w:rPr>
        <w:t xml:space="preserve"> Հայաստանի Հանրապետության անունից հաշտության համաձայնություն կնքել</w:t>
      </w:r>
      <w:r>
        <w:rPr>
          <w:rFonts w:ascii="GHEA Grapalat" w:hAnsi="GHEA Grapalat"/>
          <w:szCs w:val="24"/>
        </w:rPr>
        <w:t>ու լ</w:t>
      </w:r>
      <w:r>
        <w:rPr>
          <w:rFonts w:ascii="GHEA Grapalat" w:hAnsi="GHEA Grapalat"/>
          <w:szCs w:val="24"/>
          <w:lang w:val="hy-AM"/>
        </w:rPr>
        <w:t>իազոր</w:t>
      </w:r>
      <w:r>
        <w:rPr>
          <w:rFonts w:ascii="GHEA Grapalat" w:hAnsi="GHEA Grapalat"/>
          <w:szCs w:val="24"/>
        </w:rPr>
        <w:t>ությունը վերապահել</w:t>
      </w:r>
      <w:r>
        <w:rPr>
          <w:rFonts w:ascii="GHEA Grapalat" w:hAnsi="GHEA Grapalat"/>
          <w:szCs w:val="24"/>
          <w:lang w:val="hy-AM"/>
        </w:rPr>
        <w:t xml:space="preserve"> ՀՀ կառավարությանն առընթեր քաղաքաշինության պետական կոմնիտեի</w:t>
      </w:r>
      <w:r>
        <w:rPr>
          <w:rFonts w:ascii="GHEA Grapalat" w:hAnsi="GHEA Grapalat"/>
          <w:szCs w:val="24"/>
        </w:rPr>
        <w:t>ն:</w:t>
      </w:r>
    </w:p>
    <w:p w:rsidR="00B50572" w:rsidRDefault="00B50572" w:rsidP="00B50572">
      <w:pPr>
        <w:ind w:right="278" w:firstLine="720"/>
        <w:contextualSpacing/>
        <w:jc w:val="both"/>
        <w:rPr>
          <w:rFonts w:ascii="GHEA Grapalat" w:hAnsi="GHEA Grapalat"/>
          <w:szCs w:val="24"/>
        </w:rPr>
      </w:pPr>
    </w:p>
    <w:p w:rsidR="00B50572" w:rsidRDefault="00B50572" w:rsidP="00B50572">
      <w:pPr>
        <w:ind w:right="278" w:firstLine="720"/>
        <w:contextualSpacing/>
        <w:jc w:val="both"/>
        <w:rPr>
          <w:rFonts w:ascii="GHEA Grapalat" w:hAnsi="GHEA Grapalat"/>
          <w:szCs w:val="24"/>
        </w:rPr>
      </w:pPr>
    </w:p>
    <w:p w:rsidR="00B50572" w:rsidRDefault="00B50572" w:rsidP="00B50572">
      <w:pPr>
        <w:ind w:right="278" w:firstLine="720"/>
        <w:contextualSpacing/>
        <w:jc w:val="both"/>
        <w:rPr>
          <w:rFonts w:ascii="GHEA Grapalat" w:hAnsi="GHEA Grapalat"/>
          <w:szCs w:val="24"/>
        </w:rPr>
      </w:pPr>
    </w:p>
    <w:p w:rsidR="00B50572" w:rsidRDefault="00B50572" w:rsidP="00B50572">
      <w:pPr>
        <w:ind w:right="278" w:firstLine="720"/>
        <w:contextualSpacing/>
        <w:jc w:val="both"/>
        <w:rPr>
          <w:rFonts w:ascii="GHEA Grapalat" w:hAnsi="GHEA Grapalat"/>
          <w:szCs w:val="24"/>
        </w:rPr>
      </w:pPr>
    </w:p>
    <w:p w:rsidR="00B50572" w:rsidRDefault="00B50572" w:rsidP="00B50572">
      <w:pPr>
        <w:ind w:right="278" w:firstLine="720"/>
        <w:contextualSpacing/>
        <w:jc w:val="both"/>
        <w:rPr>
          <w:rFonts w:ascii="GHEA Grapalat" w:hAnsi="GHEA Grapalat"/>
          <w:szCs w:val="24"/>
        </w:rPr>
      </w:pPr>
    </w:p>
    <w:p w:rsidR="00B50572" w:rsidRDefault="00B50572" w:rsidP="00B50572">
      <w:pPr>
        <w:ind w:right="278" w:firstLine="720"/>
        <w:contextualSpacing/>
        <w:jc w:val="both"/>
        <w:rPr>
          <w:rFonts w:ascii="GHEA Grapalat" w:hAnsi="GHEA Grapalat"/>
          <w:szCs w:val="24"/>
          <w:lang w:val="hy-AM"/>
        </w:rPr>
      </w:pPr>
    </w:p>
    <w:p w:rsidR="00B50572" w:rsidRDefault="00B50572" w:rsidP="00B50572">
      <w:pPr>
        <w:ind w:right="278" w:firstLine="720"/>
        <w:contextualSpacing/>
        <w:jc w:val="both"/>
        <w:rPr>
          <w:rFonts w:ascii="GHEA Grapalat" w:hAnsi="GHEA Grapalat"/>
          <w:color w:val="FF0000"/>
          <w:szCs w:val="24"/>
          <w:lang w:val="en-US"/>
        </w:rPr>
      </w:pPr>
    </w:p>
    <w:p w:rsidR="00B50572" w:rsidRDefault="00B50572" w:rsidP="00B50572">
      <w:pPr>
        <w:ind w:right="278"/>
        <w:contextualSpacing/>
        <w:jc w:val="both"/>
        <w:rPr>
          <w:rFonts w:ascii="GHEA Grapalat" w:eastAsiaTheme="minorEastAsia" w:hAnsi="GHEA Grapalat"/>
          <w:color w:val="FF0000"/>
          <w:szCs w:val="24"/>
        </w:rPr>
      </w:pPr>
    </w:p>
    <w:p w:rsidR="006C56D0" w:rsidRDefault="006C56D0" w:rsidP="00B50572">
      <w:pPr>
        <w:ind w:right="278"/>
        <w:contextualSpacing/>
        <w:jc w:val="both"/>
        <w:rPr>
          <w:rFonts w:ascii="GHEA Grapalat" w:eastAsiaTheme="minorEastAsia" w:hAnsi="GHEA Grapalat"/>
          <w:color w:val="FF0000"/>
          <w:szCs w:val="24"/>
        </w:rPr>
      </w:pPr>
    </w:p>
    <w:p w:rsidR="006C56D0" w:rsidRDefault="006C56D0" w:rsidP="00B50572">
      <w:pPr>
        <w:ind w:right="278"/>
        <w:contextualSpacing/>
        <w:jc w:val="both"/>
        <w:rPr>
          <w:rFonts w:ascii="GHEA Grapalat" w:eastAsiaTheme="minorEastAsia" w:hAnsi="GHEA Grapalat"/>
          <w:color w:val="FF0000"/>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p>
    <w:p w:rsidR="00B50572" w:rsidRDefault="00B50572" w:rsidP="00507AA8">
      <w:pPr>
        <w:ind w:right="278"/>
        <w:rPr>
          <w:rFonts w:ascii="GHEA Grapalat" w:hAnsi="GHEA Grapalat" w:cs="GHEA Grapalat"/>
          <w:b/>
          <w:szCs w:val="24"/>
        </w:rPr>
      </w:pPr>
    </w:p>
    <w:p w:rsidR="00B50572" w:rsidRDefault="00B50572" w:rsidP="00B50572">
      <w:pPr>
        <w:ind w:right="278"/>
        <w:jc w:val="center"/>
        <w:rPr>
          <w:rFonts w:ascii="GHEA Grapalat" w:hAnsi="GHEA Grapalat" w:cs="GHEA Grapalat"/>
          <w:b/>
          <w:szCs w:val="24"/>
        </w:rPr>
      </w:pPr>
    </w:p>
    <w:p w:rsidR="00B50572" w:rsidRDefault="00B50572" w:rsidP="00507AA8">
      <w:pPr>
        <w:ind w:right="278"/>
        <w:contextualSpacing/>
        <w:rPr>
          <w:rFonts w:ascii="GHEA Grapalat" w:hAnsi="GHEA Grapalat" w:cs="GHEA Grapalat"/>
          <w:b/>
          <w:szCs w:val="24"/>
          <w:lang w:val="en-US"/>
        </w:rPr>
      </w:pPr>
    </w:p>
    <w:p w:rsidR="00507AA8" w:rsidRDefault="00507AA8" w:rsidP="00B50572">
      <w:pPr>
        <w:ind w:right="278"/>
        <w:contextualSpacing/>
        <w:jc w:val="center"/>
        <w:rPr>
          <w:rFonts w:ascii="GHEA Grapalat" w:hAnsi="GHEA Grapalat" w:cs="GHEA Grapalat"/>
          <w:b/>
          <w:szCs w:val="24"/>
          <w:lang w:val="en-US"/>
        </w:rPr>
      </w:pPr>
    </w:p>
    <w:p w:rsidR="00B50572" w:rsidRDefault="00B50572" w:rsidP="00B50572">
      <w:pPr>
        <w:ind w:right="278"/>
        <w:contextualSpacing/>
        <w:jc w:val="center"/>
        <w:rPr>
          <w:rFonts w:ascii="GHEA Grapalat" w:hAnsi="GHEA Grapalat" w:cs="GHEA Grapalat"/>
          <w:b/>
          <w:szCs w:val="24"/>
        </w:rPr>
      </w:pPr>
      <w:r>
        <w:rPr>
          <w:rFonts w:ascii="GHEA Grapalat" w:hAnsi="GHEA Grapalat" w:cs="GHEA Grapalat"/>
          <w:b/>
          <w:szCs w:val="24"/>
          <w:lang w:val="hy-AM"/>
        </w:rPr>
        <w:lastRenderedPageBreak/>
        <w:t>ՀԻՄՆԱՎՈՐՈՒՄ</w:t>
      </w:r>
    </w:p>
    <w:p w:rsidR="00B50572" w:rsidRDefault="00B50572" w:rsidP="00B50572">
      <w:pPr>
        <w:ind w:left="720" w:right="278"/>
        <w:contextualSpacing/>
        <w:jc w:val="center"/>
        <w:rPr>
          <w:rFonts w:ascii="GHEA Grapalat" w:hAnsi="GHEA Grapalat" w:cs="GHEA Grapalat"/>
          <w:b/>
          <w:szCs w:val="24"/>
        </w:rPr>
      </w:pPr>
      <w:r>
        <w:rPr>
          <w:rFonts w:ascii="GHEA Grapalat" w:hAnsi="GHEA Grapalat" w:cs="GHEA Grapalat"/>
          <w:b/>
          <w:szCs w:val="24"/>
          <w:lang w:val="af-ZA"/>
        </w:rPr>
        <w:t></w:t>
      </w:r>
      <w:r>
        <w:rPr>
          <w:rFonts w:ascii="GHEA Grapalat" w:hAnsi="GHEA Grapalat" w:cs="GHEA Grapalat"/>
          <w:b/>
          <w:bCs/>
          <w:szCs w:val="24"/>
        </w:rPr>
        <w:t>ԼԻԱԶՈՐՈՒԹՅՈՒՆ ՎԵՐԱՊԱՀԵԼՈՒ ՄԱՍԻՆ</w:t>
      </w:r>
      <w:r>
        <w:rPr>
          <w:rFonts w:ascii="GHEA Grapalat" w:hAnsi="GHEA Grapalat" w:cs="GHEA Grapalat"/>
          <w:b/>
          <w:szCs w:val="24"/>
          <w:lang w:val="af-ZA"/>
        </w:rPr>
        <w:t xml:space="preserve"> </w:t>
      </w:r>
      <w:r>
        <w:rPr>
          <w:rFonts w:ascii="GHEA Grapalat" w:hAnsi="GHEA Grapalat" w:cs="GHEA Grapalat"/>
          <w:b/>
          <w:szCs w:val="24"/>
        </w:rPr>
        <w:t>ՀԱՅԱՍՏԱՆԻ</w:t>
      </w:r>
      <w:r>
        <w:rPr>
          <w:rFonts w:ascii="GHEA Grapalat" w:hAnsi="GHEA Grapalat" w:cs="GHEA Grapalat"/>
          <w:b/>
          <w:szCs w:val="24"/>
          <w:lang w:val="af-ZA"/>
        </w:rPr>
        <w:t xml:space="preserve"> </w:t>
      </w:r>
      <w:r>
        <w:rPr>
          <w:rFonts w:ascii="GHEA Grapalat" w:hAnsi="GHEA Grapalat" w:cs="GHEA Grapalat"/>
          <w:b/>
          <w:szCs w:val="24"/>
        </w:rPr>
        <w:t>ՀԱՆՐԱՊԵՏՈՒԹՅԱՆ</w:t>
      </w:r>
      <w:r>
        <w:rPr>
          <w:rFonts w:ascii="GHEA Grapalat" w:hAnsi="GHEA Grapalat" w:cs="GHEA Grapalat"/>
          <w:b/>
          <w:szCs w:val="24"/>
          <w:lang w:val="af-ZA"/>
        </w:rPr>
        <w:t xml:space="preserve"> </w:t>
      </w:r>
      <w:r>
        <w:rPr>
          <w:rFonts w:ascii="GHEA Grapalat" w:hAnsi="GHEA Grapalat" w:cs="GHEA Grapalat"/>
          <w:b/>
          <w:szCs w:val="24"/>
        </w:rPr>
        <w:t>ԿԱՌԱՎԱՐՈՒԹՅԱՆ</w:t>
      </w:r>
      <w:r>
        <w:rPr>
          <w:rFonts w:ascii="GHEA Grapalat" w:hAnsi="GHEA Grapalat" w:cs="GHEA Grapalat"/>
          <w:b/>
          <w:szCs w:val="24"/>
          <w:lang w:val="af-ZA"/>
        </w:rPr>
        <w:t xml:space="preserve"> </w:t>
      </w:r>
      <w:r>
        <w:rPr>
          <w:rFonts w:ascii="GHEA Grapalat" w:hAnsi="GHEA Grapalat" w:cs="GHEA Grapalat"/>
          <w:b/>
          <w:szCs w:val="24"/>
        </w:rPr>
        <w:t>ՈՐՈՇՄԱՆ</w:t>
      </w:r>
      <w:r>
        <w:rPr>
          <w:rFonts w:ascii="GHEA Grapalat" w:hAnsi="GHEA Grapalat" w:cs="GHEA Grapalat"/>
          <w:b/>
          <w:szCs w:val="24"/>
          <w:lang w:val="af-ZA"/>
        </w:rPr>
        <w:t xml:space="preserve"> ՆԱԽԱԳԾԻ Ը</w:t>
      </w:r>
      <w:r>
        <w:rPr>
          <w:rFonts w:ascii="GHEA Grapalat" w:hAnsi="GHEA Grapalat" w:cs="GHEA Grapalat"/>
          <w:b/>
          <w:szCs w:val="24"/>
        </w:rPr>
        <w:t>ՆԴՈՒՆՄԱՆ</w:t>
      </w:r>
    </w:p>
    <w:p w:rsidR="00B50572" w:rsidRDefault="00B50572" w:rsidP="00B50572">
      <w:pPr>
        <w:ind w:left="634" w:right="278"/>
        <w:contextualSpacing/>
        <w:jc w:val="center"/>
        <w:rPr>
          <w:rFonts w:ascii="GHEA Grapalat" w:hAnsi="GHEA Grapalat" w:cs="GHEA Grapalat"/>
          <w:b/>
          <w:szCs w:val="24"/>
        </w:rPr>
      </w:pPr>
    </w:p>
    <w:p w:rsidR="00B50572" w:rsidRDefault="00B50572" w:rsidP="00B50572">
      <w:pPr>
        <w:spacing w:line="360" w:lineRule="auto"/>
        <w:ind w:right="278" w:firstLine="720"/>
        <w:contextualSpacing/>
        <w:jc w:val="both"/>
        <w:rPr>
          <w:rFonts w:ascii="GHEA Grapalat" w:hAnsi="GHEA Grapalat" w:cs="GHEA Grapalat"/>
          <w:b/>
          <w:szCs w:val="24"/>
        </w:rPr>
      </w:pPr>
      <w:r>
        <w:rPr>
          <w:rFonts w:ascii="GHEA Grapalat" w:hAnsi="GHEA Grapalat" w:cs="GHEA Grapalat"/>
          <w:b/>
          <w:szCs w:val="24"/>
        </w:rPr>
        <w:t>Անհրաժեշտությունը</w:t>
      </w:r>
    </w:p>
    <w:p w:rsidR="00B50572" w:rsidRDefault="00B50572" w:rsidP="00B50572">
      <w:pPr>
        <w:ind w:right="278" w:firstLine="720"/>
        <w:contextualSpacing/>
        <w:jc w:val="both"/>
        <w:rPr>
          <w:rFonts w:ascii="GHEA Grapalat" w:hAnsi="GHEA Grapalat" w:cs="GHEA Grapalat"/>
          <w:szCs w:val="24"/>
        </w:rPr>
      </w:pPr>
      <w:r>
        <w:rPr>
          <w:rFonts w:ascii="GHEA Grapalat" w:hAnsi="GHEA Grapalat" w:cs="GHEA Grapalat"/>
          <w:szCs w:val="24"/>
        </w:rPr>
        <w:t xml:space="preserve">Որոշման ընդունման անհրաժեշտությունը պայմանավորված է Նախագծում նշված դատական գործով հայցի առարկա հանդիսացող Երևանի թիվ 191 դպրոցի վերակառուցման աշխատանքների իրականացման հրատապությամբ։ </w:t>
      </w:r>
    </w:p>
    <w:p w:rsidR="00B50572" w:rsidRDefault="00B50572" w:rsidP="00B50572">
      <w:pPr>
        <w:ind w:right="278" w:firstLine="720"/>
        <w:contextualSpacing/>
        <w:jc w:val="both"/>
        <w:rPr>
          <w:rFonts w:ascii="GHEA Grapalat" w:hAnsi="GHEA Grapalat" w:cs="GHEA Grapalat"/>
          <w:szCs w:val="24"/>
        </w:rPr>
      </w:pPr>
    </w:p>
    <w:p w:rsidR="00B50572" w:rsidRDefault="00B50572" w:rsidP="00B50572">
      <w:pPr>
        <w:spacing w:line="360" w:lineRule="auto"/>
        <w:ind w:right="278" w:firstLine="720"/>
        <w:contextualSpacing/>
        <w:jc w:val="both"/>
        <w:rPr>
          <w:rFonts w:ascii="GHEA Grapalat" w:hAnsi="GHEA Grapalat" w:cs="GHEA Grapalat"/>
          <w:szCs w:val="24"/>
        </w:rPr>
      </w:pPr>
      <w:r>
        <w:rPr>
          <w:rFonts w:ascii="GHEA Grapalat" w:hAnsi="GHEA Grapalat" w:cs="GHEA Grapalat"/>
          <w:b/>
          <w:szCs w:val="24"/>
        </w:rPr>
        <w:t>Ընթացիկ իրավիճակը և խնդիրները</w:t>
      </w:r>
    </w:p>
    <w:p w:rsidR="00B50572" w:rsidRDefault="00B50572" w:rsidP="00B50572">
      <w:pPr>
        <w:ind w:right="278" w:firstLine="720"/>
        <w:contextualSpacing/>
        <w:jc w:val="both"/>
        <w:rPr>
          <w:rFonts w:ascii="GHEA Grapalat" w:hAnsi="GHEA Grapalat" w:cstheme="minorBidi"/>
          <w:szCs w:val="24"/>
          <w:shd w:val="clear" w:color="auto" w:fill="FFFFFF"/>
        </w:rPr>
      </w:pPr>
      <w:r>
        <w:rPr>
          <w:rFonts w:ascii="GHEA Grapalat" w:hAnsi="GHEA Grapalat"/>
          <w:color w:val="000000"/>
          <w:szCs w:val="24"/>
        </w:rPr>
        <w:t>Թիվ ՎԴ/2346/05/17 վարչական գործով</w:t>
      </w:r>
      <w:r>
        <w:rPr>
          <w:rFonts w:ascii="GHEA Grapalat" w:hAnsi="GHEA Grapalat" w:cs="Sylfaen"/>
          <w:szCs w:val="24"/>
        </w:rPr>
        <w:t xml:space="preserve"> ՀՀ վարչական դատարանը 2017 թվականի հունիսի 30-ին կայացրել է վճիռ, որով «Խաչատուրյանի Բիլդինգ Գրուպ» ՍՊ ընկերության /այսուհետ՝ Ընկերություն/ հայցը մասնակիորեն բավարարվել է՝ ա</w:t>
      </w:r>
      <w:r>
        <w:rPr>
          <w:rFonts w:ascii="GHEA Grapalat" w:hAnsi="GHEA Grapalat"/>
          <w:szCs w:val="24"/>
          <w:shd w:val="clear" w:color="auto" w:fill="FFFFFF"/>
        </w:rPr>
        <w:t xml:space="preserve">նվավեր է ճանաչվել թիվ </w:t>
      </w:r>
      <w:r>
        <w:rPr>
          <w:rFonts w:ascii="GHEA Grapalat" w:hAnsi="GHEA Grapalat" w:cs="Sylfaen"/>
          <w:szCs w:val="24"/>
        </w:rPr>
        <w:t xml:space="preserve">«ՔՊԿ-ԲԸՀԱՇՁԲ-17/01» </w:t>
      </w:r>
      <w:r>
        <w:rPr>
          <w:rFonts w:ascii="GHEA Grapalat" w:hAnsi="GHEA Grapalat"/>
          <w:szCs w:val="24"/>
          <w:shd w:val="clear" w:color="auto" w:fill="FFFFFF"/>
        </w:rPr>
        <w:t>ծածկագրով գնման ընթացակարգ հայտարարելու վերաբերյալ որոշումը, ինչպես նաև ՀՀ ԿԱ քաղաքաշինության պետական կոմիտեն /այսուհետ նաև՝ Կոմիտե/ պարտավորեցվել է հայցվորի հետ կնքելու թիվ «ՔՆՔԾԻԳ-ԲԸՀԱՇՁԲ-16/9» ծածկագրով գնման ընթացակարգով Երևանի թիվ 191 դպրոցի վերակառուցման աշխատանքների պետական գնման պայմանագիր:</w:t>
      </w:r>
    </w:p>
    <w:p w:rsidR="00B50572" w:rsidRDefault="00B50572" w:rsidP="00B50572">
      <w:pPr>
        <w:ind w:right="278" w:firstLine="720"/>
        <w:contextualSpacing/>
        <w:jc w:val="both"/>
        <w:rPr>
          <w:rFonts w:ascii="GHEA Grapalat" w:hAnsi="GHEA Grapalat"/>
          <w:szCs w:val="24"/>
          <w:shd w:val="clear" w:color="auto" w:fill="FFFFFF"/>
        </w:rPr>
      </w:pPr>
      <w:r>
        <w:rPr>
          <w:rFonts w:ascii="GHEA Grapalat" w:hAnsi="GHEA Grapalat"/>
          <w:szCs w:val="24"/>
          <w:shd w:val="clear" w:color="auto" w:fill="FFFFFF"/>
        </w:rPr>
        <w:t xml:space="preserve">Կոմիտեն հիշյալ վճիռը բողոքարկել է։ </w:t>
      </w:r>
    </w:p>
    <w:p w:rsidR="00B50572" w:rsidRDefault="00B50572" w:rsidP="00B50572">
      <w:pPr>
        <w:ind w:right="278" w:firstLine="720"/>
        <w:contextualSpacing/>
        <w:jc w:val="both"/>
        <w:rPr>
          <w:rFonts w:ascii="GHEA Grapalat" w:hAnsi="GHEA Grapalat"/>
          <w:szCs w:val="24"/>
          <w:shd w:val="clear" w:color="auto" w:fill="FFFFFF"/>
        </w:rPr>
      </w:pPr>
      <w:r>
        <w:rPr>
          <w:rFonts w:ascii="GHEA Grapalat" w:hAnsi="GHEA Grapalat"/>
          <w:szCs w:val="24"/>
          <w:shd w:val="clear" w:color="auto" w:fill="FFFFFF"/>
        </w:rPr>
        <w:t>ՀՀ վարչական վերաքննիչ դատարանում գործի քննությունը</w:t>
      </w:r>
      <w:r>
        <w:rPr>
          <w:rFonts w:ascii="GHEA Grapalat" w:hAnsi="GHEA Grapalat"/>
          <w:szCs w:val="24"/>
        </w:rPr>
        <w:t xml:space="preserve"> նշանակված է 2018 թվականի հոկտեմբերի 11-ին։ </w:t>
      </w:r>
    </w:p>
    <w:p w:rsidR="00B50572" w:rsidRDefault="00B50572" w:rsidP="00B50572">
      <w:pPr>
        <w:ind w:right="278" w:firstLine="720"/>
        <w:contextualSpacing/>
        <w:jc w:val="both"/>
        <w:rPr>
          <w:rFonts w:ascii="GHEA Grapalat" w:hAnsi="GHEA Grapalat"/>
          <w:szCs w:val="24"/>
        </w:rPr>
      </w:pPr>
      <w:r>
        <w:rPr>
          <w:rFonts w:ascii="GHEA Grapalat" w:hAnsi="GHEA Grapalat"/>
          <w:color w:val="000000"/>
          <w:szCs w:val="24"/>
        </w:rPr>
        <w:t>Թիվ ՎԴ/2346/05/17 վարչական գործով</w:t>
      </w:r>
      <w:r>
        <w:rPr>
          <w:rFonts w:ascii="GHEA Grapalat" w:hAnsi="GHEA Grapalat"/>
          <w:color w:val="000000"/>
          <w:szCs w:val="24"/>
          <w:lang w:val="hy-AM"/>
        </w:rPr>
        <w:t xml:space="preserve"> </w:t>
      </w:r>
      <w:r>
        <w:rPr>
          <w:rFonts w:ascii="GHEA Grapalat" w:hAnsi="GHEA Grapalat"/>
          <w:szCs w:val="24"/>
        </w:rPr>
        <w:t xml:space="preserve">դատարանի կողմից կիրառված հայցի ապահովման միջոցն ուժի մեջ է մնալու մինչև գործն ըստ էության լուծող դատական ակտի ուժի մեջ մտնելը: Խնդրի դատական կարգավորման տևողությունը ենթադրում է, որ առաջիկա երկու տարիների ընթացքում հնարավոր չի լինի վերսկսել Երևանի թիվ 191 դպրոցի վերակառուցման աշխատանքները։ Այսպիսի երկարատև ընդհատման հետևանքով վտանգի տակ կհայտնվի նախորդ տարիներին արդեն իսկ կատարված ավելի քան 180.0 մլն դրամի աշխատանքների շինարարական նշանակությունը։ Շինարարության անավարտության պատճառով դպրոցն օգտագործում է իր տարածքի մի փոքր մասը և մոտ 900 աշակերտներից շատերը հարկադրված են դասերի հաճախել երկու հերթով։ </w:t>
      </w:r>
    </w:p>
    <w:p w:rsidR="00B50572" w:rsidRDefault="00B50572" w:rsidP="00B50572">
      <w:pPr>
        <w:ind w:right="278" w:firstLine="720"/>
        <w:contextualSpacing/>
        <w:jc w:val="both"/>
        <w:rPr>
          <w:rFonts w:ascii="GHEA Grapalat" w:hAnsi="GHEA Grapalat"/>
          <w:szCs w:val="24"/>
        </w:rPr>
      </w:pPr>
      <w:r>
        <w:rPr>
          <w:rFonts w:ascii="GHEA Grapalat" w:hAnsi="GHEA Grapalat"/>
          <w:szCs w:val="24"/>
        </w:rPr>
        <w:t>Որպես խնդրի լուծում առաջարկվում է Ը</w:t>
      </w:r>
      <w:r>
        <w:rPr>
          <w:rFonts w:ascii="GHEA Grapalat" w:hAnsi="GHEA Grapalat" w:cs="Sylfaen"/>
          <w:szCs w:val="24"/>
        </w:rPr>
        <w:t>նկերության հ</w:t>
      </w:r>
      <w:r>
        <w:rPr>
          <w:rFonts w:ascii="GHEA Grapalat" w:hAnsi="GHEA Grapalat"/>
          <w:szCs w:val="24"/>
        </w:rPr>
        <w:t>ետ կնքել հաշտության համաձայնություն, որի կապակցությամբ ստացվել է նաև ՀՀ դատախազության դիրքորոշումը։</w:t>
      </w:r>
    </w:p>
    <w:p w:rsidR="00B50572" w:rsidRDefault="00B50572" w:rsidP="00B50572">
      <w:pPr>
        <w:ind w:right="278" w:firstLine="720"/>
        <w:contextualSpacing/>
        <w:jc w:val="both"/>
        <w:rPr>
          <w:rFonts w:ascii="GHEA Grapalat" w:hAnsi="GHEA Grapalat"/>
          <w:szCs w:val="24"/>
        </w:rPr>
      </w:pPr>
    </w:p>
    <w:p w:rsidR="00B50572" w:rsidRDefault="00B50572" w:rsidP="00B50572">
      <w:pPr>
        <w:ind w:right="274" w:firstLine="720"/>
        <w:contextualSpacing/>
        <w:jc w:val="both"/>
        <w:rPr>
          <w:rFonts w:ascii="GHEA Grapalat" w:hAnsi="GHEA Grapalat" w:cs="GHEA Grapalat"/>
          <w:b/>
          <w:szCs w:val="24"/>
        </w:rPr>
      </w:pPr>
      <w:r>
        <w:rPr>
          <w:rFonts w:ascii="GHEA Grapalat" w:hAnsi="GHEA Grapalat" w:cs="GHEA Grapalat"/>
          <w:b/>
          <w:szCs w:val="24"/>
        </w:rPr>
        <w:t>Նախագծի մշակման գործընթացում ներգրավված ինստիտուտները և անձիք</w:t>
      </w:r>
    </w:p>
    <w:p w:rsidR="00B50572" w:rsidRDefault="00B50572" w:rsidP="00B50572">
      <w:pPr>
        <w:ind w:right="278" w:firstLine="720"/>
        <w:contextualSpacing/>
        <w:jc w:val="both"/>
        <w:rPr>
          <w:rFonts w:ascii="GHEA Grapalat" w:hAnsi="GHEA Grapalat" w:cs="GHEA Grapalat"/>
          <w:szCs w:val="24"/>
        </w:rPr>
      </w:pPr>
      <w:r>
        <w:rPr>
          <w:rFonts w:ascii="GHEA Grapalat" w:hAnsi="GHEA Grapalat" w:cs="GHEA Grapalat"/>
          <w:szCs w:val="24"/>
        </w:rPr>
        <w:t xml:space="preserve">Նախագիծը մշակվել է </w:t>
      </w:r>
      <w:r>
        <w:rPr>
          <w:rFonts w:ascii="GHEA Grapalat" w:hAnsi="GHEA Grapalat" w:cs="GHEA Grapalat"/>
          <w:szCs w:val="24"/>
          <w:lang w:val="af-ZA"/>
        </w:rPr>
        <w:t>Կ</w:t>
      </w:r>
      <w:r>
        <w:rPr>
          <w:rFonts w:ascii="GHEA Grapalat" w:hAnsi="GHEA Grapalat" w:cs="GHEA Grapalat"/>
          <w:szCs w:val="24"/>
        </w:rPr>
        <w:t>ոմիտեի աշխատակազմի կողմից:</w:t>
      </w:r>
    </w:p>
    <w:p w:rsidR="00B50572" w:rsidRDefault="00B50572" w:rsidP="00B50572">
      <w:pPr>
        <w:ind w:right="278" w:firstLine="720"/>
        <w:contextualSpacing/>
        <w:jc w:val="both"/>
        <w:rPr>
          <w:rFonts w:ascii="GHEA Grapalat" w:hAnsi="GHEA Grapalat" w:cs="GHEA Grapalat"/>
          <w:szCs w:val="24"/>
        </w:rPr>
      </w:pPr>
    </w:p>
    <w:p w:rsidR="00B50572" w:rsidRDefault="00B50572" w:rsidP="00B50572">
      <w:pPr>
        <w:spacing w:line="360" w:lineRule="auto"/>
        <w:ind w:right="278" w:firstLine="720"/>
        <w:contextualSpacing/>
        <w:jc w:val="both"/>
        <w:rPr>
          <w:rFonts w:ascii="GHEA Grapalat" w:hAnsi="GHEA Grapalat" w:cs="GHEA Grapalat"/>
          <w:b/>
          <w:szCs w:val="24"/>
        </w:rPr>
      </w:pPr>
      <w:r>
        <w:rPr>
          <w:rFonts w:ascii="GHEA Grapalat" w:hAnsi="GHEA Grapalat" w:cs="GHEA Grapalat"/>
          <w:b/>
          <w:szCs w:val="24"/>
        </w:rPr>
        <w:t>Ակնկալվող արդյունքը</w:t>
      </w:r>
    </w:p>
    <w:p w:rsidR="00B50572" w:rsidRDefault="00B50572" w:rsidP="00B50572">
      <w:pPr>
        <w:ind w:right="278" w:firstLine="720"/>
        <w:contextualSpacing/>
        <w:jc w:val="both"/>
        <w:rPr>
          <w:rFonts w:ascii="GHEA Grapalat" w:hAnsi="GHEA Grapalat" w:cs="GHEA Grapalat"/>
          <w:szCs w:val="24"/>
        </w:rPr>
      </w:pPr>
      <w:r>
        <w:rPr>
          <w:rFonts w:ascii="GHEA Grapalat" w:hAnsi="GHEA Grapalat" w:cs="GHEA Grapalat"/>
          <w:szCs w:val="24"/>
        </w:rPr>
        <w:t>Որոշման ընդունմամբ հնարավոր կլինի ՀՀ վարչական վերաքննիչ դատարան ներկայացնել հաշտության համաձայնություն, որի  հաստատման արդյունքում կկնքվի Երևանի թիվ 191 դպրոցի վերակառուցման աշխատանքների իրականացման մասին պայմանագիր։</w:t>
      </w:r>
    </w:p>
    <w:p w:rsidR="00B50572" w:rsidRDefault="00B50572" w:rsidP="00B50572">
      <w:pPr>
        <w:ind w:right="278" w:firstLine="720"/>
        <w:contextualSpacing/>
        <w:jc w:val="both"/>
        <w:rPr>
          <w:rFonts w:ascii="GHEA Grapalat" w:hAnsi="GHEA Grapalat" w:cs="GHEA Grapalat"/>
          <w:szCs w:val="24"/>
        </w:rPr>
      </w:pPr>
    </w:p>
    <w:p w:rsidR="00507AA8" w:rsidRPr="00642CEC" w:rsidRDefault="00507AA8" w:rsidP="00507AA8">
      <w:pPr>
        <w:outlineLvl w:val="0"/>
        <w:rPr>
          <w:rFonts w:ascii="GHEA Grapalat" w:hAnsi="GHEA Grapalat"/>
          <w:szCs w:val="24"/>
        </w:rPr>
      </w:pPr>
      <w:r w:rsidRPr="00642CEC">
        <w:rPr>
          <w:rFonts w:ascii="GHEA Grapalat" w:hAnsi="GHEA Grapalat"/>
          <w:szCs w:val="24"/>
        </w:rPr>
        <w:t>ՀՀ</w:t>
      </w:r>
      <w:r w:rsidRPr="00642CEC">
        <w:rPr>
          <w:rFonts w:ascii="GHEA Grapalat" w:hAnsi="GHEA Grapalat"/>
          <w:szCs w:val="24"/>
          <w:lang w:val="af-ZA"/>
        </w:rPr>
        <w:t xml:space="preserve"> </w:t>
      </w:r>
      <w:r w:rsidRPr="00642CEC">
        <w:rPr>
          <w:rFonts w:ascii="GHEA Grapalat" w:hAnsi="GHEA Grapalat" w:cs="IRTEK Courier"/>
          <w:szCs w:val="24"/>
        </w:rPr>
        <w:t>ԿԱ</w:t>
      </w:r>
      <w:r w:rsidRPr="00642CEC">
        <w:rPr>
          <w:rFonts w:ascii="GHEA Grapalat" w:hAnsi="GHEA Grapalat"/>
          <w:szCs w:val="24"/>
          <w:lang w:val="af-ZA"/>
        </w:rPr>
        <w:t xml:space="preserve"> քաղաքաշինության </w:t>
      </w:r>
      <w:r w:rsidRPr="00642CEC">
        <w:rPr>
          <w:rFonts w:ascii="GHEA Grapalat" w:hAnsi="GHEA Grapalat" w:cs="Sylfaen"/>
          <w:szCs w:val="24"/>
        </w:rPr>
        <w:t>պետական</w:t>
      </w:r>
      <w:r w:rsidRPr="00642CEC">
        <w:rPr>
          <w:rFonts w:ascii="GHEA Grapalat" w:hAnsi="GHEA Grapalat"/>
          <w:szCs w:val="24"/>
          <w:lang w:val="af-ZA"/>
        </w:rPr>
        <w:t xml:space="preserve"> </w:t>
      </w:r>
      <w:r w:rsidRPr="00642CEC">
        <w:rPr>
          <w:rFonts w:ascii="GHEA Grapalat" w:hAnsi="GHEA Grapalat" w:cs="Sylfaen"/>
          <w:szCs w:val="24"/>
        </w:rPr>
        <w:t>կոմիտեի</w:t>
      </w:r>
      <w:r w:rsidRPr="00642CEC">
        <w:rPr>
          <w:rFonts w:ascii="GHEA Grapalat" w:hAnsi="GHEA Grapalat"/>
          <w:szCs w:val="24"/>
          <w:lang w:val="af-ZA"/>
        </w:rPr>
        <w:t xml:space="preserve"> </w:t>
      </w:r>
      <w:r w:rsidRPr="00642CEC">
        <w:rPr>
          <w:rFonts w:ascii="GHEA Grapalat" w:hAnsi="GHEA Grapalat" w:cs="Sylfaen"/>
          <w:szCs w:val="24"/>
        </w:rPr>
        <w:t>նախագահ        Նարեկ</w:t>
      </w:r>
      <w:r w:rsidRPr="00642CEC">
        <w:rPr>
          <w:rFonts w:ascii="GHEA Grapalat" w:hAnsi="GHEA Grapalat" w:cs="Sylfaen"/>
          <w:szCs w:val="24"/>
          <w:lang w:val="af-ZA"/>
        </w:rPr>
        <w:t xml:space="preserve"> </w:t>
      </w:r>
      <w:r w:rsidRPr="00642CEC">
        <w:rPr>
          <w:rFonts w:ascii="GHEA Grapalat" w:hAnsi="GHEA Grapalat" w:cs="Sylfaen"/>
          <w:szCs w:val="24"/>
        </w:rPr>
        <w:t>Սարգսյան</w:t>
      </w:r>
    </w:p>
    <w:p w:rsidR="00B50572" w:rsidRDefault="00B50572" w:rsidP="00B50572">
      <w:pPr>
        <w:ind w:right="278" w:firstLine="720"/>
        <w:contextualSpacing/>
        <w:jc w:val="both"/>
        <w:rPr>
          <w:rFonts w:ascii="GHEA Grapalat" w:hAnsi="GHEA Grapalat" w:cs="GHEA Grapalat"/>
          <w:szCs w:val="24"/>
        </w:rPr>
      </w:pPr>
    </w:p>
    <w:p w:rsidR="006C56D0" w:rsidRDefault="006C56D0" w:rsidP="00B50572">
      <w:pPr>
        <w:ind w:left="720" w:right="278"/>
        <w:contextualSpacing/>
        <w:jc w:val="center"/>
        <w:rPr>
          <w:rFonts w:ascii="GHEA Grapalat" w:hAnsi="GHEA Grapalat" w:cs="GHEA Grapalat"/>
          <w:b/>
          <w:szCs w:val="24"/>
        </w:rPr>
      </w:pPr>
    </w:p>
    <w:p w:rsidR="00B50572" w:rsidRDefault="00B50572" w:rsidP="00B50572">
      <w:pPr>
        <w:ind w:left="720" w:right="278"/>
        <w:contextualSpacing/>
        <w:jc w:val="center"/>
        <w:rPr>
          <w:rFonts w:ascii="GHEA Grapalat" w:hAnsi="GHEA Grapalat" w:cs="GHEA Grapalat"/>
          <w:b/>
          <w:szCs w:val="24"/>
        </w:rPr>
      </w:pPr>
      <w:r>
        <w:rPr>
          <w:rFonts w:ascii="GHEA Grapalat" w:hAnsi="GHEA Grapalat" w:cs="GHEA Grapalat"/>
          <w:b/>
          <w:szCs w:val="24"/>
        </w:rPr>
        <w:t>Տ</w:t>
      </w:r>
      <w:r>
        <w:rPr>
          <w:rFonts w:ascii="GHEA Grapalat" w:hAnsi="GHEA Grapalat" w:cs="GHEA Grapalat"/>
          <w:b/>
          <w:szCs w:val="24"/>
          <w:lang w:val="af-ZA"/>
        </w:rPr>
        <w:t xml:space="preserve"> </w:t>
      </w:r>
      <w:r>
        <w:rPr>
          <w:rFonts w:ascii="GHEA Grapalat" w:hAnsi="GHEA Grapalat" w:cs="GHEA Grapalat"/>
          <w:b/>
          <w:szCs w:val="24"/>
        </w:rPr>
        <w:t>Ե</w:t>
      </w:r>
      <w:r>
        <w:rPr>
          <w:rFonts w:ascii="GHEA Grapalat" w:hAnsi="GHEA Grapalat" w:cs="GHEA Grapalat"/>
          <w:b/>
          <w:szCs w:val="24"/>
          <w:lang w:val="af-ZA"/>
        </w:rPr>
        <w:t xml:space="preserve"> </w:t>
      </w:r>
      <w:r>
        <w:rPr>
          <w:rFonts w:ascii="GHEA Grapalat" w:hAnsi="GHEA Grapalat" w:cs="GHEA Grapalat"/>
          <w:b/>
          <w:szCs w:val="24"/>
        </w:rPr>
        <w:t>Ղ</w:t>
      </w:r>
      <w:r>
        <w:rPr>
          <w:rFonts w:ascii="GHEA Grapalat" w:hAnsi="GHEA Grapalat" w:cs="GHEA Grapalat"/>
          <w:b/>
          <w:szCs w:val="24"/>
          <w:lang w:val="af-ZA"/>
        </w:rPr>
        <w:t xml:space="preserve"> </w:t>
      </w:r>
      <w:r>
        <w:rPr>
          <w:rFonts w:ascii="GHEA Grapalat" w:hAnsi="GHEA Grapalat" w:cs="GHEA Grapalat"/>
          <w:b/>
          <w:szCs w:val="24"/>
        </w:rPr>
        <w:t>Ե</w:t>
      </w:r>
      <w:r>
        <w:rPr>
          <w:rFonts w:ascii="GHEA Grapalat" w:hAnsi="GHEA Grapalat" w:cs="GHEA Grapalat"/>
          <w:b/>
          <w:szCs w:val="24"/>
          <w:lang w:val="af-ZA"/>
        </w:rPr>
        <w:t xml:space="preserve"> </w:t>
      </w:r>
      <w:r>
        <w:rPr>
          <w:rFonts w:ascii="GHEA Grapalat" w:hAnsi="GHEA Grapalat" w:cs="GHEA Grapalat"/>
          <w:b/>
          <w:szCs w:val="24"/>
        </w:rPr>
        <w:t>Կ</w:t>
      </w:r>
      <w:r>
        <w:rPr>
          <w:rFonts w:ascii="GHEA Grapalat" w:hAnsi="GHEA Grapalat" w:cs="GHEA Grapalat"/>
          <w:b/>
          <w:szCs w:val="24"/>
          <w:lang w:val="af-ZA"/>
        </w:rPr>
        <w:t xml:space="preserve"> </w:t>
      </w:r>
      <w:r>
        <w:rPr>
          <w:rFonts w:ascii="GHEA Grapalat" w:hAnsi="GHEA Grapalat" w:cs="GHEA Grapalat"/>
          <w:b/>
          <w:szCs w:val="24"/>
        </w:rPr>
        <w:t>Ա</w:t>
      </w:r>
      <w:r>
        <w:rPr>
          <w:rFonts w:ascii="GHEA Grapalat" w:hAnsi="GHEA Grapalat" w:cs="GHEA Grapalat"/>
          <w:b/>
          <w:szCs w:val="24"/>
          <w:lang w:val="af-ZA"/>
        </w:rPr>
        <w:t xml:space="preserve"> </w:t>
      </w:r>
      <w:r>
        <w:rPr>
          <w:rFonts w:ascii="GHEA Grapalat" w:hAnsi="GHEA Grapalat" w:cs="GHEA Grapalat"/>
          <w:b/>
          <w:szCs w:val="24"/>
        </w:rPr>
        <w:t>Ն</w:t>
      </w:r>
      <w:r>
        <w:rPr>
          <w:rFonts w:ascii="GHEA Grapalat" w:hAnsi="GHEA Grapalat" w:cs="GHEA Grapalat"/>
          <w:b/>
          <w:szCs w:val="24"/>
          <w:lang w:val="af-ZA"/>
        </w:rPr>
        <w:t xml:space="preserve"> </w:t>
      </w:r>
      <w:r>
        <w:rPr>
          <w:rFonts w:ascii="GHEA Grapalat" w:hAnsi="GHEA Grapalat" w:cs="GHEA Grapalat"/>
          <w:b/>
          <w:szCs w:val="24"/>
        </w:rPr>
        <w:t>Ք</w:t>
      </w:r>
    </w:p>
    <w:p w:rsidR="00B50572" w:rsidRDefault="00B50572" w:rsidP="00B50572">
      <w:pPr>
        <w:ind w:left="720" w:right="278"/>
        <w:contextualSpacing/>
        <w:jc w:val="center"/>
        <w:rPr>
          <w:rFonts w:ascii="GHEA Grapalat" w:hAnsi="GHEA Grapalat" w:cs="GHEA Grapalat"/>
          <w:b/>
          <w:szCs w:val="24"/>
        </w:rPr>
      </w:pPr>
      <w:r>
        <w:rPr>
          <w:rFonts w:ascii="GHEA Grapalat" w:hAnsi="GHEA Grapalat" w:cs="GHEA Grapalat"/>
          <w:b/>
          <w:szCs w:val="24"/>
          <w:lang w:val="af-ZA"/>
        </w:rPr>
        <w:t></w:t>
      </w:r>
      <w:r>
        <w:rPr>
          <w:rFonts w:ascii="GHEA Grapalat" w:hAnsi="GHEA Grapalat" w:cs="GHEA Grapalat"/>
          <w:b/>
          <w:bCs/>
          <w:szCs w:val="24"/>
        </w:rPr>
        <w:t>ԼԻԱԶՈՐՈՒԹՅՈՒՆ ՎԵՐԱՊԱՀԵԼՈՒ ՄԱՍԻՆ</w:t>
      </w:r>
      <w:r>
        <w:rPr>
          <w:rFonts w:ascii="GHEA Grapalat" w:hAnsi="GHEA Grapalat" w:cs="GHEA Grapalat"/>
          <w:b/>
          <w:szCs w:val="24"/>
          <w:lang w:val="af-ZA"/>
        </w:rPr>
        <w:t xml:space="preserve"> </w:t>
      </w:r>
      <w:r>
        <w:rPr>
          <w:rFonts w:ascii="GHEA Grapalat" w:hAnsi="GHEA Grapalat" w:cs="GHEA Grapalat"/>
          <w:b/>
          <w:szCs w:val="24"/>
        </w:rPr>
        <w:t>ՀԱՅԱՍՏԱՆԻ</w:t>
      </w:r>
      <w:r>
        <w:rPr>
          <w:rFonts w:ascii="GHEA Grapalat" w:hAnsi="GHEA Grapalat" w:cs="GHEA Grapalat"/>
          <w:b/>
          <w:szCs w:val="24"/>
          <w:lang w:val="af-ZA"/>
        </w:rPr>
        <w:t xml:space="preserve"> </w:t>
      </w:r>
      <w:r>
        <w:rPr>
          <w:rFonts w:ascii="GHEA Grapalat" w:hAnsi="GHEA Grapalat" w:cs="GHEA Grapalat"/>
          <w:b/>
          <w:szCs w:val="24"/>
        </w:rPr>
        <w:t>ՀԱՆՐԱՊԵՏՈՒԹՅԱՆ</w:t>
      </w:r>
      <w:r>
        <w:rPr>
          <w:rFonts w:ascii="GHEA Grapalat" w:hAnsi="GHEA Grapalat" w:cs="GHEA Grapalat"/>
          <w:b/>
          <w:szCs w:val="24"/>
          <w:lang w:val="af-ZA"/>
        </w:rPr>
        <w:t xml:space="preserve"> </w:t>
      </w:r>
      <w:r>
        <w:rPr>
          <w:rFonts w:ascii="GHEA Grapalat" w:hAnsi="GHEA Grapalat" w:cs="GHEA Grapalat"/>
          <w:b/>
          <w:szCs w:val="24"/>
        </w:rPr>
        <w:t>ԿԱՌԱՎԱՐՈՒԹՅԱՆ</w:t>
      </w:r>
      <w:r>
        <w:rPr>
          <w:rFonts w:ascii="GHEA Grapalat" w:hAnsi="GHEA Grapalat" w:cs="GHEA Grapalat"/>
          <w:b/>
          <w:szCs w:val="24"/>
          <w:lang w:val="af-ZA"/>
        </w:rPr>
        <w:t xml:space="preserve"> </w:t>
      </w:r>
      <w:r>
        <w:rPr>
          <w:rFonts w:ascii="GHEA Grapalat" w:hAnsi="GHEA Grapalat" w:cs="GHEA Grapalat"/>
          <w:b/>
          <w:szCs w:val="24"/>
        </w:rPr>
        <w:t>ՈՐՈՇՄԱՆ</w:t>
      </w:r>
      <w:r>
        <w:rPr>
          <w:rFonts w:ascii="GHEA Grapalat" w:hAnsi="GHEA Grapalat" w:cs="GHEA Grapalat"/>
          <w:b/>
          <w:szCs w:val="24"/>
          <w:lang w:val="af-ZA"/>
        </w:rPr>
        <w:t xml:space="preserve"> </w:t>
      </w:r>
      <w:r>
        <w:rPr>
          <w:rFonts w:ascii="GHEA Grapalat" w:hAnsi="GHEA Grapalat" w:cs="GHEA Grapalat"/>
          <w:b/>
          <w:szCs w:val="24"/>
        </w:rPr>
        <w:t>ՆԱԽԱԳԾԻ</w:t>
      </w:r>
      <w:r>
        <w:rPr>
          <w:rFonts w:ascii="GHEA Grapalat" w:hAnsi="GHEA Grapalat" w:cs="GHEA Grapalat"/>
          <w:b/>
          <w:szCs w:val="24"/>
          <w:lang w:val="af-ZA"/>
        </w:rPr>
        <w:t xml:space="preserve"> </w:t>
      </w:r>
      <w:r>
        <w:rPr>
          <w:rFonts w:ascii="GHEA Grapalat" w:hAnsi="GHEA Grapalat" w:cs="GHEA Grapalat"/>
          <w:b/>
          <w:szCs w:val="24"/>
        </w:rPr>
        <w:t>ԸՆԴՈՒՆՄԱՆ</w:t>
      </w:r>
      <w:r>
        <w:rPr>
          <w:rFonts w:ascii="GHEA Grapalat" w:hAnsi="GHEA Grapalat" w:cs="GHEA Grapalat"/>
          <w:b/>
          <w:szCs w:val="24"/>
          <w:lang w:val="af-ZA"/>
        </w:rPr>
        <w:t xml:space="preserve"> </w:t>
      </w:r>
      <w:r>
        <w:rPr>
          <w:rFonts w:ascii="GHEA Grapalat" w:hAnsi="GHEA Grapalat" w:cs="GHEA Grapalat"/>
          <w:b/>
          <w:szCs w:val="24"/>
        </w:rPr>
        <w:t>ԱՌՆՉՈՒԹՅԱՄԲ</w:t>
      </w:r>
      <w:r>
        <w:rPr>
          <w:rFonts w:ascii="GHEA Grapalat" w:hAnsi="GHEA Grapalat" w:cs="GHEA Grapalat"/>
          <w:b/>
          <w:szCs w:val="24"/>
          <w:lang w:val="af-ZA"/>
        </w:rPr>
        <w:t xml:space="preserve"> </w:t>
      </w:r>
      <w:r>
        <w:rPr>
          <w:rFonts w:ascii="GHEA Grapalat" w:hAnsi="GHEA Grapalat" w:cs="GHEA Grapalat"/>
          <w:b/>
          <w:szCs w:val="24"/>
        </w:rPr>
        <w:t>ՊԵՏԱԿԱՆ</w:t>
      </w:r>
      <w:r>
        <w:rPr>
          <w:rFonts w:ascii="GHEA Grapalat" w:hAnsi="GHEA Grapalat" w:cs="GHEA Grapalat"/>
          <w:b/>
          <w:szCs w:val="24"/>
          <w:lang w:val="af-ZA"/>
        </w:rPr>
        <w:t xml:space="preserve"> </w:t>
      </w:r>
      <w:r>
        <w:rPr>
          <w:rFonts w:ascii="GHEA Grapalat" w:hAnsi="GHEA Grapalat" w:cs="GHEA Grapalat"/>
          <w:b/>
          <w:szCs w:val="24"/>
        </w:rPr>
        <w:t>ԲՅՈՒՋԵՈՒՄ</w:t>
      </w:r>
    </w:p>
    <w:p w:rsidR="00B50572" w:rsidRDefault="00B50572" w:rsidP="00B50572">
      <w:pPr>
        <w:ind w:left="720" w:right="278"/>
        <w:contextualSpacing/>
        <w:jc w:val="center"/>
        <w:rPr>
          <w:rFonts w:ascii="GHEA Grapalat" w:hAnsi="GHEA Grapalat" w:cs="GHEA Grapalat"/>
          <w:b/>
          <w:szCs w:val="24"/>
        </w:rPr>
      </w:pPr>
      <w:r>
        <w:rPr>
          <w:rFonts w:ascii="GHEA Grapalat" w:hAnsi="GHEA Grapalat" w:cs="GHEA Grapalat"/>
          <w:b/>
          <w:szCs w:val="24"/>
          <w:lang w:val="af-ZA"/>
        </w:rPr>
        <w:t xml:space="preserve"> </w:t>
      </w:r>
      <w:r>
        <w:rPr>
          <w:rFonts w:ascii="GHEA Grapalat" w:hAnsi="GHEA Grapalat" w:cs="GHEA Grapalat"/>
          <w:b/>
          <w:szCs w:val="24"/>
        </w:rPr>
        <w:t>ԿԱՄ</w:t>
      </w:r>
      <w:r>
        <w:rPr>
          <w:rFonts w:ascii="GHEA Grapalat" w:hAnsi="GHEA Grapalat" w:cs="GHEA Grapalat"/>
          <w:b/>
          <w:szCs w:val="24"/>
          <w:lang w:val="af-ZA"/>
        </w:rPr>
        <w:t xml:space="preserve"> </w:t>
      </w:r>
      <w:r>
        <w:rPr>
          <w:rFonts w:ascii="GHEA Grapalat" w:hAnsi="GHEA Grapalat" w:cs="GHEA Grapalat"/>
          <w:b/>
          <w:szCs w:val="24"/>
        </w:rPr>
        <w:t>ՏԵՂԱԿԱՆ</w:t>
      </w:r>
      <w:r>
        <w:rPr>
          <w:rFonts w:ascii="GHEA Grapalat" w:hAnsi="GHEA Grapalat" w:cs="GHEA Grapalat"/>
          <w:b/>
          <w:szCs w:val="24"/>
          <w:lang w:val="af-ZA"/>
        </w:rPr>
        <w:t xml:space="preserve"> </w:t>
      </w:r>
      <w:r>
        <w:rPr>
          <w:rFonts w:ascii="GHEA Grapalat" w:hAnsi="GHEA Grapalat" w:cs="GHEA Grapalat"/>
          <w:b/>
          <w:szCs w:val="24"/>
        </w:rPr>
        <w:t>ԻՆՔՆԱԿԱՌԱՎԱՐՄԱՆ</w:t>
      </w:r>
      <w:r>
        <w:rPr>
          <w:rFonts w:ascii="GHEA Grapalat" w:hAnsi="GHEA Grapalat" w:cs="GHEA Grapalat"/>
          <w:b/>
          <w:szCs w:val="24"/>
          <w:lang w:val="af-ZA"/>
        </w:rPr>
        <w:t xml:space="preserve"> </w:t>
      </w:r>
      <w:r>
        <w:rPr>
          <w:rFonts w:ascii="GHEA Grapalat" w:hAnsi="GHEA Grapalat" w:cs="GHEA Grapalat"/>
          <w:b/>
          <w:szCs w:val="24"/>
        </w:rPr>
        <w:t>ՄԱՐՄԻՆՆԵՐԻ</w:t>
      </w:r>
    </w:p>
    <w:p w:rsidR="00B50572" w:rsidRDefault="00B50572" w:rsidP="00B50572">
      <w:pPr>
        <w:ind w:left="720" w:right="278"/>
        <w:contextualSpacing/>
        <w:jc w:val="center"/>
        <w:rPr>
          <w:rFonts w:ascii="GHEA Grapalat" w:hAnsi="GHEA Grapalat" w:cs="GHEA Grapalat"/>
          <w:b/>
          <w:szCs w:val="24"/>
        </w:rPr>
      </w:pPr>
      <w:r>
        <w:rPr>
          <w:rFonts w:ascii="GHEA Grapalat" w:hAnsi="GHEA Grapalat" w:cs="GHEA Grapalat"/>
          <w:b/>
          <w:szCs w:val="24"/>
          <w:lang w:val="af-ZA"/>
        </w:rPr>
        <w:t xml:space="preserve"> </w:t>
      </w:r>
      <w:r>
        <w:rPr>
          <w:rFonts w:ascii="GHEA Grapalat" w:hAnsi="GHEA Grapalat" w:cs="GHEA Grapalat"/>
          <w:b/>
          <w:szCs w:val="24"/>
        </w:rPr>
        <w:t>ԲՅՈՒՋԵՆԵՐՈՒՄ</w:t>
      </w:r>
      <w:r>
        <w:rPr>
          <w:rFonts w:ascii="GHEA Grapalat" w:hAnsi="GHEA Grapalat" w:cs="GHEA Grapalat"/>
          <w:b/>
          <w:szCs w:val="24"/>
          <w:lang w:val="af-ZA"/>
        </w:rPr>
        <w:t xml:space="preserve"> </w:t>
      </w:r>
      <w:r>
        <w:rPr>
          <w:rFonts w:ascii="GHEA Grapalat" w:hAnsi="GHEA Grapalat" w:cs="GHEA Grapalat"/>
          <w:b/>
          <w:szCs w:val="24"/>
        </w:rPr>
        <w:t>ԾԱԽՍԵՐԻ</w:t>
      </w:r>
      <w:r>
        <w:rPr>
          <w:rFonts w:ascii="GHEA Grapalat" w:hAnsi="GHEA Grapalat" w:cs="GHEA Grapalat"/>
          <w:b/>
          <w:szCs w:val="24"/>
          <w:lang w:val="af-ZA"/>
        </w:rPr>
        <w:t xml:space="preserve"> </w:t>
      </w:r>
      <w:r>
        <w:rPr>
          <w:rFonts w:ascii="GHEA Grapalat" w:hAnsi="GHEA Grapalat" w:cs="GHEA Grapalat"/>
          <w:b/>
          <w:szCs w:val="24"/>
        </w:rPr>
        <w:t>ԵՎ</w:t>
      </w:r>
      <w:r>
        <w:rPr>
          <w:rFonts w:ascii="GHEA Grapalat" w:hAnsi="GHEA Grapalat" w:cs="GHEA Grapalat"/>
          <w:b/>
          <w:szCs w:val="24"/>
          <w:lang w:val="af-ZA"/>
        </w:rPr>
        <w:t xml:space="preserve"> </w:t>
      </w:r>
      <w:r>
        <w:rPr>
          <w:rFonts w:ascii="GHEA Grapalat" w:hAnsi="GHEA Grapalat" w:cs="GHEA Grapalat"/>
          <w:b/>
          <w:szCs w:val="24"/>
        </w:rPr>
        <w:t>ԵԿԱՄՈՒՏՆԵՐԻ</w:t>
      </w:r>
      <w:r>
        <w:rPr>
          <w:rFonts w:ascii="GHEA Grapalat" w:hAnsi="GHEA Grapalat" w:cs="GHEA Grapalat"/>
          <w:b/>
          <w:szCs w:val="24"/>
          <w:lang w:val="af-ZA"/>
        </w:rPr>
        <w:t xml:space="preserve"> </w:t>
      </w:r>
      <w:r>
        <w:rPr>
          <w:rFonts w:ascii="GHEA Grapalat" w:hAnsi="GHEA Grapalat" w:cs="GHEA Grapalat"/>
          <w:b/>
          <w:szCs w:val="24"/>
        </w:rPr>
        <w:t>ԷԱԿԱՆ</w:t>
      </w:r>
    </w:p>
    <w:p w:rsidR="00B50572" w:rsidRDefault="00B50572" w:rsidP="00B50572">
      <w:pPr>
        <w:ind w:left="720" w:right="278"/>
        <w:contextualSpacing/>
        <w:jc w:val="center"/>
        <w:rPr>
          <w:rFonts w:ascii="GHEA Grapalat" w:hAnsi="GHEA Grapalat" w:cs="GHEA Grapalat"/>
          <w:b/>
          <w:szCs w:val="24"/>
        </w:rPr>
      </w:pPr>
      <w:r>
        <w:rPr>
          <w:rFonts w:ascii="GHEA Grapalat" w:hAnsi="GHEA Grapalat" w:cs="GHEA Grapalat"/>
          <w:b/>
          <w:szCs w:val="24"/>
          <w:lang w:val="af-ZA"/>
        </w:rPr>
        <w:t xml:space="preserve"> </w:t>
      </w:r>
      <w:r>
        <w:rPr>
          <w:rFonts w:ascii="GHEA Grapalat" w:hAnsi="GHEA Grapalat" w:cs="GHEA Grapalat"/>
          <w:b/>
          <w:szCs w:val="24"/>
        </w:rPr>
        <w:t>ԱՎԵԼԱՑՈՒՄՆԵՐԻ</w:t>
      </w:r>
      <w:r>
        <w:rPr>
          <w:rFonts w:ascii="GHEA Grapalat" w:hAnsi="GHEA Grapalat" w:cs="GHEA Grapalat"/>
          <w:b/>
          <w:szCs w:val="24"/>
          <w:lang w:val="af-ZA"/>
        </w:rPr>
        <w:t xml:space="preserve"> </w:t>
      </w:r>
      <w:r>
        <w:rPr>
          <w:rFonts w:ascii="GHEA Grapalat" w:hAnsi="GHEA Grapalat" w:cs="GHEA Grapalat"/>
          <w:b/>
          <w:szCs w:val="24"/>
        </w:rPr>
        <w:t>ԿԱՄ</w:t>
      </w:r>
      <w:r>
        <w:rPr>
          <w:rFonts w:ascii="GHEA Grapalat" w:hAnsi="GHEA Grapalat" w:cs="GHEA Grapalat"/>
          <w:b/>
          <w:szCs w:val="24"/>
          <w:lang w:val="af-ZA"/>
        </w:rPr>
        <w:t xml:space="preserve"> </w:t>
      </w:r>
      <w:r>
        <w:rPr>
          <w:rFonts w:ascii="GHEA Grapalat" w:hAnsi="GHEA Grapalat" w:cs="GHEA Grapalat"/>
          <w:b/>
          <w:szCs w:val="24"/>
        </w:rPr>
        <w:t>ՆՎԱԶԵՑՈՒՄՆԵՐԻ</w:t>
      </w:r>
      <w:r>
        <w:rPr>
          <w:rFonts w:ascii="GHEA Grapalat" w:hAnsi="GHEA Grapalat" w:cs="GHEA Grapalat"/>
          <w:b/>
          <w:szCs w:val="24"/>
          <w:lang w:val="af-ZA"/>
        </w:rPr>
        <w:t xml:space="preserve"> </w:t>
      </w:r>
      <w:r>
        <w:rPr>
          <w:rFonts w:ascii="GHEA Grapalat" w:hAnsi="GHEA Grapalat" w:cs="GHEA Grapalat"/>
          <w:b/>
          <w:szCs w:val="24"/>
        </w:rPr>
        <w:t>ՄԱՍԻՆ</w:t>
      </w:r>
    </w:p>
    <w:p w:rsidR="00B50572" w:rsidRDefault="00B50572" w:rsidP="00B50572">
      <w:pPr>
        <w:ind w:right="278"/>
        <w:contextualSpacing/>
        <w:jc w:val="center"/>
        <w:rPr>
          <w:rFonts w:ascii="GHEA Grapalat" w:hAnsi="GHEA Grapalat" w:cs="GHEA Grapalat"/>
          <w:b/>
          <w:szCs w:val="24"/>
          <w:lang w:val="af-ZA"/>
        </w:rPr>
      </w:pPr>
    </w:p>
    <w:p w:rsidR="00B50572" w:rsidRDefault="00B50572" w:rsidP="00B50572">
      <w:pPr>
        <w:ind w:right="278" w:firstLine="720"/>
        <w:contextualSpacing/>
        <w:jc w:val="both"/>
        <w:rPr>
          <w:rFonts w:ascii="GHEA Grapalat" w:hAnsi="GHEA Grapalat" w:cs="GHEA Grapalat"/>
          <w:szCs w:val="24"/>
          <w:lang w:val="af-ZA"/>
        </w:rPr>
      </w:pPr>
      <w:r>
        <w:rPr>
          <w:rFonts w:ascii="GHEA Grapalat" w:hAnsi="GHEA Grapalat" w:cs="GHEA Grapalat"/>
          <w:szCs w:val="24"/>
          <w:lang w:val="af-ZA"/>
        </w:rPr>
        <w:t xml:space="preserve">Lիազորություն վերապահելու մասին ՀՀ </w:t>
      </w:r>
      <w:r>
        <w:rPr>
          <w:rFonts w:ascii="GHEA Grapalat" w:hAnsi="GHEA Grapalat" w:cs="GHEA Grapalat"/>
          <w:szCs w:val="24"/>
        </w:rPr>
        <w:t>կառավարության</w:t>
      </w:r>
      <w:r>
        <w:rPr>
          <w:rFonts w:ascii="GHEA Grapalat" w:hAnsi="GHEA Grapalat" w:cs="GHEA Grapalat"/>
          <w:szCs w:val="24"/>
          <w:lang w:val="af-ZA"/>
        </w:rPr>
        <w:t xml:space="preserve"> </w:t>
      </w:r>
      <w:r>
        <w:rPr>
          <w:rFonts w:ascii="GHEA Grapalat" w:hAnsi="GHEA Grapalat" w:cs="GHEA Grapalat"/>
          <w:szCs w:val="24"/>
        </w:rPr>
        <w:t>որոշման</w:t>
      </w:r>
      <w:r>
        <w:rPr>
          <w:rFonts w:ascii="GHEA Grapalat" w:hAnsi="GHEA Grapalat" w:cs="GHEA Grapalat"/>
          <w:szCs w:val="24"/>
          <w:lang w:val="af-ZA"/>
        </w:rPr>
        <w:t xml:space="preserve"> </w:t>
      </w:r>
      <w:r>
        <w:rPr>
          <w:rFonts w:ascii="GHEA Grapalat" w:hAnsi="GHEA Grapalat" w:cs="GHEA Grapalat"/>
          <w:szCs w:val="24"/>
        </w:rPr>
        <w:t>նախագիծն</w:t>
      </w:r>
      <w:r>
        <w:rPr>
          <w:rFonts w:ascii="GHEA Grapalat" w:hAnsi="GHEA Grapalat" w:cs="GHEA Grapalat"/>
          <w:szCs w:val="24"/>
          <w:lang w:val="af-ZA"/>
        </w:rPr>
        <w:t xml:space="preserve"> </w:t>
      </w:r>
      <w:r>
        <w:rPr>
          <w:rFonts w:ascii="GHEA Grapalat" w:hAnsi="GHEA Grapalat" w:cs="GHEA Grapalat"/>
          <w:szCs w:val="24"/>
        </w:rPr>
        <w:t>ընդունվելու</w:t>
      </w:r>
      <w:r>
        <w:rPr>
          <w:rFonts w:ascii="GHEA Grapalat" w:hAnsi="GHEA Grapalat" w:cs="GHEA Grapalat"/>
          <w:szCs w:val="24"/>
          <w:lang w:val="af-ZA"/>
        </w:rPr>
        <w:t xml:space="preserve"> </w:t>
      </w:r>
      <w:r>
        <w:rPr>
          <w:rFonts w:ascii="GHEA Grapalat" w:hAnsi="GHEA Grapalat" w:cs="GHEA Grapalat"/>
          <w:szCs w:val="24"/>
        </w:rPr>
        <w:t>դեպքում</w:t>
      </w:r>
      <w:r>
        <w:rPr>
          <w:rFonts w:ascii="GHEA Grapalat" w:hAnsi="GHEA Grapalat" w:cs="GHEA Grapalat"/>
          <w:szCs w:val="24"/>
          <w:lang w:val="af-ZA"/>
        </w:rPr>
        <w:t xml:space="preserve"> </w:t>
      </w:r>
      <w:r>
        <w:rPr>
          <w:rFonts w:ascii="GHEA Grapalat" w:hAnsi="GHEA Grapalat" w:cs="GHEA Grapalat"/>
          <w:szCs w:val="24"/>
        </w:rPr>
        <w:t>պետական</w:t>
      </w:r>
      <w:r>
        <w:rPr>
          <w:rFonts w:ascii="GHEA Grapalat" w:hAnsi="GHEA Grapalat" w:cs="GHEA Grapalat"/>
          <w:szCs w:val="24"/>
          <w:lang w:val="af-ZA"/>
        </w:rPr>
        <w:t xml:space="preserve"> </w:t>
      </w:r>
      <w:r>
        <w:rPr>
          <w:rFonts w:ascii="GHEA Grapalat" w:hAnsi="GHEA Grapalat" w:cs="GHEA Grapalat"/>
          <w:szCs w:val="24"/>
        </w:rPr>
        <w:t>բյուջեում</w:t>
      </w:r>
      <w:r>
        <w:rPr>
          <w:rFonts w:ascii="GHEA Grapalat" w:hAnsi="GHEA Grapalat" w:cs="GHEA Grapalat"/>
          <w:szCs w:val="24"/>
          <w:lang w:val="af-ZA"/>
        </w:rPr>
        <w:t xml:space="preserve"> </w:t>
      </w:r>
      <w:r>
        <w:rPr>
          <w:rFonts w:ascii="GHEA Grapalat" w:hAnsi="GHEA Grapalat" w:cs="GHEA Grapalat"/>
          <w:szCs w:val="24"/>
        </w:rPr>
        <w:t>կամ</w:t>
      </w:r>
      <w:r>
        <w:rPr>
          <w:rFonts w:ascii="GHEA Grapalat" w:hAnsi="GHEA Grapalat" w:cs="GHEA Grapalat"/>
          <w:szCs w:val="24"/>
          <w:lang w:val="af-ZA"/>
        </w:rPr>
        <w:t xml:space="preserve"> </w:t>
      </w:r>
      <w:r>
        <w:rPr>
          <w:rFonts w:ascii="GHEA Grapalat" w:hAnsi="GHEA Grapalat" w:cs="GHEA Grapalat"/>
          <w:szCs w:val="24"/>
        </w:rPr>
        <w:t>տեղական</w:t>
      </w:r>
      <w:r>
        <w:rPr>
          <w:rFonts w:ascii="GHEA Grapalat" w:hAnsi="GHEA Grapalat" w:cs="GHEA Grapalat"/>
          <w:szCs w:val="24"/>
          <w:lang w:val="af-ZA"/>
        </w:rPr>
        <w:t xml:space="preserve"> </w:t>
      </w:r>
      <w:r>
        <w:rPr>
          <w:rFonts w:ascii="GHEA Grapalat" w:hAnsi="GHEA Grapalat" w:cs="GHEA Grapalat"/>
          <w:szCs w:val="24"/>
        </w:rPr>
        <w:t>ինքնակառավարման</w:t>
      </w:r>
      <w:r>
        <w:rPr>
          <w:rFonts w:ascii="GHEA Grapalat" w:hAnsi="GHEA Grapalat" w:cs="GHEA Grapalat"/>
          <w:szCs w:val="24"/>
          <w:lang w:val="af-ZA"/>
        </w:rPr>
        <w:t xml:space="preserve"> </w:t>
      </w:r>
      <w:r>
        <w:rPr>
          <w:rFonts w:ascii="GHEA Grapalat" w:hAnsi="GHEA Grapalat" w:cs="GHEA Grapalat"/>
          <w:szCs w:val="24"/>
        </w:rPr>
        <w:t>մարմինների</w:t>
      </w:r>
      <w:r>
        <w:rPr>
          <w:rFonts w:ascii="GHEA Grapalat" w:hAnsi="GHEA Grapalat" w:cs="GHEA Grapalat"/>
          <w:szCs w:val="24"/>
          <w:lang w:val="af-ZA"/>
        </w:rPr>
        <w:t xml:space="preserve"> </w:t>
      </w:r>
      <w:r>
        <w:rPr>
          <w:rFonts w:ascii="GHEA Grapalat" w:hAnsi="GHEA Grapalat" w:cs="GHEA Grapalat"/>
          <w:szCs w:val="24"/>
        </w:rPr>
        <w:t>բյուջեներում</w:t>
      </w:r>
      <w:r>
        <w:rPr>
          <w:rFonts w:ascii="GHEA Grapalat" w:hAnsi="GHEA Grapalat" w:cs="GHEA Grapalat"/>
          <w:szCs w:val="24"/>
          <w:lang w:val="af-ZA"/>
        </w:rPr>
        <w:t xml:space="preserve"> </w:t>
      </w:r>
      <w:r>
        <w:rPr>
          <w:rFonts w:ascii="GHEA Grapalat" w:hAnsi="GHEA Grapalat" w:cs="GHEA Grapalat"/>
          <w:szCs w:val="24"/>
        </w:rPr>
        <w:t>ծախսերի</w:t>
      </w:r>
      <w:r>
        <w:rPr>
          <w:rFonts w:ascii="GHEA Grapalat" w:hAnsi="GHEA Grapalat" w:cs="GHEA Grapalat"/>
          <w:szCs w:val="24"/>
          <w:lang w:val="af-ZA"/>
        </w:rPr>
        <w:t xml:space="preserve"> </w:t>
      </w:r>
      <w:r>
        <w:rPr>
          <w:rFonts w:ascii="GHEA Grapalat" w:hAnsi="GHEA Grapalat" w:cs="GHEA Grapalat"/>
          <w:szCs w:val="24"/>
        </w:rPr>
        <w:t>և</w:t>
      </w:r>
      <w:r>
        <w:rPr>
          <w:rFonts w:ascii="GHEA Grapalat" w:hAnsi="GHEA Grapalat" w:cs="GHEA Grapalat"/>
          <w:szCs w:val="24"/>
          <w:lang w:val="af-ZA"/>
        </w:rPr>
        <w:t xml:space="preserve"> </w:t>
      </w:r>
      <w:r>
        <w:rPr>
          <w:rFonts w:ascii="GHEA Grapalat" w:hAnsi="GHEA Grapalat" w:cs="GHEA Grapalat"/>
          <w:szCs w:val="24"/>
        </w:rPr>
        <w:t>եկամուտների</w:t>
      </w:r>
      <w:r>
        <w:rPr>
          <w:rFonts w:ascii="GHEA Grapalat" w:hAnsi="GHEA Grapalat" w:cs="GHEA Grapalat"/>
          <w:szCs w:val="24"/>
          <w:lang w:val="af-ZA"/>
        </w:rPr>
        <w:t xml:space="preserve"> </w:t>
      </w:r>
      <w:r>
        <w:rPr>
          <w:rFonts w:ascii="GHEA Grapalat" w:hAnsi="GHEA Grapalat" w:cs="GHEA Grapalat"/>
          <w:szCs w:val="24"/>
        </w:rPr>
        <w:t>ավելացումներ</w:t>
      </w:r>
      <w:r>
        <w:rPr>
          <w:rFonts w:ascii="GHEA Grapalat" w:hAnsi="GHEA Grapalat" w:cs="GHEA Grapalat"/>
          <w:szCs w:val="24"/>
          <w:lang w:val="af-ZA"/>
        </w:rPr>
        <w:t xml:space="preserve"> </w:t>
      </w:r>
      <w:r>
        <w:rPr>
          <w:rFonts w:ascii="GHEA Grapalat" w:hAnsi="GHEA Grapalat" w:cs="GHEA Grapalat"/>
          <w:szCs w:val="24"/>
        </w:rPr>
        <w:t>չեն</w:t>
      </w:r>
      <w:r>
        <w:rPr>
          <w:rFonts w:ascii="GHEA Grapalat" w:hAnsi="GHEA Grapalat" w:cs="GHEA Grapalat"/>
          <w:szCs w:val="24"/>
          <w:lang w:val="af-ZA"/>
        </w:rPr>
        <w:t xml:space="preserve"> </w:t>
      </w:r>
      <w:r>
        <w:rPr>
          <w:rFonts w:ascii="GHEA Grapalat" w:hAnsi="GHEA Grapalat" w:cs="GHEA Grapalat"/>
          <w:szCs w:val="24"/>
        </w:rPr>
        <w:t>առաջանում</w:t>
      </w:r>
      <w:r>
        <w:rPr>
          <w:rFonts w:ascii="GHEA Grapalat" w:hAnsi="GHEA Grapalat" w:cs="GHEA Grapalat"/>
          <w:szCs w:val="24"/>
          <w:lang w:val="af-ZA"/>
        </w:rPr>
        <w:t xml:space="preserve">:  </w:t>
      </w:r>
    </w:p>
    <w:p w:rsidR="00B50572" w:rsidRDefault="00B50572" w:rsidP="00B50572">
      <w:pPr>
        <w:tabs>
          <w:tab w:val="left" w:pos="3240"/>
        </w:tabs>
        <w:ind w:right="278"/>
        <w:contextualSpacing/>
        <w:jc w:val="center"/>
        <w:rPr>
          <w:rFonts w:ascii="GHEA Grapalat" w:hAnsi="GHEA Grapalat" w:cs="GHEA Grapalat"/>
          <w:b/>
          <w:sz w:val="22"/>
          <w:szCs w:val="22"/>
          <w:lang w:val="en-US"/>
        </w:rPr>
      </w:pPr>
    </w:p>
    <w:p w:rsidR="00507AA8" w:rsidRDefault="00507AA8" w:rsidP="00507AA8">
      <w:pPr>
        <w:outlineLvl w:val="0"/>
        <w:rPr>
          <w:rFonts w:ascii="GHEA Grapalat" w:hAnsi="GHEA Grapalat"/>
          <w:szCs w:val="24"/>
        </w:rPr>
      </w:pPr>
    </w:p>
    <w:p w:rsidR="00507AA8" w:rsidRPr="00642CEC" w:rsidRDefault="00507AA8" w:rsidP="00507AA8">
      <w:pPr>
        <w:outlineLvl w:val="0"/>
        <w:rPr>
          <w:rFonts w:ascii="GHEA Grapalat" w:hAnsi="GHEA Grapalat"/>
          <w:szCs w:val="24"/>
        </w:rPr>
      </w:pPr>
      <w:r w:rsidRPr="00642CEC">
        <w:rPr>
          <w:rFonts w:ascii="GHEA Grapalat" w:hAnsi="GHEA Grapalat"/>
          <w:szCs w:val="24"/>
        </w:rPr>
        <w:t>ՀՀ</w:t>
      </w:r>
      <w:r w:rsidRPr="00642CEC">
        <w:rPr>
          <w:rFonts w:ascii="GHEA Grapalat" w:hAnsi="GHEA Grapalat"/>
          <w:szCs w:val="24"/>
          <w:lang w:val="af-ZA"/>
        </w:rPr>
        <w:t xml:space="preserve"> </w:t>
      </w:r>
      <w:r w:rsidRPr="00642CEC">
        <w:rPr>
          <w:rFonts w:ascii="GHEA Grapalat" w:hAnsi="GHEA Grapalat" w:cs="IRTEK Courier"/>
          <w:szCs w:val="24"/>
        </w:rPr>
        <w:t>ԿԱ</w:t>
      </w:r>
      <w:r w:rsidRPr="00642CEC">
        <w:rPr>
          <w:rFonts w:ascii="GHEA Grapalat" w:hAnsi="GHEA Grapalat"/>
          <w:szCs w:val="24"/>
          <w:lang w:val="af-ZA"/>
        </w:rPr>
        <w:t xml:space="preserve"> քաղաքաշինության </w:t>
      </w:r>
      <w:r w:rsidRPr="00642CEC">
        <w:rPr>
          <w:rFonts w:ascii="GHEA Grapalat" w:hAnsi="GHEA Grapalat" w:cs="Sylfaen"/>
          <w:szCs w:val="24"/>
        </w:rPr>
        <w:t>պետական</w:t>
      </w:r>
      <w:r w:rsidRPr="00642CEC">
        <w:rPr>
          <w:rFonts w:ascii="GHEA Grapalat" w:hAnsi="GHEA Grapalat"/>
          <w:szCs w:val="24"/>
          <w:lang w:val="af-ZA"/>
        </w:rPr>
        <w:t xml:space="preserve"> </w:t>
      </w:r>
      <w:r w:rsidRPr="00642CEC">
        <w:rPr>
          <w:rFonts w:ascii="GHEA Grapalat" w:hAnsi="GHEA Grapalat" w:cs="Sylfaen"/>
          <w:szCs w:val="24"/>
        </w:rPr>
        <w:t>կոմիտեի</w:t>
      </w:r>
      <w:r w:rsidRPr="00642CEC">
        <w:rPr>
          <w:rFonts w:ascii="GHEA Grapalat" w:hAnsi="GHEA Grapalat"/>
          <w:szCs w:val="24"/>
          <w:lang w:val="af-ZA"/>
        </w:rPr>
        <w:t xml:space="preserve"> </w:t>
      </w:r>
      <w:r w:rsidRPr="00642CEC">
        <w:rPr>
          <w:rFonts w:ascii="GHEA Grapalat" w:hAnsi="GHEA Grapalat" w:cs="Sylfaen"/>
          <w:szCs w:val="24"/>
        </w:rPr>
        <w:t>նախագահ        Նարեկ</w:t>
      </w:r>
      <w:r w:rsidRPr="00642CEC">
        <w:rPr>
          <w:rFonts w:ascii="GHEA Grapalat" w:hAnsi="GHEA Grapalat" w:cs="Sylfaen"/>
          <w:szCs w:val="24"/>
          <w:lang w:val="af-ZA"/>
        </w:rPr>
        <w:t xml:space="preserve"> </w:t>
      </w:r>
      <w:r w:rsidRPr="00642CEC">
        <w:rPr>
          <w:rFonts w:ascii="GHEA Grapalat" w:hAnsi="GHEA Grapalat" w:cs="Sylfaen"/>
          <w:szCs w:val="24"/>
        </w:rPr>
        <w:t>Սարգսյան</w:t>
      </w:r>
    </w:p>
    <w:p w:rsidR="00507AA8" w:rsidRDefault="00507AA8" w:rsidP="00B50572">
      <w:pPr>
        <w:tabs>
          <w:tab w:val="left" w:pos="3240"/>
        </w:tabs>
        <w:ind w:right="278"/>
        <w:contextualSpacing/>
        <w:jc w:val="center"/>
        <w:rPr>
          <w:rFonts w:ascii="GHEA Grapalat" w:hAnsi="GHEA Grapalat" w:cs="GHEA Grapalat"/>
          <w:b/>
          <w:sz w:val="22"/>
          <w:szCs w:val="22"/>
          <w:lang w:val="en-US"/>
        </w:rPr>
      </w:pPr>
    </w:p>
    <w:p w:rsidR="00B50572" w:rsidRDefault="00B50572" w:rsidP="00B50572">
      <w:pPr>
        <w:tabs>
          <w:tab w:val="left" w:pos="3240"/>
        </w:tabs>
        <w:ind w:right="278"/>
        <w:contextualSpacing/>
        <w:jc w:val="center"/>
        <w:rPr>
          <w:rFonts w:ascii="GHEA Grapalat" w:hAnsi="GHEA Grapalat" w:cs="GHEA Grapalat"/>
          <w:b/>
        </w:rPr>
      </w:pPr>
    </w:p>
    <w:p w:rsidR="00507AA8" w:rsidRDefault="00507AA8" w:rsidP="00B50572">
      <w:pPr>
        <w:tabs>
          <w:tab w:val="left" w:pos="3240"/>
        </w:tabs>
        <w:ind w:right="278"/>
        <w:contextualSpacing/>
        <w:jc w:val="center"/>
        <w:rPr>
          <w:rFonts w:ascii="GHEA Grapalat" w:hAnsi="GHEA Grapalat" w:cs="GHEA Grapalat"/>
          <w:b/>
        </w:rPr>
      </w:pPr>
    </w:p>
    <w:p w:rsidR="00B50572" w:rsidRDefault="00B50572" w:rsidP="00B50572">
      <w:pPr>
        <w:tabs>
          <w:tab w:val="left" w:pos="3240"/>
        </w:tabs>
        <w:ind w:right="278" w:hanging="4"/>
        <w:contextualSpacing/>
        <w:jc w:val="center"/>
        <w:rPr>
          <w:rFonts w:ascii="GHEA Grapalat" w:hAnsi="GHEA Grapalat" w:cs="GHEA Grapalat"/>
          <w:b/>
          <w:szCs w:val="24"/>
        </w:rPr>
      </w:pPr>
      <w:r>
        <w:rPr>
          <w:rFonts w:ascii="GHEA Grapalat" w:hAnsi="GHEA Grapalat" w:cs="GHEA Grapalat"/>
          <w:b/>
          <w:szCs w:val="24"/>
        </w:rPr>
        <w:t>Տ</w:t>
      </w:r>
      <w:r>
        <w:rPr>
          <w:rFonts w:ascii="GHEA Grapalat" w:hAnsi="GHEA Grapalat" w:cs="GHEA Grapalat"/>
          <w:b/>
          <w:szCs w:val="24"/>
          <w:lang w:val="af-ZA"/>
        </w:rPr>
        <w:t xml:space="preserve"> </w:t>
      </w:r>
      <w:r>
        <w:rPr>
          <w:rFonts w:ascii="GHEA Grapalat" w:hAnsi="GHEA Grapalat" w:cs="GHEA Grapalat"/>
          <w:b/>
          <w:szCs w:val="24"/>
        </w:rPr>
        <w:t>Ե</w:t>
      </w:r>
      <w:r>
        <w:rPr>
          <w:rFonts w:ascii="GHEA Grapalat" w:hAnsi="GHEA Grapalat" w:cs="GHEA Grapalat"/>
          <w:b/>
          <w:szCs w:val="24"/>
          <w:lang w:val="af-ZA"/>
        </w:rPr>
        <w:t xml:space="preserve"> </w:t>
      </w:r>
      <w:r>
        <w:rPr>
          <w:rFonts w:ascii="GHEA Grapalat" w:hAnsi="GHEA Grapalat" w:cs="GHEA Grapalat"/>
          <w:b/>
          <w:szCs w:val="24"/>
        </w:rPr>
        <w:t>Ղ</w:t>
      </w:r>
      <w:r>
        <w:rPr>
          <w:rFonts w:ascii="GHEA Grapalat" w:hAnsi="GHEA Grapalat" w:cs="GHEA Grapalat"/>
          <w:b/>
          <w:szCs w:val="24"/>
          <w:lang w:val="af-ZA"/>
        </w:rPr>
        <w:t xml:space="preserve"> </w:t>
      </w:r>
      <w:r>
        <w:rPr>
          <w:rFonts w:ascii="GHEA Grapalat" w:hAnsi="GHEA Grapalat" w:cs="GHEA Grapalat"/>
          <w:b/>
          <w:szCs w:val="24"/>
        </w:rPr>
        <w:t>Ե</w:t>
      </w:r>
      <w:r>
        <w:rPr>
          <w:rFonts w:ascii="GHEA Grapalat" w:hAnsi="GHEA Grapalat" w:cs="GHEA Grapalat"/>
          <w:b/>
          <w:szCs w:val="24"/>
          <w:lang w:val="af-ZA"/>
        </w:rPr>
        <w:t xml:space="preserve"> </w:t>
      </w:r>
      <w:r>
        <w:rPr>
          <w:rFonts w:ascii="GHEA Grapalat" w:hAnsi="GHEA Grapalat" w:cs="GHEA Grapalat"/>
          <w:b/>
          <w:szCs w:val="24"/>
        </w:rPr>
        <w:t>Կ</w:t>
      </w:r>
      <w:r>
        <w:rPr>
          <w:rFonts w:ascii="GHEA Grapalat" w:hAnsi="GHEA Grapalat" w:cs="GHEA Grapalat"/>
          <w:b/>
          <w:szCs w:val="24"/>
          <w:lang w:val="af-ZA"/>
        </w:rPr>
        <w:t xml:space="preserve"> </w:t>
      </w:r>
      <w:r>
        <w:rPr>
          <w:rFonts w:ascii="GHEA Grapalat" w:hAnsi="GHEA Grapalat" w:cs="GHEA Grapalat"/>
          <w:b/>
          <w:szCs w:val="24"/>
        </w:rPr>
        <w:t>Ա</w:t>
      </w:r>
      <w:r>
        <w:rPr>
          <w:rFonts w:ascii="GHEA Grapalat" w:hAnsi="GHEA Grapalat" w:cs="GHEA Grapalat"/>
          <w:b/>
          <w:szCs w:val="24"/>
          <w:lang w:val="af-ZA"/>
        </w:rPr>
        <w:t xml:space="preserve"> </w:t>
      </w:r>
      <w:r>
        <w:rPr>
          <w:rFonts w:ascii="GHEA Grapalat" w:hAnsi="GHEA Grapalat" w:cs="GHEA Grapalat"/>
          <w:b/>
          <w:szCs w:val="24"/>
        </w:rPr>
        <w:t>Ն</w:t>
      </w:r>
      <w:r>
        <w:rPr>
          <w:rFonts w:ascii="GHEA Grapalat" w:hAnsi="GHEA Grapalat" w:cs="GHEA Grapalat"/>
          <w:b/>
          <w:szCs w:val="24"/>
          <w:lang w:val="af-ZA"/>
        </w:rPr>
        <w:t xml:space="preserve"> </w:t>
      </w:r>
      <w:r>
        <w:rPr>
          <w:rFonts w:ascii="GHEA Grapalat" w:hAnsi="GHEA Grapalat" w:cs="GHEA Grapalat"/>
          <w:b/>
          <w:szCs w:val="24"/>
        </w:rPr>
        <w:t>Ք</w:t>
      </w:r>
    </w:p>
    <w:p w:rsidR="00B50572" w:rsidRDefault="00B50572" w:rsidP="00B50572">
      <w:pPr>
        <w:tabs>
          <w:tab w:val="left" w:pos="3240"/>
        </w:tabs>
        <w:ind w:left="720" w:right="278"/>
        <w:contextualSpacing/>
        <w:jc w:val="center"/>
        <w:rPr>
          <w:rFonts w:ascii="GHEA Grapalat" w:hAnsi="GHEA Grapalat" w:cs="GHEA Grapalat"/>
          <w:b/>
          <w:szCs w:val="24"/>
        </w:rPr>
      </w:pPr>
      <w:r>
        <w:rPr>
          <w:rFonts w:ascii="GHEA Grapalat" w:hAnsi="GHEA Grapalat" w:cs="GHEA Grapalat"/>
          <w:b/>
          <w:szCs w:val="24"/>
          <w:lang w:val="af-ZA"/>
        </w:rPr>
        <w:t></w:t>
      </w:r>
      <w:r>
        <w:rPr>
          <w:rFonts w:ascii="GHEA Grapalat" w:hAnsi="GHEA Grapalat" w:cs="GHEA Grapalat"/>
          <w:b/>
          <w:bCs/>
          <w:szCs w:val="24"/>
        </w:rPr>
        <w:t>ԼԻԱԶՈՐՈՒԹՅՈՒՆ ՎԵՐԱՊԱՀԵԼՈՒ ՄԱՍԻՆ</w:t>
      </w:r>
      <w:r>
        <w:rPr>
          <w:rFonts w:ascii="GHEA Grapalat" w:hAnsi="GHEA Grapalat" w:cs="GHEA Grapalat"/>
          <w:b/>
          <w:szCs w:val="24"/>
          <w:lang w:val="af-ZA"/>
        </w:rPr>
        <w:t xml:space="preserve"> </w:t>
      </w:r>
      <w:r>
        <w:rPr>
          <w:rFonts w:ascii="GHEA Grapalat" w:hAnsi="GHEA Grapalat" w:cs="GHEA Grapalat"/>
          <w:b/>
          <w:szCs w:val="24"/>
        </w:rPr>
        <w:t>ՀԱՅԱՍՏԱՆԻ</w:t>
      </w:r>
      <w:r>
        <w:rPr>
          <w:rFonts w:ascii="GHEA Grapalat" w:hAnsi="GHEA Grapalat" w:cs="GHEA Grapalat"/>
          <w:b/>
          <w:szCs w:val="24"/>
          <w:lang w:val="af-ZA"/>
        </w:rPr>
        <w:t xml:space="preserve"> </w:t>
      </w:r>
      <w:r>
        <w:rPr>
          <w:rFonts w:ascii="GHEA Grapalat" w:hAnsi="GHEA Grapalat" w:cs="GHEA Grapalat"/>
          <w:b/>
          <w:szCs w:val="24"/>
        </w:rPr>
        <w:t>ՀԱՆՐԱՊԵՏՈՒԹՅԱՆ</w:t>
      </w:r>
      <w:r>
        <w:rPr>
          <w:rFonts w:ascii="GHEA Grapalat" w:hAnsi="GHEA Grapalat" w:cs="GHEA Grapalat"/>
          <w:b/>
          <w:szCs w:val="24"/>
          <w:lang w:val="af-ZA"/>
        </w:rPr>
        <w:t xml:space="preserve"> </w:t>
      </w:r>
      <w:r>
        <w:rPr>
          <w:rFonts w:ascii="GHEA Grapalat" w:hAnsi="GHEA Grapalat" w:cs="GHEA Grapalat"/>
          <w:b/>
          <w:szCs w:val="24"/>
        </w:rPr>
        <w:t>ԿԱՌԱՎԱՐՈՒԹՅԱՆ</w:t>
      </w:r>
      <w:r>
        <w:rPr>
          <w:rFonts w:ascii="GHEA Grapalat" w:hAnsi="GHEA Grapalat" w:cs="GHEA Grapalat"/>
          <w:b/>
          <w:szCs w:val="24"/>
          <w:lang w:val="af-ZA"/>
        </w:rPr>
        <w:t xml:space="preserve"> </w:t>
      </w:r>
      <w:r>
        <w:rPr>
          <w:rFonts w:ascii="GHEA Grapalat" w:hAnsi="GHEA Grapalat" w:cs="GHEA Grapalat"/>
          <w:b/>
          <w:szCs w:val="24"/>
        </w:rPr>
        <w:t>ՈՐՈՇՄԱՆ</w:t>
      </w:r>
      <w:r>
        <w:rPr>
          <w:rFonts w:ascii="GHEA Grapalat" w:hAnsi="GHEA Grapalat" w:cs="GHEA Grapalat"/>
          <w:b/>
          <w:szCs w:val="24"/>
          <w:lang w:val="af-ZA"/>
        </w:rPr>
        <w:t xml:space="preserve"> </w:t>
      </w:r>
      <w:r>
        <w:rPr>
          <w:rFonts w:ascii="GHEA Grapalat" w:hAnsi="GHEA Grapalat" w:cs="GHEA Grapalat"/>
          <w:b/>
          <w:szCs w:val="24"/>
        </w:rPr>
        <w:t>ՆԱԽԱԳԾԻ</w:t>
      </w:r>
      <w:r>
        <w:rPr>
          <w:rFonts w:ascii="GHEA Grapalat" w:hAnsi="GHEA Grapalat" w:cs="GHEA Grapalat"/>
          <w:b/>
          <w:szCs w:val="24"/>
          <w:lang w:val="af-ZA"/>
        </w:rPr>
        <w:t xml:space="preserve"> </w:t>
      </w:r>
      <w:r>
        <w:rPr>
          <w:rFonts w:ascii="GHEA Grapalat" w:hAnsi="GHEA Grapalat" w:cs="GHEA Grapalat"/>
          <w:b/>
          <w:szCs w:val="24"/>
        </w:rPr>
        <w:t>ԸՆԴՈՒՆՄԱՆ</w:t>
      </w:r>
      <w:r>
        <w:rPr>
          <w:rFonts w:ascii="GHEA Grapalat" w:hAnsi="GHEA Grapalat" w:cs="GHEA Grapalat"/>
          <w:b/>
          <w:szCs w:val="24"/>
          <w:lang w:val="af-ZA"/>
        </w:rPr>
        <w:t xml:space="preserve"> </w:t>
      </w:r>
      <w:r>
        <w:rPr>
          <w:rFonts w:ascii="GHEA Grapalat" w:hAnsi="GHEA Grapalat" w:cs="GHEA Grapalat"/>
          <w:b/>
          <w:szCs w:val="24"/>
        </w:rPr>
        <w:t>ԱՌՆՉՈՒԹՅԱՄԲ</w:t>
      </w:r>
      <w:r>
        <w:rPr>
          <w:rFonts w:ascii="GHEA Grapalat" w:hAnsi="GHEA Grapalat" w:cs="GHEA Grapalat"/>
          <w:b/>
          <w:szCs w:val="24"/>
          <w:lang w:val="af-ZA"/>
        </w:rPr>
        <w:t xml:space="preserve"> </w:t>
      </w:r>
      <w:r>
        <w:rPr>
          <w:rFonts w:ascii="GHEA Grapalat" w:hAnsi="GHEA Grapalat" w:cs="GHEA Grapalat"/>
          <w:b/>
          <w:szCs w:val="24"/>
        </w:rPr>
        <w:t>ԸՆԴՈՒՆՎԵԼԻՔ</w:t>
      </w:r>
      <w:r>
        <w:rPr>
          <w:rFonts w:ascii="GHEA Grapalat" w:hAnsi="GHEA Grapalat" w:cs="GHEA Grapalat"/>
          <w:b/>
          <w:szCs w:val="24"/>
          <w:lang w:val="af-ZA"/>
        </w:rPr>
        <w:t xml:space="preserve"> </w:t>
      </w:r>
      <w:r>
        <w:rPr>
          <w:rFonts w:ascii="GHEA Grapalat" w:hAnsi="GHEA Grapalat" w:cs="GHEA Grapalat"/>
          <w:b/>
          <w:szCs w:val="24"/>
        </w:rPr>
        <w:t>ԱՅԼ</w:t>
      </w:r>
      <w:r>
        <w:rPr>
          <w:rFonts w:ascii="GHEA Grapalat" w:hAnsi="GHEA Grapalat" w:cs="GHEA Grapalat"/>
          <w:b/>
          <w:szCs w:val="24"/>
          <w:lang w:val="af-ZA"/>
        </w:rPr>
        <w:t xml:space="preserve"> </w:t>
      </w:r>
      <w:r>
        <w:rPr>
          <w:rFonts w:ascii="GHEA Grapalat" w:hAnsi="GHEA Grapalat" w:cs="GHEA Grapalat"/>
          <w:b/>
          <w:szCs w:val="24"/>
        </w:rPr>
        <w:t>ԻՐԱՎԱԿԱՆ</w:t>
      </w:r>
      <w:r>
        <w:rPr>
          <w:rFonts w:ascii="GHEA Grapalat" w:hAnsi="GHEA Grapalat" w:cs="GHEA Grapalat"/>
          <w:b/>
          <w:szCs w:val="24"/>
          <w:lang w:val="af-ZA"/>
        </w:rPr>
        <w:t xml:space="preserve"> </w:t>
      </w:r>
      <w:r>
        <w:rPr>
          <w:rFonts w:ascii="GHEA Grapalat" w:hAnsi="GHEA Grapalat" w:cs="GHEA Grapalat"/>
          <w:b/>
          <w:szCs w:val="24"/>
        </w:rPr>
        <w:t>ԱԿՏԵՐԻ</w:t>
      </w:r>
      <w:r>
        <w:rPr>
          <w:rFonts w:ascii="GHEA Grapalat" w:hAnsi="GHEA Grapalat" w:cs="GHEA Grapalat"/>
          <w:b/>
          <w:szCs w:val="24"/>
          <w:lang w:val="af-ZA"/>
        </w:rPr>
        <w:t xml:space="preserve"> </w:t>
      </w:r>
      <w:r>
        <w:rPr>
          <w:rFonts w:ascii="GHEA Grapalat" w:hAnsi="GHEA Grapalat" w:cs="GHEA Grapalat"/>
          <w:b/>
          <w:szCs w:val="24"/>
        </w:rPr>
        <w:t>ԿԱՄ</w:t>
      </w:r>
      <w:r>
        <w:rPr>
          <w:rFonts w:ascii="GHEA Grapalat" w:hAnsi="GHEA Grapalat" w:cs="GHEA Grapalat"/>
          <w:b/>
          <w:szCs w:val="24"/>
          <w:lang w:val="af-ZA"/>
        </w:rPr>
        <w:t xml:space="preserve"> </w:t>
      </w:r>
      <w:r>
        <w:rPr>
          <w:rFonts w:ascii="GHEA Grapalat" w:hAnsi="GHEA Grapalat" w:cs="GHEA Grapalat"/>
          <w:b/>
          <w:szCs w:val="24"/>
        </w:rPr>
        <w:t>ԴՐԱՆՑ</w:t>
      </w:r>
      <w:r>
        <w:rPr>
          <w:rFonts w:ascii="GHEA Grapalat" w:hAnsi="GHEA Grapalat" w:cs="GHEA Grapalat"/>
          <w:b/>
          <w:szCs w:val="24"/>
          <w:lang w:val="af-ZA"/>
        </w:rPr>
        <w:t xml:space="preserve"> </w:t>
      </w:r>
      <w:r>
        <w:rPr>
          <w:rFonts w:ascii="GHEA Grapalat" w:hAnsi="GHEA Grapalat" w:cs="GHEA Grapalat"/>
          <w:b/>
          <w:szCs w:val="24"/>
        </w:rPr>
        <w:t>ԸՆԴՈՒՆՄԱՆ</w:t>
      </w:r>
      <w:r>
        <w:rPr>
          <w:rFonts w:ascii="GHEA Grapalat" w:hAnsi="GHEA Grapalat" w:cs="GHEA Grapalat"/>
          <w:b/>
          <w:szCs w:val="24"/>
          <w:lang w:val="af-ZA"/>
        </w:rPr>
        <w:t xml:space="preserve"> </w:t>
      </w:r>
      <w:r>
        <w:rPr>
          <w:rFonts w:ascii="GHEA Grapalat" w:hAnsi="GHEA Grapalat" w:cs="GHEA Grapalat"/>
          <w:b/>
          <w:szCs w:val="24"/>
        </w:rPr>
        <w:t>ԱՆՀՐԱԺԵՇՏՈՒԹՅԱՆ</w:t>
      </w:r>
      <w:r>
        <w:rPr>
          <w:rFonts w:ascii="GHEA Grapalat" w:hAnsi="GHEA Grapalat" w:cs="GHEA Grapalat"/>
          <w:b/>
          <w:szCs w:val="24"/>
          <w:lang w:val="af-ZA"/>
        </w:rPr>
        <w:t xml:space="preserve"> </w:t>
      </w:r>
      <w:r>
        <w:rPr>
          <w:rFonts w:ascii="GHEA Grapalat" w:hAnsi="GHEA Grapalat" w:cs="GHEA Grapalat"/>
          <w:b/>
          <w:szCs w:val="24"/>
        </w:rPr>
        <w:t>ԲԱՑԱԿԱՅՈՒԹՅԱՆ</w:t>
      </w:r>
      <w:r>
        <w:rPr>
          <w:rFonts w:ascii="GHEA Grapalat" w:hAnsi="GHEA Grapalat" w:cs="GHEA Grapalat"/>
          <w:b/>
          <w:szCs w:val="24"/>
          <w:lang w:val="af-ZA"/>
        </w:rPr>
        <w:t xml:space="preserve"> </w:t>
      </w:r>
      <w:r>
        <w:rPr>
          <w:rFonts w:ascii="GHEA Grapalat" w:hAnsi="GHEA Grapalat" w:cs="GHEA Grapalat"/>
          <w:b/>
          <w:szCs w:val="24"/>
        </w:rPr>
        <w:t>ՄԱՍԻՆ</w:t>
      </w:r>
    </w:p>
    <w:p w:rsidR="00B50572" w:rsidRDefault="00B50572" w:rsidP="00B50572">
      <w:pPr>
        <w:tabs>
          <w:tab w:val="left" w:pos="3240"/>
        </w:tabs>
        <w:ind w:right="278"/>
        <w:contextualSpacing/>
        <w:jc w:val="center"/>
        <w:rPr>
          <w:rFonts w:ascii="GHEA Grapalat" w:hAnsi="GHEA Grapalat" w:cs="GHEA Grapalat"/>
          <w:b/>
          <w:szCs w:val="24"/>
        </w:rPr>
      </w:pPr>
    </w:p>
    <w:p w:rsidR="00B50572" w:rsidRDefault="00B50572" w:rsidP="00B50572">
      <w:pPr>
        <w:ind w:right="278" w:firstLine="720"/>
        <w:contextualSpacing/>
        <w:jc w:val="both"/>
        <w:rPr>
          <w:rFonts w:ascii="GHEA Grapalat" w:hAnsi="GHEA Grapalat" w:cs="GHEA Grapalat"/>
          <w:b/>
          <w:szCs w:val="24"/>
          <w:lang w:val="nb-NO"/>
        </w:rPr>
      </w:pPr>
      <w:r>
        <w:rPr>
          <w:rFonts w:ascii="GHEA Grapalat" w:hAnsi="GHEA Grapalat" w:cs="GHEA Grapalat"/>
          <w:b/>
          <w:szCs w:val="24"/>
          <w:lang w:val="nb-NO"/>
        </w:rPr>
        <w:t>Այլ իրավական ակտերում փոփոխությունների և</w:t>
      </w:r>
      <w:r>
        <w:rPr>
          <w:rFonts w:ascii="GHEA Grapalat" w:hAnsi="GHEA Grapalat" w:cs="GHEA Grapalat"/>
          <w:b/>
          <w:szCs w:val="24"/>
        </w:rPr>
        <w:t>/</w:t>
      </w:r>
      <w:r>
        <w:rPr>
          <w:rFonts w:ascii="GHEA Grapalat" w:hAnsi="GHEA Grapalat" w:cs="GHEA Grapalat"/>
          <w:b/>
          <w:szCs w:val="24"/>
          <w:lang w:val="nb-NO"/>
        </w:rPr>
        <w:t>կամ լրացումների անհրաժեշտությունը</w:t>
      </w:r>
    </w:p>
    <w:p w:rsidR="00B50572" w:rsidRDefault="00B50572" w:rsidP="00B50572">
      <w:pPr>
        <w:tabs>
          <w:tab w:val="left" w:pos="465"/>
        </w:tabs>
        <w:ind w:right="278"/>
        <w:contextualSpacing/>
        <w:jc w:val="both"/>
        <w:rPr>
          <w:rFonts w:ascii="GHEA Grapalat" w:hAnsi="GHEA Grapalat" w:cs="GHEA Grapalat"/>
          <w:szCs w:val="24"/>
          <w:lang w:val="af-ZA"/>
        </w:rPr>
      </w:pPr>
    </w:p>
    <w:p w:rsidR="00B50572" w:rsidRDefault="00B50572" w:rsidP="00B50572">
      <w:pPr>
        <w:ind w:right="278" w:firstLine="720"/>
        <w:contextualSpacing/>
        <w:jc w:val="both"/>
        <w:rPr>
          <w:rFonts w:ascii="GHEA Grapalat" w:hAnsi="GHEA Grapalat" w:cs="GHEA Grapalat"/>
          <w:szCs w:val="24"/>
          <w:lang w:val="en-US"/>
        </w:rPr>
      </w:pPr>
      <w:r>
        <w:rPr>
          <w:rFonts w:ascii="GHEA Grapalat" w:hAnsi="GHEA Grapalat" w:cs="GHEA Grapalat"/>
          <w:szCs w:val="24"/>
          <w:lang w:val="af-ZA"/>
        </w:rPr>
        <w:t xml:space="preserve">Lիազորություն վերապահելու մասին ՀՀ </w:t>
      </w:r>
      <w:r>
        <w:rPr>
          <w:rFonts w:ascii="GHEA Grapalat" w:hAnsi="GHEA Grapalat" w:cs="GHEA Grapalat"/>
          <w:szCs w:val="24"/>
        </w:rPr>
        <w:t>կառավարության</w:t>
      </w:r>
      <w:r>
        <w:rPr>
          <w:rFonts w:ascii="GHEA Grapalat" w:hAnsi="GHEA Grapalat" w:cs="GHEA Grapalat"/>
          <w:szCs w:val="24"/>
          <w:lang w:val="af-ZA"/>
        </w:rPr>
        <w:t xml:space="preserve"> </w:t>
      </w:r>
      <w:r>
        <w:rPr>
          <w:rFonts w:ascii="GHEA Grapalat" w:hAnsi="GHEA Grapalat" w:cs="GHEA Grapalat"/>
          <w:szCs w:val="24"/>
        </w:rPr>
        <w:t>որոշման</w:t>
      </w:r>
      <w:r>
        <w:rPr>
          <w:rFonts w:ascii="GHEA Grapalat" w:hAnsi="GHEA Grapalat" w:cs="GHEA Grapalat"/>
          <w:szCs w:val="24"/>
          <w:lang w:val="af-ZA"/>
        </w:rPr>
        <w:t xml:space="preserve"> </w:t>
      </w:r>
      <w:r>
        <w:rPr>
          <w:rFonts w:ascii="GHEA Grapalat" w:hAnsi="GHEA Grapalat" w:cs="GHEA Grapalat"/>
          <w:szCs w:val="24"/>
        </w:rPr>
        <w:t>նախագիծն</w:t>
      </w:r>
      <w:r>
        <w:rPr>
          <w:rFonts w:ascii="GHEA Grapalat" w:hAnsi="GHEA Grapalat" w:cs="GHEA Grapalat"/>
          <w:szCs w:val="24"/>
          <w:lang w:val="af-ZA"/>
        </w:rPr>
        <w:t xml:space="preserve"> </w:t>
      </w:r>
      <w:r>
        <w:rPr>
          <w:rFonts w:ascii="GHEA Grapalat" w:hAnsi="GHEA Grapalat" w:cs="GHEA Grapalat"/>
          <w:szCs w:val="24"/>
          <w:lang w:val="nb-NO"/>
        </w:rPr>
        <w:t>ընդունման առնչությամբ այլ իրավական ակտերում փոփոխությունների և</w:t>
      </w:r>
      <w:r>
        <w:rPr>
          <w:rFonts w:ascii="GHEA Grapalat" w:hAnsi="GHEA Grapalat" w:cs="GHEA Grapalat"/>
          <w:szCs w:val="24"/>
        </w:rPr>
        <w:t>/</w:t>
      </w:r>
      <w:r>
        <w:rPr>
          <w:rFonts w:ascii="GHEA Grapalat" w:hAnsi="GHEA Grapalat" w:cs="GHEA Grapalat"/>
          <w:szCs w:val="24"/>
          <w:lang w:val="nb-NO"/>
        </w:rPr>
        <w:t>կամ լրացումների անհրաժեշտություն չի առաջանում</w:t>
      </w:r>
      <w:r>
        <w:rPr>
          <w:rFonts w:ascii="GHEA Grapalat" w:hAnsi="GHEA Grapalat" w:cs="GHEA Grapalat"/>
          <w:szCs w:val="24"/>
        </w:rPr>
        <w:t>:</w:t>
      </w:r>
    </w:p>
    <w:p w:rsidR="00B50572" w:rsidRDefault="00B50572" w:rsidP="00B50572">
      <w:pPr>
        <w:tabs>
          <w:tab w:val="left" w:pos="3240"/>
        </w:tabs>
        <w:ind w:right="278"/>
        <w:contextualSpacing/>
        <w:jc w:val="both"/>
        <w:rPr>
          <w:rFonts w:ascii="GHEA Grapalat" w:hAnsi="GHEA Grapalat" w:cs="GHEA Grapalat"/>
          <w:b/>
          <w:szCs w:val="24"/>
        </w:rPr>
      </w:pPr>
    </w:p>
    <w:p w:rsidR="00507AA8" w:rsidRDefault="00507AA8" w:rsidP="00B50572">
      <w:pPr>
        <w:tabs>
          <w:tab w:val="left" w:pos="3240"/>
        </w:tabs>
        <w:ind w:right="278"/>
        <w:contextualSpacing/>
        <w:jc w:val="both"/>
        <w:rPr>
          <w:rFonts w:ascii="GHEA Grapalat" w:hAnsi="GHEA Grapalat" w:cs="GHEA Grapalat"/>
          <w:b/>
          <w:szCs w:val="24"/>
        </w:rPr>
      </w:pPr>
    </w:p>
    <w:p w:rsidR="00507AA8" w:rsidRPr="00642CEC" w:rsidRDefault="00507AA8" w:rsidP="00507AA8">
      <w:pPr>
        <w:outlineLvl w:val="0"/>
        <w:rPr>
          <w:rFonts w:ascii="GHEA Grapalat" w:hAnsi="GHEA Grapalat"/>
          <w:szCs w:val="24"/>
        </w:rPr>
      </w:pPr>
      <w:r w:rsidRPr="00642CEC">
        <w:rPr>
          <w:rFonts w:ascii="GHEA Grapalat" w:hAnsi="GHEA Grapalat"/>
          <w:szCs w:val="24"/>
        </w:rPr>
        <w:t>ՀՀ</w:t>
      </w:r>
      <w:r w:rsidRPr="00642CEC">
        <w:rPr>
          <w:rFonts w:ascii="GHEA Grapalat" w:hAnsi="GHEA Grapalat"/>
          <w:szCs w:val="24"/>
          <w:lang w:val="af-ZA"/>
        </w:rPr>
        <w:t xml:space="preserve"> </w:t>
      </w:r>
      <w:r w:rsidRPr="00642CEC">
        <w:rPr>
          <w:rFonts w:ascii="GHEA Grapalat" w:hAnsi="GHEA Grapalat" w:cs="IRTEK Courier"/>
          <w:szCs w:val="24"/>
        </w:rPr>
        <w:t>ԿԱ</w:t>
      </w:r>
      <w:r w:rsidRPr="00642CEC">
        <w:rPr>
          <w:rFonts w:ascii="GHEA Grapalat" w:hAnsi="GHEA Grapalat"/>
          <w:szCs w:val="24"/>
          <w:lang w:val="af-ZA"/>
        </w:rPr>
        <w:t xml:space="preserve"> քաղաքաշինության </w:t>
      </w:r>
      <w:r w:rsidRPr="00642CEC">
        <w:rPr>
          <w:rFonts w:ascii="GHEA Grapalat" w:hAnsi="GHEA Grapalat" w:cs="Sylfaen"/>
          <w:szCs w:val="24"/>
        </w:rPr>
        <w:t>պետական</w:t>
      </w:r>
      <w:r w:rsidRPr="00642CEC">
        <w:rPr>
          <w:rFonts w:ascii="GHEA Grapalat" w:hAnsi="GHEA Grapalat"/>
          <w:szCs w:val="24"/>
          <w:lang w:val="af-ZA"/>
        </w:rPr>
        <w:t xml:space="preserve"> </w:t>
      </w:r>
      <w:r w:rsidRPr="00642CEC">
        <w:rPr>
          <w:rFonts w:ascii="GHEA Grapalat" w:hAnsi="GHEA Grapalat" w:cs="Sylfaen"/>
          <w:szCs w:val="24"/>
        </w:rPr>
        <w:t>կոմիտեի</w:t>
      </w:r>
      <w:r w:rsidRPr="00642CEC">
        <w:rPr>
          <w:rFonts w:ascii="GHEA Grapalat" w:hAnsi="GHEA Grapalat"/>
          <w:szCs w:val="24"/>
          <w:lang w:val="af-ZA"/>
        </w:rPr>
        <w:t xml:space="preserve"> </w:t>
      </w:r>
      <w:r w:rsidRPr="00642CEC">
        <w:rPr>
          <w:rFonts w:ascii="GHEA Grapalat" w:hAnsi="GHEA Grapalat" w:cs="Sylfaen"/>
          <w:szCs w:val="24"/>
        </w:rPr>
        <w:t>նախագահ        Նարեկ</w:t>
      </w:r>
      <w:r w:rsidRPr="00642CEC">
        <w:rPr>
          <w:rFonts w:ascii="GHEA Grapalat" w:hAnsi="GHEA Grapalat" w:cs="Sylfaen"/>
          <w:szCs w:val="24"/>
          <w:lang w:val="af-ZA"/>
        </w:rPr>
        <w:t xml:space="preserve"> </w:t>
      </w:r>
      <w:r w:rsidRPr="00642CEC">
        <w:rPr>
          <w:rFonts w:ascii="GHEA Grapalat" w:hAnsi="GHEA Grapalat" w:cs="Sylfaen"/>
          <w:szCs w:val="24"/>
        </w:rPr>
        <w:t>Սարգսյան</w:t>
      </w:r>
    </w:p>
    <w:p w:rsidR="00507AA8" w:rsidRDefault="00507AA8" w:rsidP="00B50572">
      <w:pPr>
        <w:tabs>
          <w:tab w:val="left" w:pos="3240"/>
        </w:tabs>
        <w:ind w:right="278"/>
        <w:contextualSpacing/>
        <w:jc w:val="both"/>
        <w:rPr>
          <w:rFonts w:ascii="GHEA Grapalat" w:hAnsi="GHEA Grapalat" w:cs="GHEA Grapalat"/>
          <w:b/>
          <w:szCs w:val="24"/>
        </w:rPr>
      </w:pPr>
    </w:p>
    <w:p w:rsidR="00B50572" w:rsidRDefault="00B50572" w:rsidP="00B50572">
      <w:pPr>
        <w:ind w:right="278"/>
        <w:contextualSpacing/>
        <w:jc w:val="center"/>
        <w:rPr>
          <w:rFonts w:ascii="GHEA Grapalat" w:hAnsi="GHEA Grapalat" w:cs="GHEA Grapalat"/>
          <w:b/>
          <w:szCs w:val="24"/>
        </w:rPr>
      </w:pPr>
      <w:bookmarkStart w:id="0" w:name="_GoBack"/>
      <w:bookmarkEnd w:id="0"/>
      <w:r>
        <w:rPr>
          <w:rFonts w:ascii="GHEA Grapalat" w:hAnsi="GHEA Grapalat" w:cs="GHEA Grapalat"/>
          <w:b/>
          <w:szCs w:val="24"/>
        </w:rPr>
        <w:t>Տ</w:t>
      </w:r>
      <w:r>
        <w:rPr>
          <w:rFonts w:ascii="GHEA Grapalat" w:hAnsi="GHEA Grapalat" w:cs="GHEA Grapalat"/>
          <w:b/>
          <w:szCs w:val="24"/>
          <w:lang w:val="af-ZA"/>
        </w:rPr>
        <w:t xml:space="preserve"> </w:t>
      </w:r>
      <w:r>
        <w:rPr>
          <w:rFonts w:ascii="GHEA Grapalat" w:hAnsi="GHEA Grapalat" w:cs="GHEA Grapalat"/>
          <w:b/>
          <w:szCs w:val="24"/>
        </w:rPr>
        <w:t>Ե</w:t>
      </w:r>
      <w:r>
        <w:rPr>
          <w:rFonts w:ascii="GHEA Grapalat" w:hAnsi="GHEA Grapalat" w:cs="GHEA Grapalat"/>
          <w:b/>
          <w:szCs w:val="24"/>
          <w:lang w:val="af-ZA"/>
        </w:rPr>
        <w:t xml:space="preserve"> </w:t>
      </w:r>
      <w:r>
        <w:rPr>
          <w:rFonts w:ascii="GHEA Grapalat" w:hAnsi="GHEA Grapalat" w:cs="GHEA Grapalat"/>
          <w:b/>
          <w:szCs w:val="24"/>
        </w:rPr>
        <w:t>Ղ</w:t>
      </w:r>
      <w:r>
        <w:rPr>
          <w:rFonts w:ascii="GHEA Grapalat" w:hAnsi="GHEA Grapalat" w:cs="GHEA Grapalat"/>
          <w:b/>
          <w:szCs w:val="24"/>
          <w:lang w:val="af-ZA"/>
        </w:rPr>
        <w:t xml:space="preserve"> </w:t>
      </w:r>
      <w:r>
        <w:rPr>
          <w:rFonts w:ascii="GHEA Grapalat" w:hAnsi="GHEA Grapalat" w:cs="GHEA Grapalat"/>
          <w:b/>
          <w:szCs w:val="24"/>
        </w:rPr>
        <w:t>Ե</w:t>
      </w:r>
      <w:r>
        <w:rPr>
          <w:rFonts w:ascii="GHEA Grapalat" w:hAnsi="GHEA Grapalat" w:cs="GHEA Grapalat"/>
          <w:b/>
          <w:szCs w:val="24"/>
          <w:lang w:val="af-ZA"/>
        </w:rPr>
        <w:t xml:space="preserve"> </w:t>
      </w:r>
      <w:r>
        <w:rPr>
          <w:rFonts w:ascii="GHEA Grapalat" w:hAnsi="GHEA Grapalat" w:cs="GHEA Grapalat"/>
          <w:b/>
          <w:szCs w:val="24"/>
        </w:rPr>
        <w:t>Կ</w:t>
      </w:r>
      <w:r>
        <w:rPr>
          <w:rFonts w:ascii="GHEA Grapalat" w:hAnsi="GHEA Grapalat" w:cs="GHEA Grapalat"/>
          <w:b/>
          <w:szCs w:val="24"/>
          <w:lang w:val="af-ZA"/>
        </w:rPr>
        <w:t xml:space="preserve"> </w:t>
      </w:r>
      <w:r>
        <w:rPr>
          <w:rFonts w:ascii="GHEA Grapalat" w:hAnsi="GHEA Grapalat" w:cs="GHEA Grapalat"/>
          <w:b/>
          <w:szCs w:val="24"/>
        </w:rPr>
        <w:t>Ա</w:t>
      </w:r>
      <w:r>
        <w:rPr>
          <w:rFonts w:ascii="GHEA Grapalat" w:hAnsi="GHEA Grapalat" w:cs="GHEA Grapalat"/>
          <w:b/>
          <w:szCs w:val="24"/>
          <w:lang w:val="af-ZA"/>
        </w:rPr>
        <w:t xml:space="preserve"> </w:t>
      </w:r>
      <w:r>
        <w:rPr>
          <w:rFonts w:ascii="GHEA Grapalat" w:hAnsi="GHEA Grapalat" w:cs="GHEA Grapalat"/>
          <w:b/>
          <w:szCs w:val="24"/>
        </w:rPr>
        <w:t>Ն</w:t>
      </w:r>
      <w:r>
        <w:rPr>
          <w:rFonts w:ascii="GHEA Grapalat" w:hAnsi="GHEA Grapalat" w:cs="GHEA Grapalat"/>
          <w:b/>
          <w:szCs w:val="24"/>
          <w:lang w:val="af-ZA"/>
        </w:rPr>
        <w:t xml:space="preserve"> </w:t>
      </w:r>
      <w:r>
        <w:rPr>
          <w:rFonts w:ascii="GHEA Grapalat" w:hAnsi="GHEA Grapalat" w:cs="GHEA Grapalat"/>
          <w:b/>
          <w:szCs w:val="24"/>
        </w:rPr>
        <w:t>Ք</w:t>
      </w:r>
    </w:p>
    <w:p w:rsidR="00B50572" w:rsidRDefault="00B50572" w:rsidP="00B50572">
      <w:pPr>
        <w:ind w:left="720" w:right="278"/>
        <w:contextualSpacing/>
        <w:jc w:val="center"/>
        <w:rPr>
          <w:rFonts w:ascii="GHEA Grapalat" w:hAnsi="GHEA Grapalat" w:cs="GHEA Grapalat"/>
          <w:b/>
          <w:szCs w:val="24"/>
        </w:rPr>
      </w:pPr>
      <w:r>
        <w:rPr>
          <w:rFonts w:ascii="GHEA Grapalat" w:hAnsi="GHEA Grapalat" w:cs="GHEA Grapalat"/>
          <w:b/>
          <w:szCs w:val="24"/>
          <w:lang w:val="af-ZA"/>
        </w:rPr>
        <w:t></w:t>
      </w:r>
      <w:r>
        <w:rPr>
          <w:rFonts w:ascii="GHEA Grapalat" w:hAnsi="GHEA Grapalat" w:cs="GHEA Grapalat"/>
          <w:b/>
          <w:bCs/>
          <w:szCs w:val="24"/>
        </w:rPr>
        <w:t>ԼԻԱԶՈՐՈՒԹՅՈՒՆ ՎԵՐԱՊԱՀԵԼՈՒ ՄԱՍԻՆ</w:t>
      </w:r>
      <w:r>
        <w:rPr>
          <w:rFonts w:ascii="GHEA Grapalat" w:hAnsi="GHEA Grapalat" w:cs="GHEA Grapalat"/>
          <w:b/>
          <w:szCs w:val="24"/>
          <w:lang w:val="af-ZA"/>
        </w:rPr>
        <w:t xml:space="preserve"> </w:t>
      </w:r>
      <w:r>
        <w:rPr>
          <w:rFonts w:ascii="GHEA Grapalat" w:hAnsi="GHEA Grapalat" w:cs="GHEA Grapalat"/>
          <w:b/>
          <w:szCs w:val="24"/>
        </w:rPr>
        <w:t>ՀԱՅԱՍՏԱՆԻ</w:t>
      </w:r>
      <w:r>
        <w:rPr>
          <w:rFonts w:ascii="GHEA Grapalat" w:hAnsi="GHEA Grapalat" w:cs="GHEA Grapalat"/>
          <w:b/>
          <w:szCs w:val="24"/>
          <w:lang w:val="af-ZA"/>
        </w:rPr>
        <w:t xml:space="preserve"> </w:t>
      </w:r>
      <w:r>
        <w:rPr>
          <w:rFonts w:ascii="GHEA Grapalat" w:hAnsi="GHEA Grapalat" w:cs="GHEA Grapalat"/>
          <w:b/>
          <w:szCs w:val="24"/>
          <w:lang w:val="hy-AM"/>
        </w:rPr>
        <w:t>ՀԱՆՐԱՊԵՏՈՒԹՅԱՆ ԿԱՌԱՎԱՐՈՒԹՅԱՆ ՈՐՈՇՄԱՆ ՆԱԽԱԳԾԻ ՔՆՆԱՐԿՄԱՆԸ ՀԱՍԱՐԱԿՈՒԹՅԱՆ ՄԱՍՆԱԿՑՈՒԹՅԱՆ ՄԱՍԻՆ</w:t>
      </w:r>
    </w:p>
    <w:p w:rsidR="00B50572" w:rsidRDefault="00B50572" w:rsidP="00B50572">
      <w:pPr>
        <w:ind w:left="720" w:right="278"/>
        <w:contextualSpacing/>
        <w:jc w:val="center"/>
        <w:rPr>
          <w:rFonts w:ascii="GHEA Grapalat" w:hAnsi="GHEA Grapalat" w:cstheme="minorBidi"/>
          <w:szCs w:val="24"/>
        </w:rPr>
      </w:pPr>
    </w:p>
    <w:p w:rsidR="00B50572" w:rsidRDefault="00B50572" w:rsidP="00B50572">
      <w:pPr>
        <w:tabs>
          <w:tab w:val="left" w:pos="3270"/>
        </w:tabs>
        <w:ind w:right="278" w:firstLine="720"/>
        <w:jc w:val="both"/>
        <w:rPr>
          <w:rFonts w:ascii="GHEA Grapalat" w:hAnsi="GHEA Grapalat" w:cs="GHEA Grapalat"/>
          <w:b/>
          <w:szCs w:val="24"/>
          <w:lang w:val="af-ZA"/>
        </w:rPr>
      </w:pPr>
      <w:r>
        <w:rPr>
          <w:rFonts w:ascii="GHEA Grapalat" w:hAnsi="GHEA Grapalat" w:cs="GHEA Grapalat"/>
          <w:b/>
          <w:szCs w:val="24"/>
          <w:lang w:val="af-ZA"/>
        </w:rPr>
        <w:t>Հասարակությանը նախագծի վերաբերյալ իրազեկումը</w:t>
      </w:r>
    </w:p>
    <w:p w:rsidR="00B50572" w:rsidRDefault="00B50572" w:rsidP="00B50572">
      <w:pPr>
        <w:tabs>
          <w:tab w:val="left" w:pos="3270"/>
        </w:tabs>
        <w:ind w:right="278" w:firstLine="720"/>
        <w:contextualSpacing/>
        <w:jc w:val="both"/>
        <w:rPr>
          <w:rFonts w:ascii="GHEA Grapalat" w:hAnsi="GHEA Grapalat" w:cstheme="minorBidi"/>
          <w:szCs w:val="24"/>
          <w:lang w:val="en-US"/>
        </w:rPr>
      </w:pPr>
      <w:r>
        <w:rPr>
          <w:rFonts w:ascii="GHEA Grapalat" w:hAnsi="GHEA Grapalat" w:cs="GHEA Grapalat"/>
          <w:szCs w:val="24"/>
          <w:lang w:val="af-ZA"/>
        </w:rPr>
        <w:t xml:space="preserve">Lիազորություն վերապահելու մասին ՀՀ </w:t>
      </w:r>
      <w:r>
        <w:rPr>
          <w:rFonts w:ascii="GHEA Grapalat" w:hAnsi="GHEA Grapalat" w:cs="GHEA Grapalat"/>
          <w:szCs w:val="24"/>
        </w:rPr>
        <w:t>կառավարության</w:t>
      </w:r>
      <w:r>
        <w:rPr>
          <w:rFonts w:ascii="GHEA Grapalat" w:hAnsi="GHEA Grapalat" w:cs="GHEA Grapalat"/>
          <w:szCs w:val="24"/>
          <w:lang w:val="af-ZA"/>
        </w:rPr>
        <w:t xml:space="preserve"> </w:t>
      </w:r>
      <w:r>
        <w:rPr>
          <w:rFonts w:ascii="GHEA Grapalat" w:hAnsi="GHEA Grapalat" w:cs="GHEA Grapalat"/>
          <w:szCs w:val="24"/>
        </w:rPr>
        <w:t>որոշման</w:t>
      </w:r>
      <w:r>
        <w:rPr>
          <w:rFonts w:ascii="GHEA Grapalat" w:hAnsi="GHEA Grapalat" w:cs="GHEA Grapalat"/>
          <w:szCs w:val="24"/>
          <w:lang w:val="af-ZA"/>
        </w:rPr>
        <w:t xml:space="preserve"> </w:t>
      </w:r>
      <w:r>
        <w:rPr>
          <w:rFonts w:ascii="GHEA Grapalat" w:hAnsi="GHEA Grapalat" w:cs="GHEA Grapalat"/>
          <w:szCs w:val="24"/>
        </w:rPr>
        <w:t>նախագիծն</w:t>
      </w:r>
      <w:r>
        <w:rPr>
          <w:rFonts w:ascii="GHEA Grapalat" w:hAnsi="GHEA Grapalat" w:cs="GHEA Grapalat"/>
          <w:szCs w:val="24"/>
          <w:lang w:val="af-ZA"/>
        </w:rPr>
        <w:t xml:space="preserve"> ՀՀ </w:t>
      </w:r>
      <w:r>
        <w:rPr>
          <w:rFonts w:ascii="GHEA Grapalat" w:hAnsi="GHEA Grapalat" w:cs="GHEA Grapalat"/>
          <w:szCs w:val="24"/>
        </w:rPr>
        <w:t>կառավարության</w:t>
      </w:r>
      <w:r>
        <w:rPr>
          <w:rFonts w:ascii="GHEA Grapalat" w:hAnsi="GHEA Grapalat" w:cs="GHEA Grapalat"/>
          <w:szCs w:val="24"/>
          <w:lang w:val="af-ZA"/>
        </w:rPr>
        <w:t xml:space="preserve"> </w:t>
      </w:r>
      <w:r>
        <w:rPr>
          <w:rFonts w:ascii="GHEA Grapalat" w:hAnsi="GHEA Grapalat" w:cs="GHEA Grapalat"/>
          <w:szCs w:val="24"/>
        </w:rPr>
        <w:t>որոշման</w:t>
      </w:r>
      <w:r>
        <w:rPr>
          <w:rFonts w:ascii="GHEA Grapalat" w:hAnsi="GHEA Grapalat" w:cs="GHEA Grapalat"/>
          <w:szCs w:val="24"/>
          <w:lang w:val="af-ZA"/>
        </w:rPr>
        <w:t xml:space="preserve"> </w:t>
      </w:r>
      <w:r>
        <w:rPr>
          <w:rFonts w:ascii="GHEA Grapalat" w:hAnsi="GHEA Grapalat" w:cs="GHEA Grapalat"/>
          <w:szCs w:val="24"/>
          <w:lang w:val="nb-NO"/>
        </w:rPr>
        <w:t>նախագիծը տեղադրված է Կոմիտեի պաշտոնական կայքի /</w:t>
      </w:r>
      <w:hyperlink r:id="rId8" w:history="1">
        <w:r>
          <w:rPr>
            <w:rStyle w:val="Hyperlink"/>
            <w:rFonts w:ascii="GHEA Grapalat" w:hAnsi="GHEA Grapalat" w:cs="GHEA Grapalat"/>
            <w:szCs w:val="24"/>
            <w:lang w:val="nb-NO"/>
          </w:rPr>
          <w:t>www.minurban.am</w:t>
        </w:r>
      </w:hyperlink>
      <w:r>
        <w:t>/</w:t>
      </w:r>
      <w:r>
        <w:rPr>
          <w:rFonts w:ascii="GHEA Grapalat" w:hAnsi="GHEA Grapalat" w:cs="GHEA Grapalat"/>
          <w:szCs w:val="24"/>
          <w:lang w:val="nb-NO"/>
        </w:rPr>
        <w:t xml:space="preserve"> Օրենսդրություն բաժնի Իրավական ակտերի նախագծեր ենթաբաժնում:</w:t>
      </w:r>
    </w:p>
    <w:p w:rsidR="00B50572" w:rsidRDefault="00B50572" w:rsidP="00B50572">
      <w:pPr>
        <w:ind w:right="278"/>
        <w:rPr>
          <w:rFonts w:ascii="GHEA Grapalat" w:hAnsi="GHEA Grapalat"/>
          <w:szCs w:val="24"/>
        </w:rPr>
      </w:pPr>
    </w:p>
    <w:p w:rsidR="00507AA8" w:rsidRPr="00642CEC" w:rsidRDefault="00507AA8" w:rsidP="00507AA8">
      <w:pPr>
        <w:outlineLvl w:val="0"/>
        <w:rPr>
          <w:rFonts w:ascii="GHEA Grapalat" w:hAnsi="GHEA Grapalat"/>
          <w:szCs w:val="24"/>
        </w:rPr>
      </w:pPr>
      <w:r w:rsidRPr="00642CEC">
        <w:rPr>
          <w:rFonts w:ascii="GHEA Grapalat" w:hAnsi="GHEA Grapalat"/>
          <w:szCs w:val="24"/>
        </w:rPr>
        <w:t>ՀՀ</w:t>
      </w:r>
      <w:r w:rsidRPr="00642CEC">
        <w:rPr>
          <w:rFonts w:ascii="GHEA Grapalat" w:hAnsi="GHEA Grapalat"/>
          <w:szCs w:val="24"/>
          <w:lang w:val="af-ZA"/>
        </w:rPr>
        <w:t xml:space="preserve"> </w:t>
      </w:r>
      <w:r w:rsidRPr="00642CEC">
        <w:rPr>
          <w:rFonts w:ascii="GHEA Grapalat" w:hAnsi="GHEA Grapalat" w:cs="IRTEK Courier"/>
          <w:szCs w:val="24"/>
        </w:rPr>
        <w:t>ԿԱ</w:t>
      </w:r>
      <w:r w:rsidRPr="00642CEC">
        <w:rPr>
          <w:rFonts w:ascii="GHEA Grapalat" w:hAnsi="GHEA Grapalat"/>
          <w:szCs w:val="24"/>
          <w:lang w:val="af-ZA"/>
        </w:rPr>
        <w:t xml:space="preserve"> քաղաքաշինության </w:t>
      </w:r>
      <w:r w:rsidRPr="00642CEC">
        <w:rPr>
          <w:rFonts w:ascii="GHEA Grapalat" w:hAnsi="GHEA Grapalat" w:cs="Sylfaen"/>
          <w:szCs w:val="24"/>
        </w:rPr>
        <w:t>պետական</w:t>
      </w:r>
      <w:r w:rsidRPr="00642CEC">
        <w:rPr>
          <w:rFonts w:ascii="GHEA Grapalat" w:hAnsi="GHEA Grapalat"/>
          <w:szCs w:val="24"/>
          <w:lang w:val="af-ZA"/>
        </w:rPr>
        <w:t xml:space="preserve"> </w:t>
      </w:r>
      <w:r w:rsidRPr="00642CEC">
        <w:rPr>
          <w:rFonts w:ascii="GHEA Grapalat" w:hAnsi="GHEA Grapalat" w:cs="Sylfaen"/>
          <w:szCs w:val="24"/>
        </w:rPr>
        <w:t>կոմիտեի</w:t>
      </w:r>
      <w:r w:rsidRPr="00642CEC">
        <w:rPr>
          <w:rFonts w:ascii="GHEA Grapalat" w:hAnsi="GHEA Grapalat"/>
          <w:szCs w:val="24"/>
          <w:lang w:val="af-ZA"/>
        </w:rPr>
        <w:t xml:space="preserve"> </w:t>
      </w:r>
      <w:r w:rsidRPr="00642CEC">
        <w:rPr>
          <w:rFonts w:ascii="GHEA Grapalat" w:hAnsi="GHEA Grapalat" w:cs="Sylfaen"/>
          <w:szCs w:val="24"/>
        </w:rPr>
        <w:t>նախագահ        Նարեկ</w:t>
      </w:r>
      <w:r w:rsidRPr="00642CEC">
        <w:rPr>
          <w:rFonts w:ascii="GHEA Grapalat" w:hAnsi="GHEA Grapalat" w:cs="Sylfaen"/>
          <w:szCs w:val="24"/>
          <w:lang w:val="af-ZA"/>
        </w:rPr>
        <w:t xml:space="preserve"> </w:t>
      </w:r>
      <w:r w:rsidRPr="00642CEC">
        <w:rPr>
          <w:rFonts w:ascii="GHEA Grapalat" w:hAnsi="GHEA Grapalat" w:cs="Sylfaen"/>
          <w:szCs w:val="24"/>
        </w:rPr>
        <w:t>Սարգսյան</w:t>
      </w:r>
    </w:p>
    <w:p w:rsidR="00B50572" w:rsidRPr="00B50572" w:rsidRDefault="00B50572" w:rsidP="00B50572">
      <w:pPr>
        <w:pStyle w:val="ListParagraph"/>
        <w:tabs>
          <w:tab w:val="left" w:pos="284"/>
        </w:tabs>
        <w:ind w:left="0" w:right="278"/>
        <w:jc w:val="both"/>
        <w:rPr>
          <w:rFonts w:ascii="GHEA Grapalat" w:hAnsi="GHEA Grapalat" w:cs="Sylfaen"/>
          <w:szCs w:val="16"/>
        </w:rPr>
      </w:pPr>
    </w:p>
    <w:sectPr w:rsidR="00B50572" w:rsidRPr="00B50572" w:rsidSect="00507AA8">
      <w:type w:val="continuous"/>
      <w:pgSz w:w="11907" w:h="16840" w:code="9"/>
      <w:pgMar w:top="284" w:right="851" w:bottom="426"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4E" w:rsidRDefault="007A694E">
      <w:r>
        <w:separator/>
      </w:r>
    </w:p>
  </w:endnote>
  <w:endnote w:type="continuationSeparator" w:id="0">
    <w:p w:rsidR="007A694E" w:rsidRDefault="007A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4E" w:rsidRDefault="007A694E">
      <w:r>
        <w:separator/>
      </w:r>
    </w:p>
  </w:footnote>
  <w:footnote w:type="continuationSeparator" w:id="0">
    <w:p w:rsidR="007A694E" w:rsidRDefault="007A6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B323CEF"/>
    <w:multiLevelType w:val="hybridMultilevel"/>
    <w:tmpl w:val="985EE5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50B73D70"/>
    <w:multiLevelType w:val="hybridMultilevel"/>
    <w:tmpl w:val="41F01EE0"/>
    <w:lvl w:ilvl="0" w:tplc="DD46445C">
      <w:start w:val="1"/>
      <w:numFmt w:val="decimal"/>
      <w:lvlText w:val="%1)"/>
      <w:lvlJc w:val="left"/>
      <w:pPr>
        <w:ind w:left="1637"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A11B97"/>
    <w:multiLevelType w:val="hybridMultilevel"/>
    <w:tmpl w:val="4D5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132B43"/>
    <w:multiLevelType w:val="hybridMultilevel"/>
    <w:tmpl w:val="DEE458B2"/>
    <w:lvl w:ilvl="0" w:tplc="F48E71B6">
      <w:start w:val="1"/>
      <w:numFmt w:val="decimal"/>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8"/>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C552FF"/>
    <w:rsid w:val="0000479D"/>
    <w:rsid w:val="00024ADF"/>
    <w:rsid w:val="00033B0B"/>
    <w:rsid w:val="00042A56"/>
    <w:rsid w:val="00061A21"/>
    <w:rsid w:val="000D153D"/>
    <w:rsid w:val="000E00D3"/>
    <w:rsid w:val="000E3EE0"/>
    <w:rsid w:val="001043B3"/>
    <w:rsid w:val="00135385"/>
    <w:rsid w:val="001476C4"/>
    <w:rsid w:val="0017260E"/>
    <w:rsid w:val="00180397"/>
    <w:rsid w:val="0018701E"/>
    <w:rsid w:val="0019614B"/>
    <w:rsid w:val="001A5679"/>
    <w:rsid w:val="001C028B"/>
    <w:rsid w:val="001E1AEE"/>
    <w:rsid w:val="001E2DF5"/>
    <w:rsid w:val="00211A0A"/>
    <w:rsid w:val="002157D3"/>
    <w:rsid w:val="002265CD"/>
    <w:rsid w:val="0023621C"/>
    <w:rsid w:val="00242E83"/>
    <w:rsid w:val="00280026"/>
    <w:rsid w:val="00280287"/>
    <w:rsid w:val="002A2435"/>
    <w:rsid w:val="002A745B"/>
    <w:rsid w:val="002C523E"/>
    <w:rsid w:val="002E0F30"/>
    <w:rsid w:val="002E1BD4"/>
    <w:rsid w:val="002F6E03"/>
    <w:rsid w:val="00326E75"/>
    <w:rsid w:val="00354545"/>
    <w:rsid w:val="00381666"/>
    <w:rsid w:val="0038242D"/>
    <w:rsid w:val="0038294F"/>
    <w:rsid w:val="003A4691"/>
    <w:rsid w:val="003B600B"/>
    <w:rsid w:val="003B79A0"/>
    <w:rsid w:val="003C7DA4"/>
    <w:rsid w:val="003D7C2B"/>
    <w:rsid w:val="003E1EC2"/>
    <w:rsid w:val="003F3850"/>
    <w:rsid w:val="004075FC"/>
    <w:rsid w:val="00442CC8"/>
    <w:rsid w:val="00455B75"/>
    <w:rsid w:val="00494B97"/>
    <w:rsid w:val="004A1061"/>
    <w:rsid w:val="004A59FB"/>
    <w:rsid w:val="004A7B97"/>
    <w:rsid w:val="004B1B05"/>
    <w:rsid w:val="004B4A5A"/>
    <w:rsid w:val="004D71B5"/>
    <w:rsid w:val="004D76CF"/>
    <w:rsid w:val="004E0CFD"/>
    <w:rsid w:val="00507AA8"/>
    <w:rsid w:val="00515F13"/>
    <w:rsid w:val="005254D7"/>
    <w:rsid w:val="005260B3"/>
    <w:rsid w:val="00551EDD"/>
    <w:rsid w:val="00590C4F"/>
    <w:rsid w:val="005B0EC9"/>
    <w:rsid w:val="005B37B4"/>
    <w:rsid w:val="005D2FBA"/>
    <w:rsid w:val="005E5A02"/>
    <w:rsid w:val="00683005"/>
    <w:rsid w:val="00695871"/>
    <w:rsid w:val="006B028F"/>
    <w:rsid w:val="006B0942"/>
    <w:rsid w:val="006C56D0"/>
    <w:rsid w:val="0071350B"/>
    <w:rsid w:val="007221EE"/>
    <w:rsid w:val="00724B13"/>
    <w:rsid w:val="00732356"/>
    <w:rsid w:val="00736E21"/>
    <w:rsid w:val="00744493"/>
    <w:rsid w:val="00774B8C"/>
    <w:rsid w:val="00775304"/>
    <w:rsid w:val="00784DDA"/>
    <w:rsid w:val="00792942"/>
    <w:rsid w:val="007A694E"/>
    <w:rsid w:val="007D0D8A"/>
    <w:rsid w:val="007E064F"/>
    <w:rsid w:val="00803651"/>
    <w:rsid w:val="0081178C"/>
    <w:rsid w:val="00816A9D"/>
    <w:rsid w:val="008409D4"/>
    <w:rsid w:val="00845A0E"/>
    <w:rsid w:val="00870EC9"/>
    <w:rsid w:val="00890F4D"/>
    <w:rsid w:val="008E0E6A"/>
    <w:rsid w:val="00903C48"/>
    <w:rsid w:val="00903CE6"/>
    <w:rsid w:val="009106BC"/>
    <w:rsid w:val="00925A82"/>
    <w:rsid w:val="00927C1E"/>
    <w:rsid w:val="00936F3E"/>
    <w:rsid w:val="00946FE6"/>
    <w:rsid w:val="00956BF9"/>
    <w:rsid w:val="00956C29"/>
    <w:rsid w:val="00960457"/>
    <w:rsid w:val="00974B26"/>
    <w:rsid w:val="00993CEA"/>
    <w:rsid w:val="009A7950"/>
    <w:rsid w:val="009C3405"/>
    <w:rsid w:val="009C7C13"/>
    <w:rsid w:val="009D516D"/>
    <w:rsid w:val="009E17F6"/>
    <w:rsid w:val="009E4E18"/>
    <w:rsid w:val="009F259A"/>
    <w:rsid w:val="00A00396"/>
    <w:rsid w:val="00A20E5F"/>
    <w:rsid w:val="00A30B80"/>
    <w:rsid w:val="00A50186"/>
    <w:rsid w:val="00A5082C"/>
    <w:rsid w:val="00A776D4"/>
    <w:rsid w:val="00A8166B"/>
    <w:rsid w:val="00A92FAB"/>
    <w:rsid w:val="00A9309C"/>
    <w:rsid w:val="00AA6410"/>
    <w:rsid w:val="00AB0C7E"/>
    <w:rsid w:val="00AB3CFC"/>
    <w:rsid w:val="00AE6A88"/>
    <w:rsid w:val="00B12A6B"/>
    <w:rsid w:val="00B322DA"/>
    <w:rsid w:val="00B40C9C"/>
    <w:rsid w:val="00B50572"/>
    <w:rsid w:val="00B77E04"/>
    <w:rsid w:val="00BD0083"/>
    <w:rsid w:val="00C06CA7"/>
    <w:rsid w:val="00C15918"/>
    <w:rsid w:val="00C31E35"/>
    <w:rsid w:val="00C42EED"/>
    <w:rsid w:val="00C54B95"/>
    <w:rsid w:val="00C552FF"/>
    <w:rsid w:val="00C55491"/>
    <w:rsid w:val="00C57199"/>
    <w:rsid w:val="00C6291B"/>
    <w:rsid w:val="00C7186A"/>
    <w:rsid w:val="00CA0FEC"/>
    <w:rsid w:val="00CC0189"/>
    <w:rsid w:val="00CC306E"/>
    <w:rsid w:val="00CD3EB3"/>
    <w:rsid w:val="00CE5FFA"/>
    <w:rsid w:val="00CF16CB"/>
    <w:rsid w:val="00D32A29"/>
    <w:rsid w:val="00D46149"/>
    <w:rsid w:val="00D64649"/>
    <w:rsid w:val="00D66A8A"/>
    <w:rsid w:val="00DE059C"/>
    <w:rsid w:val="00E00183"/>
    <w:rsid w:val="00E0461E"/>
    <w:rsid w:val="00E115A1"/>
    <w:rsid w:val="00E1379A"/>
    <w:rsid w:val="00E14D01"/>
    <w:rsid w:val="00E2580E"/>
    <w:rsid w:val="00E34BE1"/>
    <w:rsid w:val="00E50BC8"/>
    <w:rsid w:val="00E735B2"/>
    <w:rsid w:val="00EB7104"/>
    <w:rsid w:val="00EC0698"/>
    <w:rsid w:val="00EE3D89"/>
    <w:rsid w:val="00EE7468"/>
    <w:rsid w:val="00EF0857"/>
    <w:rsid w:val="00F02209"/>
    <w:rsid w:val="00F063A9"/>
    <w:rsid w:val="00F10C32"/>
    <w:rsid w:val="00F24446"/>
    <w:rsid w:val="00F44E23"/>
    <w:rsid w:val="00F76E67"/>
    <w:rsid w:val="00F96C3B"/>
    <w:rsid w:val="00FD77E0"/>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qFormat/>
    <w:rsid w:val="003B79A0"/>
    <w:pPr>
      <w:keepNext/>
      <w:tabs>
        <w:tab w:val="left" w:pos="7438"/>
      </w:tabs>
      <w:jc w:val="center"/>
      <w:outlineLvl w:val="1"/>
    </w:pPr>
    <w:rPr>
      <w:rFonts w:ascii="Arial LatRus" w:hAnsi="Arial LatRus"/>
      <w:shadow/>
      <w:sz w:val="30"/>
    </w:rPr>
  </w:style>
  <w:style w:type="paragraph" w:styleId="Heading3">
    <w:name w:val="heading 3"/>
    <w:basedOn w:val="Normal"/>
    <w:next w:val="Normal"/>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basedOn w:val="Normal"/>
    <w:uiPriority w:val="99"/>
    <w:qFormat/>
    <w:rsid w:val="00381666"/>
    <w:pPr>
      <w:ind w:left="720"/>
      <w:contextualSpacing/>
    </w:pPr>
  </w:style>
  <w:style w:type="character" w:customStyle="1" w:styleId="mechtexChar">
    <w:name w:val="mechtex Char"/>
    <w:basedOn w:val="DefaultParagraphFont"/>
    <w:link w:val="mechtex"/>
    <w:locked/>
    <w:rsid w:val="00F76E67"/>
    <w:rPr>
      <w:rFonts w:ascii="Arial Armenian" w:hAnsi="Arial Armenian" w:cs="Arial Armenian"/>
      <w:sz w:val="22"/>
      <w:szCs w:val="22"/>
      <w:lang w:eastAsia="ru-RU"/>
    </w:rPr>
  </w:style>
  <w:style w:type="paragraph" w:customStyle="1" w:styleId="mechtex">
    <w:name w:val="mechtex"/>
    <w:basedOn w:val="Normal"/>
    <w:link w:val="mechtexChar"/>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7996">
      <w:bodyDiv w:val="1"/>
      <w:marLeft w:val="0"/>
      <w:marRight w:val="0"/>
      <w:marTop w:val="0"/>
      <w:marBottom w:val="0"/>
      <w:divBdr>
        <w:top w:val="none" w:sz="0" w:space="0" w:color="auto"/>
        <w:left w:val="none" w:sz="0" w:space="0" w:color="auto"/>
        <w:bottom w:val="none" w:sz="0" w:space="0" w:color="auto"/>
        <w:right w:val="none" w:sz="0" w:space="0" w:color="auto"/>
      </w:divBdr>
    </w:div>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urban.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504</Words>
  <Characters>3905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4401</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lastModifiedBy>Bela Galstyan</cp:lastModifiedBy>
  <cp:revision>29</cp:revision>
  <cp:lastPrinted>2017-12-13T11:56:00Z</cp:lastPrinted>
  <dcterms:created xsi:type="dcterms:W3CDTF">2015-09-30T07:15:00Z</dcterms:created>
  <dcterms:modified xsi:type="dcterms:W3CDTF">2017-12-13T16:42:00Z</dcterms:modified>
</cp:coreProperties>
</file>