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89" w:rsidRDefault="00A97289" w:rsidP="00A97289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  <w:r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A97289" w:rsidRDefault="00A97289" w:rsidP="00A97289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A97289" w:rsidRDefault="00A97289" w:rsidP="00A97289">
      <w:pPr>
        <w:jc w:val="center"/>
        <w:rPr>
          <w:rFonts w:ascii="GHEA Grapalat" w:hAnsi="GHEA Grapalat"/>
          <w:b/>
          <w:bCs/>
          <w:kern w:val="32"/>
          <w:lang w:val="pt-BR"/>
        </w:rPr>
      </w:pPr>
    </w:p>
    <w:p w:rsidR="00A97289" w:rsidRDefault="00A97289" w:rsidP="00A97289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ԿԱՌԱՎԱՐՈւԹՅՈւՆ</w:t>
      </w:r>
    </w:p>
    <w:p w:rsidR="00A97289" w:rsidRDefault="00A97289" w:rsidP="00A97289">
      <w:pPr>
        <w:jc w:val="center"/>
        <w:rPr>
          <w:rFonts w:ascii="GHEA Grapalat" w:hAnsi="GHEA Grapalat"/>
          <w:b/>
          <w:bCs/>
          <w:kern w:val="32"/>
          <w:lang w:val="pt-BR"/>
        </w:rPr>
      </w:pPr>
    </w:p>
    <w:p w:rsidR="00A97289" w:rsidRDefault="00A97289" w:rsidP="00A97289">
      <w:pPr>
        <w:jc w:val="center"/>
        <w:rPr>
          <w:rFonts w:ascii="GHEA Grapalat" w:hAnsi="GHEA Grapalat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ՈՐՈՇՈւՄ</w:t>
      </w:r>
    </w:p>
    <w:p w:rsidR="00A97289" w:rsidRDefault="00A97289" w:rsidP="00A97289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A97289" w:rsidRPr="00BD2E82" w:rsidRDefault="00BD2E82" w:rsidP="00BD2E82">
      <w:pPr>
        <w:spacing w:line="360" w:lineRule="auto"/>
        <w:ind w:left="-720" w:right="-900"/>
        <w:jc w:val="center"/>
        <w:rPr>
          <w:rFonts w:ascii="GHEA Grapalat" w:hAnsi="GHEA Grapalat" w:cs="Arial"/>
          <w:b/>
          <w:bCs/>
          <w:kern w:val="32"/>
          <w:lang w:val="pt-BR"/>
        </w:rPr>
      </w:pPr>
      <w:r w:rsidRPr="00BD2E82">
        <w:rPr>
          <w:rFonts w:ascii="GHEA Grapalat" w:hAnsi="GHEA Grapalat"/>
          <w:b/>
        </w:rPr>
        <w:t xml:space="preserve">_______ </w:t>
      </w:r>
      <w:r w:rsidRPr="00BD2E82">
        <w:rPr>
          <w:rFonts w:ascii="GHEA Grapalat" w:hAnsi="GHEA Grapalat"/>
          <w:b/>
          <w:lang w:val="en-US"/>
        </w:rPr>
        <w:t xml:space="preserve">  </w:t>
      </w:r>
      <w:r w:rsidRPr="00BD2E82">
        <w:rPr>
          <w:rFonts w:ascii="GHEA Grapalat" w:hAnsi="GHEA Grapalat"/>
          <w:b/>
        </w:rPr>
        <w:t xml:space="preserve">2014 թվականի  N  ____ - </w:t>
      </w:r>
      <w:r w:rsidR="00A97289" w:rsidRPr="00BD2E82">
        <w:rPr>
          <w:rFonts w:ascii="GHEA Grapalat" w:hAnsi="GHEA Grapalat"/>
          <w:b/>
        </w:rPr>
        <w:t>Ա</w:t>
      </w:r>
    </w:p>
    <w:p w:rsidR="00A97289" w:rsidRDefault="00A97289" w:rsidP="00A97289">
      <w:pPr>
        <w:jc w:val="center"/>
        <w:rPr>
          <w:rFonts w:ascii="GHEA Grapalat" w:hAnsi="GHEA Grapalat" w:cs="Times New Roman"/>
          <w:b/>
          <w:bCs/>
          <w:kern w:val="32"/>
          <w:lang w:val="pt-BR"/>
        </w:rPr>
      </w:pPr>
    </w:p>
    <w:p w:rsidR="00A97289" w:rsidRDefault="00A97289" w:rsidP="00A97289">
      <w:pPr>
        <w:jc w:val="center"/>
        <w:rPr>
          <w:rFonts w:ascii="GHEA Grapalat" w:hAnsi="GHEA Grapalat" w:cs="Times New Roman"/>
          <w:b/>
          <w:bCs/>
          <w:kern w:val="32"/>
          <w:lang w:val="pt-BR"/>
        </w:rPr>
      </w:pPr>
    </w:p>
    <w:p w:rsidR="00A97289" w:rsidRDefault="00A97289" w:rsidP="00A97289">
      <w:pPr>
        <w:jc w:val="center"/>
        <w:rPr>
          <w:rFonts w:ascii="GHEA Grapalat" w:hAnsi="GHEA Grapalat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ԱՆՀԱՏՈՒՅՑ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ԱՆԺԱՄԿԵՏ </w:t>
      </w:r>
      <w:r>
        <w:rPr>
          <w:rFonts w:ascii="GHEA Grapalat" w:hAnsi="GHEA Grapalat"/>
          <w:b/>
          <w:bCs/>
          <w:kern w:val="32"/>
          <w:lang w:val="pt-BR"/>
        </w:rPr>
        <w:t>ՕԳՏԱԳՈՐԾՄԱՆ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ԻՐԱՎՈՒՆՔՈՎ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 xml:space="preserve">ՏԱՐԱԾՔ </w:t>
      </w:r>
      <w:r w:rsidR="00360A28">
        <w:rPr>
          <w:rFonts w:ascii="GHEA Grapalat" w:hAnsi="GHEA Grapalat"/>
          <w:b/>
          <w:bCs/>
          <w:kern w:val="32"/>
          <w:lang w:val="pt-BR"/>
        </w:rPr>
        <w:t>ՏՐԱՄԱԴՐԵԼՈՒ</w:t>
      </w:r>
      <w:r>
        <w:rPr>
          <w:rFonts w:ascii="GHEA Grapalat" w:hAnsi="GHEA Grapalat"/>
          <w:b/>
          <w:bCs/>
          <w:kern w:val="32"/>
          <w:lang w:val="pt-BR"/>
        </w:rPr>
        <w:t xml:space="preserve"> ՄԱՍԻՆ</w:t>
      </w:r>
    </w:p>
    <w:p w:rsidR="00A97289" w:rsidRDefault="00A97289" w:rsidP="00A97289">
      <w:pPr>
        <w:jc w:val="center"/>
        <w:rPr>
          <w:rFonts w:ascii="GHEA Grapalat" w:hAnsi="GHEA Grapalat"/>
          <w:b/>
          <w:bCs/>
          <w:kern w:val="32"/>
          <w:lang w:val="pt-BR"/>
        </w:rPr>
      </w:pPr>
    </w:p>
    <w:p w:rsidR="00A97289" w:rsidRDefault="00A97289" w:rsidP="00A97289">
      <w:pPr>
        <w:jc w:val="center"/>
        <w:rPr>
          <w:rFonts w:ascii="GHEA Grapalat" w:hAnsi="GHEA Grapalat"/>
          <w:b/>
          <w:bCs/>
          <w:kern w:val="32"/>
          <w:lang w:val="pt-BR"/>
        </w:rPr>
      </w:pPr>
    </w:p>
    <w:p w:rsidR="00A97289" w:rsidRDefault="00A97289" w:rsidP="00A97289">
      <w:pPr>
        <w:spacing w:line="276" w:lineRule="auto"/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  <w:r>
        <w:rPr>
          <w:rFonts w:ascii="GHEA Grapalat" w:hAnsi="GHEA Grapalat"/>
          <w:bCs/>
          <w:kern w:val="32"/>
          <w:lang w:val="pt-BR"/>
        </w:rPr>
        <w:tab/>
      </w:r>
      <w:r>
        <w:rPr>
          <w:rFonts w:ascii="GHEA Grapalat" w:hAnsi="GHEA Grapalat"/>
          <w:bCs/>
          <w:kern w:val="32"/>
          <w:sz w:val="22"/>
          <w:szCs w:val="22"/>
          <w:lang w:val="pt-BR"/>
        </w:rPr>
        <w:t>Հիմք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Cs/>
          <w:kern w:val="32"/>
          <w:sz w:val="22"/>
          <w:szCs w:val="22"/>
          <w:lang w:val="pt-BR"/>
        </w:rPr>
        <w:t>ընդունելով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Cs/>
          <w:kern w:val="32"/>
          <w:sz w:val="22"/>
          <w:szCs w:val="22"/>
          <w:lang w:val="pt-BR"/>
        </w:rPr>
        <w:t>Հայաստանի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Cs/>
          <w:kern w:val="32"/>
          <w:sz w:val="22"/>
          <w:szCs w:val="22"/>
          <w:lang w:val="pt-BR"/>
        </w:rPr>
        <w:t>Հանրապետության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Cs/>
          <w:kern w:val="32"/>
          <w:sz w:val="22"/>
          <w:szCs w:val="22"/>
          <w:lang w:val="pt-BR"/>
        </w:rPr>
        <w:t>քաղաքացիական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Cs/>
          <w:kern w:val="32"/>
          <w:sz w:val="22"/>
          <w:szCs w:val="22"/>
          <w:lang w:val="pt-BR"/>
        </w:rPr>
        <w:t xml:space="preserve">օրենսգրքի  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>685-</w:t>
      </w:r>
      <w:r>
        <w:rPr>
          <w:rFonts w:ascii="GHEA Grapalat" w:hAnsi="GHEA Grapalat"/>
          <w:bCs/>
          <w:kern w:val="32"/>
          <w:sz w:val="22"/>
          <w:szCs w:val="22"/>
          <w:lang w:val="pt-BR"/>
        </w:rPr>
        <w:t>րդ, 688-րդ հոդվածները, «Պետական ոչ առևտրային կազմակերպությունների մասին» Հայաստանի Հանրապետության օրենքի 5-րդ հոդվածի 1-ին մասը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` </w:t>
      </w:r>
      <w:r>
        <w:rPr>
          <w:rFonts w:ascii="GHEA Grapalat" w:hAnsi="GHEA Grapalat"/>
          <w:bCs/>
          <w:kern w:val="32"/>
          <w:sz w:val="22"/>
          <w:szCs w:val="22"/>
          <w:lang w:val="pt-BR"/>
        </w:rPr>
        <w:t>Հայաստանի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Cs/>
          <w:kern w:val="32"/>
          <w:sz w:val="22"/>
          <w:szCs w:val="22"/>
          <w:lang w:val="pt-BR"/>
        </w:rPr>
        <w:t>Հանրապետության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Cs/>
          <w:kern w:val="32"/>
          <w:sz w:val="22"/>
          <w:szCs w:val="22"/>
          <w:lang w:val="pt-BR"/>
        </w:rPr>
        <w:t>կառավարությունը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 </w:t>
      </w:r>
      <w:r>
        <w:rPr>
          <w:rFonts w:ascii="GHEA Grapalat" w:hAnsi="GHEA Grapalat"/>
          <w:bCs/>
          <w:kern w:val="32"/>
          <w:sz w:val="22"/>
          <w:szCs w:val="22"/>
          <w:lang w:val="pt-BR"/>
        </w:rPr>
        <w:t>ո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Cs/>
          <w:kern w:val="32"/>
          <w:sz w:val="22"/>
          <w:szCs w:val="22"/>
          <w:lang w:val="pt-BR"/>
        </w:rPr>
        <w:t>ր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Cs/>
          <w:kern w:val="32"/>
          <w:sz w:val="22"/>
          <w:szCs w:val="22"/>
          <w:lang w:val="pt-BR"/>
        </w:rPr>
        <w:t>ո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Cs/>
          <w:kern w:val="32"/>
          <w:sz w:val="22"/>
          <w:szCs w:val="22"/>
          <w:lang w:val="pt-BR"/>
        </w:rPr>
        <w:t>շ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Cs/>
          <w:kern w:val="32"/>
          <w:sz w:val="22"/>
          <w:szCs w:val="22"/>
          <w:lang w:val="pt-BR"/>
        </w:rPr>
        <w:t>ու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Cs/>
          <w:kern w:val="32"/>
          <w:sz w:val="22"/>
          <w:szCs w:val="22"/>
          <w:lang w:val="pt-BR"/>
        </w:rPr>
        <w:t>մ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Cs/>
          <w:kern w:val="32"/>
          <w:sz w:val="22"/>
          <w:szCs w:val="22"/>
          <w:lang w:val="pt-BR"/>
        </w:rPr>
        <w:t>է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>.</w:t>
      </w:r>
    </w:p>
    <w:p w:rsidR="00BD2E82" w:rsidRDefault="00A97289" w:rsidP="00BD2E82">
      <w:pPr>
        <w:pStyle w:val="BodyText3"/>
        <w:spacing w:after="0" w:line="276" w:lineRule="auto"/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ab/>
        <w:t>1. «Հայաստանի Հանրապետության կառավարությանն առընթեր պետական գույքի կառավարման վարչության աշխատակազմ» պետական կառավարչական հիմնարկին ամրացված Երևան քաղաքի Արշակունյաց 2ա հասցեում գտնվող շենքի 12-րդ հարկից          4</w:t>
      </w:r>
      <w:r w:rsidR="00BD2E82">
        <w:rPr>
          <w:rFonts w:ascii="GHEA Grapalat" w:hAnsi="GHEA Grapalat" w:cs="Arial"/>
          <w:bCs/>
          <w:kern w:val="32"/>
          <w:sz w:val="22"/>
          <w:szCs w:val="22"/>
          <w:lang w:val="pt-BR"/>
        </w:rPr>
        <w:t>,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>010</w:t>
      </w:r>
      <w:r w:rsidR="00BD2E82">
        <w:rPr>
          <w:rFonts w:ascii="GHEA Grapalat" w:hAnsi="GHEA Grapalat" w:cs="Arial"/>
          <w:bCs/>
          <w:kern w:val="32"/>
          <w:sz w:val="22"/>
          <w:szCs w:val="22"/>
          <w:lang w:val="pt-BR"/>
        </w:rPr>
        <w:t>.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>0</w:t>
      </w:r>
      <w:r w:rsidR="00BD2E82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հազ. 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>դրամ շուկայական արժեքով 16 քառ.մետր և 15-րդ հարկից 8</w:t>
      </w:r>
      <w:r w:rsidR="00BD2E82">
        <w:rPr>
          <w:rFonts w:ascii="GHEA Grapalat" w:hAnsi="GHEA Grapalat" w:cs="Arial"/>
          <w:bCs/>
          <w:kern w:val="32"/>
          <w:sz w:val="22"/>
          <w:szCs w:val="22"/>
          <w:lang w:val="pt-BR"/>
        </w:rPr>
        <w:t>,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>957</w:t>
      </w:r>
      <w:r w:rsidR="00BD2E82">
        <w:rPr>
          <w:rFonts w:ascii="GHEA Grapalat" w:hAnsi="GHEA Grapalat" w:cs="Arial"/>
          <w:bCs/>
          <w:kern w:val="32"/>
          <w:sz w:val="22"/>
          <w:szCs w:val="22"/>
          <w:lang w:val="pt-BR"/>
        </w:rPr>
        <w:t>.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>0</w:t>
      </w:r>
      <w:r w:rsidR="00BD2E82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հազ. 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դրամ շուկայական արժեքով 33.9 քառ.մետր մակերեսով տարածքները /այսուհետ՝ տարածքներ/ անհատույց, անժամկետ օգտագործման իրավունքով </w:t>
      </w:r>
      <w:r w:rsidR="00360A28">
        <w:rPr>
          <w:rFonts w:ascii="GHEA Grapalat" w:hAnsi="GHEA Grapalat" w:cs="Arial"/>
          <w:bCs/>
          <w:kern w:val="32"/>
          <w:sz w:val="22"/>
          <w:szCs w:val="22"/>
          <w:lang w:val="pt-BR"/>
        </w:rPr>
        <w:t>տրամադրել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Հայաստանի Հանրապետության Նախագահի աշխատակազմի «Հանրային կապերի և տեղեկատվության կենտրոն» պետական ոչ առևտրային կազմակերպությանը /գտնվելու վայրը՝ ք. Երևան Մ.Բաղրամյան 26, 2-րդ մասնաշենք/:</w:t>
      </w:r>
    </w:p>
    <w:p w:rsidR="00A97289" w:rsidRDefault="00A97289" w:rsidP="00BD2E82">
      <w:pPr>
        <w:pStyle w:val="BodyText3"/>
        <w:spacing w:after="0" w:line="276" w:lineRule="auto"/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  <w:r>
        <w:rPr>
          <w:rFonts w:ascii="GHEA Grapalat" w:hAnsi="GHEA Grapalat" w:cs="Arial Armenian"/>
          <w:bCs/>
          <w:sz w:val="22"/>
          <w:szCs w:val="22"/>
          <w:lang w:val="pt-BR"/>
        </w:rPr>
        <w:tab/>
        <w:t xml:space="preserve">2. </w:t>
      </w:r>
      <w:r>
        <w:rPr>
          <w:rFonts w:ascii="GHEA Grapalat" w:hAnsi="GHEA Grapalat" w:cs="Sylfaen"/>
          <w:bCs/>
          <w:sz w:val="22"/>
          <w:szCs w:val="22"/>
          <w:lang w:val="pt-BR"/>
        </w:rPr>
        <w:t>Հայաստանի</w:t>
      </w:r>
      <w:r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pt-BR"/>
        </w:rPr>
        <w:t>Հանրապետության</w:t>
      </w:r>
      <w:r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pt-BR"/>
        </w:rPr>
        <w:t>կառավարությանն</w:t>
      </w:r>
      <w:r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pt-BR"/>
        </w:rPr>
        <w:t>առընթեր</w:t>
      </w:r>
      <w:r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pt-BR"/>
        </w:rPr>
        <w:t>պետական</w:t>
      </w:r>
      <w:r>
        <w:rPr>
          <w:rFonts w:ascii="GHEA Grapalat" w:hAnsi="GHEA Grapalat" w:cs="Arial Armenian"/>
          <w:bCs/>
          <w:sz w:val="22"/>
          <w:szCs w:val="22"/>
          <w:lang w:val="pt-BR"/>
        </w:rPr>
        <w:t xml:space="preserve"> գ</w:t>
      </w:r>
      <w:r>
        <w:rPr>
          <w:rFonts w:ascii="GHEA Grapalat" w:hAnsi="GHEA Grapalat" w:cs="Sylfaen"/>
          <w:bCs/>
          <w:sz w:val="22"/>
          <w:szCs w:val="22"/>
          <w:lang w:val="pt-BR"/>
        </w:rPr>
        <w:t>ույքի</w:t>
      </w:r>
      <w:r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pt-BR"/>
        </w:rPr>
        <w:t>կառավարման</w:t>
      </w:r>
      <w:r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pt-BR"/>
        </w:rPr>
        <w:t>վարչության</w:t>
      </w:r>
      <w:r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pt-BR"/>
        </w:rPr>
        <w:t>պետին</w:t>
      </w:r>
      <w:r>
        <w:rPr>
          <w:rFonts w:ascii="GHEA Grapalat" w:hAnsi="GHEA Grapalat" w:cs="Arial Armenian"/>
          <w:bCs/>
          <w:sz w:val="22"/>
          <w:szCs w:val="22"/>
          <w:lang w:val="pt-BR"/>
        </w:rPr>
        <w:t xml:space="preserve">` 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սույն որոշումն ուժի մեջ մտնելուց </w:t>
      </w:r>
      <w:r>
        <w:rPr>
          <w:rFonts w:ascii="GHEA Grapalat" w:hAnsi="GHEA Grapalat" w:cs="Sylfaen"/>
          <w:bCs/>
          <w:sz w:val="22"/>
          <w:szCs w:val="22"/>
          <w:lang w:val="pt-BR"/>
        </w:rPr>
        <w:t xml:space="preserve">հետո, երկամսյա ժամկետում, 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>Հայաստանի Հանրապետության Նախագահի աշխատակազմի «Հանրային կապերի և տեղեկատվության կենտրոն» պետական ոչ առևտրային կազմակերպության</w:t>
      </w:r>
      <w:r>
        <w:rPr>
          <w:rFonts w:ascii="GHEA Grapalat" w:hAnsi="GHEA Grapalat" w:cs="Sylfaen"/>
          <w:bCs/>
          <w:sz w:val="22"/>
          <w:szCs w:val="22"/>
          <w:lang w:val="pt-BR"/>
        </w:rPr>
        <w:t xml:space="preserve"> հետ</w:t>
      </w:r>
      <w:r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pt-BR"/>
        </w:rPr>
        <w:t>կնքել</w:t>
      </w:r>
      <w:r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pt-BR"/>
        </w:rPr>
        <w:t>սույն</w:t>
      </w:r>
      <w:r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pt-BR"/>
        </w:rPr>
        <w:t>որոշման</w:t>
      </w:r>
      <w:r>
        <w:rPr>
          <w:rFonts w:ascii="GHEA Grapalat" w:hAnsi="GHEA Grapalat" w:cs="Arial Armenian"/>
          <w:bCs/>
          <w:sz w:val="22"/>
          <w:szCs w:val="22"/>
          <w:lang w:val="pt-BR"/>
        </w:rPr>
        <w:t xml:space="preserve"> 1-</w:t>
      </w:r>
      <w:r>
        <w:rPr>
          <w:rFonts w:ascii="GHEA Grapalat" w:hAnsi="GHEA Grapalat" w:cs="Sylfaen"/>
          <w:bCs/>
          <w:sz w:val="22"/>
          <w:szCs w:val="22"/>
          <w:lang w:val="pt-BR"/>
        </w:rPr>
        <w:t>ին</w:t>
      </w:r>
      <w:r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pt-BR"/>
        </w:rPr>
        <w:t>կետում</w:t>
      </w:r>
      <w:r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pt-BR"/>
        </w:rPr>
        <w:t>նշված</w:t>
      </w:r>
      <w:r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pt-BR"/>
        </w:rPr>
        <w:t>տարածքների</w:t>
      </w:r>
      <w:r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pt-BR"/>
        </w:rPr>
        <w:t>անհատույց անժամկետ օգտագործման պայմանագիր</w:t>
      </w:r>
      <w:r>
        <w:rPr>
          <w:rFonts w:ascii="GHEA Grapalat" w:hAnsi="GHEA Grapalat" w:cs="Arial Armenian"/>
          <w:bCs/>
          <w:sz w:val="22"/>
          <w:szCs w:val="22"/>
          <w:lang w:val="pt-BR"/>
        </w:rPr>
        <w:t xml:space="preserve"> /</w:t>
      </w:r>
      <w:r>
        <w:rPr>
          <w:rFonts w:ascii="GHEA Grapalat" w:hAnsi="GHEA Grapalat" w:cs="Sylfaen"/>
          <w:bCs/>
          <w:sz w:val="22"/>
          <w:szCs w:val="22"/>
          <w:lang w:val="pt-BR"/>
        </w:rPr>
        <w:t>այսուհետ</w:t>
      </w:r>
      <w:r>
        <w:rPr>
          <w:rFonts w:ascii="GHEA Grapalat" w:hAnsi="GHEA Grapalat" w:cs="Arial Armenian"/>
          <w:bCs/>
          <w:sz w:val="22"/>
          <w:szCs w:val="22"/>
          <w:lang w:val="pt-BR"/>
        </w:rPr>
        <w:t xml:space="preserve">` </w:t>
      </w:r>
      <w:r>
        <w:rPr>
          <w:rFonts w:ascii="GHEA Grapalat" w:hAnsi="GHEA Grapalat" w:cs="Sylfaen"/>
          <w:bCs/>
          <w:sz w:val="22"/>
          <w:szCs w:val="22"/>
          <w:lang w:val="pt-BR"/>
        </w:rPr>
        <w:t>պայմանա</w:t>
      </w:r>
      <w:r>
        <w:rPr>
          <w:rFonts w:ascii="GHEA Grapalat" w:hAnsi="GHEA Grapalat" w:cs="Arial Armenian"/>
          <w:bCs/>
          <w:sz w:val="22"/>
          <w:szCs w:val="22"/>
          <w:lang w:val="pt-BR"/>
        </w:rPr>
        <w:t>գ</w:t>
      </w:r>
      <w:r>
        <w:rPr>
          <w:rFonts w:ascii="GHEA Grapalat" w:hAnsi="GHEA Grapalat" w:cs="Sylfaen"/>
          <w:bCs/>
          <w:sz w:val="22"/>
          <w:szCs w:val="22"/>
          <w:lang w:val="pt-BR"/>
        </w:rPr>
        <w:t>իր</w:t>
      </w:r>
      <w:r>
        <w:rPr>
          <w:rFonts w:ascii="GHEA Grapalat" w:hAnsi="GHEA Grapalat" w:cs="Arial Armenian"/>
          <w:bCs/>
          <w:sz w:val="22"/>
          <w:szCs w:val="22"/>
          <w:lang w:val="pt-BR"/>
        </w:rPr>
        <w:t>/` դրանում ս</w:t>
      </w:r>
      <w:r>
        <w:rPr>
          <w:rFonts w:ascii="GHEA Grapalat" w:hAnsi="GHEA Grapalat" w:cs="Arial"/>
          <w:bCs/>
          <w:kern w:val="32"/>
          <w:sz w:val="22"/>
          <w:szCs w:val="22"/>
          <w:lang w:val="pt-BR"/>
        </w:rPr>
        <w:t>ահմանելով, որ պայմանագրի նոտարական վավերացման և պայմանագրից ծագող գույքային իրավունքների պետական գրանցման ծախսերը ենթակա են իրականացման Հայաստանի Հանրապետության Նախագահի աշխատակազմի «Հանրային կապերի և տեղեկատվության կենտրոն» պետական ոչ առևտրային կազմակերպության միջոցների հաշվին:</w:t>
      </w:r>
    </w:p>
    <w:p w:rsidR="009D7BA7" w:rsidRDefault="009D7BA7"/>
    <w:sectPr w:rsidR="009D7BA7" w:rsidSect="009D7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characterSpacingControl w:val="doNotCompress"/>
  <w:compat/>
  <w:rsids>
    <w:rsidRoot w:val="00A97289"/>
    <w:rsid w:val="00244B8E"/>
    <w:rsid w:val="00360A28"/>
    <w:rsid w:val="00385F41"/>
    <w:rsid w:val="004B5799"/>
    <w:rsid w:val="009A4D4A"/>
    <w:rsid w:val="009D7BA7"/>
    <w:rsid w:val="00A97289"/>
    <w:rsid w:val="00BD2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289"/>
    <w:pPr>
      <w:spacing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A97289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A97289"/>
    <w:rPr>
      <w:rFonts w:ascii="Arial Armenian" w:eastAsia="Times New Roman" w:hAnsi="Arial Armeni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AnjelikaKh</cp:lastModifiedBy>
  <cp:revision>2</cp:revision>
  <dcterms:created xsi:type="dcterms:W3CDTF">2014-12-11T06:34:00Z</dcterms:created>
  <dcterms:modified xsi:type="dcterms:W3CDTF">2014-12-11T06:34:00Z</dcterms:modified>
</cp:coreProperties>
</file>