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B2" w:rsidRPr="007836B2" w:rsidRDefault="007836B2" w:rsidP="00E05690">
      <w:pPr>
        <w:jc w:val="right"/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  <w:t>ՆԱԽԱԳԻԾ</w:t>
      </w:r>
    </w:p>
    <w:p w:rsidR="007836B2" w:rsidRPr="007836B2" w:rsidRDefault="007836B2" w:rsidP="007836B2">
      <w:pPr>
        <w:spacing w:before="240" w:line="360" w:lineRule="auto"/>
        <w:jc w:val="center"/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  <w:t>ՀԱՅԱՍՏԱՆԻ ՀԱՆՐԱՊԵՏՈՒԹՅԱՆ ԿԱՌԱՎԱՐՈՒԹՅՈՒՆ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  <w:t>ՈՐՈՇՈՒՄ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</w:pPr>
    </w:p>
    <w:p w:rsidR="007836B2" w:rsidRPr="00255F21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caps/>
          <w:sz w:val="24"/>
          <w:szCs w:val="22"/>
          <w:lang w:val="hy-AM"/>
        </w:rPr>
        <w:t>____ _______________ 2014 N</w:t>
      </w:r>
      <w:r w:rsidR="00D126CE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 xml:space="preserve"> ____</w:t>
      </w:r>
      <w:r w:rsidR="00921EBE" w:rsidRPr="00255F21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-Ն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/>
          <w:b/>
          <w:bCs w:val="0"/>
          <w:iCs w:val="0"/>
          <w:caps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szCs w:val="22"/>
          <w:lang w:val="hy-AM"/>
        </w:rPr>
      </w:pPr>
      <w:r w:rsidRPr="007836B2">
        <w:rPr>
          <w:rFonts w:ascii="GHEA Grapalat" w:hAnsi="GHEA Grapalat"/>
          <w:bCs w:val="0"/>
          <w:iCs w:val="0"/>
          <w:caps/>
          <w:sz w:val="24"/>
          <w:szCs w:val="22"/>
          <w:lang w:val="hy-AM"/>
        </w:rPr>
        <w:t>Հայաստանի Հանրապետության կառավարության 1998 թվականի օգոստոսի 25-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t>ի</w:t>
      </w:r>
      <w:r w:rsidRPr="007836B2">
        <w:rPr>
          <w:rFonts w:ascii="GHEA Grapalat" w:hAnsi="GHEA Grapalat"/>
          <w:bCs w:val="0"/>
          <w:iCs w:val="0"/>
          <w:caps/>
          <w:sz w:val="24"/>
          <w:szCs w:val="22"/>
          <w:lang w:val="hy-AM"/>
        </w:rPr>
        <w:t xml:space="preserve"> N525 որոշման մեջ լրացումՆԵՐ կատարելու մասին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ind w:firstLine="567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«Իրավական ակտերի մասին» Հայաստանի Հանրապետության օրենքի 70-րդ հոդվածի 1-րդ մասի hամաձայն` Հայաստանի Հանրապետության կառա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վա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րու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 xml:space="preserve">թյունը </w:t>
      </w:r>
      <w:r w:rsidRPr="007836B2">
        <w:rPr>
          <w:rFonts w:ascii="GHEA Grapalat" w:hAnsi="GHEA Grapalat" w:cs="Sylfaen"/>
          <w:b/>
          <w:bCs w:val="0"/>
          <w:i/>
          <w:iCs w:val="0"/>
          <w:sz w:val="24"/>
          <w:szCs w:val="22"/>
          <w:lang w:val="hy-AM"/>
        </w:rPr>
        <w:t>որոշում է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.</w:t>
      </w:r>
    </w:p>
    <w:p w:rsidR="007836B2" w:rsidRPr="007836B2" w:rsidRDefault="007836B2" w:rsidP="007836B2">
      <w:pPr>
        <w:numPr>
          <w:ilvl w:val="0"/>
          <w:numId w:val="48"/>
        </w:numPr>
        <w:tabs>
          <w:tab w:val="clear" w:pos="360"/>
          <w:tab w:val="num" w:pos="868"/>
        </w:tabs>
        <w:spacing w:line="360" w:lineRule="auto"/>
        <w:ind w:left="0" w:firstLine="567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Հայաստանի Հանրապետության կառավարության 1998 թվա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կանի օգոստոսի 25-ի «</w:t>
      </w:r>
      <w:r w:rsidRPr="007836B2">
        <w:rPr>
          <w:rFonts w:ascii="GHEA Grapalat" w:hAnsi="GHEA Grapalat" w:cs="Sylfaen"/>
          <w:iCs w:val="0"/>
          <w:sz w:val="24"/>
          <w:szCs w:val="22"/>
          <w:lang w:val="hy-AM"/>
        </w:rPr>
        <w:t>Ծախ</w:t>
      </w:r>
      <w:r w:rsidRPr="007836B2">
        <w:rPr>
          <w:rFonts w:ascii="GHEA Grapalat" w:hAnsi="GHEA Grapalat" w:cs="Sylfaen"/>
          <w:iCs w:val="0"/>
          <w:sz w:val="24"/>
          <w:szCs w:val="22"/>
          <w:lang w:val="hy-AM"/>
        </w:rPr>
        <w:softHyphen/>
        <w:t>սերը հիմնավորող փաստաթղթերի նկատմամբ ներկայացվող պահանջները սահմանելու և այդ փաստաթղթերի կազմման կարգը հաստատելու մասին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» N 525 որոշման (այսուհետ՝ Որո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շում) նախաբանը «17-րդ հոդվածի 5-րդ մասին» բառերից հետո լրացնել «և «Շրջա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նա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ռու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թյան հարկի մասին» Հայաստանի Հանրապետության օրենքի 12-րդ հոդվածի 4-րդ մասին» բառե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րով:</w:t>
      </w:r>
    </w:p>
    <w:p w:rsidR="007836B2" w:rsidRPr="007836B2" w:rsidRDefault="007836B2" w:rsidP="007836B2">
      <w:pPr>
        <w:numPr>
          <w:ilvl w:val="0"/>
          <w:numId w:val="48"/>
        </w:numPr>
        <w:tabs>
          <w:tab w:val="clear" w:pos="360"/>
          <w:tab w:val="num" w:pos="868"/>
        </w:tabs>
        <w:spacing w:line="360" w:lineRule="auto"/>
        <w:ind w:left="0" w:firstLine="567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Որոշմամբ հաստատված` նյութական ու ոչ նյութական ակտիվների, ծառա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յու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թյուն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ների (աշխատանքների) ձեռքբերման ծախսերը հիմնավորող փաստաթղթերի նկատմամբ ներ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կա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յացվող պահանջների սահմանման և այդ փաստաթղթերի կազմման կարգը 5.3-րդ կետից հետո լրացնել հետևյալ բովանդակությամբ նոր՝ 5.4-րդ կետով.</w:t>
      </w:r>
    </w:p>
    <w:p w:rsidR="007836B2" w:rsidRPr="007836B2" w:rsidRDefault="007836B2" w:rsidP="007836B2">
      <w:pPr>
        <w:tabs>
          <w:tab w:val="left" w:pos="-3544"/>
        </w:tabs>
        <w:spacing w:line="360" w:lineRule="auto"/>
        <w:ind w:firstLine="567"/>
        <w:jc w:val="both"/>
        <w:rPr>
          <w:rFonts w:ascii="GHEA Grapalat" w:hAnsi="GHEA Grapalat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«5.4. «Շրջանառու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թյան հարկի մասին» Հայաստանի Հանրապետության օրենքին համա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պա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տաս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խան՝ 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t>ռևտրական (առք ու վաճառքի) գործունեություն իրականացնող շրջա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նա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ռու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 xml:space="preserve">թյան հարկ վճարողների համար </w:t>
      </w:r>
      <w:r w:rsidR="00396703" w:rsidRPr="00396703">
        <w:rPr>
          <w:rFonts w:ascii="GHEA Grapalat" w:hAnsi="GHEA Grapalat"/>
          <w:bCs w:val="0"/>
          <w:iCs w:val="0"/>
          <w:sz w:val="24"/>
          <w:szCs w:val="22"/>
          <w:lang w:val="hy-AM"/>
        </w:rPr>
        <w:t xml:space="preserve">գործունեության այդ տեսակի շրջանակներում 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 xml:space="preserve">Հայաստանի Հանրապետություն ներմուծված ապրանքների մասով 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t>ապրանքների ձեռքբերումը հիմնավորող՝ օտարերկյա անձանց կողմից տրամադրված փաս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տաթղթերին ներ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կա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յաց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վող պահանջները համարվում են բավարարված նաև այն դեպ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քե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րում, երբ ապրանք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ների ձեռքբերման՝ մատակարարի կողմից հաստատված փաստաթղթերում արտա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ցոլված են մատակարարի անվանումը, փաստաթղթի դուրս գրման ամսա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 xml:space="preserve">թիվը, ինչպես նաև սույն կարգի 2-րդ կետի «դ» 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lastRenderedPageBreak/>
        <w:t>և «ե» ենթակետերով նախա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տես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ված վավե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րա</w:t>
      </w:r>
      <w:r w:rsidRPr="007836B2">
        <w:rPr>
          <w:rFonts w:ascii="GHEA Grapalat" w:hAnsi="GHEA Grapalat"/>
          <w:bCs w:val="0"/>
          <w:iCs w:val="0"/>
          <w:sz w:val="24"/>
          <w:szCs w:val="22"/>
          <w:lang w:val="hy-AM"/>
        </w:rPr>
        <w:softHyphen/>
        <w:t>պայմանները</w:t>
      </w:r>
      <w:r w:rsidR="00B90B03">
        <w:rPr>
          <w:rFonts w:ascii="GHEA Grapalat" w:hAnsi="GHEA Grapalat"/>
          <w:bCs w:val="0"/>
          <w:iCs w:val="0"/>
          <w:sz w:val="24"/>
          <w:szCs w:val="22"/>
          <w:lang w:val="hy-AM"/>
        </w:rPr>
        <w:t xml:space="preserve">՝ անկախ այդ փաստաթղթերի՝ մաքսային մարմնի կողմից կնքված </w:t>
      </w:r>
      <w:r w:rsidR="00D26654">
        <w:rPr>
          <w:rFonts w:ascii="GHEA Grapalat" w:hAnsi="GHEA Grapalat"/>
          <w:bCs w:val="0"/>
          <w:iCs w:val="0"/>
          <w:sz w:val="24"/>
          <w:szCs w:val="22"/>
          <w:lang w:val="hy-AM"/>
        </w:rPr>
        <w:t xml:space="preserve">(հաստատված) </w:t>
      </w:r>
      <w:r w:rsidR="00B90B03">
        <w:rPr>
          <w:rFonts w:ascii="GHEA Grapalat" w:hAnsi="GHEA Grapalat"/>
          <w:bCs w:val="0"/>
          <w:iCs w:val="0"/>
          <w:sz w:val="24"/>
          <w:szCs w:val="22"/>
          <w:lang w:val="hy-AM"/>
        </w:rPr>
        <w:t>լինելու հանգամանքից</w:t>
      </w:r>
      <w:r w:rsidR="00D26654">
        <w:rPr>
          <w:rFonts w:ascii="GHEA Grapalat" w:hAnsi="GHEA Grapalat"/>
          <w:bCs w:val="0"/>
          <w:iCs w:val="0"/>
          <w:sz w:val="24"/>
          <w:szCs w:val="22"/>
          <w:lang w:val="hy-AM"/>
        </w:rPr>
        <w:t>:»:</w:t>
      </w:r>
    </w:p>
    <w:p w:rsidR="007836B2" w:rsidRPr="007836B2" w:rsidRDefault="007836B2" w:rsidP="007836B2">
      <w:pPr>
        <w:numPr>
          <w:ilvl w:val="0"/>
          <w:numId w:val="48"/>
        </w:numPr>
        <w:tabs>
          <w:tab w:val="clear" w:pos="360"/>
          <w:tab w:val="num" w:pos="868"/>
        </w:tabs>
        <w:spacing w:line="360" w:lineRule="auto"/>
        <w:ind w:left="0" w:firstLine="567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Սույն որոշումն ուժի մեջ է մտնում պաշտոնական հրապարակմանը հաջորդող տաս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նե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րորդ օրվանից և կիրառվում է 2014 թվականի հոկտեմբերի 1-ից հետո Հայաստանի Հան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րա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պե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տու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թյուն ներմուծված ապրանքների ձեռքբերումը հիմնավորող փաստաթղթերի նկատ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մամբ: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br w:type="page"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lastRenderedPageBreak/>
        <w:t>Հիմնավորում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 xml:space="preserve">«Հայաստանի Հանրապետության կառավարության 1998 թվականի օգոստոսի 25-ի </w:t>
      </w:r>
      <w:r w:rsidR="00EC1512" w:rsidRPr="00EC151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N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525 որոշման մեջ լրացումներ կատարելու մասին» Հայաստանի Հանրապետության կառավարության որոշման նախագծի վերաբերյալ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hy-AM"/>
        </w:rPr>
      </w:pP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64"/>
        </w:tabs>
        <w:spacing w:line="360" w:lineRule="auto"/>
        <w:ind w:left="0" w:firstLine="756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 w:cs="Sylfaen"/>
          <w:b/>
          <w:bCs w:val="0"/>
          <w:iCs w:val="0"/>
          <w:sz w:val="24"/>
          <w:lang w:val="hy-AM"/>
        </w:rPr>
        <w:t>Իրավական ակտի անհրաժեշտությունը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 xml:space="preserve">. 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Նախագծի նպատակը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ռևտրա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կան (առք ու վաճառքի) գործունեություն իրականացնող շրջանառության հարկ վճարող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ների կողմից ապրանք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ների ձեռքբերման գործարքների փաստաթղթավորման հնարավորությունների ընդ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լայ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նումն է:</w:t>
      </w: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64"/>
        </w:tabs>
        <w:spacing w:line="360" w:lineRule="auto"/>
        <w:ind w:left="0" w:firstLine="72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/>
          <w:b/>
          <w:bCs w:val="0"/>
          <w:iCs w:val="0"/>
          <w:sz w:val="24"/>
          <w:lang w:val="hy-AM"/>
        </w:rPr>
        <w:t>Ընթացիկ իրավիճակը և խնդիրները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. ՀՀ Ազգային Ժողովի կողմից 2014 թվականի հունիսի 21-ին ընդունված՝ «Շրջանառության հարկի մասին» Հայաս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տանի Հանրա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պե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տու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թյան օրեն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քում փոփոխութ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յուն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 և լրա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ցում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 կատարելու մասին» ՀՕ-128-Ն օրենքով սահմանվել է, որ 2014 թվականի հոկտեմբերի 1-ից առևտրական (առք ու վաճառքի) գործունեություն իրա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նացնող շրջանառության հարկ վճարողները պարտավոր են, օրենքով սահմանված պահանջ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ներին համապատասխան, փաստաթղթավորել ապրանքներ ձեռք բերելու բոլոր գոր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 xml:space="preserve">ծարքները: </w:t>
      </w:r>
    </w:p>
    <w:p w:rsidR="007836B2" w:rsidRPr="007836B2" w:rsidRDefault="007836B2" w:rsidP="007836B2">
      <w:pPr>
        <w:spacing w:line="360" w:lineRule="auto"/>
        <w:ind w:firstLine="720"/>
        <w:jc w:val="both"/>
        <w:rPr>
          <w:rFonts w:ascii="GHEA Grapalat" w:hAnsi="GHEA Grapalat" w:cs="Sylfaen"/>
          <w:bCs w:val="0"/>
          <w:iCs w:val="0"/>
          <w:sz w:val="24"/>
          <w:lang w:val="hy-AM"/>
        </w:rPr>
      </w:pPr>
      <w:r w:rsidRPr="007836B2">
        <w:rPr>
          <w:rFonts w:ascii="GHEA Grapalat" w:hAnsi="GHEA Grapalat"/>
          <w:bCs w:val="0"/>
          <w:iCs w:val="0"/>
          <w:sz w:val="24"/>
          <w:lang w:val="hy-AM"/>
        </w:rPr>
        <w:t>Ներկայումս ապրանքի ձեռքբերումը հիմնավորող փաստաթղթերին ներկայացվող պահանջ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 xml:space="preserve">ները (վավերապայմանները) սահմանված են ՀՀ կառավարության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1998 թվա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կանի օգոս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տոսի 25-ի «</w:t>
      </w:r>
      <w:r w:rsidRPr="007836B2">
        <w:rPr>
          <w:rFonts w:ascii="GHEA Grapalat" w:hAnsi="GHEA Grapalat" w:cs="Sylfaen"/>
          <w:iCs w:val="0"/>
          <w:sz w:val="24"/>
          <w:lang w:val="hy-AM"/>
        </w:rPr>
        <w:t>Ծախ</w:t>
      </w:r>
      <w:r w:rsidRPr="007836B2">
        <w:rPr>
          <w:rFonts w:ascii="GHEA Grapalat" w:hAnsi="GHEA Grapalat" w:cs="Sylfaen"/>
          <w:iCs w:val="0"/>
          <w:sz w:val="24"/>
          <w:lang w:val="hy-AM"/>
        </w:rPr>
        <w:softHyphen/>
        <w:t>սերը հիմ</w:t>
      </w:r>
      <w:r w:rsidRPr="007836B2">
        <w:rPr>
          <w:rFonts w:ascii="GHEA Grapalat" w:hAnsi="GHEA Grapalat" w:cs="Sylfaen"/>
          <w:iCs w:val="0"/>
          <w:sz w:val="24"/>
          <w:lang w:val="hy-AM"/>
        </w:rPr>
        <w:softHyphen/>
        <w:t>նա</w:t>
      </w:r>
      <w:r w:rsidRPr="007836B2">
        <w:rPr>
          <w:rFonts w:ascii="GHEA Grapalat" w:hAnsi="GHEA Grapalat" w:cs="Sylfaen"/>
          <w:iCs w:val="0"/>
          <w:sz w:val="24"/>
          <w:lang w:val="hy-AM"/>
        </w:rPr>
        <w:softHyphen/>
        <w:t>վորող փաստաթղթերի նկատմամբ ներկայացվող պահանջ</w:t>
      </w:r>
      <w:r w:rsidRPr="007836B2">
        <w:rPr>
          <w:rFonts w:ascii="GHEA Grapalat" w:hAnsi="GHEA Grapalat" w:cs="Sylfaen"/>
          <w:iCs w:val="0"/>
          <w:sz w:val="24"/>
          <w:lang w:val="hy-AM"/>
        </w:rPr>
        <w:softHyphen/>
        <w:t>ները սահմանելու և այդ փաս</w:t>
      </w:r>
      <w:r w:rsidRPr="007836B2">
        <w:rPr>
          <w:rFonts w:ascii="GHEA Grapalat" w:hAnsi="GHEA Grapalat" w:cs="Sylfaen"/>
          <w:iCs w:val="0"/>
          <w:sz w:val="24"/>
          <w:lang w:val="hy-AM"/>
        </w:rPr>
        <w:softHyphen/>
        <w:t>տաթղթերի կազմման կարգը հաստատելու մասին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» N 525 որոշմամբ:</w:t>
      </w:r>
    </w:p>
    <w:p w:rsidR="007836B2" w:rsidRPr="007836B2" w:rsidRDefault="007836B2" w:rsidP="007836B2">
      <w:pPr>
        <w:spacing w:line="360" w:lineRule="auto"/>
        <w:ind w:firstLine="72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 xml:space="preserve">Խնդիրը կայանում է նրանում, որ 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առևտրական (առք ու վաճառքի) գործունեություն իրա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նաց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նող շրջանառության հարկ վճարողները որոշակի դժվարություններ ունեն Հայաս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տանի Հանրապետությունից դուրս կատարված ձեռքբերումների մասով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 xml:space="preserve"> նշյալ որոշմամբ սահ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մանված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պահանջներին համապատասխան ձեռքբերումը հիմնավորող փաստաթղթեր ապահովելու առու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մով:</w:t>
      </w: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22"/>
        </w:tabs>
        <w:spacing w:line="360" w:lineRule="auto"/>
        <w:ind w:left="0" w:firstLine="686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 w:cs="Sylfaen"/>
          <w:b/>
          <w:bCs w:val="0"/>
          <w:iCs w:val="0"/>
          <w:sz w:val="24"/>
          <w:lang w:val="hy-AM"/>
        </w:rPr>
        <w:t xml:space="preserve">Առկա խնդիրների առաջարկվող լուծումները.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Նախագծով առաջարկվում է սահ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մա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նել, որ 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ռևտրական (առք ու վաճառքի) գործունեություն իրականացնող շրջա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ռու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թյան հարկ վճարող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ների կողմից ապրանքների ձեռքբերումները հիմնավորող փաստաթղթերին ներ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յաց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վող պահանջները ՀՀ ներմուծված ապրանքների մասով համար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վում են բավարարված նաև այն դեպքերում, երբ ապրանք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ների ձեռքբերման՝ մատա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կարարի կողմից հաստատված փաս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տա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թղթերում արտացոլված են մատակարարի անվանումը, փաստաթղթի դուրս գրման ամսա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թիվը, ինչպես նաև ձեռքբերված ակտի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վերի անվանացանկը և միավորի գինը:</w:t>
      </w: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64"/>
        </w:tabs>
        <w:spacing w:line="360" w:lineRule="auto"/>
        <w:ind w:left="0" w:firstLine="756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/>
          <w:b/>
          <w:bCs w:val="0"/>
          <w:iCs w:val="0"/>
          <w:sz w:val="24"/>
          <w:lang w:val="hy-AM"/>
        </w:rPr>
        <w:t>Տվյալ բնագավառում իրականացվող քաղաքականությունը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. Ներկայումս ՀՀ կառա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վա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րու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թյան կողմից իրականացվող քաղաքակա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թյունն ուղղված է տնտեսության մեջ իրակա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նաց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վող գործարքների փաստաթղթավորման ծավալների ավելացմանը և ստվերային շրջա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ռու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թյունների կրճատմանը:</w:t>
      </w: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64"/>
        </w:tabs>
        <w:spacing w:line="360" w:lineRule="auto"/>
        <w:ind w:left="0" w:firstLine="756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/>
          <w:b/>
          <w:bCs w:val="0"/>
          <w:iCs w:val="0"/>
          <w:sz w:val="24"/>
          <w:lang w:val="hy-AM"/>
        </w:rPr>
        <w:t>Կարգավորման նպատակը և բնույթը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. Նախագծի կարգավորման նպատակը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առևտրա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կան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(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առք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վաճառքի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)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գործունեություն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իրականացնող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շրջանառության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հարկ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վճարող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ների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կողմից կատարված ձեռքբերումների փաստաթղթավորման հնարավորու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թյուն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ների ընդլայնումն է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 xml:space="preserve">: </w:t>
      </w: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64"/>
        </w:tabs>
        <w:spacing w:line="360" w:lineRule="auto"/>
        <w:ind w:left="0" w:firstLine="756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/>
          <w:b/>
          <w:bCs w:val="0"/>
          <w:iCs w:val="0"/>
          <w:sz w:val="24"/>
          <w:lang w:val="hy-AM"/>
        </w:rPr>
        <w:t>Նախագծի մշակման գործընթացում ներգրավված ինստիտուտները և անձինք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. Նախա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գիծը մշակվել է ՀՀ ֆինանսների նախարարության կող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 xml:space="preserve">մից: </w:t>
      </w:r>
    </w:p>
    <w:p w:rsidR="007836B2" w:rsidRPr="007836B2" w:rsidRDefault="007836B2" w:rsidP="007836B2">
      <w:pPr>
        <w:numPr>
          <w:ilvl w:val="0"/>
          <w:numId w:val="18"/>
        </w:numPr>
        <w:tabs>
          <w:tab w:val="clear" w:pos="1070"/>
          <w:tab w:val="num" w:pos="360"/>
          <w:tab w:val="num" w:pos="1064"/>
        </w:tabs>
        <w:spacing w:line="360" w:lineRule="auto"/>
        <w:ind w:left="0" w:firstLine="756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7836B2">
        <w:rPr>
          <w:rFonts w:ascii="GHEA Grapalat" w:hAnsi="GHEA Grapalat" w:cs="Sylfaen"/>
          <w:b/>
          <w:bCs w:val="0"/>
          <w:iCs w:val="0"/>
          <w:sz w:val="24"/>
          <w:lang w:val="hy-AM"/>
        </w:rPr>
        <w:t>Ակնկալվող արդյունքը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. Նախագծի ընդունման արդյունքում ակնկալվում է ընդլայնել 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ռևտրա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կան (առք ու վաճառքի) գործունեություն իրականացնող շրջանառության հարկ վճարող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ների կողմից կատարվող ձեռքբերումների փաստաթղթավորման հնարա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վորու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թյուն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 xml:space="preserve">ները: Արդյունքում կընդլայնվեն նաև </w:t>
      </w:r>
      <w:r w:rsidRPr="007836B2">
        <w:rPr>
          <w:rFonts w:ascii="GHEA Grapalat" w:hAnsi="GHEA Grapalat" w:cs="Sylfaen"/>
          <w:bCs w:val="0"/>
          <w:iCs w:val="0"/>
          <w:sz w:val="24"/>
          <w:lang w:val="hy-AM"/>
        </w:rPr>
        <w:t>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ռևտրա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կան (առք ու վաճառքի) գործունեությունից ստաց</w:t>
      </w:r>
      <w:r w:rsidR="00B56DA8">
        <w:rPr>
          <w:rFonts w:ascii="GHEA Grapalat" w:hAnsi="GHEA Grapalat"/>
          <w:bCs w:val="0"/>
          <w:iCs w:val="0"/>
          <w:sz w:val="24"/>
          <w:vertAlign w:val="subscript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վող եկամուտները շրջա</w:t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softHyphen/>
        <w:t>նառության հարկի 1 տոկոս դրույքաչափով հարկելու հնարա</w:t>
      </w:r>
      <w:r w:rsidR="00B56DA8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վորու</w:t>
      </w:r>
      <w:r w:rsidR="00B56DA8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7836B2">
        <w:rPr>
          <w:rFonts w:ascii="GHEA Grapalat" w:hAnsi="GHEA Grapalat"/>
          <w:bCs w:val="0"/>
          <w:iCs w:val="0"/>
          <w:sz w:val="24"/>
          <w:lang w:val="hy-AM"/>
        </w:rPr>
        <w:t>թյունները: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Mariam" w:hAnsi="GHEA Mariam" w:cs="Sylfaen"/>
          <w:bCs w:val="0"/>
          <w:iCs w:val="0"/>
          <w:sz w:val="24"/>
          <w:szCs w:val="22"/>
          <w:lang w:val="hy-AM"/>
        </w:rPr>
        <w:br w:type="page"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Տեղեկանք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 xml:space="preserve">«Հայաստանի Հանրապետության կառավարության 1998 թվականի օգոստոսի 25-ի </w:t>
      </w:r>
      <w:r w:rsidR="00EC1512" w:rsidRPr="00EC151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N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525 որոշման մեջ լրացումներ կատարելու մասին» ՀՀ կառավարության որոշման նախագծի ընդունման առնչությամբ այլ իրավական ակտերի ընդունման անհրաժեշտության վերաբերյալ</w:t>
      </w: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ab/>
        <w:t xml:space="preserve">«Հայաստանի Հանրապետության կառավարության 1998 թվականի օգոստոսի 25-ի </w:t>
      </w:r>
      <w:r w:rsidR="00EC1512" w:rsidRPr="00EC151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N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525 որոշման մեջ լրացումներ կատարելու մասին» ՀՀ կառա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վա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րու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թյան որոշման նախագծի ընդուն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մամբ այլ իրավական ակտերի ընդունման անհրա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ժեշ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տու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թյուն չի առաջանում:</w:t>
      </w: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Եզրակացություն</w:t>
      </w:r>
    </w:p>
    <w:p w:rsidR="007836B2" w:rsidRPr="007836B2" w:rsidRDefault="007836B2" w:rsidP="007836B2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 xml:space="preserve">«Հայաստանի Հանրապետության կառավարության 1998 թվականի օգոստոսի 25-ի </w:t>
      </w:r>
      <w:r w:rsidR="00EC1512" w:rsidRPr="00EC151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N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525 որոշման մեջ լրացումներ կատարելու մասին» ՀՀ կառավարության որոշման նախագծի ընդունմամբ պետական բյուջեի եկամուտների նվազեցման կամ ծախսերի ավելացման մասին</w:t>
      </w: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</w:p>
    <w:p w:rsidR="007836B2" w:rsidRPr="007836B2" w:rsidRDefault="007836B2" w:rsidP="007836B2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/>
        </w:rPr>
      </w:pP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ab/>
        <w:t>«Հայաստանի Հանրապետության կառավարության 1998 թվականի օգոստոսի 25-ի</w:t>
      </w:r>
      <w:r w:rsidR="003130A6" w:rsidRPr="003130A6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 xml:space="preserve"> N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t>525 որոշման մեջ լրացումներ կատարելու մասին» ՀՀ կառա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վա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րու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թյան որոշման նախագծի ընդուն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մամբ պետական բյուջեի եկամուտների նվազեցում կամ ծախսերի ավելացում չի ակն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կալ</w:t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</w:r>
      <w:r w:rsidRPr="007836B2">
        <w:rPr>
          <w:rFonts w:ascii="GHEA Grapalat" w:hAnsi="GHEA Grapalat" w:cs="Sylfaen"/>
          <w:bCs w:val="0"/>
          <w:iCs w:val="0"/>
          <w:sz w:val="24"/>
          <w:szCs w:val="22"/>
          <w:lang w:val="hy-AM"/>
        </w:rPr>
        <w:softHyphen/>
        <w:t>վում:</w:t>
      </w:r>
    </w:p>
    <w:p w:rsidR="00D30424" w:rsidRPr="007836B2" w:rsidRDefault="00D30424" w:rsidP="00D30424">
      <w:pPr>
        <w:rPr>
          <w:rFonts w:ascii="GHEA Mariam" w:hAnsi="GHEA Mariam"/>
          <w:bCs w:val="0"/>
          <w:iCs w:val="0"/>
          <w:sz w:val="24"/>
          <w:lang w:val="hy-AM"/>
        </w:rPr>
      </w:pPr>
    </w:p>
    <w:p w:rsidR="00D30424" w:rsidRPr="00D30424" w:rsidRDefault="00D30424" w:rsidP="00D30424">
      <w:pPr>
        <w:spacing w:after="120" w:line="360" w:lineRule="auto"/>
        <w:jc w:val="both"/>
        <w:rPr>
          <w:rFonts w:ascii="GHEA Mariam" w:hAnsi="GHEA Mariam" w:cs="Sylfaen"/>
          <w:bCs w:val="0"/>
          <w:iCs w:val="0"/>
          <w:sz w:val="24"/>
          <w:lang w:val="fr-FR"/>
        </w:rPr>
        <w:sectPr w:rsidR="00D30424" w:rsidRPr="00D30424" w:rsidSect="007836B2">
          <w:pgSz w:w="12240" w:h="15840"/>
          <w:pgMar w:top="1138" w:right="562" w:bottom="562" w:left="1138" w:header="720" w:footer="720" w:gutter="0"/>
          <w:cols w:space="720"/>
          <w:docGrid w:linePitch="360"/>
        </w:sectPr>
      </w:pPr>
    </w:p>
    <w:p w:rsidR="00D30424" w:rsidRPr="00D30424" w:rsidRDefault="00D30424" w:rsidP="00D30424">
      <w:pPr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D30424">
        <w:rPr>
          <w:rFonts w:ascii="GHEA Grapalat" w:hAnsi="GHEA Grapalat" w:cs="Sylfaen"/>
          <w:bCs w:val="0"/>
          <w:iCs w:val="0"/>
          <w:sz w:val="24"/>
          <w:lang w:val="ru-RU" w:eastAsia="ru-RU"/>
        </w:rPr>
        <w:t>ԱՄՓՈՓԱԹԵՐԹ</w:t>
      </w:r>
    </w:p>
    <w:p w:rsidR="00D30424" w:rsidRPr="00D30424" w:rsidRDefault="00D21FEE" w:rsidP="00D30424">
      <w:pPr>
        <w:spacing w:before="120"/>
        <w:jc w:val="center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  <w:r w:rsidRPr="00D21FEE">
        <w:rPr>
          <w:rFonts w:ascii="GHEA Grapalat" w:hAnsi="GHEA Grapalat"/>
          <w:sz w:val="24"/>
          <w:lang w:val="hy-AM" w:eastAsia="ru-RU"/>
        </w:rPr>
        <w:t xml:space="preserve">«Հայաստանի Հանրապետության կառավարության 1998 թվականի օգոստոսի 25-ի </w:t>
      </w:r>
      <w:r w:rsidR="00EC1512" w:rsidRPr="00EC1512">
        <w:rPr>
          <w:rFonts w:ascii="GHEA Grapalat" w:hAnsi="GHEA Grapalat"/>
          <w:sz w:val="24"/>
          <w:lang w:val="fr-FR" w:eastAsia="ru-RU"/>
        </w:rPr>
        <w:t>N</w:t>
      </w:r>
      <w:r w:rsidRPr="00D21FEE">
        <w:rPr>
          <w:rFonts w:ascii="GHEA Grapalat" w:hAnsi="GHEA Grapalat"/>
          <w:sz w:val="24"/>
          <w:lang w:val="hy-AM" w:eastAsia="ru-RU"/>
        </w:rPr>
        <w:t xml:space="preserve">525 որոշման մեջ լրացումներ կատարելու մասին» Հայաստանի Հանրապետության կառավարության որոշման նախագծի </w:t>
      </w:r>
      <w:r w:rsidR="00D30424" w:rsidRPr="00D30424">
        <w:rPr>
          <w:rFonts w:ascii="GHEA Grapalat" w:hAnsi="GHEA Grapalat"/>
          <w:bCs w:val="0"/>
          <w:iCs w:val="0"/>
          <w:sz w:val="24"/>
          <w:lang w:val="ru-RU" w:eastAsia="ru-RU"/>
        </w:rPr>
        <w:t>վերաբերյալ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ru-RU" w:eastAsia="ru-RU"/>
        </w:rPr>
        <w:t>շահագրգիռ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ru-RU" w:eastAsia="ru-RU"/>
        </w:rPr>
        <w:t>մարմինների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ru-RU" w:eastAsia="ru-RU"/>
        </w:rPr>
        <w:t>կողմից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ներկայացված </w:t>
      </w:r>
      <w:r w:rsidR="00D30424"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առաջարկությունների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, </w:t>
      </w:r>
      <w:r w:rsidR="00D30424"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դրանց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ընդունման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կամ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չընդունման</w:t>
      </w:r>
      <w:r w:rsidR="00D30424"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="00D30424"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վերաբերյալ</w:t>
      </w:r>
    </w:p>
    <w:p w:rsidR="00D30424" w:rsidRPr="00D30424" w:rsidRDefault="00D30424" w:rsidP="00D30424">
      <w:pPr>
        <w:spacing w:before="240"/>
        <w:jc w:val="center"/>
        <w:rPr>
          <w:rFonts w:ascii="GHEA Grapalat" w:hAnsi="GHEA Grapalat"/>
          <w:bCs w:val="0"/>
          <w:iCs w:val="0"/>
          <w:sz w:val="24"/>
          <w:lang w:val="fr-FR"/>
        </w:rPr>
      </w:pPr>
    </w:p>
    <w:p w:rsidR="00D30424" w:rsidRPr="00D30424" w:rsidRDefault="00D30424" w:rsidP="00D30424">
      <w:pPr>
        <w:spacing w:line="360" w:lineRule="auto"/>
        <w:jc w:val="center"/>
        <w:rPr>
          <w:rFonts w:ascii="GHEA Grapalat" w:hAnsi="GHEA Grapalat"/>
          <w:bCs w:val="0"/>
          <w:iCs w:val="0"/>
          <w:sz w:val="8"/>
          <w:lang w:val="fr-FR"/>
        </w:rPr>
      </w:pPr>
    </w:p>
    <w:tbl>
      <w:tblPr>
        <w:tblW w:w="14674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5"/>
        <w:gridCol w:w="5472"/>
        <w:gridCol w:w="2394"/>
        <w:gridCol w:w="3933"/>
      </w:tblGrid>
      <w:tr w:rsidR="00D30424" w:rsidRPr="00D30424" w:rsidTr="00831D95">
        <w:tc>
          <w:tcPr>
            <w:tcW w:w="2875" w:type="dxa"/>
          </w:tcPr>
          <w:p w:rsidR="00D30424" w:rsidRPr="00D30424" w:rsidRDefault="00D30424" w:rsidP="00D30424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,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առաջարկության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հեղինակը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¸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գրության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ստացման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ամսաթիվը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,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գրության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համարը</w:t>
            </w:r>
          </w:p>
        </w:tc>
        <w:tc>
          <w:tcPr>
            <w:tcW w:w="5472" w:type="dxa"/>
            <w:vAlign w:val="center"/>
          </w:tcPr>
          <w:p w:rsidR="00D30424" w:rsidRPr="00D30424" w:rsidRDefault="00D30424" w:rsidP="00D30424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394" w:type="dxa"/>
            <w:vAlign w:val="center"/>
          </w:tcPr>
          <w:p w:rsidR="00D30424" w:rsidRPr="00D30424" w:rsidRDefault="00D30424" w:rsidP="00D30424">
            <w:pPr>
              <w:jc w:val="center"/>
              <w:rPr>
                <w:rFonts w:ascii="GHEA Grapalat" w:hAnsi="GHEA Grapalat" w:cs="Sylfaen"/>
                <w:b/>
                <w:bCs w:val="0"/>
                <w:iCs w:val="0"/>
                <w:sz w:val="24"/>
                <w:lang w:val="ru-RU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Եզրակացություն</w:t>
            </w:r>
          </w:p>
        </w:tc>
        <w:tc>
          <w:tcPr>
            <w:tcW w:w="3933" w:type="dxa"/>
            <w:vAlign w:val="center"/>
          </w:tcPr>
          <w:p w:rsidR="00D30424" w:rsidRPr="00D30424" w:rsidRDefault="00D30424" w:rsidP="00D30424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Կատարված փոփոխությունները</w:t>
            </w:r>
          </w:p>
        </w:tc>
      </w:tr>
      <w:tr w:rsidR="00255F21" w:rsidRPr="00542DDA" w:rsidTr="00DD6E42">
        <w:trPr>
          <w:trHeight w:val="2029"/>
        </w:trPr>
        <w:tc>
          <w:tcPr>
            <w:tcW w:w="2875" w:type="dxa"/>
            <w:vMerge w:val="restart"/>
          </w:tcPr>
          <w:p w:rsidR="00255F21" w:rsidRPr="00D30424" w:rsidRDefault="00255F21" w:rsidP="00D3042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Հայաստանի Հանրապետության էկոնոմիկայի նախարարություն</w:t>
            </w:r>
          </w:p>
          <w:p w:rsidR="00255F21" w:rsidRPr="00D30424" w:rsidRDefault="00255F21" w:rsidP="00D3042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27.11.2014</w:t>
            </w: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թ.</w:t>
            </w:r>
          </w:p>
          <w:p w:rsidR="00255F21" w:rsidRPr="00D30424" w:rsidRDefault="00255F21" w:rsidP="00D3042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թիվ </w:t>
            </w:r>
            <w:r w:rsidRPr="00E81DB9">
              <w:rPr>
                <w:rFonts w:ascii="GHEA Grapalat" w:hAnsi="GHEA Grapalat"/>
                <w:sz w:val="24"/>
                <w:lang w:eastAsia="ru-RU"/>
              </w:rPr>
              <w:t>01/14.1.2/7394-14</w:t>
            </w:r>
          </w:p>
        </w:tc>
        <w:tc>
          <w:tcPr>
            <w:tcW w:w="5472" w:type="dxa"/>
          </w:tcPr>
          <w:p w:rsidR="00255F21" w:rsidRPr="007E370D" w:rsidRDefault="00255F21" w:rsidP="007E370D">
            <w:pP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7E370D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</w:t>
            </w:r>
            <w:r w:rsidRPr="007E370D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ռաջարկվող կարգավորումների անհրաժեշտությունը բացակայում է, քանի որ Հայաստանի Հանրապետության կառավարության 1998 թվականի օգոստոսի 25-ի N525-Ն որոշմամբ արդեն իսկ սահմանված է ծախսերի հաշվեգրման համար նյութական և ոչ նյութական ակտիվների, ինչպես նաև ծառայությունների (աշխատանքների) ձեռքբերման ժամանակ իրականացված գործարքները հավաստող փաստաթղթերի ցանկը` առանց տարբերակելու ներմուծվող և տեղական ապրանքների համար տրամադրվող փաստա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թղթերը: Մասնավորապես` համաձայն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ո</w:t>
            </w:r>
            <w:r w:rsidRPr="007E370D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րոշմամբ հաստատվա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ծ կարգի 1-ին`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ծ</w:t>
            </w:r>
            <w:r w:rsidRPr="007E370D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ախսերը հիմնավորող փաստաթղթերին ներկայացվող պահանջները բաժնի 1-ին կետի` ծախսը հիմնավորող փաստաթուղթ են համարվում հաշիվ-ապրանքագիրը, կրճատ հաշիվ-ապրանքագիրը, ապրանքանյութական բեռնագիրը և այլն: Միաժամանակ, համաձայն ՀՀ կառավարության 2003 թ. նոյեմբերի 21-ի N 1779 որոշմամբ սահմանված պահանջների, հաշիվ-ապրանքագիրը կամ ապրանքի տեղափոխումը հիմնավորող փաստաթուղթը (ապրանքատրանսպորտային բեռնագիրը) հանդիսանում են ներմուծման ժամանակ մաքսային մարմիններ պարտադիր ներկայացվող փաստաթղթեր, ուստի ապրանքների ներմուծումն առանց վերոնշյալ փաստաթղթերից առնվազն մեկի գործնականում անհնար է: </w:t>
            </w:r>
          </w:p>
          <w:p w:rsidR="00255F21" w:rsidRPr="007E370D" w:rsidRDefault="00255F21" w:rsidP="00D22715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7E370D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Հաշվի առնելով վերոգրյալը` նախագծով առաջարկվող կարգավորումն, ըստ էության, կրկնորդում է արդեն իսկ գործող դրույթը: </w:t>
            </w:r>
          </w:p>
        </w:tc>
        <w:tc>
          <w:tcPr>
            <w:tcW w:w="2394" w:type="dxa"/>
          </w:tcPr>
          <w:p w:rsidR="00255F21" w:rsidRPr="00251C63" w:rsidRDefault="00255F21" w:rsidP="00E93A5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251C63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Չի ընդունվել:</w:t>
            </w:r>
          </w:p>
        </w:tc>
        <w:tc>
          <w:tcPr>
            <w:tcW w:w="3933" w:type="dxa"/>
          </w:tcPr>
          <w:p w:rsidR="00255F21" w:rsidRPr="00E93A56" w:rsidRDefault="00255F21" w:rsidP="00DB36C5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Նախագծով առաջարկվում է պարզեցնել</w:t>
            </w:r>
            <w:r w:rsidRPr="007836B2">
              <w:rPr>
                <w:rFonts w:ascii="GHEA Grapalat" w:hAnsi="GHEA Grapalat" w:cs="Sylfaen"/>
                <w:bCs w:val="0"/>
                <w:iCs w:val="0"/>
                <w:sz w:val="24"/>
                <w:szCs w:val="22"/>
                <w:lang w:val="hy-AM"/>
              </w:rPr>
              <w:t xml:space="preserve"> ա</w:t>
            </w:r>
            <w:r w:rsidRPr="007836B2"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>ռևտրական (առք ու վաճառքի) գործունեություն իրականացնող շրջա</w:t>
            </w:r>
            <w:r w:rsidRPr="007836B2"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softHyphen/>
              <w:t>նա</w:t>
            </w:r>
            <w:r w:rsidRPr="007836B2"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softHyphen/>
              <w:t>ռու</w:t>
            </w:r>
            <w:r w:rsidRPr="007836B2"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softHyphen/>
              <w:t xml:space="preserve">թյան հարկ վճարողների համար </w:t>
            </w:r>
            <w:r w:rsidRPr="007836B2">
              <w:rPr>
                <w:rFonts w:ascii="GHEA Grapalat" w:hAnsi="GHEA Grapalat" w:cs="Sylfaen"/>
                <w:bCs w:val="0"/>
                <w:iCs w:val="0"/>
                <w:sz w:val="24"/>
                <w:szCs w:val="22"/>
                <w:lang w:val="hy-AM"/>
              </w:rPr>
              <w:t>Հ</w:t>
            </w:r>
            <w:r>
              <w:rPr>
                <w:rFonts w:ascii="GHEA Grapalat" w:hAnsi="GHEA Grapalat" w:cs="Sylfaen"/>
                <w:bCs w:val="0"/>
                <w:iCs w:val="0"/>
                <w:sz w:val="24"/>
                <w:szCs w:val="22"/>
                <w:lang w:val="hy-AM"/>
              </w:rPr>
              <w:t>Հ</w:t>
            </w:r>
            <w:r w:rsidRPr="007836B2">
              <w:rPr>
                <w:rFonts w:ascii="GHEA Grapalat" w:hAnsi="GHEA Grapalat" w:cs="Sylfaen"/>
                <w:bCs w:val="0"/>
                <w:iCs w:val="0"/>
                <w:sz w:val="24"/>
                <w:szCs w:val="22"/>
                <w:lang w:val="hy-AM"/>
              </w:rPr>
              <w:t xml:space="preserve"> ներմուծված ապրանքների մասով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 xml:space="preserve">ապրանքների ձեռքբերման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փ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>աստաթղթերին ներկայացվող պահանջները: Այս առումով</w:t>
            </w:r>
            <w:r w:rsidRPr="00E22646">
              <w:rPr>
                <w:rFonts w:ascii="GHEA Grapalat" w:hAnsi="GHEA Grapalat"/>
                <w:bCs w:val="0"/>
                <w:iCs w:val="0"/>
                <w:sz w:val="24"/>
                <w:szCs w:val="22"/>
                <w:lang w:val="fr-FR"/>
              </w:rPr>
              <w:t>,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 xml:space="preserve"> նախագծով ներկայացված առաջարկությունը գործող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կարգավորումներին</w:t>
            </w:r>
            <w:r w:rsidRPr="00E22646">
              <w:rPr>
                <w:rFonts w:ascii="GHEA Grapalat" w:hAnsi="GHEA Grapalat"/>
                <w:bCs w:val="0"/>
                <w:iCs w:val="0"/>
                <w:sz w:val="24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չի</w:t>
            </w:r>
            <w:r w:rsidRPr="00E22646">
              <w:rPr>
                <w:rFonts w:ascii="GHEA Grapalat" w:hAnsi="GHEA Grapalat"/>
                <w:bCs w:val="0"/>
                <w:iCs w:val="0"/>
                <w:sz w:val="24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կրկնում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>՝ հաշվի առնելով այն հան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softHyphen/>
              <w:t xml:space="preserve">գամանքը, որ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գործող</w:t>
            </w:r>
            <w:r w:rsidRPr="00DB36C5">
              <w:rPr>
                <w:rFonts w:ascii="GHEA Grapalat" w:hAnsi="GHEA Grapalat"/>
                <w:bCs w:val="0"/>
                <w:iCs w:val="0"/>
                <w:sz w:val="24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օրենսդրությամբ</w:t>
            </w:r>
            <w:r w:rsidRPr="00DB36C5">
              <w:rPr>
                <w:rFonts w:ascii="GHEA Grapalat" w:hAnsi="GHEA Grapalat"/>
                <w:bCs w:val="0"/>
                <w:iCs w:val="0"/>
                <w:sz w:val="24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>ծախս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</w:rPr>
              <w:t>եր</w:t>
            </w:r>
            <w:r>
              <w:rPr>
                <w:rFonts w:ascii="GHEA Grapalat" w:hAnsi="GHEA Grapalat"/>
                <w:bCs w:val="0"/>
                <w:iCs w:val="0"/>
                <w:sz w:val="24"/>
                <w:szCs w:val="22"/>
                <w:lang w:val="hy-AM"/>
              </w:rPr>
              <w:t>ը հիմնավորող փաստաթղթերին ներկայացված են մի շարք այլ պահանջներ:</w:t>
            </w:r>
          </w:p>
        </w:tc>
      </w:tr>
      <w:tr w:rsidR="00255F21" w:rsidRPr="00542DDA" w:rsidTr="0042080B">
        <w:trPr>
          <w:trHeight w:val="2029"/>
        </w:trPr>
        <w:tc>
          <w:tcPr>
            <w:tcW w:w="2875" w:type="dxa"/>
            <w:vMerge/>
          </w:tcPr>
          <w:p w:rsidR="00255F21" w:rsidRPr="00D30424" w:rsidRDefault="00255F21" w:rsidP="00D3042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</w:p>
        </w:tc>
        <w:tc>
          <w:tcPr>
            <w:tcW w:w="5472" w:type="dxa"/>
          </w:tcPr>
          <w:p w:rsidR="00255F21" w:rsidRPr="00D22715" w:rsidRDefault="00255F21" w:rsidP="00D22715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Ա</w:t>
            </w:r>
            <w:r w:rsidRPr="00D2271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ռևտրական (առք ու վաճառքի) գործունեություն իրականացնող շրջանառության հարկ վճարողները որոշ ապրանքատեսակների գծով ՀՀ-ից դուրս կատարված ձեռքբերումների մասով որոշակի դժվարություններ կարող են ունենալ Որոշմամբ հաստատված կարգի 2-րդ կետի դ) և ե) ենթակետերի պահանջների ապահովման ուղղությամբ:</w:t>
            </w:r>
          </w:p>
          <w:p w:rsidR="00255F21" w:rsidRPr="00D22715" w:rsidRDefault="00255F21" w:rsidP="007E370D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</w:p>
        </w:tc>
        <w:tc>
          <w:tcPr>
            <w:tcW w:w="2394" w:type="dxa"/>
          </w:tcPr>
          <w:p w:rsidR="00255F21" w:rsidRPr="00A50553" w:rsidRDefault="00255F21" w:rsidP="0042080B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A50553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Չի ընդունվել:</w:t>
            </w:r>
          </w:p>
        </w:tc>
        <w:tc>
          <w:tcPr>
            <w:tcW w:w="3933" w:type="dxa"/>
          </w:tcPr>
          <w:p w:rsidR="00255F21" w:rsidRPr="00C67DD0" w:rsidRDefault="00255F21" w:rsidP="00963C8A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eastAsia="ru-RU"/>
              </w:rPr>
              <w:t>Ծախսերը</w:t>
            </w:r>
            <w:r w:rsidRPr="00FD618D">
              <w:rPr>
                <w:rFonts w:ascii="GHEA Grapalat" w:hAnsi="GHEA Grapalat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lang w:eastAsia="ru-RU"/>
              </w:rPr>
              <w:t>հիմնավորող</w:t>
            </w:r>
            <w:r w:rsidRPr="00FD618D">
              <w:rPr>
                <w:rFonts w:ascii="GHEA Grapalat" w:hAnsi="GHEA Grapalat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lang w:val="fr-FR" w:eastAsia="ru-RU"/>
              </w:rPr>
              <w:t xml:space="preserve">փաստաթղթերին ներկայացվող պահանջներում </w:t>
            </w:r>
            <w:r>
              <w:rPr>
                <w:rFonts w:ascii="GHEA Grapalat" w:hAnsi="GHEA Grapalat"/>
                <w:sz w:val="24"/>
                <w:lang w:eastAsia="ru-RU"/>
              </w:rPr>
              <w:t>ա</w:t>
            </w:r>
            <w:r w:rsidRPr="00C61E7A">
              <w:rPr>
                <w:rFonts w:ascii="GHEA Grapalat" w:hAnsi="GHEA Grapalat"/>
                <w:sz w:val="24"/>
                <w:lang w:eastAsia="ru-RU"/>
              </w:rPr>
              <w:t>կտիվների</w:t>
            </w:r>
            <w:r w:rsidRPr="00C61E7A">
              <w:rPr>
                <w:rFonts w:ascii="GHEA Grapalat" w:hAnsi="GHEA Grapalat"/>
                <w:sz w:val="24"/>
                <w:lang w:val="fr-FR" w:eastAsia="ru-RU"/>
              </w:rPr>
              <w:t xml:space="preserve"> </w:t>
            </w:r>
            <w:r w:rsidRPr="00C61E7A">
              <w:rPr>
                <w:rFonts w:ascii="GHEA Grapalat" w:hAnsi="GHEA Grapalat"/>
                <w:sz w:val="24"/>
                <w:lang w:eastAsia="ru-RU"/>
              </w:rPr>
              <w:t>անվանացանկ</w:t>
            </w:r>
            <w:r>
              <w:rPr>
                <w:rFonts w:ascii="GHEA Grapalat" w:hAnsi="GHEA Grapalat"/>
                <w:sz w:val="24"/>
                <w:lang w:val="hy-AM" w:eastAsia="ru-RU"/>
              </w:rPr>
              <w:t>ի</w:t>
            </w:r>
            <w:r>
              <w:rPr>
                <w:rFonts w:ascii="GHEA Grapalat" w:hAnsi="GHEA Grapalat"/>
                <w:sz w:val="24"/>
                <w:lang w:val="fr-FR" w:eastAsia="ru-RU"/>
              </w:rPr>
              <w:t>,</w:t>
            </w:r>
            <w:r w:rsidRPr="00C61E7A">
              <w:rPr>
                <w:rFonts w:ascii="GHEA Grapalat" w:hAnsi="GHEA Grapalat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lang w:eastAsia="ru-RU"/>
              </w:rPr>
              <w:t>քանակ</w:t>
            </w:r>
            <w:r>
              <w:rPr>
                <w:rFonts w:ascii="GHEA Grapalat" w:hAnsi="GHEA Grapalat"/>
                <w:sz w:val="24"/>
                <w:lang w:val="hy-AM" w:eastAsia="ru-RU"/>
              </w:rPr>
              <w:t xml:space="preserve">ի և </w:t>
            </w:r>
            <w:r w:rsidRPr="00C67DD0">
              <w:rPr>
                <w:rFonts w:ascii="GHEA Grapalat" w:hAnsi="GHEA Grapalat"/>
                <w:sz w:val="24"/>
                <w:lang w:eastAsia="ru-RU"/>
              </w:rPr>
              <w:t>միավորի</w:t>
            </w:r>
            <w:r w:rsidRPr="00C67DD0">
              <w:rPr>
                <w:rFonts w:ascii="GHEA Grapalat" w:hAnsi="GHEA Grapalat"/>
                <w:sz w:val="24"/>
                <w:lang w:val="fr-FR" w:eastAsia="ru-RU"/>
              </w:rPr>
              <w:t xml:space="preserve"> </w:t>
            </w:r>
            <w:r w:rsidRPr="00C67DD0">
              <w:rPr>
                <w:rFonts w:ascii="GHEA Grapalat" w:hAnsi="GHEA Grapalat"/>
                <w:sz w:val="24"/>
                <w:lang w:eastAsia="ru-RU"/>
              </w:rPr>
              <w:t>գ</w:t>
            </w:r>
            <w:r>
              <w:rPr>
                <w:rFonts w:ascii="GHEA Grapalat" w:hAnsi="GHEA Grapalat"/>
                <w:sz w:val="24"/>
                <w:lang w:val="hy-AM" w:eastAsia="ru-RU"/>
              </w:rPr>
              <w:t>նի մասով նույնպես բացառություն նախատեսելու դեպքում շրջանառության հարկ վճարողներ</w:t>
            </w:r>
            <w:r>
              <w:rPr>
                <w:rFonts w:ascii="GHEA Grapalat" w:hAnsi="GHEA Grapalat"/>
                <w:sz w:val="24"/>
                <w:lang w:eastAsia="ru-RU"/>
              </w:rPr>
              <w:t>ը</w:t>
            </w:r>
            <w:r w:rsidRPr="00963C8A">
              <w:rPr>
                <w:rFonts w:ascii="GHEA Grapalat" w:hAnsi="GHEA Grapalat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lang w:val="fr-FR" w:eastAsia="ru-RU"/>
              </w:rPr>
              <w:t>հնարավորություն չեն ունենա փաստաթղթերով հիմնավորել ներմուծված ապրանքների ձեռքբերումը, քանի որ այդ դեպքում հնարավոր չի լինի նույնականացնել նրանց մոտ առկա ապրանքներն ու դրանց վերաբերող փաստաթղթերը</w:t>
            </w:r>
            <w:r>
              <w:rPr>
                <w:rFonts w:ascii="GHEA Grapalat" w:hAnsi="GHEA Grapalat"/>
                <w:sz w:val="24"/>
                <w:lang w:val="hy-AM" w:eastAsia="ru-RU"/>
              </w:rPr>
              <w:t xml:space="preserve">: </w:t>
            </w:r>
          </w:p>
        </w:tc>
      </w:tr>
      <w:tr w:rsidR="005C1937" w:rsidRPr="00542DDA" w:rsidTr="00EC1512">
        <w:trPr>
          <w:trHeight w:val="1833"/>
        </w:trPr>
        <w:tc>
          <w:tcPr>
            <w:tcW w:w="2875" w:type="dxa"/>
          </w:tcPr>
          <w:p w:rsidR="005C1937" w:rsidRPr="00D30424" w:rsidRDefault="005C1937" w:rsidP="005C1937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Հայաստանի Հանրապետության 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արդարադատության</w:t>
            </w: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նախարարություն</w:t>
            </w:r>
          </w:p>
          <w:p w:rsidR="005C1937" w:rsidRPr="00D30424" w:rsidRDefault="005C1937" w:rsidP="005C1937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9.12.2014</w:t>
            </w: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թ.</w:t>
            </w:r>
          </w:p>
          <w:p w:rsidR="005C1937" w:rsidRPr="00D30424" w:rsidRDefault="005C1937" w:rsidP="005C1937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թիվ </w:t>
            </w:r>
            <w:r w:rsidRPr="005C1937">
              <w:rPr>
                <w:rFonts w:ascii="GHEA Grapalat" w:hAnsi="GHEA Grapalat"/>
                <w:sz w:val="24"/>
                <w:lang w:val="fr-FR" w:eastAsia="ru-RU"/>
              </w:rPr>
              <w:t>01/9769-14</w:t>
            </w:r>
          </w:p>
        </w:tc>
        <w:tc>
          <w:tcPr>
            <w:tcW w:w="5472" w:type="dxa"/>
          </w:tcPr>
          <w:p w:rsidR="00BD312C" w:rsidRPr="00BD312C" w:rsidRDefault="00BD312C" w:rsidP="00BD312C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Ն</w:t>
            </w:r>
            <w:r w:rsidRPr="00BD312C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կատի ունենալով իրավական ակտի նորմատիվ բնույթը՝ 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առաջարկվում է </w:t>
            </w:r>
            <w:r w:rsidRPr="00BD312C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նախագծի անվանման մեջ նշել «Ն» տառը՝ համաձայն «Իրավական ակտերի մասին» ՀՀ օրենքի 38-րդ հոդվածի պահանջների:</w:t>
            </w:r>
          </w:p>
          <w:p w:rsidR="005C1937" w:rsidRPr="00BD312C" w:rsidRDefault="005C1937" w:rsidP="00D22715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2394" w:type="dxa"/>
          </w:tcPr>
          <w:p w:rsidR="005C1937" w:rsidRPr="00B21D7F" w:rsidRDefault="00B21D7F" w:rsidP="0042080B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933" w:type="dxa"/>
          </w:tcPr>
          <w:p w:rsidR="005C1937" w:rsidRPr="005C1937" w:rsidRDefault="00B21D7F" w:rsidP="00EC1512">
            <w:pPr>
              <w:rPr>
                <w:rFonts w:ascii="GHEA Grapalat" w:hAnsi="GHEA Grapalat"/>
                <w:sz w:val="24"/>
                <w:lang w:val="fr-FR" w:eastAsia="ru-RU"/>
              </w:rPr>
            </w:pPr>
            <w:r>
              <w:rPr>
                <w:rFonts w:ascii="GHEA Grapalat" w:hAnsi="GHEA Grapalat"/>
                <w:sz w:val="24"/>
                <w:lang w:val="fr-FR" w:eastAsia="ru-RU"/>
              </w:rPr>
              <w:t xml:space="preserve">Նախագծի անվանման մեջ կատարվել է համապատասխան </w:t>
            </w:r>
            <w:r w:rsidR="00EC1512">
              <w:rPr>
                <w:rFonts w:ascii="GHEA Grapalat" w:hAnsi="GHEA Grapalat"/>
                <w:sz w:val="24"/>
                <w:lang w:val="hy-AM" w:eastAsia="ru-RU"/>
              </w:rPr>
              <w:t>լրացում</w:t>
            </w:r>
            <w:r>
              <w:rPr>
                <w:rFonts w:ascii="GHEA Grapalat" w:hAnsi="GHEA Grapalat"/>
                <w:sz w:val="24"/>
                <w:lang w:val="fr-FR" w:eastAsia="ru-RU"/>
              </w:rPr>
              <w:t>:</w:t>
            </w:r>
          </w:p>
        </w:tc>
      </w:tr>
    </w:tbl>
    <w:p w:rsidR="00E63091" w:rsidRPr="00EB4238" w:rsidRDefault="00E63091" w:rsidP="004D1E7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lang w:val="fr-FR"/>
        </w:rPr>
      </w:pPr>
    </w:p>
    <w:p w:rsidR="00E63091" w:rsidRPr="00EB4238" w:rsidRDefault="00E63091" w:rsidP="004D1E74">
      <w:pPr>
        <w:pStyle w:val="BodyText"/>
        <w:rPr>
          <w:lang w:val="fr-FR"/>
        </w:rPr>
      </w:pPr>
    </w:p>
    <w:sectPr w:rsidR="00E63091" w:rsidRPr="00EB4238" w:rsidSect="00D30424">
      <w:pgSz w:w="15840" w:h="12240" w:orient="landscape"/>
      <w:pgMar w:top="1138" w:right="1138" w:bottom="562" w:left="562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A8A6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D44F5"/>
    <w:multiLevelType w:val="hybridMultilevel"/>
    <w:tmpl w:val="4990996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F0188"/>
    <w:multiLevelType w:val="hybridMultilevel"/>
    <w:tmpl w:val="B3EC06C4"/>
    <w:lvl w:ilvl="0" w:tplc="040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4">
    <w:nsid w:val="0C8B5EB1"/>
    <w:multiLevelType w:val="hybridMultilevel"/>
    <w:tmpl w:val="DE4A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CA43A4"/>
    <w:multiLevelType w:val="hybridMultilevel"/>
    <w:tmpl w:val="583C6C52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1A05A28"/>
    <w:multiLevelType w:val="hybridMultilevel"/>
    <w:tmpl w:val="BB567584"/>
    <w:lvl w:ilvl="0" w:tplc="A4CEFE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12012F8">
      <w:start w:val="1"/>
      <w:numFmt w:val="decimal"/>
      <w:lvlText w:val="%2."/>
      <w:lvlJc w:val="left"/>
      <w:pPr>
        <w:tabs>
          <w:tab w:val="num" w:pos="951"/>
        </w:tabs>
        <w:ind w:left="951" w:hanging="945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6"/>
        </w:tabs>
        <w:ind w:left="10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6"/>
        </w:tabs>
        <w:ind w:left="18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6"/>
        </w:tabs>
        <w:ind w:left="25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6"/>
        </w:tabs>
        <w:ind w:left="32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6"/>
        </w:tabs>
        <w:ind w:left="39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6"/>
        </w:tabs>
        <w:ind w:left="46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6"/>
        </w:tabs>
        <w:ind w:left="5406" w:hanging="180"/>
      </w:pPr>
      <w:rPr>
        <w:rFonts w:cs="Times New Roman"/>
      </w:rPr>
    </w:lvl>
  </w:abstractNum>
  <w:abstractNum w:abstractNumId="7">
    <w:nsid w:val="12E17163"/>
    <w:multiLevelType w:val="hybridMultilevel"/>
    <w:tmpl w:val="B05A0ED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934"/>
        </w:tabs>
        <w:ind w:left="193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0"/>
        </w:tabs>
        <w:ind w:left="243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44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0"/>
        </w:tabs>
        <w:ind w:left="445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0"/>
        </w:tabs>
        <w:ind w:left="5030" w:hanging="1440"/>
      </w:pPr>
      <w:rPr>
        <w:rFonts w:cs="Times New Roman"/>
      </w:rPr>
    </w:lvl>
  </w:abstractNum>
  <w:abstractNum w:abstractNumId="9">
    <w:nsid w:val="18676EA9"/>
    <w:multiLevelType w:val="hybridMultilevel"/>
    <w:tmpl w:val="15B63F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C424F2"/>
    <w:multiLevelType w:val="hybridMultilevel"/>
    <w:tmpl w:val="5A806766"/>
    <w:lvl w:ilvl="0" w:tplc="0409000F">
      <w:start w:val="1"/>
      <w:numFmt w:val="decimal"/>
      <w:lvlText w:val="%1."/>
      <w:lvlJc w:val="left"/>
      <w:pPr>
        <w:ind w:left="13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52" w:hanging="180"/>
      </w:pPr>
      <w:rPr>
        <w:rFonts w:cs="Times New Roman"/>
      </w:rPr>
    </w:lvl>
  </w:abstractNum>
  <w:abstractNum w:abstractNumId="11">
    <w:nsid w:val="26537794"/>
    <w:multiLevelType w:val="hybridMultilevel"/>
    <w:tmpl w:val="88B8607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750BD9"/>
    <w:multiLevelType w:val="hybridMultilevel"/>
    <w:tmpl w:val="3976F014"/>
    <w:lvl w:ilvl="0" w:tplc="B580737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6793C25"/>
    <w:multiLevelType w:val="hybridMultilevel"/>
    <w:tmpl w:val="5A806766"/>
    <w:lvl w:ilvl="0" w:tplc="0409000F">
      <w:start w:val="1"/>
      <w:numFmt w:val="decimal"/>
      <w:lvlText w:val="%1."/>
      <w:lvlJc w:val="left"/>
      <w:pPr>
        <w:ind w:left="13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52" w:hanging="180"/>
      </w:pPr>
      <w:rPr>
        <w:rFonts w:cs="Times New Roman"/>
      </w:rPr>
    </w:lvl>
  </w:abstractNum>
  <w:abstractNum w:abstractNumId="14">
    <w:nsid w:val="2B8C5497"/>
    <w:multiLevelType w:val="hybridMultilevel"/>
    <w:tmpl w:val="85A21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DE0E44"/>
    <w:multiLevelType w:val="hybridMultilevel"/>
    <w:tmpl w:val="DA9C4592"/>
    <w:lvl w:ilvl="0" w:tplc="0409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6">
    <w:nsid w:val="2C2F42C2"/>
    <w:multiLevelType w:val="hybridMultilevel"/>
    <w:tmpl w:val="B2784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E7D3BBD"/>
    <w:multiLevelType w:val="multilevel"/>
    <w:tmpl w:val="3976F01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3245325D"/>
    <w:multiLevelType w:val="hybridMultilevel"/>
    <w:tmpl w:val="8B969D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9">
    <w:nsid w:val="340155AA"/>
    <w:multiLevelType w:val="multilevel"/>
    <w:tmpl w:val="52D6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1B571D5"/>
    <w:multiLevelType w:val="hybridMultilevel"/>
    <w:tmpl w:val="CFB628F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1A27D1"/>
    <w:multiLevelType w:val="hybridMultilevel"/>
    <w:tmpl w:val="4EBC01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E782122"/>
    <w:multiLevelType w:val="hybridMultilevel"/>
    <w:tmpl w:val="BEFE91E6"/>
    <w:lvl w:ilvl="0" w:tplc="4A62E14C">
      <w:start w:val="1"/>
      <w:numFmt w:val="decimal"/>
      <w:lvlText w:val="%1)"/>
      <w:lvlJc w:val="left"/>
      <w:pPr>
        <w:tabs>
          <w:tab w:val="num" w:pos="1718"/>
        </w:tabs>
        <w:ind w:left="171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  <w:rPr>
        <w:rFonts w:cs="Times New Roman"/>
      </w:rPr>
    </w:lvl>
  </w:abstractNum>
  <w:abstractNum w:abstractNumId="23">
    <w:nsid w:val="506C1500"/>
    <w:multiLevelType w:val="hybridMultilevel"/>
    <w:tmpl w:val="9E1E914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50E939E7"/>
    <w:multiLevelType w:val="hybridMultilevel"/>
    <w:tmpl w:val="2BA2513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2B6058"/>
    <w:multiLevelType w:val="hybridMultilevel"/>
    <w:tmpl w:val="C986D88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>
    <w:nsid w:val="54BB5D87"/>
    <w:multiLevelType w:val="hybridMultilevel"/>
    <w:tmpl w:val="A8E870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78000C"/>
    <w:multiLevelType w:val="hybridMultilevel"/>
    <w:tmpl w:val="E4763790"/>
    <w:lvl w:ilvl="0" w:tplc="0B3EB0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C7A6CDB"/>
    <w:multiLevelType w:val="hybridMultilevel"/>
    <w:tmpl w:val="B5146D9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6912B3"/>
    <w:multiLevelType w:val="hybridMultilevel"/>
    <w:tmpl w:val="52D65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FBF7884"/>
    <w:multiLevelType w:val="hybridMultilevel"/>
    <w:tmpl w:val="8534A570"/>
    <w:lvl w:ilvl="0" w:tplc="32240A46">
      <w:start w:val="50"/>
      <w:numFmt w:val="bullet"/>
      <w:lvlText w:val="-"/>
      <w:lvlJc w:val="left"/>
      <w:pPr>
        <w:ind w:left="1088" w:hanging="360"/>
      </w:pPr>
      <w:rPr>
        <w:rFonts w:ascii="Sylfaen" w:eastAsia="Times New Roman" w:hAnsi="Sylfaen" w:hint="default"/>
      </w:rPr>
    </w:lvl>
    <w:lvl w:ilvl="1" w:tplc="0413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1">
    <w:nsid w:val="61611F87"/>
    <w:multiLevelType w:val="hybridMultilevel"/>
    <w:tmpl w:val="7F1CB2D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7B725DF"/>
    <w:multiLevelType w:val="hybridMultilevel"/>
    <w:tmpl w:val="85A21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89C06E7"/>
    <w:multiLevelType w:val="hybridMultilevel"/>
    <w:tmpl w:val="1124196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0266DD"/>
    <w:multiLevelType w:val="hybridMultilevel"/>
    <w:tmpl w:val="155487B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314F80"/>
    <w:multiLevelType w:val="hybridMultilevel"/>
    <w:tmpl w:val="5DC4A6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167AE5"/>
    <w:multiLevelType w:val="hybridMultilevel"/>
    <w:tmpl w:val="EBBE6EE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7">
    <w:nsid w:val="742510F3"/>
    <w:multiLevelType w:val="hybridMultilevel"/>
    <w:tmpl w:val="F3A245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5271F88"/>
    <w:multiLevelType w:val="hybridMultilevel"/>
    <w:tmpl w:val="B5146D9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6D76F7"/>
    <w:multiLevelType w:val="hybridMultilevel"/>
    <w:tmpl w:val="9DFE94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7500C5A"/>
    <w:multiLevelType w:val="hybridMultilevel"/>
    <w:tmpl w:val="19BEE86E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1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2">
    <w:nsid w:val="784306D2"/>
    <w:multiLevelType w:val="hybridMultilevel"/>
    <w:tmpl w:val="9E1E914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>
    <w:nsid w:val="7B5659E8"/>
    <w:multiLevelType w:val="hybridMultilevel"/>
    <w:tmpl w:val="B1B6162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4">
    <w:nsid w:val="7C09327A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45">
    <w:nsid w:val="7D8E7F39"/>
    <w:multiLevelType w:val="hybridMultilevel"/>
    <w:tmpl w:val="EB0240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5"/>
  </w:num>
  <w:num w:numId="6">
    <w:abstractNumId w:val="30"/>
  </w:num>
  <w:num w:numId="7">
    <w:abstractNumId w:val="22"/>
  </w:num>
  <w:num w:numId="8">
    <w:abstractNumId w:val="36"/>
  </w:num>
  <w:num w:numId="9">
    <w:abstractNumId w:val="3"/>
  </w:num>
  <w:num w:numId="10">
    <w:abstractNumId w:val="40"/>
  </w:num>
  <w:num w:numId="11">
    <w:abstractNumId w:val="6"/>
  </w:num>
  <w:num w:numId="12">
    <w:abstractNumId w:val="44"/>
  </w:num>
  <w:num w:numId="13">
    <w:abstractNumId w:val="43"/>
  </w:num>
  <w:num w:numId="14">
    <w:abstractNumId w:val="12"/>
  </w:num>
  <w:num w:numId="15">
    <w:abstractNumId w:val="17"/>
  </w:num>
  <w:num w:numId="16">
    <w:abstractNumId w:val="13"/>
  </w:num>
  <w:num w:numId="17">
    <w:abstractNumId w:val="10"/>
  </w:num>
  <w:num w:numId="18">
    <w:abstractNumId w:val="8"/>
  </w:num>
  <w:num w:numId="19">
    <w:abstractNumId w:val="29"/>
  </w:num>
  <w:num w:numId="20">
    <w:abstractNumId w:val="19"/>
  </w:num>
  <w:num w:numId="21">
    <w:abstractNumId w:val="14"/>
  </w:num>
  <w:num w:numId="22">
    <w:abstractNumId w:val="16"/>
  </w:num>
  <w:num w:numId="23">
    <w:abstractNumId w:val="15"/>
  </w:num>
  <w:num w:numId="24">
    <w:abstractNumId w:val="18"/>
  </w:num>
  <w:num w:numId="25">
    <w:abstractNumId w:val="32"/>
  </w:num>
  <w:num w:numId="26">
    <w:abstractNumId w:val="1"/>
  </w:num>
  <w:num w:numId="27">
    <w:abstractNumId w:val="20"/>
  </w:num>
  <w:num w:numId="28">
    <w:abstractNumId w:val="28"/>
  </w:num>
  <w:num w:numId="29">
    <w:abstractNumId w:val="31"/>
  </w:num>
  <w:num w:numId="30">
    <w:abstractNumId w:val="35"/>
  </w:num>
  <w:num w:numId="31">
    <w:abstractNumId w:val="24"/>
  </w:num>
  <w:num w:numId="32">
    <w:abstractNumId w:val="34"/>
  </w:num>
  <w:num w:numId="33">
    <w:abstractNumId w:val="21"/>
  </w:num>
  <w:num w:numId="34">
    <w:abstractNumId w:val="45"/>
  </w:num>
  <w:num w:numId="35">
    <w:abstractNumId w:val="26"/>
  </w:num>
  <w:num w:numId="36">
    <w:abstractNumId w:val="4"/>
  </w:num>
  <w:num w:numId="37">
    <w:abstractNumId w:val="37"/>
  </w:num>
  <w:num w:numId="38">
    <w:abstractNumId w:val="33"/>
  </w:num>
  <w:num w:numId="39">
    <w:abstractNumId w:val="38"/>
  </w:num>
  <w:num w:numId="40">
    <w:abstractNumId w:val="11"/>
  </w:num>
  <w:num w:numId="41">
    <w:abstractNumId w:val="9"/>
  </w:num>
  <w:num w:numId="42">
    <w:abstractNumId w:val="5"/>
  </w:num>
  <w:num w:numId="43">
    <w:abstractNumId w:val="7"/>
  </w:num>
  <w:num w:numId="44">
    <w:abstractNumId w:val="42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  <w:num w:numId="47">
    <w:abstractNumId w:val="23"/>
  </w:num>
  <w:num w:numId="4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7478"/>
    <w:rsid w:val="00001FCB"/>
    <w:rsid w:val="00002636"/>
    <w:rsid w:val="00002640"/>
    <w:rsid w:val="000027AB"/>
    <w:rsid w:val="00002BAF"/>
    <w:rsid w:val="00004E29"/>
    <w:rsid w:val="00010779"/>
    <w:rsid w:val="00010E43"/>
    <w:rsid w:val="00011870"/>
    <w:rsid w:val="00012495"/>
    <w:rsid w:val="00012990"/>
    <w:rsid w:val="00013610"/>
    <w:rsid w:val="000153D0"/>
    <w:rsid w:val="000158E0"/>
    <w:rsid w:val="0001644C"/>
    <w:rsid w:val="00022BD0"/>
    <w:rsid w:val="00022E7B"/>
    <w:rsid w:val="00023B36"/>
    <w:rsid w:val="00034236"/>
    <w:rsid w:val="000345BC"/>
    <w:rsid w:val="00034A5C"/>
    <w:rsid w:val="00034B4C"/>
    <w:rsid w:val="00035712"/>
    <w:rsid w:val="00036D2E"/>
    <w:rsid w:val="00037967"/>
    <w:rsid w:val="00037B09"/>
    <w:rsid w:val="0004028D"/>
    <w:rsid w:val="000415EF"/>
    <w:rsid w:val="000439B3"/>
    <w:rsid w:val="00045F73"/>
    <w:rsid w:val="000501B9"/>
    <w:rsid w:val="00052397"/>
    <w:rsid w:val="00052E6D"/>
    <w:rsid w:val="0005368C"/>
    <w:rsid w:val="00055B7A"/>
    <w:rsid w:val="000618D2"/>
    <w:rsid w:val="0006353C"/>
    <w:rsid w:val="00063855"/>
    <w:rsid w:val="00070118"/>
    <w:rsid w:val="00074BE9"/>
    <w:rsid w:val="00076A63"/>
    <w:rsid w:val="00081C67"/>
    <w:rsid w:val="0008302C"/>
    <w:rsid w:val="00085D15"/>
    <w:rsid w:val="00086546"/>
    <w:rsid w:val="00086D33"/>
    <w:rsid w:val="000916C2"/>
    <w:rsid w:val="000932C9"/>
    <w:rsid w:val="000A04E7"/>
    <w:rsid w:val="000A36D9"/>
    <w:rsid w:val="000B0DD2"/>
    <w:rsid w:val="000B2B37"/>
    <w:rsid w:val="000B4DF4"/>
    <w:rsid w:val="000C049B"/>
    <w:rsid w:val="000C2AA7"/>
    <w:rsid w:val="000C3EEA"/>
    <w:rsid w:val="000C4B8C"/>
    <w:rsid w:val="000C4C63"/>
    <w:rsid w:val="000C546B"/>
    <w:rsid w:val="000D33EE"/>
    <w:rsid w:val="000D429F"/>
    <w:rsid w:val="000D60F0"/>
    <w:rsid w:val="000D60FB"/>
    <w:rsid w:val="000E1240"/>
    <w:rsid w:val="000E14A2"/>
    <w:rsid w:val="000E2C1B"/>
    <w:rsid w:val="000E309A"/>
    <w:rsid w:val="000E47AD"/>
    <w:rsid w:val="000E5DF6"/>
    <w:rsid w:val="000E74CB"/>
    <w:rsid w:val="000F0D23"/>
    <w:rsid w:val="000F0FDE"/>
    <w:rsid w:val="000F15CD"/>
    <w:rsid w:val="000F7230"/>
    <w:rsid w:val="001000F6"/>
    <w:rsid w:val="001008DA"/>
    <w:rsid w:val="00100D40"/>
    <w:rsid w:val="00102742"/>
    <w:rsid w:val="00102831"/>
    <w:rsid w:val="00103904"/>
    <w:rsid w:val="00103B1A"/>
    <w:rsid w:val="00104C58"/>
    <w:rsid w:val="00104D70"/>
    <w:rsid w:val="001104BE"/>
    <w:rsid w:val="001116F5"/>
    <w:rsid w:val="0011253F"/>
    <w:rsid w:val="001138D1"/>
    <w:rsid w:val="001148D6"/>
    <w:rsid w:val="001166AE"/>
    <w:rsid w:val="00116D85"/>
    <w:rsid w:val="00126C51"/>
    <w:rsid w:val="00127CAA"/>
    <w:rsid w:val="00131131"/>
    <w:rsid w:val="0013389D"/>
    <w:rsid w:val="00134853"/>
    <w:rsid w:val="00137331"/>
    <w:rsid w:val="001442DF"/>
    <w:rsid w:val="0014539F"/>
    <w:rsid w:val="00150B3A"/>
    <w:rsid w:val="00150F02"/>
    <w:rsid w:val="00151003"/>
    <w:rsid w:val="0015198A"/>
    <w:rsid w:val="00152BBB"/>
    <w:rsid w:val="00154734"/>
    <w:rsid w:val="00154C31"/>
    <w:rsid w:val="001600B9"/>
    <w:rsid w:val="00162016"/>
    <w:rsid w:val="001625BD"/>
    <w:rsid w:val="00162ABD"/>
    <w:rsid w:val="00162D07"/>
    <w:rsid w:val="00163D07"/>
    <w:rsid w:val="0016451C"/>
    <w:rsid w:val="001659B8"/>
    <w:rsid w:val="001662F7"/>
    <w:rsid w:val="001668D9"/>
    <w:rsid w:val="00171AA3"/>
    <w:rsid w:val="00173F48"/>
    <w:rsid w:val="00173FB0"/>
    <w:rsid w:val="00174C76"/>
    <w:rsid w:val="001767A9"/>
    <w:rsid w:val="00176A8E"/>
    <w:rsid w:val="001803D1"/>
    <w:rsid w:val="00181763"/>
    <w:rsid w:val="00181D19"/>
    <w:rsid w:val="00183AF8"/>
    <w:rsid w:val="00185193"/>
    <w:rsid w:val="00185468"/>
    <w:rsid w:val="00185C85"/>
    <w:rsid w:val="001861EA"/>
    <w:rsid w:val="001902CF"/>
    <w:rsid w:val="00194BF5"/>
    <w:rsid w:val="00197079"/>
    <w:rsid w:val="00197104"/>
    <w:rsid w:val="0019712D"/>
    <w:rsid w:val="001A02D1"/>
    <w:rsid w:val="001A03C0"/>
    <w:rsid w:val="001A086B"/>
    <w:rsid w:val="001A09E1"/>
    <w:rsid w:val="001A2422"/>
    <w:rsid w:val="001A2A19"/>
    <w:rsid w:val="001A32EC"/>
    <w:rsid w:val="001A4DE4"/>
    <w:rsid w:val="001B17EB"/>
    <w:rsid w:val="001B1F84"/>
    <w:rsid w:val="001B3B2A"/>
    <w:rsid w:val="001B4F06"/>
    <w:rsid w:val="001B5A8E"/>
    <w:rsid w:val="001B6340"/>
    <w:rsid w:val="001C1250"/>
    <w:rsid w:val="001C2A61"/>
    <w:rsid w:val="001C5619"/>
    <w:rsid w:val="001C5878"/>
    <w:rsid w:val="001C6AB4"/>
    <w:rsid w:val="001D185B"/>
    <w:rsid w:val="001D1E0B"/>
    <w:rsid w:val="001D46C4"/>
    <w:rsid w:val="001D5B65"/>
    <w:rsid w:val="001E2FE6"/>
    <w:rsid w:val="001E3340"/>
    <w:rsid w:val="001E3839"/>
    <w:rsid w:val="001E5690"/>
    <w:rsid w:val="001F0053"/>
    <w:rsid w:val="001F0451"/>
    <w:rsid w:val="001F073F"/>
    <w:rsid w:val="001F3A05"/>
    <w:rsid w:val="001F6575"/>
    <w:rsid w:val="00200CCD"/>
    <w:rsid w:val="002014F9"/>
    <w:rsid w:val="0020264E"/>
    <w:rsid w:val="00202A59"/>
    <w:rsid w:val="0020458D"/>
    <w:rsid w:val="00204B18"/>
    <w:rsid w:val="0020511D"/>
    <w:rsid w:val="00206C8D"/>
    <w:rsid w:val="002127ED"/>
    <w:rsid w:val="00213460"/>
    <w:rsid w:val="00215C4A"/>
    <w:rsid w:val="0022297E"/>
    <w:rsid w:val="00222D3F"/>
    <w:rsid w:val="00226A83"/>
    <w:rsid w:val="002274A4"/>
    <w:rsid w:val="00227834"/>
    <w:rsid w:val="00227FA0"/>
    <w:rsid w:val="00230CCA"/>
    <w:rsid w:val="002317EF"/>
    <w:rsid w:val="00233B23"/>
    <w:rsid w:val="002377D9"/>
    <w:rsid w:val="00246085"/>
    <w:rsid w:val="00251C63"/>
    <w:rsid w:val="00255CD8"/>
    <w:rsid w:val="00255F21"/>
    <w:rsid w:val="00260F6C"/>
    <w:rsid w:val="00261C19"/>
    <w:rsid w:val="00262182"/>
    <w:rsid w:val="00262DEF"/>
    <w:rsid w:val="00263A79"/>
    <w:rsid w:val="00263F94"/>
    <w:rsid w:val="002661D6"/>
    <w:rsid w:val="00266DE4"/>
    <w:rsid w:val="00267DFE"/>
    <w:rsid w:val="0027282A"/>
    <w:rsid w:val="0027292D"/>
    <w:rsid w:val="002749FC"/>
    <w:rsid w:val="00283103"/>
    <w:rsid w:val="00287C22"/>
    <w:rsid w:val="00290A44"/>
    <w:rsid w:val="00290FA0"/>
    <w:rsid w:val="00291867"/>
    <w:rsid w:val="00291D91"/>
    <w:rsid w:val="00292C8D"/>
    <w:rsid w:val="002969D2"/>
    <w:rsid w:val="002A27DF"/>
    <w:rsid w:val="002A3FB7"/>
    <w:rsid w:val="002A466B"/>
    <w:rsid w:val="002A4834"/>
    <w:rsid w:val="002B2AD8"/>
    <w:rsid w:val="002B36AB"/>
    <w:rsid w:val="002B3D1F"/>
    <w:rsid w:val="002B530D"/>
    <w:rsid w:val="002B5643"/>
    <w:rsid w:val="002C1A95"/>
    <w:rsid w:val="002C7C44"/>
    <w:rsid w:val="002D2D41"/>
    <w:rsid w:val="002D3525"/>
    <w:rsid w:val="002E05BA"/>
    <w:rsid w:val="002E2779"/>
    <w:rsid w:val="002E34E8"/>
    <w:rsid w:val="002E4731"/>
    <w:rsid w:val="002E631D"/>
    <w:rsid w:val="002E7771"/>
    <w:rsid w:val="002F2921"/>
    <w:rsid w:val="002F29E9"/>
    <w:rsid w:val="002F3569"/>
    <w:rsid w:val="002F36D0"/>
    <w:rsid w:val="002F72CC"/>
    <w:rsid w:val="002F7CB8"/>
    <w:rsid w:val="00302862"/>
    <w:rsid w:val="00303E36"/>
    <w:rsid w:val="003048BE"/>
    <w:rsid w:val="00307E06"/>
    <w:rsid w:val="00310D1D"/>
    <w:rsid w:val="003130A6"/>
    <w:rsid w:val="003145EA"/>
    <w:rsid w:val="00314F75"/>
    <w:rsid w:val="003155D5"/>
    <w:rsid w:val="003155DA"/>
    <w:rsid w:val="00315BAA"/>
    <w:rsid w:val="00321BBF"/>
    <w:rsid w:val="00324673"/>
    <w:rsid w:val="00327492"/>
    <w:rsid w:val="00331006"/>
    <w:rsid w:val="00332FBC"/>
    <w:rsid w:val="003351A4"/>
    <w:rsid w:val="00340EE3"/>
    <w:rsid w:val="00342D66"/>
    <w:rsid w:val="0034303E"/>
    <w:rsid w:val="003435EE"/>
    <w:rsid w:val="00343E2C"/>
    <w:rsid w:val="003442C8"/>
    <w:rsid w:val="00345069"/>
    <w:rsid w:val="0035119E"/>
    <w:rsid w:val="0035159E"/>
    <w:rsid w:val="00352608"/>
    <w:rsid w:val="0035449A"/>
    <w:rsid w:val="0035496E"/>
    <w:rsid w:val="003551DA"/>
    <w:rsid w:val="003553E9"/>
    <w:rsid w:val="0035566D"/>
    <w:rsid w:val="00357EA1"/>
    <w:rsid w:val="00360934"/>
    <w:rsid w:val="003611B0"/>
    <w:rsid w:val="00361A4D"/>
    <w:rsid w:val="00362E56"/>
    <w:rsid w:val="00365712"/>
    <w:rsid w:val="00365C5A"/>
    <w:rsid w:val="00366B15"/>
    <w:rsid w:val="00367AB4"/>
    <w:rsid w:val="0037174B"/>
    <w:rsid w:val="00372FA7"/>
    <w:rsid w:val="003735C5"/>
    <w:rsid w:val="003747A4"/>
    <w:rsid w:val="003751E0"/>
    <w:rsid w:val="0037772C"/>
    <w:rsid w:val="00377F6F"/>
    <w:rsid w:val="00384C6F"/>
    <w:rsid w:val="00385539"/>
    <w:rsid w:val="0038557F"/>
    <w:rsid w:val="00385730"/>
    <w:rsid w:val="0038767C"/>
    <w:rsid w:val="00390D6D"/>
    <w:rsid w:val="0039232E"/>
    <w:rsid w:val="00393309"/>
    <w:rsid w:val="00396223"/>
    <w:rsid w:val="00396703"/>
    <w:rsid w:val="00396DD6"/>
    <w:rsid w:val="003A05EE"/>
    <w:rsid w:val="003A2615"/>
    <w:rsid w:val="003A2EE3"/>
    <w:rsid w:val="003A43B6"/>
    <w:rsid w:val="003A46FF"/>
    <w:rsid w:val="003A60E6"/>
    <w:rsid w:val="003B121A"/>
    <w:rsid w:val="003B411C"/>
    <w:rsid w:val="003B68A3"/>
    <w:rsid w:val="003B6B2B"/>
    <w:rsid w:val="003B7871"/>
    <w:rsid w:val="003B7FC7"/>
    <w:rsid w:val="003C13AA"/>
    <w:rsid w:val="003C2155"/>
    <w:rsid w:val="003C2F8A"/>
    <w:rsid w:val="003C36B3"/>
    <w:rsid w:val="003C76E8"/>
    <w:rsid w:val="003D1F53"/>
    <w:rsid w:val="003D26CE"/>
    <w:rsid w:val="003D273A"/>
    <w:rsid w:val="003D3CAA"/>
    <w:rsid w:val="003E3982"/>
    <w:rsid w:val="003E4EF9"/>
    <w:rsid w:val="003E54E9"/>
    <w:rsid w:val="003E732B"/>
    <w:rsid w:val="003F0545"/>
    <w:rsid w:val="003F085A"/>
    <w:rsid w:val="003F205A"/>
    <w:rsid w:val="003F37DE"/>
    <w:rsid w:val="003F3851"/>
    <w:rsid w:val="003F4ED0"/>
    <w:rsid w:val="003F69A8"/>
    <w:rsid w:val="003F6EAA"/>
    <w:rsid w:val="003F770E"/>
    <w:rsid w:val="003F77C1"/>
    <w:rsid w:val="00400A7B"/>
    <w:rsid w:val="004016E5"/>
    <w:rsid w:val="004016EC"/>
    <w:rsid w:val="00401EC0"/>
    <w:rsid w:val="004028E5"/>
    <w:rsid w:val="00404739"/>
    <w:rsid w:val="004049E0"/>
    <w:rsid w:val="00407C2E"/>
    <w:rsid w:val="004105A8"/>
    <w:rsid w:val="004105BF"/>
    <w:rsid w:val="0041230D"/>
    <w:rsid w:val="00416FB8"/>
    <w:rsid w:val="0042080B"/>
    <w:rsid w:val="00422597"/>
    <w:rsid w:val="00422CBA"/>
    <w:rsid w:val="0043056A"/>
    <w:rsid w:val="004345D1"/>
    <w:rsid w:val="004400E6"/>
    <w:rsid w:val="00445321"/>
    <w:rsid w:val="0044704C"/>
    <w:rsid w:val="00451737"/>
    <w:rsid w:val="00452E34"/>
    <w:rsid w:val="00453D6E"/>
    <w:rsid w:val="00457F0A"/>
    <w:rsid w:val="004603B4"/>
    <w:rsid w:val="00460C7A"/>
    <w:rsid w:val="00461F2F"/>
    <w:rsid w:val="004656EF"/>
    <w:rsid w:val="00467B3E"/>
    <w:rsid w:val="00470697"/>
    <w:rsid w:val="00472B57"/>
    <w:rsid w:val="004744DC"/>
    <w:rsid w:val="00474725"/>
    <w:rsid w:val="00482710"/>
    <w:rsid w:val="004836DB"/>
    <w:rsid w:val="00486366"/>
    <w:rsid w:val="00490593"/>
    <w:rsid w:val="00490781"/>
    <w:rsid w:val="00491B36"/>
    <w:rsid w:val="0049368F"/>
    <w:rsid w:val="00495BE5"/>
    <w:rsid w:val="00496D95"/>
    <w:rsid w:val="00497198"/>
    <w:rsid w:val="004A094B"/>
    <w:rsid w:val="004A3830"/>
    <w:rsid w:val="004A5565"/>
    <w:rsid w:val="004B07B4"/>
    <w:rsid w:val="004B1509"/>
    <w:rsid w:val="004B1C66"/>
    <w:rsid w:val="004B207E"/>
    <w:rsid w:val="004B25AE"/>
    <w:rsid w:val="004B367C"/>
    <w:rsid w:val="004B3ACF"/>
    <w:rsid w:val="004B49B8"/>
    <w:rsid w:val="004B5F95"/>
    <w:rsid w:val="004C172E"/>
    <w:rsid w:val="004C2DFC"/>
    <w:rsid w:val="004C3594"/>
    <w:rsid w:val="004C4314"/>
    <w:rsid w:val="004C6ACA"/>
    <w:rsid w:val="004D0020"/>
    <w:rsid w:val="004D03B8"/>
    <w:rsid w:val="004D05D0"/>
    <w:rsid w:val="004D0931"/>
    <w:rsid w:val="004D11E8"/>
    <w:rsid w:val="004D148F"/>
    <w:rsid w:val="004D1E74"/>
    <w:rsid w:val="004D60A3"/>
    <w:rsid w:val="004E4ECA"/>
    <w:rsid w:val="004E6DF8"/>
    <w:rsid w:val="004F1826"/>
    <w:rsid w:val="004F23A8"/>
    <w:rsid w:val="004F3C04"/>
    <w:rsid w:val="004F400D"/>
    <w:rsid w:val="00504582"/>
    <w:rsid w:val="00504935"/>
    <w:rsid w:val="00505672"/>
    <w:rsid w:val="0050590C"/>
    <w:rsid w:val="00506DD9"/>
    <w:rsid w:val="00506EC9"/>
    <w:rsid w:val="00507E1F"/>
    <w:rsid w:val="00507FB8"/>
    <w:rsid w:val="005114C6"/>
    <w:rsid w:val="00512082"/>
    <w:rsid w:val="00512A97"/>
    <w:rsid w:val="00514114"/>
    <w:rsid w:val="005169DC"/>
    <w:rsid w:val="00516BEF"/>
    <w:rsid w:val="00517E6E"/>
    <w:rsid w:val="00520630"/>
    <w:rsid w:val="005215AC"/>
    <w:rsid w:val="0052216B"/>
    <w:rsid w:val="0052453D"/>
    <w:rsid w:val="00524603"/>
    <w:rsid w:val="00530DF6"/>
    <w:rsid w:val="00531951"/>
    <w:rsid w:val="00531C49"/>
    <w:rsid w:val="00532DC1"/>
    <w:rsid w:val="00536D27"/>
    <w:rsid w:val="00537434"/>
    <w:rsid w:val="00542DDA"/>
    <w:rsid w:val="005430C6"/>
    <w:rsid w:val="00544B1C"/>
    <w:rsid w:val="00547409"/>
    <w:rsid w:val="00553413"/>
    <w:rsid w:val="00555177"/>
    <w:rsid w:val="00556E4E"/>
    <w:rsid w:val="005612C4"/>
    <w:rsid w:val="00562DC0"/>
    <w:rsid w:val="00564076"/>
    <w:rsid w:val="005659A8"/>
    <w:rsid w:val="00565DD7"/>
    <w:rsid w:val="00566960"/>
    <w:rsid w:val="0056698B"/>
    <w:rsid w:val="00567D04"/>
    <w:rsid w:val="00571012"/>
    <w:rsid w:val="005728B3"/>
    <w:rsid w:val="00574A66"/>
    <w:rsid w:val="00574E99"/>
    <w:rsid w:val="00575C7F"/>
    <w:rsid w:val="005802D6"/>
    <w:rsid w:val="005806F8"/>
    <w:rsid w:val="00582C30"/>
    <w:rsid w:val="0058422B"/>
    <w:rsid w:val="005845A9"/>
    <w:rsid w:val="0058656B"/>
    <w:rsid w:val="0058724D"/>
    <w:rsid w:val="005901A3"/>
    <w:rsid w:val="005902A6"/>
    <w:rsid w:val="00590E10"/>
    <w:rsid w:val="00591CEF"/>
    <w:rsid w:val="00591E78"/>
    <w:rsid w:val="0059284E"/>
    <w:rsid w:val="00593D0B"/>
    <w:rsid w:val="00596707"/>
    <w:rsid w:val="005A257D"/>
    <w:rsid w:val="005A2C7A"/>
    <w:rsid w:val="005A2DD2"/>
    <w:rsid w:val="005A545E"/>
    <w:rsid w:val="005A78C8"/>
    <w:rsid w:val="005B4190"/>
    <w:rsid w:val="005B5C17"/>
    <w:rsid w:val="005B767A"/>
    <w:rsid w:val="005C0A75"/>
    <w:rsid w:val="005C1937"/>
    <w:rsid w:val="005C3116"/>
    <w:rsid w:val="005C5B46"/>
    <w:rsid w:val="005C6619"/>
    <w:rsid w:val="005C72CF"/>
    <w:rsid w:val="005C767A"/>
    <w:rsid w:val="005D1D5C"/>
    <w:rsid w:val="005D26FA"/>
    <w:rsid w:val="005D418D"/>
    <w:rsid w:val="005D7FBF"/>
    <w:rsid w:val="005E32F2"/>
    <w:rsid w:val="005E41D3"/>
    <w:rsid w:val="005E4637"/>
    <w:rsid w:val="005E5EAF"/>
    <w:rsid w:val="005E6C1B"/>
    <w:rsid w:val="005E6E64"/>
    <w:rsid w:val="005E7FA2"/>
    <w:rsid w:val="005F01B8"/>
    <w:rsid w:val="005F3C76"/>
    <w:rsid w:val="005F40D8"/>
    <w:rsid w:val="005F4D4A"/>
    <w:rsid w:val="00601899"/>
    <w:rsid w:val="00601DD1"/>
    <w:rsid w:val="00602EC1"/>
    <w:rsid w:val="006031E2"/>
    <w:rsid w:val="00605E26"/>
    <w:rsid w:val="00611798"/>
    <w:rsid w:val="0062092E"/>
    <w:rsid w:val="00620BF5"/>
    <w:rsid w:val="00623059"/>
    <w:rsid w:val="00623873"/>
    <w:rsid w:val="00625320"/>
    <w:rsid w:val="006253B4"/>
    <w:rsid w:val="0062669E"/>
    <w:rsid w:val="00627CA4"/>
    <w:rsid w:val="00632801"/>
    <w:rsid w:val="00636300"/>
    <w:rsid w:val="00636C09"/>
    <w:rsid w:val="0063767C"/>
    <w:rsid w:val="0063788A"/>
    <w:rsid w:val="00640189"/>
    <w:rsid w:val="00640E5B"/>
    <w:rsid w:val="0064168F"/>
    <w:rsid w:val="00642592"/>
    <w:rsid w:val="00644700"/>
    <w:rsid w:val="00644F3E"/>
    <w:rsid w:val="00645075"/>
    <w:rsid w:val="00647140"/>
    <w:rsid w:val="00647FE0"/>
    <w:rsid w:val="006532C8"/>
    <w:rsid w:val="006566FD"/>
    <w:rsid w:val="006617E8"/>
    <w:rsid w:val="00661D3B"/>
    <w:rsid w:val="00662932"/>
    <w:rsid w:val="00663A17"/>
    <w:rsid w:val="00665976"/>
    <w:rsid w:val="00665E97"/>
    <w:rsid w:val="006763DD"/>
    <w:rsid w:val="006779FE"/>
    <w:rsid w:val="00680C7B"/>
    <w:rsid w:val="00682158"/>
    <w:rsid w:val="0068354B"/>
    <w:rsid w:val="006851B7"/>
    <w:rsid w:val="0068520D"/>
    <w:rsid w:val="00685E48"/>
    <w:rsid w:val="0068669C"/>
    <w:rsid w:val="00686B4C"/>
    <w:rsid w:val="00686FC0"/>
    <w:rsid w:val="00687B0C"/>
    <w:rsid w:val="00690422"/>
    <w:rsid w:val="00692150"/>
    <w:rsid w:val="00693378"/>
    <w:rsid w:val="006943B1"/>
    <w:rsid w:val="0069534C"/>
    <w:rsid w:val="00695582"/>
    <w:rsid w:val="00695B40"/>
    <w:rsid w:val="00696901"/>
    <w:rsid w:val="00696A2C"/>
    <w:rsid w:val="00697A56"/>
    <w:rsid w:val="006A0014"/>
    <w:rsid w:val="006A2A78"/>
    <w:rsid w:val="006A4BE8"/>
    <w:rsid w:val="006A4EBA"/>
    <w:rsid w:val="006A5196"/>
    <w:rsid w:val="006A5CE0"/>
    <w:rsid w:val="006A6195"/>
    <w:rsid w:val="006A671B"/>
    <w:rsid w:val="006A7875"/>
    <w:rsid w:val="006B0870"/>
    <w:rsid w:val="006B2992"/>
    <w:rsid w:val="006B7942"/>
    <w:rsid w:val="006C0FF2"/>
    <w:rsid w:val="006C219B"/>
    <w:rsid w:val="006C503D"/>
    <w:rsid w:val="006C574E"/>
    <w:rsid w:val="006C6FCE"/>
    <w:rsid w:val="006D2C0D"/>
    <w:rsid w:val="006D43E7"/>
    <w:rsid w:val="006D65D6"/>
    <w:rsid w:val="006D7C9E"/>
    <w:rsid w:val="006E272D"/>
    <w:rsid w:val="006E2966"/>
    <w:rsid w:val="006E4BD6"/>
    <w:rsid w:val="006F0553"/>
    <w:rsid w:val="006F0924"/>
    <w:rsid w:val="006F212C"/>
    <w:rsid w:val="006F5298"/>
    <w:rsid w:val="006F54C3"/>
    <w:rsid w:val="006F6A50"/>
    <w:rsid w:val="006F70FE"/>
    <w:rsid w:val="006F7860"/>
    <w:rsid w:val="006F7BB3"/>
    <w:rsid w:val="0070072B"/>
    <w:rsid w:val="00700EB9"/>
    <w:rsid w:val="00703381"/>
    <w:rsid w:val="007034DA"/>
    <w:rsid w:val="00707312"/>
    <w:rsid w:val="00710CAC"/>
    <w:rsid w:val="00715B31"/>
    <w:rsid w:val="00716B60"/>
    <w:rsid w:val="00716C56"/>
    <w:rsid w:val="0072075D"/>
    <w:rsid w:val="0072300F"/>
    <w:rsid w:val="007234EF"/>
    <w:rsid w:val="00724978"/>
    <w:rsid w:val="007300AE"/>
    <w:rsid w:val="0073383D"/>
    <w:rsid w:val="00733B70"/>
    <w:rsid w:val="007344F7"/>
    <w:rsid w:val="00734B2C"/>
    <w:rsid w:val="00735DBE"/>
    <w:rsid w:val="00735E0B"/>
    <w:rsid w:val="00741DC0"/>
    <w:rsid w:val="0074229C"/>
    <w:rsid w:val="00743E9F"/>
    <w:rsid w:val="00745A5D"/>
    <w:rsid w:val="007463C6"/>
    <w:rsid w:val="00750C9E"/>
    <w:rsid w:val="0075181F"/>
    <w:rsid w:val="007548D8"/>
    <w:rsid w:val="007647CB"/>
    <w:rsid w:val="00764CA6"/>
    <w:rsid w:val="00764CD3"/>
    <w:rsid w:val="00766358"/>
    <w:rsid w:val="007673FB"/>
    <w:rsid w:val="007709F7"/>
    <w:rsid w:val="007714DD"/>
    <w:rsid w:val="00776B04"/>
    <w:rsid w:val="00777917"/>
    <w:rsid w:val="00780A4B"/>
    <w:rsid w:val="00781D5C"/>
    <w:rsid w:val="007836B2"/>
    <w:rsid w:val="00783D04"/>
    <w:rsid w:val="007853D1"/>
    <w:rsid w:val="00785674"/>
    <w:rsid w:val="00785E83"/>
    <w:rsid w:val="00790973"/>
    <w:rsid w:val="007911DA"/>
    <w:rsid w:val="00792A61"/>
    <w:rsid w:val="00795FB9"/>
    <w:rsid w:val="007A2E08"/>
    <w:rsid w:val="007A69BC"/>
    <w:rsid w:val="007A7218"/>
    <w:rsid w:val="007A7454"/>
    <w:rsid w:val="007B1887"/>
    <w:rsid w:val="007B1FE1"/>
    <w:rsid w:val="007B7542"/>
    <w:rsid w:val="007C2F02"/>
    <w:rsid w:val="007C48B3"/>
    <w:rsid w:val="007C49DF"/>
    <w:rsid w:val="007C6D8C"/>
    <w:rsid w:val="007D2052"/>
    <w:rsid w:val="007E370D"/>
    <w:rsid w:val="007E3745"/>
    <w:rsid w:val="007E48F5"/>
    <w:rsid w:val="007E49FD"/>
    <w:rsid w:val="007E5DF0"/>
    <w:rsid w:val="007E6DAF"/>
    <w:rsid w:val="007E7D4E"/>
    <w:rsid w:val="007F0082"/>
    <w:rsid w:val="007F1CE3"/>
    <w:rsid w:val="007F1E09"/>
    <w:rsid w:val="007F3EE2"/>
    <w:rsid w:val="007F7759"/>
    <w:rsid w:val="00800782"/>
    <w:rsid w:val="00802542"/>
    <w:rsid w:val="00802CEC"/>
    <w:rsid w:val="00803AD1"/>
    <w:rsid w:val="00806D1A"/>
    <w:rsid w:val="0080716B"/>
    <w:rsid w:val="00810ADB"/>
    <w:rsid w:val="00812318"/>
    <w:rsid w:val="00814B0F"/>
    <w:rsid w:val="00815213"/>
    <w:rsid w:val="00816EED"/>
    <w:rsid w:val="008176BE"/>
    <w:rsid w:val="0082487D"/>
    <w:rsid w:val="0082550C"/>
    <w:rsid w:val="008263A2"/>
    <w:rsid w:val="008319CE"/>
    <w:rsid w:val="00831D95"/>
    <w:rsid w:val="008334CA"/>
    <w:rsid w:val="008352D1"/>
    <w:rsid w:val="00840413"/>
    <w:rsid w:val="00843A09"/>
    <w:rsid w:val="00844ECA"/>
    <w:rsid w:val="008513F2"/>
    <w:rsid w:val="0085345B"/>
    <w:rsid w:val="00856C89"/>
    <w:rsid w:val="00860945"/>
    <w:rsid w:val="00863AA2"/>
    <w:rsid w:val="00863D2D"/>
    <w:rsid w:val="00865052"/>
    <w:rsid w:val="00865A3E"/>
    <w:rsid w:val="008662F8"/>
    <w:rsid w:val="0086656F"/>
    <w:rsid w:val="00866585"/>
    <w:rsid w:val="00871BD1"/>
    <w:rsid w:val="00872A54"/>
    <w:rsid w:val="00873A73"/>
    <w:rsid w:val="00873D0E"/>
    <w:rsid w:val="00877837"/>
    <w:rsid w:val="008779BA"/>
    <w:rsid w:val="00877FD1"/>
    <w:rsid w:val="008813BC"/>
    <w:rsid w:val="008847E4"/>
    <w:rsid w:val="0088555A"/>
    <w:rsid w:val="008856AA"/>
    <w:rsid w:val="00885A37"/>
    <w:rsid w:val="008927EA"/>
    <w:rsid w:val="00892E57"/>
    <w:rsid w:val="00894087"/>
    <w:rsid w:val="008975A0"/>
    <w:rsid w:val="008A05BE"/>
    <w:rsid w:val="008A0822"/>
    <w:rsid w:val="008A43DE"/>
    <w:rsid w:val="008A5674"/>
    <w:rsid w:val="008A5C8F"/>
    <w:rsid w:val="008B03CB"/>
    <w:rsid w:val="008B151F"/>
    <w:rsid w:val="008B1D9E"/>
    <w:rsid w:val="008C022F"/>
    <w:rsid w:val="008C0B53"/>
    <w:rsid w:val="008C65F5"/>
    <w:rsid w:val="008C673D"/>
    <w:rsid w:val="008C7A66"/>
    <w:rsid w:val="008C7BC3"/>
    <w:rsid w:val="008C7CAC"/>
    <w:rsid w:val="008D1365"/>
    <w:rsid w:val="008D36CB"/>
    <w:rsid w:val="008D5FCC"/>
    <w:rsid w:val="008E127D"/>
    <w:rsid w:val="008E32C9"/>
    <w:rsid w:val="008E3C1E"/>
    <w:rsid w:val="008E401D"/>
    <w:rsid w:val="008E46B1"/>
    <w:rsid w:val="008E7A1F"/>
    <w:rsid w:val="008F0747"/>
    <w:rsid w:val="008F1C9E"/>
    <w:rsid w:val="008F3C90"/>
    <w:rsid w:val="008F4A22"/>
    <w:rsid w:val="008F545D"/>
    <w:rsid w:val="008F5484"/>
    <w:rsid w:val="00901054"/>
    <w:rsid w:val="0090250D"/>
    <w:rsid w:val="009106FB"/>
    <w:rsid w:val="009132DE"/>
    <w:rsid w:val="0091333A"/>
    <w:rsid w:val="009135BD"/>
    <w:rsid w:val="00914166"/>
    <w:rsid w:val="009144E6"/>
    <w:rsid w:val="00915B0C"/>
    <w:rsid w:val="0092148C"/>
    <w:rsid w:val="00921EBE"/>
    <w:rsid w:val="009224C1"/>
    <w:rsid w:val="00922F19"/>
    <w:rsid w:val="00923194"/>
    <w:rsid w:val="00924360"/>
    <w:rsid w:val="0093023A"/>
    <w:rsid w:val="0093045E"/>
    <w:rsid w:val="0093406D"/>
    <w:rsid w:val="00937323"/>
    <w:rsid w:val="00940546"/>
    <w:rsid w:val="00946209"/>
    <w:rsid w:val="009462EB"/>
    <w:rsid w:val="00946332"/>
    <w:rsid w:val="0094711C"/>
    <w:rsid w:val="009472C9"/>
    <w:rsid w:val="0095060C"/>
    <w:rsid w:val="0095131D"/>
    <w:rsid w:val="0095575E"/>
    <w:rsid w:val="00956276"/>
    <w:rsid w:val="009563F4"/>
    <w:rsid w:val="00962F28"/>
    <w:rsid w:val="009630DB"/>
    <w:rsid w:val="00963C8A"/>
    <w:rsid w:val="0096506B"/>
    <w:rsid w:val="00965812"/>
    <w:rsid w:val="00966E7D"/>
    <w:rsid w:val="00970661"/>
    <w:rsid w:val="009708DE"/>
    <w:rsid w:val="00971FEB"/>
    <w:rsid w:val="00972211"/>
    <w:rsid w:val="00974923"/>
    <w:rsid w:val="00976D14"/>
    <w:rsid w:val="00977372"/>
    <w:rsid w:val="0098036E"/>
    <w:rsid w:val="00981093"/>
    <w:rsid w:val="00981CB8"/>
    <w:rsid w:val="00983200"/>
    <w:rsid w:val="00987B39"/>
    <w:rsid w:val="00991607"/>
    <w:rsid w:val="009920B8"/>
    <w:rsid w:val="009934B4"/>
    <w:rsid w:val="0099400E"/>
    <w:rsid w:val="009A1BC9"/>
    <w:rsid w:val="009A33A4"/>
    <w:rsid w:val="009A566C"/>
    <w:rsid w:val="009B1077"/>
    <w:rsid w:val="009B2EC4"/>
    <w:rsid w:val="009B3D03"/>
    <w:rsid w:val="009B4FF0"/>
    <w:rsid w:val="009B5239"/>
    <w:rsid w:val="009B536D"/>
    <w:rsid w:val="009B616F"/>
    <w:rsid w:val="009B6ABF"/>
    <w:rsid w:val="009C084B"/>
    <w:rsid w:val="009C11D2"/>
    <w:rsid w:val="009C182A"/>
    <w:rsid w:val="009C1A90"/>
    <w:rsid w:val="009C556F"/>
    <w:rsid w:val="009D72DE"/>
    <w:rsid w:val="009D7478"/>
    <w:rsid w:val="009E10D4"/>
    <w:rsid w:val="009E2A7C"/>
    <w:rsid w:val="009E2C71"/>
    <w:rsid w:val="009E5156"/>
    <w:rsid w:val="009E790E"/>
    <w:rsid w:val="009F1176"/>
    <w:rsid w:val="009F2452"/>
    <w:rsid w:val="009F404A"/>
    <w:rsid w:val="009F4DB4"/>
    <w:rsid w:val="009F69A2"/>
    <w:rsid w:val="009F6EB3"/>
    <w:rsid w:val="009F774F"/>
    <w:rsid w:val="00A103D8"/>
    <w:rsid w:val="00A1144C"/>
    <w:rsid w:val="00A16911"/>
    <w:rsid w:val="00A17447"/>
    <w:rsid w:val="00A17461"/>
    <w:rsid w:val="00A179CB"/>
    <w:rsid w:val="00A17A9B"/>
    <w:rsid w:val="00A213F4"/>
    <w:rsid w:val="00A214DC"/>
    <w:rsid w:val="00A25236"/>
    <w:rsid w:val="00A255D2"/>
    <w:rsid w:val="00A25B87"/>
    <w:rsid w:val="00A344EB"/>
    <w:rsid w:val="00A34720"/>
    <w:rsid w:val="00A34829"/>
    <w:rsid w:val="00A3701E"/>
    <w:rsid w:val="00A37D00"/>
    <w:rsid w:val="00A40CB4"/>
    <w:rsid w:val="00A41133"/>
    <w:rsid w:val="00A4182C"/>
    <w:rsid w:val="00A43999"/>
    <w:rsid w:val="00A44AD6"/>
    <w:rsid w:val="00A45580"/>
    <w:rsid w:val="00A46726"/>
    <w:rsid w:val="00A47FC4"/>
    <w:rsid w:val="00A50553"/>
    <w:rsid w:val="00A52944"/>
    <w:rsid w:val="00A553E6"/>
    <w:rsid w:val="00A557B4"/>
    <w:rsid w:val="00A5627C"/>
    <w:rsid w:val="00A56465"/>
    <w:rsid w:val="00A62834"/>
    <w:rsid w:val="00A63786"/>
    <w:rsid w:val="00A63947"/>
    <w:rsid w:val="00A6703B"/>
    <w:rsid w:val="00A70847"/>
    <w:rsid w:val="00A70E9C"/>
    <w:rsid w:val="00A7238C"/>
    <w:rsid w:val="00A7242C"/>
    <w:rsid w:val="00A7338E"/>
    <w:rsid w:val="00A75530"/>
    <w:rsid w:val="00A75812"/>
    <w:rsid w:val="00A75C0E"/>
    <w:rsid w:val="00A77F72"/>
    <w:rsid w:val="00A814AD"/>
    <w:rsid w:val="00A82531"/>
    <w:rsid w:val="00A828FF"/>
    <w:rsid w:val="00A842B4"/>
    <w:rsid w:val="00A84A7D"/>
    <w:rsid w:val="00A87DF7"/>
    <w:rsid w:val="00A90615"/>
    <w:rsid w:val="00A90682"/>
    <w:rsid w:val="00A9640E"/>
    <w:rsid w:val="00AA1DDA"/>
    <w:rsid w:val="00AA2FDD"/>
    <w:rsid w:val="00AA4A38"/>
    <w:rsid w:val="00AA766E"/>
    <w:rsid w:val="00AB1B89"/>
    <w:rsid w:val="00AB3056"/>
    <w:rsid w:val="00AB3B38"/>
    <w:rsid w:val="00AB4407"/>
    <w:rsid w:val="00AB64AF"/>
    <w:rsid w:val="00AC3351"/>
    <w:rsid w:val="00AC647F"/>
    <w:rsid w:val="00AC6D42"/>
    <w:rsid w:val="00AC7569"/>
    <w:rsid w:val="00AC7C22"/>
    <w:rsid w:val="00AC7F06"/>
    <w:rsid w:val="00AD0243"/>
    <w:rsid w:val="00AD087D"/>
    <w:rsid w:val="00AD0D77"/>
    <w:rsid w:val="00AD18E1"/>
    <w:rsid w:val="00AD577B"/>
    <w:rsid w:val="00AD6EDE"/>
    <w:rsid w:val="00AE1435"/>
    <w:rsid w:val="00AE2CD6"/>
    <w:rsid w:val="00AE3D0A"/>
    <w:rsid w:val="00AE5702"/>
    <w:rsid w:val="00AF116E"/>
    <w:rsid w:val="00AF2003"/>
    <w:rsid w:val="00AF2011"/>
    <w:rsid w:val="00AF4327"/>
    <w:rsid w:val="00AF4987"/>
    <w:rsid w:val="00AF6307"/>
    <w:rsid w:val="00AF7670"/>
    <w:rsid w:val="00AF7E80"/>
    <w:rsid w:val="00B020DD"/>
    <w:rsid w:val="00B0305E"/>
    <w:rsid w:val="00B03E89"/>
    <w:rsid w:val="00B13E86"/>
    <w:rsid w:val="00B21D7F"/>
    <w:rsid w:val="00B2387E"/>
    <w:rsid w:val="00B27D32"/>
    <w:rsid w:val="00B301E5"/>
    <w:rsid w:val="00B30614"/>
    <w:rsid w:val="00B3210D"/>
    <w:rsid w:val="00B33EB8"/>
    <w:rsid w:val="00B3649E"/>
    <w:rsid w:val="00B409AA"/>
    <w:rsid w:val="00B42086"/>
    <w:rsid w:val="00B43BF3"/>
    <w:rsid w:val="00B5013B"/>
    <w:rsid w:val="00B509F5"/>
    <w:rsid w:val="00B51CD4"/>
    <w:rsid w:val="00B56DA8"/>
    <w:rsid w:val="00B62DF0"/>
    <w:rsid w:val="00B65573"/>
    <w:rsid w:val="00B657FB"/>
    <w:rsid w:val="00B7059C"/>
    <w:rsid w:val="00B708F3"/>
    <w:rsid w:val="00B70CE9"/>
    <w:rsid w:val="00B720EA"/>
    <w:rsid w:val="00B7386F"/>
    <w:rsid w:val="00B74900"/>
    <w:rsid w:val="00B74D1A"/>
    <w:rsid w:val="00B766E2"/>
    <w:rsid w:val="00B76B63"/>
    <w:rsid w:val="00B778E5"/>
    <w:rsid w:val="00B80D9F"/>
    <w:rsid w:val="00B82380"/>
    <w:rsid w:val="00B83454"/>
    <w:rsid w:val="00B86329"/>
    <w:rsid w:val="00B904F1"/>
    <w:rsid w:val="00B90B03"/>
    <w:rsid w:val="00B9168F"/>
    <w:rsid w:val="00B93344"/>
    <w:rsid w:val="00B941F5"/>
    <w:rsid w:val="00B94B6B"/>
    <w:rsid w:val="00BA3388"/>
    <w:rsid w:val="00BA6A3F"/>
    <w:rsid w:val="00BB2358"/>
    <w:rsid w:val="00BB2863"/>
    <w:rsid w:val="00BB3D6E"/>
    <w:rsid w:val="00BB4345"/>
    <w:rsid w:val="00BB66E3"/>
    <w:rsid w:val="00BC0B72"/>
    <w:rsid w:val="00BC0DC0"/>
    <w:rsid w:val="00BC0F91"/>
    <w:rsid w:val="00BC19C0"/>
    <w:rsid w:val="00BC4A37"/>
    <w:rsid w:val="00BD312C"/>
    <w:rsid w:val="00BD3173"/>
    <w:rsid w:val="00BD71D5"/>
    <w:rsid w:val="00BE02E4"/>
    <w:rsid w:val="00BE19E1"/>
    <w:rsid w:val="00BE1FFD"/>
    <w:rsid w:val="00BE2DFB"/>
    <w:rsid w:val="00BE2F21"/>
    <w:rsid w:val="00BE3749"/>
    <w:rsid w:val="00BE6983"/>
    <w:rsid w:val="00BE7C3F"/>
    <w:rsid w:val="00BF102B"/>
    <w:rsid w:val="00BF5A3B"/>
    <w:rsid w:val="00BF61DD"/>
    <w:rsid w:val="00BF7359"/>
    <w:rsid w:val="00C02C53"/>
    <w:rsid w:val="00C07F37"/>
    <w:rsid w:val="00C1268A"/>
    <w:rsid w:val="00C1770B"/>
    <w:rsid w:val="00C17AE1"/>
    <w:rsid w:val="00C17C0C"/>
    <w:rsid w:val="00C202F5"/>
    <w:rsid w:val="00C215B0"/>
    <w:rsid w:val="00C21DE0"/>
    <w:rsid w:val="00C23704"/>
    <w:rsid w:val="00C306AC"/>
    <w:rsid w:val="00C31CF0"/>
    <w:rsid w:val="00C327D0"/>
    <w:rsid w:val="00C349BF"/>
    <w:rsid w:val="00C34C98"/>
    <w:rsid w:val="00C45998"/>
    <w:rsid w:val="00C50987"/>
    <w:rsid w:val="00C52580"/>
    <w:rsid w:val="00C53212"/>
    <w:rsid w:val="00C54430"/>
    <w:rsid w:val="00C54594"/>
    <w:rsid w:val="00C54C11"/>
    <w:rsid w:val="00C60EA3"/>
    <w:rsid w:val="00C61E7A"/>
    <w:rsid w:val="00C62F48"/>
    <w:rsid w:val="00C66FC8"/>
    <w:rsid w:val="00C67DD0"/>
    <w:rsid w:val="00C7029A"/>
    <w:rsid w:val="00C71374"/>
    <w:rsid w:val="00C7618F"/>
    <w:rsid w:val="00C82272"/>
    <w:rsid w:val="00C844E3"/>
    <w:rsid w:val="00C8514D"/>
    <w:rsid w:val="00C8709C"/>
    <w:rsid w:val="00C87552"/>
    <w:rsid w:val="00C8797F"/>
    <w:rsid w:val="00C91C69"/>
    <w:rsid w:val="00C91FC0"/>
    <w:rsid w:val="00C925E5"/>
    <w:rsid w:val="00C9336E"/>
    <w:rsid w:val="00C934D6"/>
    <w:rsid w:val="00C9703D"/>
    <w:rsid w:val="00CA14B5"/>
    <w:rsid w:val="00CA20D4"/>
    <w:rsid w:val="00CA33D4"/>
    <w:rsid w:val="00CA39E6"/>
    <w:rsid w:val="00CA5978"/>
    <w:rsid w:val="00CB1AC3"/>
    <w:rsid w:val="00CB5EDC"/>
    <w:rsid w:val="00CB77D4"/>
    <w:rsid w:val="00CB7AC1"/>
    <w:rsid w:val="00CC192E"/>
    <w:rsid w:val="00CC2360"/>
    <w:rsid w:val="00CC27BF"/>
    <w:rsid w:val="00CC2828"/>
    <w:rsid w:val="00CC389B"/>
    <w:rsid w:val="00CC3C1C"/>
    <w:rsid w:val="00CC6474"/>
    <w:rsid w:val="00CC73F5"/>
    <w:rsid w:val="00CD0EAA"/>
    <w:rsid w:val="00CD252F"/>
    <w:rsid w:val="00CD2985"/>
    <w:rsid w:val="00CD4C74"/>
    <w:rsid w:val="00CD572E"/>
    <w:rsid w:val="00CD5BCA"/>
    <w:rsid w:val="00CD5CB8"/>
    <w:rsid w:val="00CD6AD5"/>
    <w:rsid w:val="00CD6C58"/>
    <w:rsid w:val="00CD7487"/>
    <w:rsid w:val="00CD796C"/>
    <w:rsid w:val="00CE09E1"/>
    <w:rsid w:val="00CE445E"/>
    <w:rsid w:val="00CE50C9"/>
    <w:rsid w:val="00CF13DD"/>
    <w:rsid w:val="00CF2BB1"/>
    <w:rsid w:val="00CF6A13"/>
    <w:rsid w:val="00CF6DC9"/>
    <w:rsid w:val="00D02C15"/>
    <w:rsid w:val="00D02EE2"/>
    <w:rsid w:val="00D06121"/>
    <w:rsid w:val="00D126CE"/>
    <w:rsid w:val="00D156DC"/>
    <w:rsid w:val="00D1632F"/>
    <w:rsid w:val="00D20233"/>
    <w:rsid w:val="00D21FEE"/>
    <w:rsid w:val="00D22715"/>
    <w:rsid w:val="00D23C33"/>
    <w:rsid w:val="00D25EE7"/>
    <w:rsid w:val="00D26654"/>
    <w:rsid w:val="00D30424"/>
    <w:rsid w:val="00D30F91"/>
    <w:rsid w:val="00D32644"/>
    <w:rsid w:val="00D348A0"/>
    <w:rsid w:val="00D35470"/>
    <w:rsid w:val="00D4007A"/>
    <w:rsid w:val="00D40529"/>
    <w:rsid w:val="00D40E2B"/>
    <w:rsid w:val="00D415A4"/>
    <w:rsid w:val="00D44FCF"/>
    <w:rsid w:val="00D53B8D"/>
    <w:rsid w:val="00D57743"/>
    <w:rsid w:val="00D57E5D"/>
    <w:rsid w:val="00D634E3"/>
    <w:rsid w:val="00D642C9"/>
    <w:rsid w:val="00D64FF2"/>
    <w:rsid w:val="00D70879"/>
    <w:rsid w:val="00D72DB0"/>
    <w:rsid w:val="00D77C9D"/>
    <w:rsid w:val="00D77CFD"/>
    <w:rsid w:val="00D806FA"/>
    <w:rsid w:val="00D80AF6"/>
    <w:rsid w:val="00D80E97"/>
    <w:rsid w:val="00D82CE9"/>
    <w:rsid w:val="00D87315"/>
    <w:rsid w:val="00D87FCC"/>
    <w:rsid w:val="00D9023D"/>
    <w:rsid w:val="00D92892"/>
    <w:rsid w:val="00D930A5"/>
    <w:rsid w:val="00D95989"/>
    <w:rsid w:val="00D95F0A"/>
    <w:rsid w:val="00D962F3"/>
    <w:rsid w:val="00D962FC"/>
    <w:rsid w:val="00DA26C4"/>
    <w:rsid w:val="00DA4A01"/>
    <w:rsid w:val="00DA508D"/>
    <w:rsid w:val="00DA5367"/>
    <w:rsid w:val="00DA5815"/>
    <w:rsid w:val="00DA6130"/>
    <w:rsid w:val="00DA6676"/>
    <w:rsid w:val="00DB36C5"/>
    <w:rsid w:val="00DC04CE"/>
    <w:rsid w:val="00DC409C"/>
    <w:rsid w:val="00DC6DF4"/>
    <w:rsid w:val="00DD046B"/>
    <w:rsid w:val="00DD0A01"/>
    <w:rsid w:val="00DD1348"/>
    <w:rsid w:val="00DD15EE"/>
    <w:rsid w:val="00DD1663"/>
    <w:rsid w:val="00DD1B86"/>
    <w:rsid w:val="00DD2159"/>
    <w:rsid w:val="00DD2457"/>
    <w:rsid w:val="00DD3207"/>
    <w:rsid w:val="00DD3B7C"/>
    <w:rsid w:val="00DD5E18"/>
    <w:rsid w:val="00DD6018"/>
    <w:rsid w:val="00DD6E42"/>
    <w:rsid w:val="00DD70DE"/>
    <w:rsid w:val="00DE0F4A"/>
    <w:rsid w:val="00DE2616"/>
    <w:rsid w:val="00DE7654"/>
    <w:rsid w:val="00DF066B"/>
    <w:rsid w:val="00DF1C0F"/>
    <w:rsid w:val="00DF327B"/>
    <w:rsid w:val="00DF5843"/>
    <w:rsid w:val="00E0058B"/>
    <w:rsid w:val="00E01A21"/>
    <w:rsid w:val="00E02365"/>
    <w:rsid w:val="00E02EE1"/>
    <w:rsid w:val="00E04386"/>
    <w:rsid w:val="00E05690"/>
    <w:rsid w:val="00E1292C"/>
    <w:rsid w:val="00E12DCB"/>
    <w:rsid w:val="00E15092"/>
    <w:rsid w:val="00E209DB"/>
    <w:rsid w:val="00E217C3"/>
    <w:rsid w:val="00E21C4A"/>
    <w:rsid w:val="00E22646"/>
    <w:rsid w:val="00E22705"/>
    <w:rsid w:val="00E2348D"/>
    <w:rsid w:val="00E23902"/>
    <w:rsid w:val="00E255A6"/>
    <w:rsid w:val="00E26062"/>
    <w:rsid w:val="00E30462"/>
    <w:rsid w:val="00E30943"/>
    <w:rsid w:val="00E35190"/>
    <w:rsid w:val="00E354F6"/>
    <w:rsid w:val="00E3590B"/>
    <w:rsid w:val="00E4365A"/>
    <w:rsid w:val="00E44E2F"/>
    <w:rsid w:val="00E45D5F"/>
    <w:rsid w:val="00E47729"/>
    <w:rsid w:val="00E47989"/>
    <w:rsid w:val="00E47B73"/>
    <w:rsid w:val="00E514D0"/>
    <w:rsid w:val="00E51759"/>
    <w:rsid w:val="00E517C9"/>
    <w:rsid w:val="00E51D6E"/>
    <w:rsid w:val="00E51DE4"/>
    <w:rsid w:val="00E5273B"/>
    <w:rsid w:val="00E5279A"/>
    <w:rsid w:val="00E53D5B"/>
    <w:rsid w:val="00E5460F"/>
    <w:rsid w:val="00E56257"/>
    <w:rsid w:val="00E56C5E"/>
    <w:rsid w:val="00E57CDA"/>
    <w:rsid w:val="00E6048A"/>
    <w:rsid w:val="00E60D3E"/>
    <w:rsid w:val="00E6172E"/>
    <w:rsid w:val="00E62884"/>
    <w:rsid w:val="00E63091"/>
    <w:rsid w:val="00E64653"/>
    <w:rsid w:val="00E66D87"/>
    <w:rsid w:val="00E673B6"/>
    <w:rsid w:val="00E70A14"/>
    <w:rsid w:val="00E70DF0"/>
    <w:rsid w:val="00E72390"/>
    <w:rsid w:val="00E72F98"/>
    <w:rsid w:val="00E737A1"/>
    <w:rsid w:val="00E74908"/>
    <w:rsid w:val="00E75C8C"/>
    <w:rsid w:val="00E76369"/>
    <w:rsid w:val="00E76B92"/>
    <w:rsid w:val="00E814D1"/>
    <w:rsid w:val="00E81B71"/>
    <w:rsid w:val="00E81DB9"/>
    <w:rsid w:val="00E86AE8"/>
    <w:rsid w:val="00E87CFF"/>
    <w:rsid w:val="00E906EF"/>
    <w:rsid w:val="00E90FB6"/>
    <w:rsid w:val="00E93A56"/>
    <w:rsid w:val="00E94394"/>
    <w:rsid w:val="00EA15F2"/>
    <w:rsid w:val="00EA1CCC"/>
    <w:rsid w:val="00EA4A14"/>
    <w:rsid w:val="00EA6885"/>
    <w:rsid w:val="00EA7E61"/>
    <w:rsid w:val="00EA7EFF"/>
    <w:rsid w:val="00EB2813"/>
    <w:rsid w:val="00EB30F8"/>
    <w:rsid w:val="00EB3935"/>
    <w:rsid w:val="00EB4238"/>
    <w:rsid w:val="00EB5E95"/>
    <w:rsid w:val="00EB6884"/>
    <w:rsid w:val="00EC089B"/>
    <w:rsid w:val="00EC0AEC"/>
    <w:rsid w:val="00EC1512"/>
    <w:rsid w:val="00EC18C4"/>
    <w:rsid w:val="00EC3B72"/>
    <w:rsid w:val="00EC3BE6"/>
    <w:rsid w:val="00EC5A56"/>
    <w:rsid w:val="00EC70F2"/>
    <w:rsid w:val="00ED18E0"/>
    <w:rsid w:val="00ED2551"/>
    <w:rsid w:val="00ED2EB6"/>
    <w:rsid w:val="00ED4959"/>
    <w:rsid w:val="00ED7C68"/>
    <w:rsid w:val="00ED7EDE"/>
    <w:rsid w:val="00EE2F72"/>
    <w:rsid w:val="00EE524E"/>
    <w:rsid w:val="00EE61D6"/>
    <w:rsid w:val="00EF1907"/>
    <w:rsid w:val="00EF4544"/>
    <w:rsid w:val="00EF6976"/>
    <w:rsid w:val="00EF703B"/>
    <w:rsid w:val="00EF7E29"/>
    <w:rsid w:val="00F04A34"/>
    <w:rsid w:val="00F07905"/>
    <w:rsid w:val="00F07BFD"/>
    <w:rsid w:val="00F10C8B"/>
    <w:rsid w:val="00F12BB3"/>
    <w:rsid w:val="00F148E3"/>
    <w:rsid w:val="00F174E8"/>
    <w:rsid w:val="00F202D4"/>
    <w:rsid w:val="00F2268C"/>
    <w:rsid w:val="00F2306B"/>
    <w:rsid w:val="00F24948"/>
    <w:rsid w:val="00F26777"/>
    <w:rsid w:val="00F268D1"/>
    <w:rsid w:val="00F2694D"/>
    <w:rsid w:val="00F30A1B"/>
    <w:rsid w:val="00F3107E"/>
    <w:rsid w:val="00F319D6"/>
    <w:rsid w:val="00F32E01"/>
    <w:rsid w:val="00F37637"/>
    <w:rsid w:val="00F454B2"/>
    <w:rsid w:val="00F46FF2"/>
    <w:rsid w:val="00F472F6"/>
    <w:rsid w:val="00F47913"/>
    <w:rsid w:val="00F553F4"/>
    <w:rsid w:val="00F56CE6"/>
    <w:rsid w:val="00F56F6C"/>
    <w:rsid w:val="00F6102F"/>
    <w:rsid w:val="00F626C1"/>
    <w:rsid w:val="00F63DBB"/>
    <w:rsid w:val="00F65F53"/>
    <w:rsid w:val="00F70003"/>
    <w:rsid w:val="00F71BA8"/>
    <w:rsid w:val="00F7342A"/>
    <w:rsid w:val="00F73C6F"/>
    <w:rsid w:val="00F81A22"/>
    <w:rsid w:val="00F81DDD"/>
    <w:rsid w:val="00F8246E"/>
    <w:rsid w:val="00F82857"/>
    <w:rsid w:val="00F872D1"/>
    <w:rsid w:val="00F95445"/>
    <w:rsid w:val="00F95B96"/>
    <w:rsid w:val="00F96F0A"/>
    <w:rsid w:val="00F97BBD"/>
    <w:rsid w:val="00FA148C"/>
    <w:rsid w:val="00FA1B25"/>
    <w:rsid w:val="00FA2E38"/>
    <w:rsid w:val="00FA6428"/>
    <w:rsid w:val="00FB280F"/>
    <w:rsid w:val="00FB3F94"/>
    <w:rsid w:val="00FB4C59"/>
    <w:rsid w:val="00FC13F5"/>
    <w:rsid w:val="00FC2CBB"/>
    <w:rsid w:val="00FC2CD1"/>
    <w:rsid w:val="00FC2DB6"/>
    <w:rsid w:val="00FC46DF"/>
    <w:rsid w:val="00FC4B91"/>
    <w:rsid w:val="00FC4BCB"/>
    <w:rsid w:val="00FC5514"/>
    <w:rsid w:val="00FD15C8"/>
    <w:rsid w:val="00FD2DE5"/>
    <w:rsid w:val="00FD32B6"/>
    <w:rsid w:val="00FD4B66"/>
    <w:rsid w:val="00FD5A49"/>
    <w:rsid w:val="00FD618D"/>
    <w:rsid w:val="00FE1016"/>
    <w:rsid w:val="00FE20F2"/>
    <w:rsid w:val="00FE33A2"/>
    <w:rsid w:val="00FF13DE"/>
    <w:rsid w:val="00FF1E6D"/>
    <w:rsid w:val="00FF2C35"/>
    <w:rsid w:val="00FF62A2"/>
    <w:rsid w:val="00FF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A"/>
    <w:rPr>
      <w:rFonts w:ascii="Times Armenian" w:eastAsia="Times New Roman" w:hAnsi="Times Armenian"/>
      <w:bCs/>
      <w:iCs/>
      <w:sz w:val="20"/>
      <w:szCs w:val="24"/>
    </w:rPr>
  </w:style>
  <w:style w:type="paragraph" w:styleId="Heading1">
    <w:name w:val="heading 1"/>
    <w:aliases w:val="Heading 1 Char1,Heading 1 Char1 Char"/>
    <w:basedOn w:val="Normal"/>
    <w:next w:val="Normal"/>
    <w:link w:val="Heading1Char2"/>
    <w:uiPriority w:val="99"/>
    <w:qFormat/>
    <w:rsid w:val="00685E48"/>
    <w:pPr>
      <w:keepNext/>
      <w:numPr>
        <w:numId w:val="1"/>
      </w:numPr>
      <w:spacing w:after="240" w:line="264" w:lineRule="auto"/>
      <w:outlineLvl w:val="0"/>
    </w:pPr>
    <w:rPr>
      <w:rFonts w:ascii="GHEA Mariam" w:eastAsia="SimSun" w:hAnsi="GHEA Mariam"/>
      <w:b/>
      <w:iCs w:val="0"/>
      <w:smallCaps/>
      <w:kern w:val="28"/>
      <w:sz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5E48"/>
    <w:pPr>
      <w:keepNext/>
      <w:spacing w:after="240" w:line="264" w:lineRule="auto"/>
      <w:outlineLvl w:val="1"/>
    </w:pPr>
    <w:rPr>
      <w:rFonts w:ascii="GHEA Mariam" w:eastAsia="SimSun" w:hAnsi="GHEA Mariam"/>
      <w:b/>
      <w:iCs w:val="0"/>
      <w:sz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basedOn w:val="DefaultParagraphFont"/>
    <w:uiPriority w:val="9"/>
    <w:rsid w:val="00070036"/>
    <w:rPr>
      <w:rFonts w:asciiTheme="majorHAnsi" w:eastAsiaTheme="majorEastAsia" w:hAnsiTheme="majorHAnsi" w:cstheme="majorBidi"/>
      <w:b/>
      <w:bCs/>
      <w:i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85E48"/>
    <w:rPr>
      <w:rFonts w:ascii="GHEA Mariam" w:eastAsia="SimSun" w:hAnsi="GHEA Mariam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D4007A"/>
    <w:rPr>
      <w:rFonts w:cs="Times New Roman"/>
      <w:color w:val="0000FF"/>
      <w:u w:val="single"/>
    </w:rPr>
  </w:style>
  <w:style w:type="character" w:customStyle="1" w:styleId="Heading1Char2">
    <w:name w:val="Heading 1 Char2"/>
    <w:aliases w:val="Heading 1 Char1 Char2,Heading 1 Char1 Char Char1"/>
    <w:basedOn w:val="DefaultParagraphFont"/>
    <w:link w:val="Heading1"/>
    <w:uiPriority w:val="99"/>
    <w:locked/>
    <w:rsid w:val="00685E48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85E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">
    <w:name w:val="Default Paragraph Font Para Char"/>
    <w:basedOn w:val="Normal"/>
    <w:uiPriority w:val="99"/>
    <w:locked/>
    <w:rsid w:val="00685E48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rsid w:val="00685E48"/>
    <w:rPr>
      <w:rFonts w:ascii="Tahoma" w:hAnsi="Tahoma" w:cs="Tahoma"/>
      <w:bCs w:val="0"/>
      <w:iCs w:val="0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85E48"/>
    <w:rPr>
      <w:rFonts w:ascii="Tahoma" w:hAnsi="Tahoma" w:cs="Tahoma"/>
      <w:sz w:val="16"/>
      <w:szCs w:val="16"/>
      <w:lang w:val="ru-RU" w:eastAsia="ru-RU"/>
    </w:rPr>
  </w:style>
  <w:style w:type="character" w:customStyle="1" w:styleId="BodyTextChar">
    <w:name w:val="Body Text Char"/>
    <w:link w:val="BodyText"/>
    <w:uiPriority w:val="99"/>
    <w:locked/>
    <w:rsid w:val="00685E48"/>
    <w:rPr>
      <w:sz w:val="24"/>
    </w:rPr>
  </w:style>
  <w:style w:type="paragraph" w:styleId="BodyText">
    <w:name w:val="Body Text"/>
    <w:basedOn w:val="Normal"/>
    <w:link w:val="BodyTextChar"/>
    <w:uiPriority w:val="99"/>
    <w:rsid w:val="00685E48"/>
    <w:pPr>
      <w:spacing w:after="120"/>
    </w:pPr>
    <w:rPr>
      <w:rFonts w:ascii="Calibri" w:eastAsia="Calibri" w:hAnsi="Calibri"/>
      <w:bCs w:val="0"/>
      <w:iCs w:val="0"/>
      <w:sz w:val="24"/>
    </w:rPr>
  </w:style>
  <w:style w:type="character" w:customStyle="1" w:styleId="BodyTextChar1">
    <w:name w:val="Body Text Char1"/>
    <w:basedOn w:val="DefaultParagraphFont"/>
    <w:uiPriority w:val="99"/>
    <w:rsid w:val="00685E48"/>
    <w:rPr>
      <w:rFonts w:ascii="Times Armenian" w:hAnsi="Times Armenian" w:cs="Times New Roman"/>
      <w:bCs/>
      <w:iCs/>
      <w:sz w:val="24"/>
      <w:szCs w:val="24"/>
    </w:rPr>
  </w:style>
  <w:style w:type="paragraph" w:styleId="BlockText">
    <w:name w:val="Block Text"/>
    <w:basedOn w:val="Normal"/>
    <w:uiPriority w:val="99"/>
    <w:rsid w:val="00685E48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Char">
    <w:name w:val="Char"/>
    <w:basedOn w:val="Normal"/>
    <w:uiPriority w:val="99"/>
    <w:locked/>
    <w:rsid w:val="00685E48"/>
    <w:pPr>
      <w:spacing w:after="160"/>
    </w:pPr>
    <w:rPr>
      <w:rFonts w:ascii="Verdana" w:eastAsia="Batang" w:hAnsi="Verdana" w:cs="Verdana"/>
      <w:bCs w:val="0"/>
      <w:iCs w:val="0"/>
      <w:sz w:val="24"/>
      <w:lang w:val="en-GB" w:eastAsia="ru-RU"/>
    </w:rPr>
  </w:style>
  <w:style w:type="character" w:styleId="Strong">
    <w:name w:val="Strong"/>
    <w:basedOn w:val="DefaultParagraphFont"/>
    <w:uiPriority w:val="99"/>
    <w:qFormat/>
    <w:rsid w:val="00685E48"/>
    <w:rPr>
      <w:rFonts w:cs="Times New Roman"/>
      <w:b/>
    </w:rPr>
  </w:style>
  <w:style w:type="character" w:customStyle="1" w:styleId="apple-converted-space">
    <w:name w:val="apple-converted-space"/>
    <w:uiPriority w:val="99"/>
    <w:rsid w:val="00685E48"/>
  </w:style>
  <w:style w:type="character" w:customStyle="1" w:styleId="CharChar2">
    <w:name w:val="Char Char2"/>
    <w:uiPriority w:val="99"/>
    <w:semiHidden/>
    <w:locked/>
    <w:rsid w:val="00685E48"/>
    <w:rPr>
      <w:sz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685E48"/>
    <w:pPr>
      <w:spacing w:after="120"/>
      <w:ind w:left="360"/>
    </w:pPr>
    <w:rPr>
      <w:rFonts w:ascii="Times New Roman" w:hAnsi="Times New Roman"/>
      <w:bCs w:val="0"/>
      <w:iCs w:val="0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85E48"/>
    <w:rPr>
      <w:rFonts w:ascii="Times New Roman" w:hAnsi="Times New Roman" w:cs="Times New Roman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685E48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bCs w:val="0"/>
      <w:iCs w:val="0"/>
      <w:szCs w:val="20"/>
    </w:rPr>
  </w:style>
  <w:style w:type="paragraph" w:styleId="ListParagraph">
    <w:name w:val="List Paragraph"/>
    <w:basedOn w:val="Normal"/>
    <w:uiPriority w:val="99"/>
    <w:qFormat/>
    <w:rsid w:val="00685E48"/>
    <w:pPr>
      <w:ind w:left="720"/>
      <w:contextualSpacing/>
    </w:pPr>
    <w:rPr>
      <w:rFonts w:ascii="GHEA Mariam" w:hAnsi="GHEA Mariam"/>
      <w:bCs w:val="0"/>
      <w:iCs w:val="0"/>
      <w:sz w:val="24"/>
      <w:lang w:val="ru-RU" w:eastAsia="ru-RU"/>
    </w:rPr>
  </w:style>
  <w:style w:type="character" w:customStyle="1" w:styleId="CharChar3">
    <w:name w:val="Char Char3"/>
    <w:uiPriority w:val="99"/>
    <w:rsid w:val="00686B4C"/>
    <w:rPr>
      <w:rFonts w:ascii="GHEA Mariam" w:eastAsia="SimSun" w:hAnsi="GHEA Mariam"/>
      <w:b/>
      <w:sz w:val="24"/>
      <w:lang w:val="en-US" w:eastAsia="ru-RU"/>
    </w:rPr>
  </w:style>
  <w:style w:type="character" w:customStyle="1" w:styleId="CharChar21">
    <w:name w:val="Char Char21"/>
    <w:uiPriority w:val="99"/>
    <w:rsid w:val="00686B4C"/>
    <w:rPr>
      <w:rFonts w:ascii="Tahoma" w:hAnsi="Tahoma"/>
      <w:sz w:val="16"/>
      <w:lang w:val="ru-RU" w:eastAsia="ru-RU"/>
    </w:rPr>
  </w:style>
  <w:style w:type="character" w:customStyle="1" w:styleId="CharChar1">
    <w:name w:val="Char Char1"/>
    <w:uiPriority w:val="99"/>
    <w:locked/>
    <w:rsid w:val="00686B4C"/>
    <w:rPr>
      <w:sz w:val="24"/>
    </w:rPr>
  </w:style>
  <w:style w:type="character" w:customStyle="1" w:styleId="CharChar">
    <w:name w:val="Char Char"/>
    <w:uiPriority w:val="99"/>
    <w:rsid w:val="00686B4C"/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A"/>
    <w:rPr>
      <w:rFonts w:ascii="Times Armenian" w:eastAsia="Times New Roman" w:hAnsi="Times Armenian"/>
      <w:bCs/>
      <w:iCs/>
      <w:sz w:val="20"/>
      <w:szCs w:val="24"/>
    </w:rPr>
  </w:style>
  <w:style w:type="paragraph" w:styleId="Heading1">
    <w:name w:val="heading 1"/>
    <w:aliases w:val="Heading 1 Char1,Heading 1 Char1 Char"/>
    <w:basedOn w:val="Normal"/>
    <w:next w:val="Normal"/>
    <w:link w:val="Heading1Char2"/>
    <w:uiPriority w:val="99"/>
    <w:qFormat/>
    <w:rsid w:val="00685E48"/>
    <w:pPr>
      <w:keepNext/>
      <w:numPr>
        <w:numId w:val="1"/>
      </w:numPr>
      <w:spacing w:after="240" w:line="264" w:lineRule="auto"/>
      <w:outlineLvl w:val="0"/>
    </w:pPr>
    <w:rPr>
      <w:rFonts w:ascii="GHEA Mariam" w:eastAsia="SimSun" w:hAnsi="GHEA Mariam"/>
      <w:b/>
      <w:iCs w:val="0"/>
      <w:smallCaps/>
      <w:kern w:val="28"/>
      <w:sz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5E48"/>
    <w:pPr>
      <w:keepNext/>
      <w:spacing w:after="240" w:line="264" w:lineRule="auto"/>
      <w:outlineLvl w:val="1"/>
    </w:pPr>
    <w:rPr>
      <w:rFonts w:ascii="GHEA Mariam" w:eastAsia="SimSun" w:hAnsi="GHEA Mariam"/>
      <w:b/>
      <w:iCs w:val="0"/>
      <w:sz w:val="24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basedOn w:val="DefaultParagraphFont"/>
    <w:uiPriority w:val="9"/>
    <w:rsid w:val="00070036"/>
    <w:rPr>
      <w:rFonts w:asciiTheme="majorHAnsi" w:eastAsiaTheme="majorEastAsia" w:hAnsiTheme="majorHAnsi" w:cstheme="majorBidi"/>
      <w:b/>
      <w:bCs/>
      <w:i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85E48"/>
    <w:rPr>
      <w:rFonts w:ascii="GHEA Mariam" w:eastAsia="SimSun" w:hAnsi="GHEA Mariam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D4007A"/>
    <w:rPr>
      <w:rFonts w:cs="Times New Roman"/>
      <w:color w:val="0000FF"/>
      <w:u w:val="single"/>
    </w:rPr>
  </w:style>
  <w:style w:type="character" w:customStyle="1" w:styleId="Heading1Char2">
    <w:name w:val="Heading 1 Char2"/>
    <w:aliases w:val="Heading 1 Char1 Char2,Heading 1 Char1 Char Char1"/>
    <w:basedOn w:val="DefaultParagraphFont"/>
    <w:link w:val="Heading1"/>
    <w:uiPriority w:val="99"/>
    <w:locked/>
    <w:rsid w:val="00685E48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85E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">
    <w:name w:val="Default Paragraph Font Para Char"/>
    <w:basedOn w:val="Normal"/>
    <w:uiPriority w:val="99"/>
    <w:locked/>
    <w:rsid w:val="00685E48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rsid w:val="00685E48"/>
    <w:rPr>
      <w:rFonts w:ascii="Tahoma" w:hAnsi="Tahoma" w:cs="Tahoma"/>
      <w:bCs w:val="0"/>
      <w:iCs w:val="0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85E48"/>
    <w:rPr>
      <w:rFonts w:ascii="Tahoma" w:hAnsi="Tahoma" w:cs="Tahoma"/>
      <w:sz w:val="16"/>
      <w:szCs w:val="16"/>
      <w:lang w:val="ru-RU" w:eastAsia="ru-RU"/>
    </w:rPr>
  </w:style>
  <w:style w:type="character" w:customStyle="1" w:styleId="BodyTextChar">
    <w:name w:val="Body Text Char"/>
    <w:link w:val="BodyText"/>
    <w:uiPriority w:val="99"/>
    <w:locked/>
    <w:rsid w:val="00685E48"/>
    <w:rPr>
      <w:sz w:val="24"/>
    </w:rPr>
  </w:style>
  <w:style w:type="paragraph" w:styleId="BodyText">
    <w:name w:val="Body Text"/>
    <w:basedOn w:val="Normal"/>
    <w:link w:val="BodyTextChar"/>
    <w:uiPriority w:val="99"/>
    <w:rsid w:val="00685E48"/>
    <w:pPr>
      <w:spacing w:after="120"/>
    </w:pPr>
    <w:rPr>
      <w:rFonts w:ascii="Calibri" w:eastAsia="Calibri" w:hAnsi="Calibri"/>
      <w:bCs w:val="0"/>
      <w:iCs w:val="0"/>
      <w:sz w:val="24"/>
    </w:rPr>
  </w:style>
  <w:style w:type="character" w:customStyle="1" w:styleId="BodyTextChar1">
    <w:name w:val="Body Text Char1"/>
    <w:basedOn w:val="DefaultParagraphFont"/>
    <w:uiPriority w:val="99"/>
    <w:rsid w:val="00685E48"/>
    <w:rPr>
      <w:rFonts w:ascii="Times Armenian" w:hAnsi="Times Armenian" w:cs="Times New Roman"/>
      <w:bCs/>
      <w:iCs/>
      <w:sz w:val="24"/>
      <w:szCs w:val="24"/>
    </w:rPr>
  </w:style>
  <w:style w:type="paragraph" w:styleId="BlockText">
    <w:name w:val="Block Text"/>
    <w:basedOn w:val="Normal"/>
    <w:uiPriority w:val="99"/>
    <w:rsid w:val="00685E48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Char">
    <w:name w:val="Char"/>
    <w:basedOn w:val="Normal"/>
    <w:uiPriority w:val="99"/>
    <w:locked/>
    <w:rsid w:val="00685E48"/>
    <w:pPr>
      <w:spacing w:after="160"/>
    </w:pPr>
    <w:rPr>
      <w:rFonts w:ascii="Verdana" w:eastAsia="Batang" w:hAnsi="Verdana" w:cs="Verdana"/>
      <w:bCs w:val="0"/>
      <w:iCs w:val="0"/>
      <w:sz w:val="24"/>
      <w:lang w:val="en-GB" w:eastAsia="ru-RU"/>
    </w:rPr>
  </w:style>
  <w:style w:type="character" w:styleId="Strong">
    <w:name w:val="Strong"/>
    <w:basedOn w:val="DefaultParagraphFont"/>
    <w:uiPriority w:val="99"/>
    <w:qFormat/>
    <w:rsid w:val="00685E48"/>
    <w:rPr>
      <w:rFonts w:cs="Times New Roman"/>
      <w:b/>
    </w:rPr>
  </w:style>
  <w:style w:type="character" w:customStyle="1" w:styleId="apple-converted-space">
    <w:name w:val="apple-converted-space"/>
    <w:uiPriority w:val="99"/>
    <w:rsid w:val="00685E48"/>
  </w:style>
  <w:style w:type="character" w:customStyle="1" w:styleId="CharChar2">
    <w:name w:val="Char Char2"/>
    <w:uiPriority w:val="99"/>
    <w:semiHidden/>
    <w:locked/>
    <w:rsid w:val="00685E48"/>
    <w:rPr>
      <w:sz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685E48"/>
    <w:pPr>
      <w:spacing w:after="120"/>
      <w:ind w:left="360"/>
    </w:pPr>
    <w:rPr>
      <w:rFonts w:ascii="Times New Roman" w:hAnsi="Times New Roman"/>
      <w:bCs w:val="0"/>
      <w:iCs w:val="0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85E48"/>
    <w:rPr>
      <w:rFonts w:ascii="Times New Roman" w:hAnsi="Times New Roman" w:cs="Times New Roman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685E48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bCs w:val="0"/>
      <w:iCs w:val="0"/>
      <w:szCs w:val="20"/>
    </w:rPr>
  </w:style>
  <w:style w:type="paragraph" w:styleId="ListParagraph">
    <w:name w:val="List Paragraph"/>
    <w:basedOn w:val="Normal"/>
    <w:uiPriority w:val="99"/>
    <w:qFormat/>
    <w:rsid w:val="00685E48"/>
    <w:pPr>
      <w:ind w:left="720"/>
      <w:contextualSpacing/>
    </w:pPr>
    <w:rPr>
      <w:rFonts w:ascii="GHEA Mariam" w:hAnsi="GHEA Mariam"/>
      <w:bCs w:val="0"/>
      <w:iCs w:val="0"/>
      <w:sz w:val="24"/>
      <w:lang w:val="ru-RU" w:eastAsia="ru-RU"/>
    </w:rPr>
  </w:style>
  <w:style w:type="character" w:customStyle="1" w:styleId="CharChar3">
    <w:name w:val="Char Char3"/>
    <w:uiPriority w:val="99"/>
    <w:rsid w:val="00686B4C"/>
    <w:rPr>
      <w:rFonts w:ascii="GHEA Mariam" w:eastAsia="SimSun" w:hAnsi="GHEA Mariam"/>
      <w:b/>
      <w:sz w:val="24"/>
      <w:lang w:val="en-US" w:eastAsia="ru-RU"/>
    </w:rPr>
  </w:style>
  <w:style w:type="character" w:customStyle="1" w:styleId="CharChar21">
    <w:name w:val="Char Char21"/>
    <w:uiPriority w:val="99"/>
    <w:rsid w:val="00686B4C"/>
    <w:rPr>
      <w:rFonts w:ascii="Tahoma" w:hAnsi="Tahoma"/>
      <w:sz w:val="16"/>
      <w:lang w:val="ru-RU" w:eastAsia="ru-RU"/>
    </w:rPr>
  </w:style>
  <w:style w:type="character" w:customStyle="1" w:styleId="CharChar1">
    <w:name w:val="Char Char1"/>
    <w:uiPriority w:val="99"/>
    <w:locked/>
    <w:rsid w:val="00686B4C"/>
    <w:rPr>
      <w:sz w:val="24"/>
    </w:rPr>
  </w:style>
  <w:style w:type="character" w:customStyle="1" w:styleId="CharChar">
    <w:name w:val="Char Char"/>
    <w:uiPriority w:val="99"/>
    <w:rsid w:val="00686B4C"/>
    <w:rPr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C5B8-1A59-4025-9111-2D3DF14A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1005</Words>
  <Characters>8166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AnjelikaKh</cp:lastModifiedBy>
  <cp:revision>2</cp:revision>
  <cp:lastPrinted>2014-08-22T05:44:00Z</cp:lastPrinted>
  <dcterms:created xsi:type="dcterms:W3CDTF">2014-12-11T06:15:00Z</dcterms:created>
  <dcterms:modified xsi:type="dcterms:W3CDTF">2014-12-11T06:15:00Z</dcterms:modified>
</cp:coreProperties>
</file>