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B9" w:rsidRDefault="00B70BB9" w:rsidP="00B70BB9">
      <w:pPr>
        <w:jc w:val="right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ՆԱԽԱԳԻԾ</w:t>
      </w:r>
    </w:p>
    <w:p w:rsidR="00B70BB9" w:rsidRDefault="00B70BB9" w:rsidP="00B70BB9">
      <w:pPr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ՀԱՅԱՍՏԱՆԻ ՀԱՆՐԱՊԵՏՈՒԹՅԱՆ ԿԱՌԱՎԱՐՈՒԹՅՈՒՆ</w:t>
      </w: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Ո Ր Ո Շ ՈՒ Մ</w:t>
      </w: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2018 թվականի  __________    __ -ի N   - Ա</w:t>
      </w:r>
    </w:p>
    <w:p w:rsidR="00B70BB9" w:rsidRDefault="00B70BB9" w:rsidP="00B70BB9">
      <w:pPr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B70BB9" w:rsidRDefault="00B70BB9" w:rsidP="00B70BB9">
      <w:pPr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ԳՈՒՅՔ ՀԵՏ ՎԵՐՑՆԵԼՈՒ ԵՎ ԱՄՐԱՑՆԵԼՈՒ ՄԱՍԻՆ</w:t>
      </w:r>
    </w:p>
    <w:p w:rsidR="00B70BB9" w:rsidRDefault="00B70BB9" w:rsidP="00B70BB9">
      <w:pPr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spacing w:line="360" w:lineRule="auto"/>
        <w:ind w:firstLine="54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Հիմք ընդունելով «Կառավարչական իրավահարաբերությունների կարգավորման մասին» Հայաստանի Հանրապետության օրենքի </w:t>
      </w:r>
      <w:r w:rsidR="00D75BF3">
        <w:rPr>
          <w:rFonts w:ascii="GHEA Grapalat" w:hAnsi="GHEA Grapalat"/>
          <w:bCs/>
          <w:color w:val="000000"/>
          <w:lang w:val="hy-AM"/>
        </w:rPr>
        <w:t>5-րդ հոդվածի 5-րդ և 7-րդ մասերը</w:t>
      </w:r>
      <w:r>
        <w:rPr>
          <w:rFonts w:ascii="GHEA Grapalat" w:hAnsi="GHEA Grapalat"/>
          <w:bCs/>
          <w:color w:val="000000"/>
          <w:lang w:val="hy-AM"/>
        </w:rPr>
        <w:t>՝ Հայաստանի Հանրապետության կառավարությունը որոշում է.</w:t>
      </w:r>
    </w:p>
    <w:p w:rsidR="00B70BB9" w:rsidRDefault="00B70BB9" w:rsidP="00B70BB9">
      <w:pPr>
        <w:spacing w:line="360" w:lineRule="auto"/>
        <w:ind w:firstLine="54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1. Հայաստանի Հանրապետության տնտեսական զարգացման և ներ</w:t>
      </w:r>
      <w:r w:rsidR="00D75BF3">
        <w:rPr>
          <w:rFonts w:ascii="GHEA Grapalat" w:hAnsi="GHEA Grapalat"/>
          <w:bCs/>
          <w:color w:val="000000"/>
          <w:lang w:val="hy-AM"/>
        </w:rPr>
        <w:t>դրումների նախարարությանն</w:t>
      </w:r>
      <w:r>
        <w:rPr>
          <w:rFonts w:ascii="GHEA Grapalat" w:hAnsi="GHEA Grapalat"/>
          <w:bCs/>
          <w:color w:val="000000"/>
          <w:lang w:val="hy-AM"/>
        </w:rPr>
        <w:t xml:space="preserve"> ամրացված  248.698.917 դրամ ձեռքբերման արժեքով գույքը հետ վերցնել և ամրացնել Շուկայի վ</w:t>
      </w:r>
      <w:r w:rsidR="008D08EA">
        <w:rPr>
          <w:rFonts w:ascii="GHEA Grapalat" w:hAnsi="GHEA Grapalat"/>
          <w:bCs/>
          <w:color w:val="000000"/>
          <w:lang w:val="hy-AM"/>
        </w:rPr>
        <w:t>երահսկողության տեսչական մարմնին</w:t>
      </w:r>
      <w:r>
        <w:rPr>
          <w:rFonts w:ascii="GHEA Grapalat" w:hAnsi="GHEA Grapalat"/>
          <w:bCs/>
          <w:color w:val="000000"/>
          <w:lang w:val="hy-AM"/>
        </w:rPr>
        <w:t>` համաձայն հավելվածի:</w:t>
      </w:r>
    </w:p>
    <w:p w:rsidR="00B70BB9" w:rsidRDefault="00B70BB9" w:rsidP="00B70BB9">
      <w:pPr>
        <w:spacing w:line="360" w:lineRule="auto"/>
        <w:ind w:firstLine="54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2. Հայաստանի Հանրապետության տ</w:t>
      </w:r>
      <w:r>
        <w:rPr>
          <w:rFonts w:ascii="GHEA Grapalat" w:hAnsi="GHEA Grapalat"/>
          <w:lang w:val="hy-AM"/>
        </w:rPr>
        <w:t>նտեսական զարգացման և ներդրումների նախարարին և Շուկայի վերահսկողության տեսչական մարմնի ղեկավարին՝ սույն որոշումն ուժի մեջ մտնելուց հետո մեկամսյա ժամկետում ապահովել սույն որոշման 1-ին կետում նշված գույքի սահմանված կարգով հանձնման-ընդունման աշխատանքների կատարումը։</w:t>
      </w:r>
    </w:p>
    <w:p w:rsidR="00B70BB9" w:rsidRDefault="00B70BB9" w:rsidP="00B70BB9">
      <w:pPr>
        <w:spacing w:line="360" w:lineRule="auto"/>
        <w:ind w:firstLine="540"/>
        <w:rPr>
          <w:rFonts w:ascii="GHEA Grapalat" w:hAnsi="GHEA Grapalat"/>
          <w:bCs/>
          <w:color w:val="000000"/>
          <w:lang w:val="en-GB"/>
        </w:rPr>
      </w:pPr>
    </w:p>
    <w:p w:rsidR="002F7BBE" w:rsidRPr="002F7BBE" w:rsidRDefault="002F7BBE" w:rsidP="00B70BB9">
      <w:pPr>
        <w:spacing w:line="360" w:lineRule="auto"/>
        <w:ind w:firstLine="540"/>
        <w:rPr>
          <w:rFonts w:ascii="GHEA Grapalat" w:hAnsi="GHEA Grapalat"/>
          <w:bCs/>
          <w:color w:val="000000"/>
          <w:lang w:val="en-GB"/>
        </w:rPr>
      </w:pPr>
    </w:p>
    <w:p w:rsidR="00B70BB9" w:rsidRDefault="00B70BB9" w:rsidP="00B70BB9">
      <w:pPr>
        <w:ind w:firstLine="540"/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ind w:firstLine="540"/>
        <w:rPr>
          <w:rFonts w:ascii="GHEA Grapalat" w:hAnsi="GHEA Grapalat"/>
          <w:bCs/>
          <w:color w:val="000000"/>
          <w:lang w:val="hy-AM"/>
        </w:rPr>
      </w:pPr>
    </w:p>
    <w:p w:rsidR="00B70BB9" w:rsidRDefault="00B70BB9" w:rsidP="00B70BB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ՀԱՅԱՍՏԱՆԻ ՀԱՆՐԱՊԵՏՈՒԹՅԱՆ               </w:t>
      </w:r>
    </w:p>
    <w:p w:rsidR="00B70BB9" w:rsidRDefault="00B70BB9" w:rsidP="00B70BB9">
      <w:pPr>
        <w:ind w:firstLine="540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               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en-GB"/>
        </w:rPr>
        <w:t xml:space="preserve">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en-GB"/>
        </w:rPr>
        <w:t xml:space="preserve">      </w:t>
      </w:r>
      <w:r>
        <w:rPr>
          <w:rFonts w:ascii="GHEA Grapalat" w:hAnsi="GHEA Grapalat"/>
          <w:lang w:val="hy-AM"/>
        </w:rPr>
        <w:t xml:space="preserve"> ՆԻԿՈԼ ՓԱՇԻՆՅԱՆ</w:t>
      </w:r>
    </w:p>
    <w:p w:rsidR="00B70BB9" w:rsidRDefault="00B70BB9" w:rsidP="00B70BB9">
      <w:pPr>
        <w:ind w:firstLine="540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B70BB9" w:rsidRDefault="00B70BB9" w:rsidP="00B70BB9">
      <w:pPr>
        <w:ind w:firstLine="540"/>
        <w:rPr>
          <w:rFonts w:ascii="GHEA Grapalat" w:hAnsi="GHEA Grapalat"/>
          <w:lang w:val="hy-AM"/>
        </w:rPr>
      </w:pPr>
    </w:p>
    <w:p w:rsidR="008D08EA" w:rsidRDefault="008D08EA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</w:p>
    <w:p w:rsidR="008D08EA" w:rsidRDefault="008D08EA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</w:p>
    <w:p w:rsidR="008D08EA" w:rsidRDefault="008D08EA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</w:p>
    <w:p w:rsidR="00D75BF3" w:rsidRDefault="00D75BF3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</w:p>
    <w:p w:rsidR="00D75BF3" w:rsidRDefault="00D75BF3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</w:p>
    <w:p w:rsidR="00D75BF3" w:rsidRDefault="00D75BF3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  <w:bookmarkStart w:id="0" w:name="_GoBack"/>
      <w:bookmarkEnd w:id="0"/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ՀԻՄՆԱՎՈՐՈՒՄ</w:t>
      </w: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ԳՈՒՅՔ ՀԵՏ ՎԵՐՑՆԵԼՈՒ ԵՎ ԱՄՐԱՑՆԵԼՈՒ ՄԱՍԻՆ</w:t>
      </w:r>
      <w:r>
        <w:rPr>
          <w:rFonts w:ascii="GHEA Grapalat" w:hAnsi="GHEA Grapalat"/>
          <w:lang w:val="hy-AM"/>
        </w:rPr>
        <w:t>» ՀԱՅԱՍՏԱՆԻ ՀԱՆՐԱՊԵՏՈՒԹՅԱՆ  ԿԱՌԱՎԱՐՈՒԹՅԱՆ ՈՐՈՇՄԱՆ ՆԱԽԱԳԾԻ</w:t>
      </w: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Հայաստանի Հանրապետության շուկայի վերահսկողության տեսչական մարմինը (այսուհետ՝ Տեսչական մարմին) ստեղծվել է «Պետական կառավարման համակարգի մարմինների մասին» Հայաստանի Հանրապետության  օրենքի 4-րդ հոդվածի համաձայն տեսչական մարմինը հանդիսանում է կառավարությանը ենթակա մարմին։ Ի կատարումն «Կառավարչական իրավահարաբերությունների կարգավորման մասին» Հայաստանի Հանրապետության  օրենքի 5-րդ հոդվածի 5-րդ և 7-րդ մասերի դրույթների և Հայաստանի Հանրապետության վարչապետի 11 հունիսի 2018 թվականի 732-L «Հայաստանի Հանրապետության շուկայի վերահսկողության տեսչական մարմնի կանոնադրությունը հաստատելու մասին» որոշման, անհրաժեշտություն է առաջացել Հայաստանի Հանրապետության շուկայի վերահսկողության տեսչական մարմնին տրամադրել գույք, որը տեսչական մարմնին տրամադրված է եղել Հայաստանի Հանրապետության կառավարության 2015 թվականի սեպտեմբերի 10-ի N 1063-Ն որոշմամբ հաստատված Հայաստանի Հանրապետության տնտեսական զարգացման և ներդրումների նախարարության շուկայի վերահսկողության տեսչական մարմնի կանոնադրությամբ, որի իրավահաջորդն է հանդիսանում Հայաստանի Հանրապետության շուկայի վերահսկողության տեսչական մարմինը:</w:t>
      </w: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</w:p>
    <w:p w:rsidR="00B70BB9" w:rsidRP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en-GB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ՏԵՂԵԿԱՆՔ</w:t>
      </w: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ԳՈՒՅՔ ՀԵՏ ՎԵՐՑՆԵԼՈՒ ԵՎ ԱՄՐԱՑՆԵԼՈՒ ՄԱՍԻՆ</w:t>
      </w:r>
      <w:r>
        <w:rPr>
          <w:rFonts w:ascii="GHEA Grapalat" w:hAnsi="GHEA Grapalat"/>
          <w:lang w:val="hy-AM"/>
        </w:rPr>
        <w:t>» ՀԱՅԱՍՏԱՆԻ ՀԱՆՐԱՊԵՏՈՒԹՅԱՆ 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«Գույք հետ վերցնելու և ամրացնելու մասին» </w:t>
      </w:r>
      <w:r>
        <w:rPr>
          <w:rFonts w:ascii="GHEA Grapalat" w:eastAsia="Calibri" w:hAnsi="GHEA Grapalat"/>
          <w:lang w:val="hy-AM"/>
        </w:rPr>
        <w:t>Հայաստանի Հանրապետության կառավարության որոշման ընդունումը պետական բյուջեում կամ տեղական ինքնակառավարման մարմինների բյուջեների ծախսերի և եկամուտների վրա էական ազդեցություն չի ունենա:</w:t>
      </w:r>
    </w:p>
    <w:p w:rsidR="00B70BB9" w:rsidRDefault="00B70BB9" w:rsidP="00B70BB9">
      <w:pPr>
        <w:tabs>
          <w:tab w:val="left" w:pos="6060"/>
        </w:tabs>
        <w:ind w:firstLine="540"/>
        <w:jc w:val="both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jc w:val="center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ԳՈՒՅՔ ՀԵՏ ՎԵՐՑՆԵԼՈՒ ԵՎ ԱՄՐԱՑՆԵԼՈՒ ՄԱՍԻՆ</w:t>
      </w:r>
      <w:r>
        <w:rPr>
          <w:rFonts w:ascii="GHEA Grapalat" w:hAnsi="GHEA Grapalat"/>
          <w:lang w:val="hy-AM"/>
        </w:rPr>
        <w:t>» ՀԱՅԱՍՏԱՆԻ ՀԱՆՐԱՊԵՏՈՒԹՅԱՆ  ԿԱՌԱՎԱՐՈՒԹՅԱՆ ՈՐՈՇՄԱՆ ԸՆԴՈՒՆՄԱՆ ԱՌՆՉՈՒԹՅԱՄԲ ԸՆԴՈՒՆՎԵԼԻՔ ԱՅԼ ԻՐԱՎԱԿԱՆ ԱԿՏԵՐԻ ԿԱՄ ԴՐԱՆՑ ԸՆԴՈՒՆՄԱՆ ԱՆՀՐԱԺԵՇՏՈՒԹՅԱՆ ԲԱՑԱԿԱՅՈՒԹՅԱՆ ՄԱՍԻՆ</w:t>
      </w: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tabs>
          <w:tab w:val="left" w:pos="60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«Գույք հետ վերցնելու և ամրացնելու մասին» </w:t>
      </w:r>
      <w:r>
        <w:rPr>
          <w:rFonts w:ascii="GHEA Grapalat" w:eastAsia="Calibri" w:hAnsi="GHEA Grapalat"/>
          <w:lang w:val="hy-AM"/>
        </w:rPr>
        <w:t xml:space="preserve">Հայաստանի Հանրապետության կառավարության որոշման </w:t>
      </w:r>
      <w:r>
        <w:rPr>
          <w:rFonts w:ascii="GHEA Grapalat" w:hAnsi="GHEA Grapalat"/>
          <w:lang w:val="hy-AM"/>
        </w:rPr>
        <w:t>ընդունումն այլ իրավական ակտերում փոփոխությունների կամ լրացումների անհրաժեշտություն չի առաջացնում:</w:t>
      </w:r>
    </w:p>
    <w:p w:rsidR="00B70BB9" w:rsidRDefault="00B70BB9" w:rsidP="00B70BB9">
      <w:pPr>
        <w:tabs>
          <w:tab w:val="left" w:pos="6060"/>
        </w:tabs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B70BB9" w:rsidRDefault="00B70BB9" w:rsidP="00B70BB9">
      <w:pPr>
        <w:jc w:val="right"/>
        <w:rPr>
          <w:rFonts w:ascii="GHEA Grapalat" w:hAnsi="GHEA Grapalat"/>
          <w:lang w:val="hy-AM"/>
        </w:rPr>
      </w:pPr>
    </w:p>
    <w:p w:rsidR="00B70BB9" w:rsidRDefault="00B70BB9" w:rsidP="00B70BB9">
      <w:pPr>
        <w:rPr>
          <w:lang w:val="hy-AM"/>
        </w:rPr>
      </w:pPr>
    </w:p>
    <w:p w:rsidR="000F5FFB" w:rsidRDefault="000F5FFB"/>
    <w:sectPr w:rsidR="000F5FFB" w:rsidSect="00B70BB9">
      <w:pgSz w:w="11906" w:h="16838"/>
      <w:pgMar w:top="1134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A7"/>
    <w:rsid w:val="000C4F32"/>
    <w:rsid w:val="000F5FFB"/>
    <w:rsid w:val="002F7BBE"/>
    <w:rsid w:val="00591EA7"/>
    <w:rsid w:val="008D08EA"/>
    <w:rsid w:val="009B7229"/>
    <w:rsid w:val="00B70BB9"/>
    <w:rsid w:val="00D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70BB9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70BB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https://mul.gov.am/tasks/docs/attachment.php?id=482827&amp;fn=naxagic.docx&amp;out=1&amp;token=2ae0127add5070d25b44</cp:keywords>
</cp:coreProperties>
</file>