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0E" w:rsidRPr="0024664B" w:rsidRDefault="00D1530E" w:rsidP="00D153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ԱՄՓՈՓԱԹԵՐԹ</w:t>
      </w:r>
    </w:p>
    <w:p w:rsidR="007D3DDF" w:rsidRPr="007D1DE4" w:rsidRDefault="007D1DE4" w:rsidP="007D1DE4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Pr="00845D63">
        <w:rPr>
          <w:b/>
          <w:sz w:val="24"/>
          <w:szCs w:val="24"/>
          <w:lang w:val="hy-AM"/>
        </w:rPr>
        <w:t>«</w:t>
      </w:r>
      <w:r w:rsidRPr="00FE377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ՍՊԱՌՈՂԱԿԱՆ ԿՐԵԴԻՏԱՎՈՐՄԱՆ ՄԱՍԻՆ» ՀԱՅԱՍՏԱՆԻ ՀԱՆՐԱՊԵՏՈՒԹՅԱՆ ՕՐԵՆՔՈՒՄ </w:t>
      </w: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FE377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8599E">
        <w:rPr>
          <w:rFonts w:eastAsia="Times New Roman" w:cs="Times New Roman"/>
          <w:b/>
          <w:bCs/>
          <w:color w:val="000000"/>
          <w:sz w:val="24"/>
          <w:szCs w:val="24"/>
        </w:rPr>
        <w:t xml:space="preserve">«ԱՐԺՈՒԹԱՅԻՆ ԿԱՐԳԱՎՈՐՄԱՆ ԵՎ ԱՐԺՈՒԹԱՅԻՆ ՎԵՐԱՀՍԿՈՂՈՒԹՅԱՆ ՄԱՍԻՆ» ՀԱՅԱՍՏԱՆԻ ՀԱՆՐԱՊԵՏՈՒԹՅԱՆ ՕՐԵՆՔՈՒՄ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ՓՈՓՈԽՈՒԹՅՈՒՆՆԵՐ </w:t>
      </w:r>
      <w:r w:rsidRPr="00B8599E">
        <w:rPr>
          <w:rFonts w:eastAsia="Times New Roman" w:cs="Times New Roman"/>
          <w:b/>
          <w:bCs/>
          <w:color w:val="000000"/>
          <w:sz w:val="24"/>
          <w:szCs w:val="24"/>
        </w:rPr>
        <w:t>ԿԱՏԱՐԵԼՈՒ ՄԱՍԻՆ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ԵՎ «</w:t>
      </w:r>
      <w:r w:rsidRPr="00326495">
        <w:rPr>
          <w:rFonts w:eastAsia="Times New Roman" w:cs="Times New Roman"/>
          <w:b/>
          <w:bCs/>
          <w:color w:val="000000"/>
          <w:sz w:val="24"/>
          <w:szCs w:val="24"/>
        </w:rPr>
        <w:t>ՎԱՐԿԱՅԻՆ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ԿԱԶՄԱԿԵՐՊՈՒԹՅՈՒՆՆԵՐԻ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ՄԱՍԻՆ»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>ՕՐԵՆՔ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ՈՒՄ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>
        <w:rPr>
          <w:rFonts w:eastAsia="Calibri"/>
          <w:b/>
          <w:color w:val="000000"/>
          <w:sz w:val="24"/>
          <w:szCs w:val="24"/>
        </w:rPr>
        <w:t>ՕՐԵՆՔՆԵՐԻ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</w:t>
      </w:r>
      <w:r>
        <w:rPr>
          <w:rFonts w:eastAsia="Calibri"/>
          <w:b/>
          <w:color w:val="000000"/>
          <w:sz w:val="24"/>
          <w:szCs w:val="24"/>
        </w:rPr>
        <w:t>ԵՐ</w:t>
      </w:r>
      <w:r w:rsidRPr="000A36F0">
        <w:rPr>
          <w:rFonts w:eastAsia="Calibri"/>
          <w:b/>
          <w:color w:val="000000"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20"/>
        <w:gridCol w:w="5670"/>
        <w:gridCol w:w="3438"/>
      </w:tblGrid>
      <w:tr w:rsidR="009A7413" w:rsidTr="0011305D">
        <w:tc>
          <w:tcPr>
            <w:tcW w:w="648" w:type="dxa"/>
          </w:tcPr>
          <w:p w:rsidR="00D1530E" w:rsidRDefault="00D1530E" w:rsidP="00113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20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r w:rsidRPr="00BC0629">
              <w:rPr>
                <w:rFonts w:cs="Sylfaen"/>
                <w:b/>
                <w:sz w:val="24"/>
                <w:szCs w:val="24"/>
              </w:rPr>
              <w:t>Առաջարկության</w:t>
            </w:r>
            <w:r w:rsidRPr="00BC0629">
              <w:rPr>
                <w:b/>
                <w:sz w:val="24"/>
                <w:szCs w:val="24"/>
              </w:rPr>
              <w:t xml:space="preserve"> </w:t>
            </w:r>
            <w:r w:rsidRPr="00BC0629">
              <w:rPr>
                <w:rFonts w:cs="Sylfaen"/>
                <w:b/>
                <w:sz w:val="24"/>
                <w:szCs w:val="24"/>
              </w:rPr>
              <w:t>հեղինակ</w:t>
            </w:r>
          </w:p>
        </w:tc>
        <w:tc>
          <w:tcPr>
            <w:tcW w:w="5670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r w:rsidRPr="00BC0629">
              <w:rPr>
                <w:rFonts w:cs="Sylfaen"/>
                <w:b/>
                <w:sz w:val="24"/>
                <w:szCs w:val="24"/>
              </w:rPr>
              <w:t>Առաջարկության</w:t>
            </w:r>
            <w:r w:rsidRPr="00BC0629">
              <w:rPr>
                <w:b/>
                <w:sz w:val="24"/>
                <w:szCs w:val="24"/>
              </w:rPr>
              <w:t xml:space="preserve"> </w:t>
            </w:r>
            <w:r w:rsidRPr="00BC0629">
              <w:rPr>
                <w:rFonts w:cs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3438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r w:rsidRPr="00BC0629">
              <w:rPr>
                <w:rFonts w:cs="Sylfaen"/>
                <w:b/>
                <w:sz w:val="24"/>
                <w:szCs w:val="24"/>
              </w:rPr>
              <w:t>Կենտրոնական</w:t>
            </w:r>
            <w:r w:rsidRPr="00BC0629">
              <w:rPr>
                <w:b/>
                <w:sz w:val="24"/>
                <w:szCs w:val="24"/>
              </w:rPr>
              <w:t xml:space="preserve"> </w:t>
            </w:r>
            <w:r w:rsidRPr="00BC0629">
              <w:rPr>
                <w:rFonts w:cs="Sylfaen"/>
                <w:b/>
                <w:sz w:val="24"/>
                <w:szCs w:val="24"/>
              </w:rPr>
              <w:t>բանկի</w:t>
            </w:r>
            <w:r w:rsidRPr="00BC0629">
              <w:rPr>
                <w:b/>
                <w:sz w:val="24"/>
                <w:szCs w:val="24"/>
              </w:rPr>
              <w:t xml:space="preserve"> </w:t>
            </w:r>
            <w:r w:rsidRPr="00BC0629">
              <w:rPr>
                <w:rFonts w:cs="Sylfaen"/>
                <w:b/>
                <w:sz w:val="24"/>
                <w:szCs w:val="24"/>
              </w:rPr>
              <w:t>դիրքորոշումը</w:t>
            </w:r>
          </w:p>
        </w:tc>
      </w:tr>
      <w:tr w:rsidR="009A7413" w:rsidRPr="0024664B" w:rsidTr="0011305D">
        <w:tc>
          <w:tcPr>
            <w:tcW w:w="648" w:type="dxa"/>
          </w:tcPr>
          <w:p w:rsidR="00D1530E" w:rsidRPr="0024664B" w:rsidRDefault="00D1530E" w:rsidP="0011305D">
            <w:pPr>
              <w:jc w:val="center"/>
              <w:rPr>
                <w:sz w:val="24"/>
                <w:szCs w:val="24"/>
              </w:rPr>
            </w:pPr>
            <w:r w:rsidRPr="0024664B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1530E" w:rsidRPr="0024664B" w:rsidRDefault="00D1530E" w:rsidP="00D1530E">
            <w:pPr>
              <w:jc w:val="center"/>
              <w:rPr>
                <w:sz w:val="24"/>
                <w:szCs w:val="24"/>
              </w:rPr>
            </w:pPr>
            <w:r w:rsidRPr="0024664B">
              <w:rPr>
                <w:sz w:val="24"/>
                <w:szCs w:val="24"/>
              </w:rPr>
              <w:t xml:space="preserve">ՀՀ ֆինանսների նախարարություն, </w:t>
            </w:r>
            <w:r>
              <w:rPr>
                <w:sz w:val="24"/>
                <w:szCs w:val="24"/>
              </w:rPr>
              <w:t>01/29/15973-18</w:t>
            </w:r>
            <w:r w:rsidRPr="002466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04.09.2018</w:t>
            </w:r>
            <w:r w:rsidRPr="0024664B">
              <w:rPr>
                <w:sz w:val="24"/>
                <w:szCs w:val="24"/>
              </w:rPr>
              <w:t xml:space="preserve">թ. </w:t>
            </w:r>
          </w:p>
        </w:tc>
        <w:tc>
          <w:tcPr>
            <w:tcW w:w="5670" w:type="dxa"/>
          </w:tcPr>
          <w:p w:rsidR="00986721" w:rsidRPr="00DC35C1" w:rsidRDefault="007D3DDF" w:rsidP="007D3DDF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D1530E" w:rsidRPr="00D1530E">
              <w:rPr>
                <w:rFonts w:ascii="GHEA Grapalat" w:hAnsi="GHEA Grapalat"/>
                <w:sz w:val="24"/>
                <w:szCs w:val="24"/>
              </w:rPr>
              <w:t>«Սպառողական կրեդիտավորման մասին»</w:t>
            </w:r>
            <w:r w:rsidR="00D1530E">
              <w:rPr>
                <w:rFonts w:ascii="GHEA Grapalat" w:hAnsi="GHEA Grapalat"/>
                <w:sz w:val="24"/>
                <w:szCs w:val="24"/>
              </w:rPr>
              <w:t xml:space="preserve"> ՀՀ օրենքի նախագծի (այսուհետ՝ Նախագիծ) 1-ին հոդվածից  առաջարկում ենք հանել «ինչպես նաև սույն օրենքով սպառողին վերաբերվող բոլոր դրույթները» բառերը, քանի որ օրենքի տարածումն արդեն իսկ ենթադրում է դրանով ամրագրված բոլոր դրույթների տարածումը, ուստի չկա լրացուցիչ մասնավորեցման կարիք:</w:t>
            </w:r>
          </w:p>
          <w:p w:rsidR="007D3DDF" w:rsidRDefault="007D3DDF" w:rsidP="007D3DDF">
            <w:pPr>
              <w:pStyle w:val="ListParagraph"/>
              <w:ind w:left="0"/>
              <w:jc w:val="both"/>
              <w:rPr>
                <w:rFonts w:ascii="GHEA Grapalat" w:eastAsiaTheme="minorHAnsi" w:hAnsi="GHEA Grapalat" w:cstheme="minorBidi"/>
                <w:sz w:val="24"/>
                <w:szCs w:val="24"/>
              </w:rPr>
            </w:pPr>
          </w:p>
          <w:p w:rsidR="007D3DDF" w:rsidRDefault="007D3DDF" w:rsidP="007D3DDF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2. </w:t>
            </w:r>
            <w:r w:rsidR="006B1BA6">
              <w:rPr>
                <w:rFonts w:ascii="GHEA Grapalat" w:hAnsi="GHEA Grapalat"/>
                <w:sz w:val="24"/>
                <w:szCs w:val="24"/>
              </w:rPr>
              <w:t xml:space="preserve">Նախագծի 4-րդ հոդվածով նախատեսվող՝ </w:t>
            </w:r>
            <w:r w:rsidR="006B1BA6" w:rsidRPr="00D1530E">
              <w:rPr>
                <w:rFonts w:ascii="GHEA Grapalat" w:hAnsi="GHEA Grapalat"/>
                <w:sz w:val="24"/>
                <w:szCs w:val="24"/>
              </w:rPr>
              <w:t>«Սպառողական կրեդիտավորման մասին»</w:t>
            </w:r>
            <w:r w:rsidR="006B1BA6">
              <w:rPr>
                <w:rFonts w:ascii="GHEA Grapalat" w:hAnsi="GHEA Grapalat"/>
                <w:sz w:val="24"/>
                <w:szCs w:val="24"/>
              </w:rPr>
              <w:t xml:space="preserve"> ՀՀ օրենքի 17-րդ հոդվածի 3-րդ մասի նոր խմբագրության 2-րդ նախադասության «սահմանված» բառից հետո անհրաժեշտ է ավելացնել «տեղեկատվությունը» բառը՝ նախադասության իմաստային ամբողջականությունն ապահովելու համար:</w:t>
            </w:r>
          </w:p>
          <w:p w:rsidR="00986721" w:rsidRPr="00986721" w:rsidRDefault="007D3DDF" w:rsidP="007D3DDF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Արժութային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կարգավորման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արժութային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վերահսկողության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մասին</w:t>
            </w:r>
            <w:r w:rsidR="00986721" w:rsidRPr="00986721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»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Հայաստանի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օրենքում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փոփոխություններ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lastRenderedPageBreak/>
              <w:t>կատարելու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մասին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»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Վարկային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մասին</w:t>
            </w:r>
            <w:r w:rsidR="00986721" w:rsidRPr="00986721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»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ՀՀ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օրենքում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փոփոխություն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կատարելու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մասին</w:t>
            </w:r>
            <w:r w:rsidR="00986721" w:rsidRPr="0098672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» </w:t>
            </w:r>
            <w:r w:rsidR="00986721" w:rsidRPr="0098672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</w:t>
            </w:r>
            <w:r w:rsidR="00986721" w:rsidRPr="009867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="00986721" w:rsidRPr="009867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86721" w:rsidRPr="00986721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նախագծեր</w:t>
            </w:r>
            <w:r w:rsidR="00986721" w:rsidRPr="00986721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ի վերաբերյալ դիտողություններ և առաջարկություններ չունենք:</w:t>
            </w:r>
          </w:p>
        </w:tc>
        <w:tc>
          <w:tcPr>
            <w:tcW w:w="3438" w:type="dxa"/>
          </w:tcPr>
          <w:p w:rsidR="00D1530E" w:rsidRPr="007D3DDF" w:rsidRDefault="007D3DDF" w:rsidP="007D3DDF">
            <w:pPr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lastRenderedPageBreak/>
              <w:t xml:space="preserve">1. </w:t>
            </w:r>
            <w:r w:rsidR="00D1530E" w:rsidRPr="007D3DDF">
              <w:rPr>
                <w:rFonts w:cs="Sylfaen"/>
                <w:sz w:val="24"/>
                <w:szCs w:val="24"/>
              </w:rPr>
              <w:t>Ընդունվել</w:t>
            </w:r>
            <w:r w:rsidR="00D1530E" w:rsidRPr="007D3DDF">
              <w:rPr>
                <w:sz w:val="24"/>
                <w:szCs w:val="24"/>
              </w:rPr>
              <w:t xml:space="preserve"> </w:t>
            </w:r>
            <w:r w:rsidR="00D1530E" w:rsidRPr="007D3DDF">
              <w:rPr>
                <w:rFonts w:cs="Sylfaen"/>
                <w:sz w:val="24"/>
                <w:szCs w:val="24"/>
              </w:rPr>
              <w:t>է</w:t>
            </w:r>
            <w:r w:rsidR="006B1BA6" w:rsidRPr="007D3DDF">
              <w:rPr>
                <w:sz w:val="24"/>
                <w:szCs w:val="24"/>
              </w:rPr>
              <w:t xml:space="preserve"> </w:t>
            </w:r>
            <w:r w:rsidR="006B1BA6" w:rsidRPr="007D3DDF">
              <w:rPr>
                <w:rFonts w:cs="Sylfaen"/>
                <w:sz w:val="24"/>
                <w:szCs w:val="24"/>
              </w:rPr>
              <w:t>և</w:t>
            </w:r>
            <w:r w:rsidR="006B1BA6" w:rsidRPr="007D3DDF">
              <w:rPr>
                <w:sz w:val="24"/>
                <w:szCs w:val="24"/>
              </w:rPr>
              <w:t xml:space="preserve"> </w:t>
            </w:r>
            <w:r w:rsidR="00D1530E" w:rsidRPr="007D3DDF">
              <w:rPr>
                <w:sz w:val="24"/>
                <w:szCs w:val="24"/>
              </w:rPr>
              <w:t xml:space="preserve"> </w:t>
            </w:r>
            <w:r w:rsidR="00D1530E" w:rsidRPr="007D3DDF">
              <w:rPr>
                <w:rFonts w:cs="Sylfaen"/>
                <w:sz w:val="24"/>
                <w:szCs w:val="24"/>
              </w:rPr>
              <w:t>Նախագծում</w:t>
            </w:r>
            <w:r w:rsidR="00D1530E" w:rsidRPr="007D3DDF">
              <w:rPr>
                <w:sz w:val="24"/>
                <w:szCs w:val="24"/>
              </w:rPr>
              <w:t xml:space="preserve"> </w:t>
            </w:r>
            <w:r w:rsidR="006B1BA6" w:rsidRPr="007D3DDF">
              <w:rPr>
                <w:rFonts w:cs="Sylfaen"/>
                <w:sz w:val="24"/>
                <w:szCs w:val="24"/>
              </w:rPr>
              <w:t>կատարվել</w:t>
            </w:r>
            <w:r w:rsidR="006B1BA6" w:rsidRPr="007D3DDF">
              <w:rPr>
                <w:sz w:val="24"/>
                <w:szCs w:val="24"/>
              </w:rPr>
              <w:t xml:space="preserve"> </w:t>
            </w:r>
            <w:r w:rsidR="006B1BA6" w:rsidRPr="007D3DDF">
              <w:rPr>
                <w:rFonts w:cs="Sylfaen"/>
                <w:sz w:val="24"/>
                <w:szCs w:val="24"/>
              </w:rPr>
              <w:t>է</w:t>
            </w:r>
            <w:r w:rsidR="006B1BA6" w:rsidRPr="007D3DDF">
              <w:rPr>
                <w:sz w:val="24"/>
                <w:szCs w:val="24"/>
              </w:rPr>
              <w:t xml:space="preserve"> </w:t>
            </w:r>
            <w:r w:rsidR="006B1BA6" w:rsidRPr="007D3DDF">
              <w:rPr>
                <w:rFonts w:cs="Sylfaen"/>
                <w:sz w:val="24"/>
                <w:szCs w:val="24"/>
              </w:rPr>
              <w:t>համապատասխան</w:t>
            </w:r>
            <w:r w:rsidR="006B1BA6" w:rsidRPr="007D3DDF">
              <w:rPr>
                <w:sz w:val="24"/>
                <w:szCs w:val="24"/>
              </w:rPr>
              <w:t xml:space="preserve"> </w:t>
            </w:r>
            <w:r w:rsidR="006B1BA6" w:rsidRPr="007D3DDF">
              <w:rPr>
                <w:rFonts w:cs="Sylfaen"/>
                <w:sz w:val="24"/>
                <w:szCs w:val="24"/>
              </w:rPr>
              <w:t>փոփոխությունը</w:t>
            </w:r>
            <w:r w:rsidR="006B1BA6" w:rsidRPr="007D3DDF">
              <w:rPr>
                <w:sz w:val="24"/>
                <w:szCs w:val="24"/>
              </w:rPr>
              <w:t>:</w:t>
            </w:r>
          </w:p>
          <w:p w:rsidR="006B1BA6" w:rsidRDefault="006B1BA6" w:rsidP="006B1BA6">
            <w:pPr>
              <w:rPr>
                <w:sz w:val="24"/>
                <w:szCs w:val="24"/>
              </w:rPr>
            </w:pPr>
          </w:p>
          <w:p w:rsidR="006B1BA6" w:rsidRDefault="006B1BA6" w:rsidP="006B1BA6">
            <w:pPr>
              <w:rPr>
                <w:sz w:val="24"/>
                <w:szCs w:val="24"/>
              </w:rPr>
            </w:pPr>
          </w:p>
          <w:p w:rsidR="006B1BA6" w:rsidRDefault="006B1BA6" w:rsidP="006B1BA6">
            <w:pPr>
              <w:rPr>
                <w:sz w:val="24"/>
                <w:szCs w:val="24"/>
              </w:rPr>
            </w:pPr>
          </w:p>
          <w:p w:rsidR="006B1BA6" w:rsidRDefault="006B1BA6" w:rsidP="006B1BA6">
            <w:pPr>
              <w:rPr>
                <w:sz w:val="24"/>
                <w:szCs w:val="24"/>
              </w:rPr>
            </w:pPr>
          </w:p>
          <w:p w:rsidR="00986721" w:rsidRPr="00DC35C1" w:rsidRDefault="00986721" w:rsidP="00DC35C1">
            <w:pPr>
              <w:rPr>
                <w:sz w:val="24"/>
                <w:szCs w:val="24"/>
              </w:rPr>
            </w:pPr>
          </w:p>
          <w:p w:rsidR="00986721" w:rsidRDefault="00986721" w:rsidP="00986721">
            <w:pPr>
              <w:pStyle w:val="ListParagraph"/>
              <w:rPr>
                <w:rFonts w:ascii="GHEA Grapalat" w:hAnsi="GHEA Grapalat"/>
                <w:sz w:val="24"/>
                <w:szCs w:val="24"/>
              </w:rPr>
            </w:pPr>
          </w:p>
          <w:p w:rsidR="006B1BA6" w:rsidRPr="007D3DDF" w:rsidRDefault="007D3DDF" w:rsidP="007D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B1BA6" w:rsidRPr="007D3DDF">
              <w:rPr>
                <w:sz w:val="24"/>
                <w:szCs w:val="24"/>
              </w:rPr>
              <w:t>Ընդունվել է և Նախագծում իրականացվել է համապատասխան փոփոխությունը:</w:t>
            </w:r>
          </w:p>
          <w:p w:rsidR="00986721" w:rsidRDefault="00986721" w:rsidP="00986721">
            <w:pPr>
              <w:rPr>
                <w:sz w:val="24"/>
                <w:szCs w:val="24"/>
              </w:rPr>
            </w:pPr>
          </w:p>
          <w:p w:rsidR="00986721" w:rsidRDefault="00986721" w:rsidP="00986721">
            <w:pPr>
              <w:rPr>
                <w:sz w:val="24"/>
                <w:szCs w:val="24"/>
              </w:rPr>
            </w:pPr>
          </w:p>
          <w:p w:rsidR="00986721" w:rsidRDefault="00986721" w:rsidP="00986721">
            <w:pPr>
              <w:rPr>
                <w:sz w:val="24"/>
                <w:szCs w:val="24"/>
              </w:rPr>
            </w:pPr>
          </w:p>
          <w:p w:rsidR="00986721" w:rsidRPr="007D3DDF" w:rsidRDefault="007D3DDF" w:rsidP="007D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86721" w:rsidRPr="007D3DDF">
              <w:rPr>
                <w:sz w:val="24"/>
                <w:szCs w:val="24"/>
              </w:rPr>
              <w:t>Ընդու</w:t>
            </w:r>
            <w:r w:rsidR="00685E27" w:rsidRPr="007D3DDF">
              <w:rPr>
                <w:sz w:val="24"/>
                <w:szCs w:val="24"/>
              </w:rPr>
              <w:t>ն</w:t>
            </w:r>
            <w:r w:rsidR="00986721" w:rsidRPr="007D3DDF">
              <w:rPr>
                <w:sz w:val="24"/>
                <w:szCs w:val="24"/>
              </w:rPr>
              <w:t>վել է ի գիտություն:</w:t>
            </w:r>
          </w:p>
        </w:tc>
      </w:tr>
      <w:tr w:rsidR="009A7413" w:rsidRPr="0024664B" w:rsidTr="0011305D">
        <w:tc>
          <w:tcPr>
            <w:tcW w:w="648" w:type="dxa"/>
          </w:tcPr>
          <w:p w:rsidR="00D1530E" w:rsidRPr="0024664B" w:rsidRDefault="00D1530E" w:rsidP="0011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1530E" w:rsidRPr="0024664B" w:rsidRDefault="00D1530E" w:rsidP="009A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</w:t>
            </w:r>
            <w:r w:rsidR="009A7413">
              <w:rPr>
                <w:sz w:val="24"/>
                <w:szCs w:val="24"/>
              </w:rPr>
              <w:t xml:space="preserve">տնտեսական զարգացման և ներդրումների </w:t>
            </w:r>
            <w:r>
              <w:rPr>
                <w:sz w:val="24"/>
                <w:szCs w:val="24"/>
              </w:rPr>
              <w:t xml:space="preserve">նախարարություն, </w:t>
            </w:r>
            <w:r w:rsidR="009A7413">
              <w:rPr>
                <w:sz w:val="24"/>
                <w:szCs w:val="24"/>
              </w:rPr>
              <w:t>01/17</w:t>
            </w:r>
            <w:r>
              <w:rPr>
                <w:sz w:val="24"/>
                <w:szCs w:val="24"/>
              </w:rPr>
              <w:t>.2/</w:t>
            </w:r>
            <w:r w:rsidR="009A7413">
              <w:rPr>
                <w:sz w:val="24"/>
                <w:szCs w:val="24"/>
              </w:rPr>
              <w:t>7091-18, 04.09</w:t>
            </w:r>
            <w:r>
              <w:rPr>
                <w:sz w:val="24"/>
                <w:szCs w:val="24"/>
              </w:rPr>
              <w:t>.201</w:t>
            </w:r>
            <w:r w:rsidR="009A74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5670" w:type="dxa"/>
          </w:tcPr>
          <w:p w:rsidR="00D1530E" w:rsidRPr="00CA54E0" w:rsidRDefault="009A7413" w:rsidP="009A7413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Դիտողություններ և առաջարկություններ չկան:</w:t>
            </w:r>
          </w:p>
        </w:tc>
        <w:tc>
          <w:tcPr>
            <w:tcW w:w="3438" w:type="dxa"/>
          </w:tcPr>
          <w:p w:rsidR="00D1530E" w:rsidRPr="0024664B" w:rsidRDefault="009A7413" w:rsidP="0011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Ընդունվել է ի գիտություն:</w:t>
            </w:r>
            <w:r w:rsidR="00D1530E">
              <w:rPr>
                <w:sz w:val="24"/>
                <w:szCs w:val="24"/>
              </w:rPr>
              <w:t xml:space="preserve"> </w:t>
            </w:r>
          </w:p>
        </w:tc>
      </w:tr>
      <w:tr w:rsidR="00DC35C1" w:rsidRPr="009F504E" w:rsidTr="0011305D">
        <w:tc>
          <w:tcPr>
            <w:tcW w:w="648" w:type="dxa"/>
          </w:tcPr>
          <w:p w:rsidR="00DC35C1" w:rsidRDefault="00DC35C1" w:rsidP="0011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C35C1" w:rsidRDefault="00DC35C1" w:rsidP="009A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 արդարադատության նախարարություն</w:t>
            </w:r>
          </w:p>
          <w:p w:rsidR="00F20249" w:rsidRDefault="00F20249" w:rsidP="009A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01/14/623925-18, 03.10.2018</w:t>
            </w:r>
          </w:p>
        </w:tc>
        <w:tc>
          <w:tcPr>
            <w:tcW w:w="5670" w:type="dxa"/>
          </w:tcPr>
          <w:p w:rsidR="009F504E" w:rsidRPr="0039173E" w:rsidRDefault="009F504E" w:rsidP="009F504E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>««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Սպառողական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կրեդիտավորման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օրենքում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նախագիծ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>) 1-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>, 2-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>, 4-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հոդվածներից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հանել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հետևյալ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բովանդակությամբ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բառերը՝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33-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F504E">
              <w:rPr>
                <w:rFonts w:ascii="GHEA Grapalat" w:hAnsi="GHEA Grapalat" w:cs="Sylfaen"/>
                <w:sz w:val="24"/>
                <w:szCs w:val="24"/>
              </w:rPr>
              <w:t>պահանջների</w:t>
            </w:r>
            <w:r w:rsidRPr="009F504E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</w:p>
          <w:p w:rsidR="009F504E" w:rsidRDefault="009F504E" w:rsidP="007D3DDF">
            <w:pPr>
              <w:tabs>
                <w:tab w:val="left" w:pos="-4500"/>
              </w:tabs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2.</w:t>
            </w:r>
            <w:r w:rsidRPr="0043445E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="007D3DDF">
              <w:rPr>
                <w:rFonts w:cs="GHEA Grapalat"/>
                <w:sz w:val="24"/>
                <w:szCs w:val="24"/>
                <w:lang w:val="af-ZA"/>
              </w:rPr>
              <w:t>««</w:t>
            </w:r>
            <w:r>
              <w:rPr>
                <w:rFonts w:cs="GHEA Grapalat"/>
                <w:sz w:val="24"/>
                <w:szCs w:val="24"/>
                <w:lang w:val="ru-RU"/>
              </w:rPr>
              <w:t>Սպառողական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կրեդիտավորման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7D3DDF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օրենքում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փոփոխություններ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կատարելու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7D3DDF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հոդվածով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նախատեսվում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="00FD2B19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Սպառողական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կրեդիտավորման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FD2B19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մասը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շարադրել</w:t>
            </w:r>
            <w:r w:rsidRPr="00BC6FF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այնպես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օրենքը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տարածվի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մինչև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5.000.000 </w:t>
            </w:r>
            <w:r>
              <w:rPr>
                <w:rFonts w:cs="GHEA Grapalat"/>
                <w:sz w:val="24"/>
                <w:szCs w:val="24"/>
                <w:lang w:val="ru-RU"/>
              </w:rPr>
              <w:t>դրամ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գումարի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չափով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(</w:t>
            </w:r>
            <w:r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) </w:t>
            </w:r>
            <w:r>
              <w:rPr>
                <w:rFonts w:cs="GHEA Grapalat"/>
                <w:sz w:val="24"/>
                <w:szCs w:val="24"/>
                <w:lang w:val="ru-RU"/>
              </w:rPr>
              <w:t>դրան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համարժեք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lastRenderedPageBreak/>
              <w:t>արտարժույթով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տրամադրված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նշանակության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կրեդիտների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վրա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ինչպես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նաև</w:t>
            </w:r>
            <w:r w:rsidR="00F20249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Փոքր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միջին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ձեռնարկատիրության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պետական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աջակցության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F20249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օրենքով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սահմանված՝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գերփոքր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փոքր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միջին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ձեռնարկատիրություններին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տրամադրված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կրեդիտների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վրա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եթե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այլ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բան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նախատեսված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չէ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սույն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օրենքով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>/</w:t>
            </w:r>
            <w:r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այլ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իրավական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ակտերով</w:t>
            </w:r>
            <w:r w:rsidRPr="006E214A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</w:p>
          <w:p w:rsidR="009F504E" w:rsidRDefault="009F504E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 xml:space="preserve"> Տվյալ կարգավորումից հետևում է, որ նախագծի հեղինակը հնարավոր է համարում օրենքի գործողության շրջանակ նաև այլ սուբյեկտների նախատեսումը կամ արդեն իսկ նախատեսված սուբյեկտների բացառումը, ինչպես նաև կրեդիտի չափի փոփոխությունը օրենսդրական ակտերից բացի նաև այլ իրավական ակտերով, այդ թվում՝ ոչ նորմատիվ: </w:t>
            </w:r>
          </w:p>
          <w:p w:rsidR="009F504E" w:rsidRPr="006F5273" w:rsidRDefault="009F504E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Կարծում ենք, որ բացի օրենսդրական ակտերից այլ իրավական ակտերով չեն կարող նախատեսվել օրենքի տվյալ կարգավորումից տարբերվող այլ կարգավորումներ, մանավանդ օրենքի այն հոդվածի կապակցությամբ, որը սահմանում է այդ օրենքի գործողության շրջանակը: Ուստի այլ իրավական ակտով չի կարող սահմանվել մեկ այլ օրենքի կարգավորման առարկան:</w:t>
            </w:r>
          </w:p>
          <w:p w:rsidR="009F504E" w:rsidRPr="00902CB1" w:rsidRDefault="009F504E" w:rsidP="007D3DDF">
            <w:pPr>
              <w:tabs>
                <w:tab w:val="left" w:pos="-4500"/>
              </w:tabs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 xml:space="preserve">      Բացի այդ </w:t>
            </w:r>
            <w:r>
              <w:rPr>
                <w:rFonts w:cs="GHEA Grapalat"/>
                <w:sz w:val="24"/>
                <w:szCs w:val="24"/>
              </w:rPr>
              <w:t>համեմատելով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նախագծի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կարգավորումը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օրենքի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գործող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կարգավորման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lastRenderedPageBreak/>
              <w:t>հետ՝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կարծում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ենք՝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առավել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արդարացի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է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այս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առումով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գործող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կարգավորումը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cs="GHEA Grapalat"/>
                <w:sz w:val="24"/>
                <w:szCs w:val="24"/>
              </w:rPr>
              <w:t>Ուստի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նախագծի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</w:rPr>
              <w:t>ին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հոդվածից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անհրաժեշտ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է</w:t>
            </w:r>
            <w:r w:rsidRPr="00492A8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հանել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եթե այլ բան նախատեսված չէ օրենքով և/կամ այլ իրավական ակտերով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արտահայտությունը, փոխարենը սահմանել՝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եթե այլ բան նախատեսված չէ օրենքով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արտահայտությունը:</w:t>
            </w:r>
          </w:p>
          <w:p w:rsidR="00FE5669" w:rsidRDefault="00FE5669" w:rsidP="0039173E">
            <w:pPr>
              <w:tabs>
                <w:tab w:val="left" w:pos="-4500"/>
              </w:tabs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3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. </w:t>
            </w:r>
            <w:r>
              <w:rPr>
                <w:rFonts w:cs="GHEA Grapalat"/>
                <w:sz w:val="24"/>
                <w:szCs w:val="24"/>
                <w:lang w:val="af-ZA"/>
              </w:rPr>
              <w:t>Նախագծի 1-ին հոդվածով նախատեսվում է օրենքի կարգավորման շրջանակ ներառել նաև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Փոքր և միջին ձեռնարկատիրության պետական աջակցության 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ՀՀ օրենքով նախատեսված գերփոքր, փոքր և միջին ձեռնարկատիրություններին: Այս առնչությամբ պետք է նշել, որ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Փոքր և միջին ձեռնարկատիրության պետական աջակցության 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ՀՀ օրենքին հայտնի չէ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ձեռնարկատիրության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>՝ որպես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իրավունքի սուբյկետի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հասկացությունը: Ն</w:t>
            </w:r>
            <w:r>
              <w:rPr>
                <w:rFonts w:cs="GHEA Grapalat"/>
                <w:sz w:val="24"/>
                <w:szCs w:val="24"/>
                <w:lang w:val="ru-RU"/>
              </w:rPr>
              <w:t>շ</w:t>
            </w:r>
            <w:r>
              <w:rPr>
                <w:rFonts w:cs="GHEA Grapalat"/>
                <w:sz w:val="24"/>
                <w:szCs w:val="24"/>
                <w:lang w:val="af-ZA"/>
              </w:rPr>
              <w:t>ված օրենքի 1-ին հոդվածում կիրառվում է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փոքր և միջին ձեռնարկատիրության սուբյեկտ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արտահայտությունը:  </w:t>
            </w:r>
            <w:r>
              <w:rPr>
                <w:rFonts w:cs="GHEA Grapalat"/>
                <w:sz w:val="24"/>
                <w:szCs w:val="24"/>
              </w:rPr>
              <w:t>Իսկ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նախագծի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</w:rPr>
              <w:t>ին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հոդվածով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նախատեսված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կարգավորումն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այն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մասին</w:t>
            </w:r>
            <w:r w:rsidRPr="00497C4B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</w:rPr>
              <w:t>որ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գերփոքր, փոքր և միջին ձեռնարկատիրությունները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դրանք նույն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ՓՄՁ սուբյեկտներ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-ն են, չի համապատասխանում 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«</w:t>
            </w:r>
            <w:r>
              <w:rPr>
                <w:rFonts w:cs="GHEA Grapalat"/>
                <w:sz w:val="24"/>
                <w:szCs w:val="24"/>
                <w:lang w:val="af-ZA"/>
              </w:rPr>
              <w:t>Փոքր և միջին ձեռնարկատիրության պետական աջակցության 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ՀՀ օրենքի 1-ին և 2-րդ հոդվածներին, որոնց համաձայն ՓՄՁ </w:t>
            </w:r>
            <w:r>
              <w:rPr>
                <w:rFonts w:cs="GHEA Grapalat"/>
                <w:sz w:val="24"/>
                <w:szCs w:val="24"/>
                <w:lang w:val="af-ZA"/>
              </w:rPr>
              <w:lastRenderedPageBreak/>
              <w:t>սուբյեկտները գերփոքր, փոքր և միջին առևտրային կազմակերպություններն ո</w:t>
            </w:r>
            <w:r>
              <w:rPr>
                <w:rFonts w:cs="GHEA Grapalat"/>
                <w:sz w:val="24"/>
                <w:szCs w:val="24"/>
                <w:lang w:val="ru-RU"/>
              </w:rPr>
              <w:t>ւ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անհատ ձեռնարկատերերն են, իսկ ՓՄՁ-ն փոքր և միջին ձեռնարկատիրությունն է՝ որպես գործունեության ոլորտ:</w:t>
            </w:r>
          </w:p>
          <w:p w:rsidR="00FE5669" w:rsidRDefault="00FE5669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Բացի այդ նախագիծն ըստ էության ներքին հակասություն է պարունակում՝ իր 1-ին և 2-րդ հոդվածներում կիրառված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ՓՄՁ սուբյեկտ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>-ների հետ կապված: Այսպես, եթե նախագծի 1-ին հոդվածում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ՓՄՁ սուբյկետ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>-ը բնորոշվում է որպես գերփոքր, փոքր և միջին ձեռնարկատիրություն, ապա նույն արտահայտությունը նախագծի 2-րդ հոդվածում բնորոշվում է որպես գերփոքր, փոքր և միջին առևտրային կազմակերպություններ և անհատ ձեռնարկատերեր: Այսինքն՝ նախագծի 1-ին հոդվածում կիրառված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ՓՄՁ սուբյեկտ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>-ի բնորոշումը չի համապատասխանում ինչպես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Փոքր և միջին ձեռնարկատիրության պետական աջակցության 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ՀՀ օրենքին, այնպես էլ նախագծի 2-րդ հոդվածին: </w:t>
            </w:r>
          </w:p>
          <w:p w:rsidR="00FE5669" w:rsidRPr="00902CB1" w:rsidRDefault="00FE5669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Ուստի նախագծի 1-ին հոդվածում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ձեռնարկատիրություններին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բառն անհրաժեշտ է փոխարինել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առևտրային կազմակերպություններին և անհատ ձեռնարկատերերին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բառերով: </w:t>
            </w:r>
          </w:p>
          <w:p w:rsidR="00FE5669" w:rsidRPr="00902CB1" w:rsidRDefault="00FE5669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t>Նույն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դիտողությունը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վերաբերում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նաև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««</w:t>
            </w:r>
            <w:r>
              <w:rPr>
                <w:rFonts w:cs="GHEA Grapalat"/>
                <w:sz w:val="24"/>
                <w:szCs w:val="24"/>
                <w:lang w:val="ru-RU"/>
              </w:rPr>
              <w:t>Արժութային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կարգավորման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արժութային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lastRenderedPageBreak/>
              <w:t>վերահսկողության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Հայաստանի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Հանրապետության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փոփոխություններ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կատարելու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ինչպես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նաև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««</w:t>
            </w:r>
            <w:r>
              <w:rPr>
                <w:rFonts w:cs="GHEA Grapalat"/>
                <w:sz w:val="24"/>
                <w:szCs w:val="24"/>
                <w:lang w:val="ru-RU"/>
              </w:rPr>
              <w:t>Վարկային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կազմակերպությունների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փոփոխություն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կատարելու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3B37A7" w:rsidRPr="0043445E" w:rsidRDefault="003B37A7" w:rsidP="007D3DDF">
            <w:pPr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      </w:t>
            </w:r>
            <w:r>
              <w:rPr>
                <w:rFonts w:cs="GHEA Grapalat"/>
                <w:sz w:val="24"/>
                <w:szCs w:val="24"/>
                <w:lang w:val="af-ZA"/>
              </w:rPr>
              <w:t>4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. </w:t>
            </w:r>
            <w:r>
              <w:rPr>
                <w:rFonts w:cs="GHEA Grapalat"/>
                <w:sz w:val="24"/>
                <w:szCs w:val="24"/>
              </w:rPr>
              <w:t>Նախագծի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cs="GHEA Grapalat"/>
                <w:sz w:val="24"/>
                <w:szCs w:val="24"/>
              </w:rPr>
              <w:t>րդ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անհրաժեշտ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է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որպես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հիշյալ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մաս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համարակալել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նաև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Օրենքի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17-</w:t>
            </w:r>
            <w:r>
              <w:rPr>
                <w:rFonts w:cs="GHEA Grapalat"/>
                <w:sz w:val="24"/>
                <w:szCs w:val="24"/>
              </w:rPr>
              <w:t>րդ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</w:rPr>
              <w:t>րդ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մասում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կատարվող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փոփոխությունը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3B37A7" w:rsidRDefault="003B37A7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5</w:t>
            </w:r>
            <w:r w:rsidRPr="0043445E">
              <w:rPr>
                <w:rFonts w:cs="GHEA Grapalat"/>
                <w:sz w:val="24"/>
                <w:szCs w:val="24"/>
                <w:lang w:val="af-ZA"/>
              </w:rPr>
              <w:t xml:space="preserve">. </w:t>
            </w:r>
            <w:r>
              <w:rPr>
                <w:rFonts w:cs="GHEA Grapalat"/>
                <w:sz w:val="24"/>
                <w:szCs w:val="24"/>
                <w:lang w:val="af-ZA"/>
              </w:rPr>
              <w:t>Նախագծի 2-րդ հոդվածով սահմանվում է այն</w:t>
            </w:r>
            <w:r w:rsidRPr="0043445E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af-ZA"/>
              </w:rPr>
              <w:t>անձանց շրջանակը, որոնք կարող են լինել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սպառող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>՝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af-ZA"/>
              </w:rPr>
              <w:t>Սպառողական կրեդիտավորման մասին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 ՀՀ օրենքով:</w:t>
            </w:r>
          </w:p>
          <w:p w:rsidR="003B37A7" w:rsidRDefault="003B37A7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 xml:space="preserve">Այս կապակցությամբ պետք է նշել, որ տվյալ օրենքի նպատակը Հայաստանի Հանրապետությունում սպառողական կրեդիտավորման պայմանագրերի կողմ համարվող կամ սպառողական կրեդիտավորումից օգտվելու ցանկություն ունեցող սպառողների իրավունքների պաշտպանությունն է: Եթե օրենքի գործող կարգավորմամբ սպառող է հանդիսացել միայն քաղաքացին, այսինքն՝ ֆիզիկական անձը, ապա նախագծի համաձայն սպառող է հանդիսանում նաև ձեռնարկատիրական գործունեության սուբյեկտը, այդ թվում՝ իրավաբանական անձը: </w:t>
            </w:r>
          </w:p>
          <w:p w:rsidR="003B37A7" w:rsidRPr="00D56330" w:rsidRDefault="003B37A7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lastRenderedPageBreak/>
              <w:t>Ընդ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որում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</w:t>
            </w:r>
            <w:r>
              <w:rPr>
                <w:rFonts w:cs="GHEA Grapalat"/>
                <w:sz w:val="24"/>
                <w:szCs w:val="24"/>
                <w:lang w:val="af-ZA"/>
              </w:rPr>
              <w:t xml:space="preserve">ետք է նշել, որ գործող կարգավորման համաձայն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օրենքը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«</w:t>
            </w:r>
            <w:r>
              <w:rPr>
                <w:rFonts w:cs="GHEA Grapalat"/>
                <w:sz w:val="24"/>
                <w:szCs w:val="24"/>
                <w:lang w:val="ru-RU"/>
              </w:rPr>
              <w:t>սպառող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>-</w:t>
            </w:r>
            <w:r>
              <w:rPr>
                <w:rFonts w:cs="GHEA Grapalat"/>
                <w:sz w:val="24"/>
                <w:szCs w:val="24"/>
                <w:lang w:val="ru-RU"/>
              </w:rPr>
              <w:t>ի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տակ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հասկանում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էր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ոչ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միայն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ձեռնարկատիրական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գործունեության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հետ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չկապված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՝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ապրանքների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ձեռքբերման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պատվիրման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նպատակով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ստացող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ֆիզիկական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անձանց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այլ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նաև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ձեռնարկատիրական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գործունեություն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իրականացնելու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նպատակով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նշանակության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ստացող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քաղաքացիներին</w:t>
            </w:r>
            <w:r w:rsidRPr="00D56330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3B37A7" w:rsidRPr="00BD11B9" w:rsidRDefault="003B37A7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t>Մինչդեռ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նախատեսված՝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6-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կետի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բ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) </w:t>
            </w:r>
            <w:r>
              <w:rPr>
                <w:rFonts w:cs="GHEA Grapalat"/>
                <w:sz w:val="24"/>
                <w:szCs w:val="24"/>
                <w:lang w:val="ru-RU"/>
              </w:rPr>
              <w:t>կետի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համաձայն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սպառող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համարվում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միայն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նշանակության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ստացող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ֆիզիկական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անձը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այլև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ձեռնարկատերը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</w:p>
          <w:p w:rsidR="003B37A7" w:rsidRPr="00527E13" w:rsidRDefault="003B37A7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քաղաքացիական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օրենսգրքի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26-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համաձայն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աղաքացիներն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առանց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պետական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գրանցման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հաշվառման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(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առանց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իրավաբանական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անձ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կազմավորելու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հաշվառվելու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)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իրավունք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ունեն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զբաղվելու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ձեռնարկատիրական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գործունեությամբ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եթե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օրենքով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սահմանված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կարգով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հաշվառվել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հարկային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մարմնում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ստացել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արտոնագիր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արտադրանք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արտադրելու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նպատակով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կնքել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համատեղ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գործունեության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lastRenderedPageBreak/>
              <w:t>պայմանագիր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ինչպես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նաև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օրենքներով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սահմանված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այլ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BD11B9">
              <w:rPr>
                <w:rFonts w:cs="GHEA Grapalat"/>
                <w:sz w:val="24"/>
                <w:szCs w:val="24"/>
                <w:lang w:val="ru-RU"/>
              </w:rPr>
              <w:t>դեպքերում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cs="GHEA Grapalat"/>
                <w:sz w:val="24"/>
                <w:szCs w:val="24"/>
                <w:lang w:val="ru-RU"/>
              </w:rPr>
              <w:t>Այստեղից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բխում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արտադրանք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նպատակով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քաղաքացիները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կարող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զբաղվել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ձեռնարկատիրական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գործունեությամբ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առանց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հաշվառվելու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որպես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եթե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կնքել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համատեղ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գործունեության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պայմանագիր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արտադրանք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արտադրելու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նպատակով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>: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Այսինքն՝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վերոնշյալ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դեպքում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նրանք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արդեն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իսկ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հանդիսանում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ուժով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և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առանց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հաշվառման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3B37A7" w:rsidRDefault="003B37A7" w:rsidP="0039173E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t>Այդ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պատճառով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անհասկանալի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նախագծով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նախատեսված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նշանակության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ստացող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ֆիզիկական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անձ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անհառ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արտահայտությունը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cs="GHEA Grapalat"/>
                <w:sz w:val="24"/>
                <w:szCs w:val="24"/>
                <w:lang w:val="ru-RU"/>
              </w:rPr>
              <w:t>Եթե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դրա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տակ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նկատի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ունեցվել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ՀՀ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քաղաքացիական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օրենսգքրի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26-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մասով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նախատեսված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արտադրանք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արտադրող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հանդիսացող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քաղաքացիները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ապա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նրանք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արդեն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իսկ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հանդիսանում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ձեռնարկատերեր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ինչպես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հիմնավորվեց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վերը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cs="GHEA Grapalat"/>
                <w:sz w:val="24"/>
                <w:szCs w:val="24"/>
                <w:lang w:val="ru-RU"/>
              </w:rPr>
              <w:t>Այս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կապակցությամբ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անորոշություն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առաջացնում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գյուղատնտեսական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նշանակության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կրեդիտ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ստացող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ֆիզիկական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անձ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անհառ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lastRenderedPageBreak/>
              <w:t>արտահայտության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արտահայտությունը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ուստի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գտնում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ենք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այն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պետք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հանվի՝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հաշվի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առնելով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այն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հանգամանքը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  <w:lang w:val="ru-RU"/>
              </w:rPr>
              <w:t>անհատ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ձեռնարկատերերի</w:t>
            </w:r>
            <w:r w:rsidR="0039173E">
              <w:rPr>
                <w:rFonts w:cs="GHEA Grapalat"/>
                <w:sz w:val="24"/>
                <w:szCs w:val="24"/>
                <w:lang w:val="af-ZA"/>
              </w:rPr>
              <w:t>»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մասին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արդեն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իսկ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նշվում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նույն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հոդվածով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նախատեսված՝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2-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  <w:lang w:val="ru-RU"/>
              </w:rPr>
              <w:t>ին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6-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կետի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</w:t>
            </w:r>
            <w:r w:rsidRPr="00BD11B9">
              <w:rPr>
                <w:rFonts w:cs="GHEA Grapalat"/>
                <w:sz w:val="24"/>
                <w:szCs w:val="24"/>
                <w:lang w:val="af-ZA"/>
              </w:rPr>
              <w:t xml:space="preserve">) </w:t>
            </w:r>
            <w:r>
              <w:rPr>
                <w:rFonts w:cs="GHEA Grapalat"/>
                <w:sz w:val="24"/>
                <w:szCs w:val="24"/>
                <w:lang w:val="ru-RU"/>
              </w:rPr>
              <w:t>կետով</w:t>
            </w:r>
            <w:r w:rsidRPr="00527E13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2E284C" w:rsidRPr="005C3E2B" w:rsidRDefault="002E284C" w:rsidP="007D3DDF">
            <w:pPr>
              <w:tabs>
                <w:tab w:val="left" w:pos="-4500"/>
              </w:tabs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 xml:space="preserve"> 6</w:t>
            </w:r>
            <w:r w:rsidRPr="004A70D8">
              <w:rPr>
                <w:rFonts w:cs="GHEA Grapalat"/>
                <w:sz w:val="24"/>
                <w:szCs w:val="24"/>
                <w:lang w:val="af-ZA"/>
              </w:rPr>
              <w:t xml:space="preserve">.  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հոդվածով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նախատեսվում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ուժը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կորցրած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ճանաչել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17-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="00FF704A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>4-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համաձայն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եթե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պարտադիր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ներկայացման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տեղեկատվությունն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սպառողին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պետք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հանձնվի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բանկի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տարածքում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ապա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բանկը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պարտավոր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առնվազն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3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տարի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թղթային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կամ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էլեկտրոնային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կրիչի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վրա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պահպանել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սպառողի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կողմից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չպահանջված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5C3E2B">
              <w:rPr>
                <w:rFonts w:cs="GHEA Grapalat"/>
                <w:sz w:val="24"/>
                <w:szCs w:val="24"/>
                <w:lang w:val="ru-RU"/>
              </w:rPr>
              <w:t>տեղեկատվությունը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</w:p>
          <w:p w:rsidR="00660F0C" w:rsidRPr="007D3DDF" w:rsidRDefault="002E284C" w:rsidP="007D3DDF">
            <w:pPr>
              <w:tabs>
                <w:tab w:val="left" w:pos="-4500"/>
              </w:tabs>
              <w:ind w:firstLine="450"/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ru-RU"/>
              </w:rPr>
              <w:t>Սակայն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նշված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փոփոխության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հիմնավորումը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նախագծին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կցված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հիմնավորման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մեջ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առկա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չէր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cs="GHEA Grapalat"/>
                <w:sz w:val="24"/>
                <w:szCs w:val="24"/>
                <w:lang w:val="ru-RU"/>
              </w:rPr>
              <w:t>Ուստի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գտնում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ենք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cs="GHEA Grapalat"/>
                <w:sz w:val="24"/>
                <w:szCs w:val="24"/>
                <w:lang w:val="ru-RU"/>
              </w:rPr>
              <w:t>որ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անհրաժեշտ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է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հիմնավորել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օրենքի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17-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հոդվածի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cs="GHEA Grapalat"/>
                <w:sz w:val="24"/>
                <w:szCs w:val="24"/>
                <w:lang w:val="ru-RU"/>
              </w:rPr>
              <w:t>րդ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մասն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ուժը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կորցրած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ճանաչելու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  <w:lang w:val="ru-RU"/>
              </w:rPr>
              <w:t>անհրաժեշտությունը</w:t>
            </w:r>
            <w:r w:rsidRPr="005C3E2B">
              <w:rPr>
                <w:rFonts w:cs="GHEA Grapalat"/>
                <w:sz w:val="24"/>
                <w:szCs w:val="24"/>
                <w:lang w:val="af-ZA"/>
              </w:rPr>
              <w:t>:</w:t>
            </w:r>
          </w:p>
          <w:p w:rsidR="00660F0C" w:rsidRPr="00DA5361" w:rsidRDefault="00660F0C" w:rsidP="007D3DDF">
            <w:pPr>
              <w:jc w:val="both"/>
              <w:rPr>
                <w:rFonts w:cs="GHEA Grapalat"/>
                <w:sz w:val="24"/>
                <w:szCs w:val="24"/>
                <w:lang w:val="af-ZA"/>
              </w:rPr>
            </w:pPr>
            <w:r>
              <w:rPr>
                <w:rFonts w:cs="GHEA Grapalat"/>
                <w:sz w:val="24"/>
                <w:szCs w:val="24"/>
                <w:lang w:val="af-ZA"/>
              </w:rPr>
              <w:t>7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. </w:t>
            </w:r>
            <w:r w:rsidRPr="00344A44">
              <w:rPr>
                <w:rFonts w:cs="GHEA Grapalat"/>
                <w:sz w:val="24"/>
                <w:szCs w:val="24"/>
                <w:lang w:val="hy-AM"/>
              </w:rPr>
              <w:t>««Արժութային կարգավորման և արժութային վերահսկողության մասին» Հայաստանի Հանրապետության օրենքում փոփոխություններ կատարելու մասին»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և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««</w:t>
            </w:r>
            <w:r w:rsidRPr="00344A44">
              <w:rPr>
                <w:rFonts w:cs="GHEA Grapalat"/>
                <w:sz w:val="24"/>
                <w:szCs w:val="24"/>
              </w:rPr>
              <w:t>Վարկային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կազմակերպությունների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մասին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» </w:t>
            </w:r>
            <w:r w:rsidRPr="00344A44">
              <w:rPr>
                <w:rFonts w:cs="GHEA Grapalat"/>
                <w:sz w:val="24"/>
                <w:szCs w:val="24"/>
              </w:rPr>
              <w:t>Հայաստանի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lastRenderedPageBreak/>
              <w:t>Հանրապետության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օրենքում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փոփոխություններ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կատարելու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Pr="00344A44">
              <w:rPr>
                <w:rFonts w:cs="GHEA Grapalat"/>
                <w:sz w:val="24"/>
                <w:szCs w:val="24"/>
              </w:rPr>
              <w:t>մասին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cs="GHEA Grapalat"/>
                <w:sz w:val="24"/>
                <w:szCs w:val="24"/>
              </w:rPr>
              <w:t>Հայաստանի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Հայաստանի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Հանրապետության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օրենքների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նախագծերի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1-</w:t>
            </w:r>
            <w:r>
              <w:rPr>
                <w:rFonts w:cs="GHEA Grapalat"/>
                <w:sz w:val="24"/>
                <w:szCs w:val="24"/>
              </w:rPr>
              <w:t>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հոդվածներից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անհրաժեշտ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է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հանել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</w:rPr>
              <w:t>հետևյալ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բովանդակությամբ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cs="GHEA Grapalat"/>
                <w:sz w:val="24"/>
                <w:szCs w:val="24"/>
              </w:rPr>
              <w:t>բառերը՝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համաձայն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cs="GHEA Grapalat"/>
                <w:sz w:val="24"/>
                <w:szCs w:val="24"/>
              </w:rPr>
              <w:t>Նորմատիվ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իրավական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ակտերի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մասին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» </w:t>
            </w:r>
            <w:r>
              <w:rPr>
                <w:rFonts w:cs="GHEA Grapalat"/>
                <w:sz w:val="24"/>
                <w:szCs w:val="24"/>
              </w:rPr>
              <w:t>Օրենքի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33-</w:t>
            </w:r>
            <w:r>
              <w:rPr>
                <w:rFonts w:cs="GHEA Grapalat"/>
                <w:sz w:val="24"/>
                <w:szCs w:val="24"/>
              </w:rPr>
              <w:t>րդ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հոդվածի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cs="GHEA Grapalat"/>
                <w:sz w:val="24"/>
                <w:szCs w:val="24"/>
              </w:rPr>
              <w:t>պահանջների</w:t>
            </w: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: </w:t>
            </w:r>
          </w:p>
        </w:tc>
        <w:tc>
          <w:tcPr>
            <w:tcW w:w="3438" w:type="dxa"/>
          </w:tcPr>
          <w:p w:rsidR="00DC35C1" w:rsidRPr="009F504E" w:rsidRDefault="009F504E" w:rsidP="00DA536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Նախագծում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կատարվել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r w:rsidRPr="009F504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9F504E" w:rsidRPr="00FE5669" w:rsidRDefault="009F504E" w:rsidP="00DA536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Ընդունվել է և Նախագծում կատարվել է համապատասխան փոփոխությունը:</w:t>
            </w: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FE5669" w:rsidRPr="00FE5669" w:rsidRDefault="00FE5669" w:rsidP="00FE5669">
            <w:pPr>
              <w:rPr>
                <w:sz w:val="24"/>
                <w:szCs w:val="24"/>
                <w:lang w:val="af-ZA"/>
              </w:rPr>
            </w:pP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Pr="00564A41" w:rsidRDefault="00FE5669" w:rsidP="00DA536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4A41">
              <w:rPr>
                <w:rFonts w:ascii="GHEA Grapalat" w:hAnsi="GHEA Grapalat"/>
                <w:sz w:val="24"/>
                <w:szCs w:val="24"/>
                <w:lang w:val="af-ZA"/>
              </w:rPr>
              <w:t>Ընդունվել է և Նախագծում կատարվել է համապատասխան փոփոխությունը:</w:t>
            </w:r>
          </w:p>
          <w:p w:rsidR="00FE5669" w:rsidRPr="00564A41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FE5669" w:rsidRDefault="00FE5669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3B37A7" w:rsidRPr="0039173E" w:rsidRDefault="003B37A7" w:rsidP="009F504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4A41">
              <w:rPr>
                <w:rFonts w:ascii="GHEA Grapalat" w:hAnsi="GHEA Grapalat"/>
                <w:sz w:val="24"/>
                <w:szCs w:val="24"/>
                <w:lang w:val="af-ZA"/>
              </w:rPr>
              <w:t>Ընդունվել է և Նախագծում կատարվել է համապատասխան փոփոխությունը:</w:t>
            </w:r>
          </w:p>
          <w:p w:rsidR="00EF4437" w:rsidRPr="00564A41" w:rsidRDefault="007D1DE4" w:rsidP="00DA536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Ընդունվել է: 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 xml:space="preserve">Առաջարկը բանավոր քննարկվել է </w:t>
            </w:r>
            <w:r w:rsidR="00EB4F8A">
              <w:rPr>
                <w:rFonts w:ascii="GHEA Grapalat" w:hAnsi="GHEA Grapalat"/>
                <w:sz w:val="24"/>
                <w:szCs w:val="24"/>
                <w:lang w:val="af-ZA"/>
              </w:rPr>
              <w:t>առաջարկի հեղինակի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հետ, հոդվածը խմբագրվել է արդարադատության նախարարության համար ընդունելի տարբերակով: </w:t>
            </w:r>
          </w:p>
          <w:p w:rsidR="003B37A7" w:rsidRPr="002E284C" w:rsidRDefault="003B37A7" w:rsidP="009F504E">
            <w:pPr>
              <w:rPr>
                <w:sz w:val="24"/>
                <w:szCs w:val="24"/>
                <w:lang w:val="af-ZA"/>
              </w:rPr>
            </w:pPr>
          </w:p>
          <w:p w:rsidR="00EF4437" w:rsidRDefault="00EF4437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EF4437" w:rsidRDefault="00EF4437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9173E" w:rsidRDefault="0039173E" w:rsidP="009F504E">
            <w:pPr>
              <w:rPr>
                <w:sz w:val="24"/>
                <w:szCs w:val="24"/>
                <w:lang w:val="af-ZA"/>
              </w:rPr>
            </w:pPr>
          </w:p>
          <w:p w:rsidR="003B37A7" w:rsidRPr="0039173E" w:rsidRDefault="007D1DE4" w:rsidP="009F504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Ընդունվել է: 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 xml:space="preserve">Առաջարկը բանավոր քննարկվել է </w:t>
            </w:r>
            <w:r w:rsidR="00EB4F8A">
              <w:rPr>
                <w:rFonts w:ascii="GHEA Grapalat" w:hAnsi="GHEA Grapalat"/>
                <w:sz w:val="24"/>
                <w:szCs w:val="24"/>
                <w:lang w:val="af-ZA"/>
              </w:rPr>
              <w:t>առաջարկի հեղինակի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հետ, որի հիման վրա ներկայացվել են Հոդվածի 4-րդ մասն ուժը կորցրած ճանաչելու մասին հիմնավորումները, որոնք ընդունելի են արդարադատության նախարարության համար:  Մասնավորապես,</w:t>
            </w:r>
            <w:r w:rsidR="00261431">
              <w:rPr>
                <w:rFonts w:ascii="GHEA Grapalat" w:hAnsi="GHEA Grapalat"/>
                <w:sz w:val="24"/>
                <w:szCs w:val="24"/>
                <w:lang w:val="af-ZA"/>
              </w:rPr>
              <w:t xml:space="preserve"> քանի որ Նախագծի ընդունումից հետո կրեդիտավորողները պարտավոր են լինելու պարտադիր ներկայացման տեղեկատվությունը  փոստով, էլեկտրոնային կապի միջոցով կամ էլեկտրոնային այլ միջոցով </w:t>
            </w:r>
            <w:r w:rsidR="00261431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ուղարկել կրեդիտ ստացողին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>, ապա</w:t>
            </w:r>
            <w:r w:rsidR="00261431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այդ տեղեկատվությունը պահելու անհրաժեշտությունը բացակայում է: Սա գործելու</w:t>
            </w:r>
            <w:r w:rsidR="008758FF"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  <w:r w:rsidR="00261431">
              <w:rPr>
                <w:rFonts w:ascii="GHEA Grapalat" w:hAnsi="GHEA Grapalat"/>
                <w:sz w:val="24"/>
                <w:szCs w:val="24"/>
                <w:lang w:val="af-ZA"/>
              </w:rPr>
              <w:t xml:space="preserve"> նաև այն դեպքում, </w:t>
            </w:r>
            <w:r w:rsidR="00EF4437">
              <w:rPr>
                <w:rFonts w:ascii="GHEA Grapalat" w:hAnsi="GHEA Grapalat"/>
                <w:sz w:val="24"/>
                <w:szCs w:val="24"/>
                <w:lang w:val="af-ZA"/>
              </w:rPr>
              <w:t>եթե տեղեկատվություն ստացողը ընտրի կրեդիտավորողի տարածքում ստանալու տարբերակը:</w:t>
            </w:r>
          </w:p>
          <w:p w:rsidR="00FE5669" w:rsidRPr="007D1DE4" w:rsidRDefault="00660F0C" w:rsidP="009F504E">
            <w:pPr>
              <w:pStyle w:val="ListParagraph"/>
              <w:numPr>
                <w:ilvl w:val="0"/>
                <w:numId w:val="3"/>
              </w:numPr>
              <w:ind w:left="-18" w:firstLine="1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4A41">
              <w:rPr>
                <w:rFonts w:ascii="GHEA Grapalat" w:hAnsi="GHEA Grapalat"/>
                <w:sz w:val="24"/>
                <w:szCs w:val="24"/>
                <w:lang w:val="af-ZA"/>
              </w:rPr>
              <w:t>Ընդունվել է և Նախագծում կատարվել է համապատասխան փոփոխությունը:</w:t>
            </w:r>
          </w:p>
        </w:tc>
      </w:tr>
      <w:tr w:rsidR="00DC35C1" w:rsidRPr="0024664B" w:rsidTr="0011305D">
        <w:tc>
          <w:tcPr>
            <w:tcW w:w="648" w:type="dxa"/>
          </w:tcPr>
          <w:p w:rsidR="00DC35C1" w:rsidRDefault="00DC35C1" w:rsidP="0011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DC35C1" w:rsidRDefault="00C04397" w:rsidP="009A741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C35C1" w:rsidRPr="00FF616F">
                <w:rPr>
                  <w:rStyle w:val="Hyperlink"/>
                  <w:sz w:val="24"/>
                  <w:szCs w:val="24"/>
                </w:rPr>
                <w:t>www.e-draft.am</w:t>
              </w:r>
            </w:hyperlink>
            <w:r w:rsidR="00DC35C1">
              <w:rPr>
                <w:sz w:val="24"/>
                <w:szCs w:val="24"/>
              </w:rPr>
              <w:t xml:space="preserve"> միասնական կայք</w:t>
            </w:r>
          </w:p>
        </w:tc>
        <w:tc>
          <w:tcPr>
            <w:tcW w:w="5670" w:type="dxa"/>
          </w:tcPr>
          <w:p w:rsidR="00DC35C1" w:rsidRDefault="00DC35C1" w:rsidP="009A7413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3438" w:type="dxa"/>
          </w:tcPr>
          <w:p w:rsidR="00DC35C1" w:rsidRDefault="00DC35C1" w:rsidP="0011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Ընդունվել է ի գիտություն:</w:t>
            </w:r>
          </w:p>
        </w:tc>
      </w:tr>
    </w:tbl>
    <w:p w:rsidR="00DB15C8" w:rsidRDefault="00DB15C8"/>
    <w:sectPr w:rsidR="00DB15C8" w:rsidSect="00DC3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3567"/>
    <w:multiLevelType w:val="hybridMultilevel"/>
    <w:tmpl w:val="38AA5E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B3081"/>
    <w:multiLevelType w:val="hybridMultilevel"/>
    <w:tmpl w:val="415E114E"/>
    <w:lvl w:ilvl="0" w:tplc="95D233E4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A5677"/>
    <w:multiLevelType w:val="hybridMultilevel"/>
    <w:tmpl w:val="F4CE1C78"/>
    <w:lvl w:ilvl="0" w:tplc="6B54D20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43872"/>
    <w:multiLevelType w:val="hybridMultilevel"/>
    <w:tmpl w:val="55286AF8"/>
    <w:lvl w:ilvl="0" w:tplc="35CA08DC">
      <w:numFmt w:val="bullet"/>
      <w:lvlText w:val="-"/>
      <w:lvlJc w:val="left"/>
      <w:pPr>
        <w:ind w:left="1068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E"/>
    <w:rsid w:val="0000121D"/>
    <w:rsid w:val="000022AE"/>
    <w:rsid w:val="0000735C"/>
    <w:rsid w:val="00017A24"/>
    <w:rsid w:val="0009436B"/>
    <w:rsid w:val="00261431"/>
    <w:rsid w:val="002E284C"/>
    <w:rsid w:val="0039173E"/>
    <w:rsid w:val="003B37A7"/>
    <w:rsid w:val="004B188A"/>
    <w:rsid w:val="00564A41"/>
    <w:rsid w:val="00660F0C"/>
    <w:rsid w:val="00685E27"/>
    <w:rsid w:val="006B1BA6"/>
    <w:rsid w:val="007D1DE4"/>
    <w:rsid w:val="007D3DDF"/>
    <w:rsid w:val="008758FF"/>
    <w:rsid w:val="00986721"/>
    <w:rsid w:val="009A7413"/>
    <w:rsid w:val="009E1AFA"/>
    <w:rsid w:val="009F504E"/>
    <w:rsid w:val="00AA67FC"/>
    <w:rsid w:val="00AD058B"/>
    <w:rsid w:val="00C04397"/>
    <w:rsid w:val="00C85550"/>
    <w:rsid w:val="00D1530E"/>
    <w:rsid w:val="00DA5361"/>
    <w:rsid w:val="00DB15C8"/>
    <w:rsid w:val="00DC35C1"/>
    <w:rsid w:val="00EB4F8A"/>
    <w:rsid w:val="00EF4437"/>
    <w:rsid w:val="00F20249"/>
    <w:rsid w:val="00FD2B19"/>
    <w:rsid w:val="00FE566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76FA9-2294-4AC9-87C3-BDD20D4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30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raft.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4" ma:contentTypeDescription="Create a new document." ma:contentTypeScope="" ma:versionID="eabd45962662909fb20cca90196a9937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17267c336489d35a345cfa3c186aa9fb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2E5D7-0778-44C2-9984-844C497E694E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2.xml><?xml version="1.0" encoding="utf-8"?>
<ds:datastoreItem xmlns:ds="http://schemas.openxmlformats.org/officeDocument/2006/customXml" ds:itemID="{9D2F0300-BC25-45E0-BD63-E010F63E9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C82B7-1BEE-4CEF-9C69-CA503AB7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https://mul.gov.am/tasks/docs/attachment.php?id=484209&amp;fn=Ampopatert.docx&amp;out=1&amp;token=3ee837fc5a6a9ab90171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5143300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axCatchAll">
    <vt:lpwstr/>
  </property>
  <property fmtid="{D5CDD505-2E9C-101B-9397-08002B2CF9AE}" pid="16" name="TSDocumentNumber">
    <vt:lpwstr/>
  </property>
  <property fmtid="{D5CDD505-2E9C-101B-9397-08002B2CF9AE}" pid="17" name="TSExternalDocumentOutputNumber">
    <vt:lpwstr/>
  </property>
  <property fmtid="{D5CDD505-2E9C-101B-9397-08002B2CF9AE}" pid="18" name="TSOutgoingDocumentAuthor">
    <vt:lpwstr/>
  </property>
  <property fmtid="{D5CDD505-2E9C-101B-9397-08002B2CF9AE}" pid="19" name="TemplateUrl">
    <vt:lpwstr/>
  </property>
  <property fmtid="{D5CDD505-2E9C-101B-9397-08002B2CF9AE}" pid="20" name="TSNonRegulatoryDocumentType">
    <vt:lpwstr/>
  </property>
  <property fmtid="{D5CDD505-2E9C-101B-9397-08002B2CF9AE}" pid="21" name="TSOutgoingDocumentSendingType">
    <vt:lpwstr/>
  </property>
  <property fmtid="{D5CDD505-2E9C-101B-9397-08002B2CF9AE}" pid="22" name="TSOutgoingDocumentSendingDetails">
    <vt:lpwstr/>
  </property>
  <property fmtid="{D5CDD505-2E9C-101B-9397-08002B2CF9AE}" pid="23" name="TSOutgoingDocumentAbonent">
    <vt:lpwstr/>
  </property>
  <property fmtid="{D5CDD505-2E9C-101B-9397-08002B2CF9AE}" pid="24" name="TSOutgoingDocumentAbonentTaxHTField0">
    <vt:lpwstr/>
  </property>
  <property fmtid="{D5CDD505-2E9C-101B-9397-08002B2CF9AE}" pid="25" name="_CopySource">
    <vt:lpwstr/>
  </property>
</Properties>
</file>