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6D" w:rsidRDefault="005B7D6D" w:rsidP="005B7D6D">
      <w:pPr>
        <w:spacing w:line="360" w:lineRule="auto"/>
        <w:jc w:val="right"/>
        <w:rPr>
          <w:rFonts w:ascii="GHEA Grapalat" w:hAnsi="GHEA Grapalat"/>
          <w:b/>
          <w:i/>
          <w:u w:val="single"/>
          <w:lang w:val="af-ZA"/>
        </w:rPr>
      </w:pPr>
      <w:r>
        <w:rPr>
          <w:rFonts w:ascii="GHEA Grapalat" w:hAnsi="GHEA Grapalat"/>
          <w:b/>
          <w:u w:val="single"/>
          <w:lang w:val="af-ZA"/>
        </w:rPr>
        <w:t>ՆԱԽԱԳԻԾ</w:t>
      </w:r>
    </w:p>
    <w:p w:rsidR="005B7D6D" w:rsidRDefault="005B7D6D" w:rsidP="005B7D6D">
      <w:pPr>
        <w:spacing w:line="360" w:lineRule="auto"/>
        <w:jc w:val="center"/>
        <w:rPr>
          <w:rFonts w:ascii="GHEA Grapalat" w:hAnsi="GHEA Grapalat"/>
          <w:b/>
          <w:i/>
          <w:iCs/>
          <w:u w:val="single"/>
          <w:lang w:val="fr-FR"/>
        </w:rPr>
      </w:pPr>
    </w:p>
    <w:p w:rsidR="005B7D6D" w:rsidRDefault="005B7D6D" w:rsidP="005B7D6D">
      <w:pPr>
        <w:spacing w:line="360" w:lineRule="auto"/>
        <w:jc w:val="center"/>
        <w:rPr>
          <w:rFonts w:ascii="GHEA Grapalat" w:hAnsi="GHEA Grapalat" w:cs="Arial Unicode"/>
          <w:b/>
          <w:i/>
          <w:iCs/>
          <w:lang w:val="fr-FR"/>
        </w:rPr>
      </w:pPr>
      <w:r>
        <w:rPr>
          <w:rFonts w:ascii="GHEA Grapalat" w:hAnsi="GHEA Grapalat" w:cs="Arial Unicode"/>
          <w:b/>
          <w:iCs/>
          <w:lang w:val="fr-FR"/>
        </w:rPr>
        <w:t>ՀԱՅԱՍՏԱՆԻ ՀԱՆՐԱՊԵՏՈՒԹՅԱՆ ԿԱՌԱՎԱՐՈՒԹՅՈՒՆ</w:t>
      </w:r>
    </w:p>
    <w:p w:rsidR="005B7D6D" w:rsidRDefault="005B7D6D" w:rsidP="005B7D6D">
      <w:pPr>
        <w:spacing w:line="360" w:lineRule="auto"/>
        <w:jc w:val="center"/>
        <w:rPr>
          <w:rFonts w:ascii="GHEA Grapalat" w:hAnsi="GHEA Grapalat" w:cs="Arial Unicode"/>
          <w:b/>
          <w:i/>
          <w:iCs/>
          <w:lang w:val="hy-AM"/>
        </w:rPr>
      </w:pPr>
      <w:r>
        <w:rPr>
          <w:rFonts w:ascii="GHEA Grapalat" w:hAnsi="GHEA Grapalat" w:cs="Arial Unicode"/>
          <w:b/>
          <w:iCs/>
          <w:lang w:val="fr-FR"/>
        </w:rPr>
        <w:t>ՈՐՈՇՈՒՄ</w:t>
      </w:r>
    </w:p>
    <w:p w:rsidR="005B7D6D" w:rsidRDefault="005B7D6D" w:rsidP="005B7D6D">
      <w:pPr>
        <w:pStyle w:val="Heading5"/>
        <w:spacing w:line="360" w:lineRule="auto"/>
        <w:rPr>
          <w:rStyle w:val="Strong"/>
          <w:color w:val="000000"/>
          <w:sz w:val="24"/>
          <w:szCs w:val="24"/>
        </w:rPr>
      </w:pPr>
      <w:r>
        <w:rPr>
          <w:rStyle w:val="Strong"/>
          <w:rFonts w:ascii="GHEA Grapalat" w:hAnsi="GHEA Grapalat"/>
          <w:color w:val="000000"/>
          <w:sz w:val="24"/>
          <w:szCs w:val="24"/>
          <w:lang w:val="fr-FR"/>
        </w:rPr>
        <w:t>«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__</w:t>
      </w:r>
      <w:r>
        <w:rPr>
          <w:rStyle w:val="Strong"/>
          <w:rFonts w:ascii="GHEA Grapalat" w:hAnsi="GHEA Grapalat"/>
          <w:color w:val="000000"/>
          <w:sz w:val="24"/>
          <w:szCs w:val="24"/>
          <w:lang w:val="fr-FR"/>
        </w:rPr>
        <w:t>»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 ------------------- 201</w:t>
      </w:r>
      <w:r>
        <w:rPr>
          <w:rStyle w:val="Strong"/>
          <w:rFonts w:ascii="GHEA Grapalat" w:hAnsi="GHEA Grapalat"/>
          <w:color w:val="000000"/>
          <w:sz w:val="24"/>
          <w:szCs w:val="24"/>
          <w:lang w:val="fr-FR"/>
        </w:rPr>
        <w:t>8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Թ. N__---Ա</w:t>
      </w:r>
    </w:p>
    <w:p w:rsidR="005B7D6D" w:rsidRDefault="005B7D6D" w:rsidP="005B7D6D">
      <w:pPr>
        <w:pStyle w:val="Header"/>
        <w:tabs>
          <w:tab w:val="left" w:pos="720"/>
        </w:tabs>
        <w:rPr>
          <w:rStyle w:val="Strong"/>
          <w:rFonts w:ascii="GHEA Grapalat" w:hAnsi="GHEA Grapalat"/>
          <w:color w:val="000000"/>
          <w:lang w:val="hy-AM"/>
        </w:rPr>
      </w:pPr>
    </w:p>
    <w:p w:rsidR="005B7D6D" w:rsidRDefault="005B7D6D" w:rsidP="005B7D6D">
      <w:pPr>
        <w:pStyle w:val="NormalWeb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  <w:lang w:val="fr-FR"/>
        </w:rPr>
      </w:pPr>
      <w:r>
        <w:rPr>
          <w:rStyle w:val="Strong"/>
          <w:rFonts w:ascii="GHEA Grapalat" w:hAnsi="GHEA Grapalat"/>
          <w:color w:val="000000"/>
          <w:lang w:val="hy-AM"/>
        </w:rPr>
        <w:t>ՀԱՅԱՍՏԱՆԻ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ԿԱՌԱՎԱՐՈՒԹՅԱՆ</w:t>
      </w:r>
      <w:r>
        <w:rPr>
          <w:rStyle w:val="Strong"/>
          <w:rFonts w:ascii="GHEA Grapalat" w:hAnsi="GHEA Grapalat"/>
          <w:color w:val="000000"/>
          <w:lang w:val="fr-FR"/>
        </w:rPr>
        <w:t xml:space="preserve"> 201</w:t>
      </w:r>
      <w:r>
        <w:rPr>
          <w:rStyle w:val="Strong"/>
          <w:rFonts w:ascii="GHEA Grapalat" w:hAnsi="GHEA Grapalat"/>
          <w:color w:val="000000"/>
          <w:lang w:val="hy-AM"/>
        </w:rPr>
        <w:t>8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ԹՎԱԿԱՆԻ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ԱՊՐԻԼԻ</w:t>
      </w:r>
      <w:r>
        <w:rPr>
          <w:rStyle w:val="Strong"/>
          <w:rFonts w:ascii="GHEA Grapalat" w:hAnsi="GHEA Grapalat"/>
          <w:color w:val="000000"/>
          <w:lang w:val="fr-FR"/>
        </w:rPr>
        <w:t xml:space="preserve"> 1</w:t>
      </w:r>
      <w:r>
        <w:rPr>
          <w:rStyle w:val="Strong"/>
          <w:rFonts w:ascii="GHEA Grapalat" w:hAnsi="GHEA Grapalat"/>
          <w:color w:val="000000"/>
          <w:lang w:val="hy-AM"/>
        </w:rPr>
        <w:t>2</w:t>
      </w:r>
      <w:r>
        <w:rPr>
          <w:rStyle w:val="Strong"/>
          <w:rFonts w:ascii="GHEA Grapalat" w:hAnsi="GHEA Grapalat"/>
          <w:color w:val="000000"/>
          <w:lang w:val="fr-FR"/>
        </w:rPr>
        <w:t>-</w:t>
      </w:r>
      <w:r>
        <w:rPr>
          <w:rStyle w:val="Strong"/>
          <w:rFonts w:ascii="GHEA Grapalat" w:hAnsi="GHEA Grapalat"/>
          <w:color w:val="000000"/>
          <w:lang w:val="hy-AM"/>
        </w:rPr>
        <w:t>Ի</w:t>
      </w:r>
      <w:r>
        <w:rPr>
          <w:rStyle w:val="Strong"/>
          <w:rFonts w:ascii="GHEA Grapalat" w:hAnsi="GHEA Grapalat"/>
          <w:color w:val="000000"/>
          <w:lang w:val="fr-FR"/>
        </w:rPr>
        <w:t xml:space="preserve"> N</w:t>
      </w:r>
      <w:r>
        <w:rPr>
          <w:rStyle w:val="Strong"/>
          <w:rFonts w:ascii="GHEA Grapalat" w:hAnsi="GHEA Grapalat"/>
          <w:color w:val="000000"/>
          <w:lang w:val="hy-AM"/>
        </w:rPr>
        <w:t>406</w:t>
      </w:r>
      <w:r>
        <w:rPr>
          <w:rStyle w:val="Strong"/>
          <w:rFonts w:ascii="GHEA Grapalat" w:hAnsi="GHEA Grapalat"/>
          <w:color w:val="000000"/>
          <w:lang w:val="fr-FR"/>
        </w:rPr>
        <w:t>-</w:t>
      </w:r>
      <w:r>
        <w:rPr>
          <w:rStyle w:val="Strong"/>
          <w:rFonts w:ascii="GHEA Grapalat" w:hAnsi="GHEA Grapalat"/>
          <w:color w:val="000000"/>
          <w:lang w:val="hy-AM"/>
        </w:rPr>
        <w:t>Ա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ՈՐՈՇՈՒՄՆ ՈՒԺԸ ԿՈՐՑՐԱԾ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ՃԱՆԱՉԵԼՈՒ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ՄԱՍԻՆ</w:t>
      </w:r>
      <w:r>
        <w:rPr>
          <w:rStyle w:val="Strong"/>
          <w:rFonts w:ascii="GHEA Grapalat" w:hAnsi="GHEA Grapalat"/>
          <w:lang w:val="fr-FR"/>
        </w:rPr>
        <w:t xml:space="preserve"> </w:t>
      </w:r>
    </w:p>
    <w:p w:rsidR="005B7D6D" w:rsidRDefault="005B7D6D" w:rsidP="005B7D6D">
      <w:pPr>
        <w:pStyle w:val="NormalWeb"/>
        <w:spacing w:before="0" w:beforeAutospacing="0" w:after="0" w:afterAutospacing="0"/>
        <w:ind w:firstLine="375"/>
        <w:rPr>
          <w:rStyle w:val="Strong"/>
          <w:rFonts w:ascii="GHEA Grapalat" w:hAnsi="GHEA Grapalat"/>
          <w:lang w:val="fr-FR"/>
        </w:rPr>
      </w:pPr>
      <w:r>
        <w:rPr>
          <w:rStyle w:val="Strong"/>
          <w:rFonts w:ascii="Courier New" w:hAnsi="Courier New" w:cs="Courier New"/>
          <w:lang w:val="fr-FR"/>
        </w:rPr>
        <w:t> </w:t>
      </w:r>
    </w:p>
    <w:p w:rsidR="005B7D6D" w:rsidRDefault="005B7D6D" w:rsidP="005B7D6D">
      <w:pPr>
        <w:pStyle w:val="NormalWeb"/>
        <w:spacing w:before="0" w:beforeAutospacing="0" w:after="0" w:afterAutospacing="0" w:line="360" w:lineRule="auto"/>
        <w:ind w:left="90" w:firstLine="720"/>
        <w:jc w:val="both"/>
        <w:rPr>
          <w:rStyle w:val="Emphasis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lang w:val="fr-FR"/>
        </w:rPr>
        <w:t xml:space="preserve"> </w:t>
      </w:r>
      <w:proofErr w:type="spellStart"/>
      <w:proofErr w:type="gramStart"/>
      <w:r>
        <w:rPr>
          <w:rStyle w:val="Strong"/>
          <w:rFonts w:ascii="GHEA Grapalat" w:hAnsi="GHEA Grapalat"/>
          <w:b w:val="0"/>
        </w:rPr>
        <w:t>Հիմք</w:t>
      </w:r>
      <w:proofErr w:type="spellEnd"/>
      <w:r>
        <w:rPr>
          <w:rStyle w:val="Strong"/>
          <w:rFonts w:ascii="GHEA Grapalat" w:hAnsi="GHEA Grapalat"/>
          <w:b w:val="0"/>
          <w:lang w:val="fr-FR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</w:rPr>
        <w:t>ընդունելով</w:t>
      </w:r>
      <w:proofErr w:type="spellEnd"/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>«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Նորմատիվ</w:t>
      </w:r>
      <w:proofErr w:type="spellEnd"/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իրավական</w:t>
      </w:r>
      <w:proofErr w:type="spellEnd"/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ակտերի</w:t>
      </w:r>
      <w:proofErr w:type="spellEnd"/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մասին</w:t>
      </w:r>
      <w:proofErr w:type="spellEnd"/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»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օրենքի</w:t>
      </w:r>
      <w:proofErr w:type="spellEnd"/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37-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հոդվածի</w:t>
      </w:r>
      <w:proofErr w:type="spellEnd"/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1-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ին</w:t>
      </w:r>
      <w:proofErr w:type="spellEnd"/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մա</w:t>
      </w:r>
      <w:proofErr w:type="spellEnd"/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սը</w:t>
      </w:r>
      <w:r>
        <w:rPr>
          <w:rFonts w:ascii="GHEA Grapalat" w:hAnsi="GHEA Grapalat" w:cs="Sylfaen"/>
          <w:color w:val="000000"/>
          <w:shd w:val="clear" w:color="auto" w:fill="FFFFFF"/>
        </w:rPr>
        <w:t>՝</w:t>
      </w:r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proofErr w:type="spellEnd"/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proofErr w:type="spellEnd"/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 w:cs="Sylfaen"/>
          <w:color w:val="000000"/>
          <w:shd w:val="clear" w:color="auto" w:fill="FFFFFF"/>
        </w:rPr>
        <w:t>կառավարությունը</w:t>
      </w:r>
      <w:proofErr w:type="spellEnd"/>
      <w:r>
        <w:rPr>
          <w:rFonts w:ascii="Arial" w:hAnsi="Arial" w:cs="Arial"/>
          <w:color w:val="000000"/>
          <w:shd w:val="clear" w:color="auto" w:fill="FFFFFF"/>
          <w:lang w:val="fr-FR"/>
        </w:rPr>
        <w:t> </w:t>
      </w:r>
      <w:proofErr w:type="spellStart"/>
      <w:r>
        <w:rPr>
          <w:rStyle w:val="Emphasis"/>
          <w:rFonts w:ascii="GHEA Grapalat" w:hAnsi="GHEA Grapalat" w:cs="Sylfaen"/>
          <w:bCs/>
          <w:color w:val="000000"/>
          <w:shd w:val="clear" w:color="auto" w:fill="FFFFFF"/>
        </w:rPr>
        <w:t>որոշում</w:t>
      </w:r>
      <w:proofErr w:type="spellEnd"/>
      <w:r>
        <w:rPr>
          <w:rStyle w:val="Emphasis"/>
          <w:rFonts w:ascii="GHEA Grapalat" w:hAnsi="GHEA Grapalat" w:cs="Arial"/>
          <w:bCs/>
          <w:color w:val="000000"/>
          <w:shd w:val="clear" w:color="auto" w:fill="FFFFFF"/>
          <w:lang w:val="fr-FR"/>
        </w:rPr>
        <w:t xml:space="preserve"> </w:t>
      </w:r>
      <w:r>
        <w:rPr>
          <w:rStyle w:val="Emphasis"/>
          <w:rFonts w:ascii="GHEA Grapalat" w:hAnsi="GHEA Grapalat" w:cs="Sylfaen"/>
          <w:bCs/>
          <w:color w:val="000000"/>
          <w:shd w:val="clear" w:color="auto" w:fill="FFFFFF"/>
        </w:rPr>
        <w:t>է</w:t>
      </w:r>
      <w:r>
        <w:rPr>
          <w:rStyle w:val="Emphasis"/>
          <w:rFonts w:ascii="GHEA Grapalat" w:hAnsi="GHEA Grapalat"/>
          <w:bCs/>
          <w:color w:val="000000"/>
          <w:shd w:val="clear" w:color="auto" w:fill="FFFFFF"/>
          <w:lang w:val="fr-FR"/>
        </w:rPr>
        <w:t>.</w:t>
      </w:r>
      <w:proofErr w:type="gramEnd"/>
    </w:p>
    <w:p w:rsidR="005B7D6D" w:rsidRDefault="005B7D6D" w:rsidP="005B7D6D">
      <w:pPr>
        <w:pStyle w:val="NormalWeb"/>
        <w:spacing w:before="0" w:beforeAutospacing="0" w:after="0" w:afterAutospacing="0" w:line="360" w:lineRule="auto"/>
        <w:ind w:left="90" w:firstLine="720"/>
        <w:jc w:val="both"/>
        <w:rPr>
          <w:rStyle w:val="Strong"/>
          <w:b w:val="0"/>
          <w:lang w:val="fr-FR"/>
        </w:rPr>
      </w:pPr>
      <w:r>
        <w:rPr>
          <w:rStyle w:val="Strong"/>
          <w:rFonts w:ascii="GHEA Grapalat" w:hAnsi="GHEA Grapalat"/>
          <w:b w:val="0"/>
          <w:color w:val="000000"/>
          <w:lang w:val="fr-FR"/>
        </w:rPr>
        <w:t xml:space="preserve"> 1. </w:t>
      </w:r>
      <w:r>
        <w:rPr>
          <w:rStyle w:val="Strong"/>
          <w:rFonts w:ascii="GHEA Grapalat" w:hAnsi="GHEA Grapalat"/>
          <w:b w:val="0"/>
          <w:lang w:val="hy-AM"/>
        </w:rPr>
        <w:t>Ուժը կորցրած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>ճանաչել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>Հայաստանի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>Հանրապետության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>կառավարության</w:t>
      </w:r>
      <w:r>
        <w:rPr>
          <w:rStyle w:val="Strong"/>
          <w:rFonts w:ascii="GHEA Grapalat" w:hAnsi="GHEA Grapalat"/>
          <w:b w:val="0"/>
          <w:lang w:val="fr-FR"/>
        </w:rPr>
        <w:t xml:space="preserve"> 201</w:t>
      </w:r>
      <w:r>
        <w:rPr>
          <w:rStyle w:val="Strong"/>
          <w:rFonts w:ascii="GHEA Grapalat" w:hAnsi="GHEA Grapalat"/>
          <w:b w:val="0"/>
          <w:lang w:val="hy-AM"/>
        </w:rPr>
        <w:t>8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>թվականի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>ապրիլի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>12</w:t>
      </w:r>
      <w:r>
        <w:rPr>
          <w:rStyle w:val="Strong"/>
          <w:rFonts w:ascii="GHEA Grapalat" w:hAnsi="GHEA Grapalat"/>
          <w:b w:val="0"/>
          <w:lang w:val="fr-FR"/>
        </w:rPr>
        <w:t>-</w:t>
      </w:r>
      <w:r>
        <w:rPr>
          <w:rStyle w:val="Strong"/>
          <w:rFonts w:ascii="GHEA Grapalat" w:hAnsi="GHEA Grapalat"/>
          <w:b w:val="0"/>
          <w:lang w:val="hy-AM"/>
        </w:rPr>
        <w:t>ի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>«Պետական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>գույքն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>օտարելու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>մասին»</w:t>
      </w:r>
      <w:r>
        <w:rPr>
          <w:rStyle w:val="Strong"/>
          <w:rFonts w:ascii="GHEA Grapalat" w:hAnsi="GHEA Grapalat"/>
          <w:b w:val="0"/>
          <w:lang w:val="fr-FR"/>
        </w:rPr>
        <w:t xml:space="preserve"> N</w:t>
      </w:r>
      <w:r>
        <w:rPr>
          <w:rStyle w:val="Strong"/>
          <w:rFonts w:ascii="GHEA Grapalat" w:hAnsi="GHEA Grapalat"/>
          <w:b w:val="0"/>
          <w:lang w:val="hy-AM"/>
        </w:rPr>
        <w:t>406</w:t>
      </w:r>
      <w:r>
        <w:rPr>
          <w:rStyle w:val="Strong"/>
          <w:rFonts w:ascii="GHEA Grapalat" w:hAnsi="GHEA Grapalat"/>
          <w:b w:val="0"/>
          <w:lang w:val="fr-FR"/>
        </w:rPr>
        <w:t>-</w:t>
      </w:r>
      <w:r>
        <w:rPr>
          <w:rStyle w:val="Strong"/>
          <w:rFonts w:ascii="GHEA Grapalat" w:hAnsi="GHEA Grapalat"/>
          <w:b w:val="0"/>
          <w:lang w:val="hy-AM"/>
        </w:rPr>
        <w:t>Ա</w:t>
      </w:r>
      <w:r>
        <w:rPr>
          <w:rStyle w:val="Strong"/>
          <w:rFonts w:ascii="GHEA Grapalat" w:hAnsi="GHEA Grapalat"/>
          <w:b w:val="0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lang w:val="hy-AM"/>
        </w:rPr>
        <w:t>որոշումը</w:t>
      </w:r>
      <w:r>
        <w:rPr>
          <w:rStyle w:val="Strong"/>
          <w:rFonts w:ascii="GHEA Grapalat" w:hAnsi="GHEA Grapalat"/>
          <w:b w:val="0"/>
          <w:lang w:val="fr-FR"/>
        </w:rPr>
        <w:t>:</w:t>
      </w:r>
    </w:p>
    <w:p w:rsidR="005B7D6D" w:rsidRDefault="005B7D6D" w:rsidP="005B7D6D">
      <w:pPr>
        <w:pStyle w:val="NormalWeb"/>
        <w:spacing w:before="0" w:beforeAutospacing="0" w:after="0" w:afterAutospacing="0" w:line="360" w:lineRule="auto"/>
        <w:ind w:left="90" w:firstLine="720"/>
        <w:rPr>
          <w:rStyle w:val="Strong"/>
          <w:rFonts w:ascii="GHEA Grapalat" w:hAnsi="GHEA Grapalat"/>
          <w:b w:val="0"/>
          <w:lang w:val="fr-FR"/>
        </w:rPr>
      </w:pPr>
      <w:r>
        <w:rPr>
          <w:rStyle w:val="Strong"/>
          <w:rFonts w:ascii="Courier New" w:hAnsi="Courier New" w:cs="Courier New"/>
          <w:b w:val="0"/>
          <w:lang w:val="fr-FR"/>
        </w:rPr>
        <w:t> </w:t>
      </w:r>
    </w:p>
    <w:p w:rsidR="005B7D6D" w:rsidRDefault="005B7D6D" w:rsidP="005B7D6D">
      <w:pPr>
        <w:spacing w:line="360" w:lineRule="auto"/>
        <w:rPr>
          <w:rStyle w:val="Strong"/>
          <w:rFonts w:ascii="GHEA Grapalat" w:hAnsi="GHEA Grapalat"/>
          <w:b w:val="0"/>
          <w:color w:val="000000"/>
          <w:lang w:val="fr-FR"/>
        </w:rPr>
      </w:pPr>
    </w:p>
    <w:p w:rsidR="005B7D6D" w:rsidRDefault="005B7D6D" w:rsidP="005B7D6D">
      <w:pPr>
        <w:tabs>
          <w:tab w:val="left" w:pos="9810"/>
          <w:tab w:val="left" w:pos="9900"/>
        </w:tabs>
        <w:spacing w:line="360" w:lineRule="auto"/>
        <w:ind w:left="-360" w:right="279"/>
        <w:jc w:val="both"/>
        <w:rPr>
          <w:rStyle w:val="Strong"/>
          <w:rFonts w:ascii="GHEA Grapalat" w:hAnsi="GHEA Grapalat"/>
          <w:b w:val="0"/>
          <w:color w:val="000000"/>
          <w:lang w:val="fr-FR"/>
        </w:rPr>
      </w:pPr>
    </w:p>
    <w:p w:rsidR="005B7D6D" w:rsidRDefault="005B7D6D" w:rsidP="005B7D6D">
      <w:pPr>
        <w:pStyle w:val="Header"/>
        <w:tabs>
          <w:tab w:val="left" w:pos="720"/>
        </w:tabs>
        <w:jc w:val="center"/>
        <w:rPr>
          <w:rFonts w:cs="Arial Unicode"/>
        </w:rPr>
      </w:pPr>
    </w:p>
    <w:p w:rsidR="005B7D6D" w:rsidRDefault="005B7D6D" w:rsidP="005B7D6D">
      <w:pPr>
        <w:pStyle w:val="Header"/>
        <w:tabs>
          <w:tab w:val="left" w:pos="720"/>
        </w:tabs>
        <w:jc w:val="center"/>
        <w:rPr>
          <w:rFonts w:ascii="GHEA Grapalat" w:hAnsi="GHEA Grapalat" w:cs="Arial Unicode"/>
          <w:b/>
          <w:lang w:val="fr-FR"/>
        </w:rPr>
      </w:pPr>
    </w:p>
    <w:p w:rsidR="005B7D6D" w:rsidRDefault="005B7D6D" w:rsidP="005B7D6D">
      <w:pPr>
        <w:pStyle w:val="Header"/>
        <w:tabs>
          <w:tab w:val="left" w:pos="720"/>
        </w:tabs>
        <w:jc w:val="center"/>
        <w:rPr>
          <w:rFonts w:ascii="GHEA Grapalat" w:hAnsi="GHEA Grapalat" w:cs="Arial Unicode"/>
          <w:b/>
          <w:lang w:val="fr-FR"/>
        </w:rPr>
      </w:pPr>
    </w:p>
    <w:p w:rsidR="005B7D6D" w:rsidRDefault="005B7D6D" w:rsidP="005B7D6D">
      <w:pPr>
        <w:pStyle w:val="Header"/>
        <w:tabs>
          <w:tab w:val="left" w:pos="720"/>
        </w:tabs>
        <w:rPr>
          <w:rFonts w:ascii="GHEA Grapalat" w:hAnsi="GHEA Grapalat" w:cs="Arial Unicode"/>
          <w:b/>
          <w:lang w:val="hy-AM"/>
        </w:rPr>
      </w:pPr>
    </w:p>
    <w:p w:rsidR="005B7D6D" w:rsidRDefault="005B7D6D" w:rsidP="005B7D6D">
      <w:pPr>
        <w:pStyle w:val="Header"/>
        <w:tabs>
          <w:tab w:val="left" w:pos="720"/>
        </w:tabs>
        <w:rPr>
          <w:rFonts w:ascii="GHEA Grapalat" w:hAnsi="GHEA Grapalat" w:cs="Arial Unicode"/>
          <w:b/>
          <w:lang w:val="hy-AM"/>
        </w:rPr>
      </w:pPr>
    </w:p>
    <w:p w:rsidR="005B7D6D" w:rsidRDefault="005B7D6D" w:rsidP="005B7D6D">
      <w:pPr>
        <w:pStyle w:val="Header"/>
        <w:tabs>
          <w:tab w:val="left" w:pos="720"/>
        </w:tabs>
        <w:rPr>
          <w:rFonts w:ascii="GHEA Grapalat" w:hAnsi="GHEA Grapalat" w:cs="Arial Unicode"/>
          <w:b/>
          <w:lang w:val="hy-AM"/>
        </w:rPr>
      </w:pPr>
    </w:p>
    <w:p w:rsidR="005B7D6D" w:rsidRDefault="005B7D6D" w:rsidP="005B7D6D">
      <w:pPr>
        <w:pStyle w:val="Header"/>
        <w:tabs>
          <w:tab w:val="left" w:pos="720"/>
        </w:tabs>
        <w:jc w:val="center"/>
        <w:rPr>
          <w:rFonts w:ascii="GHEA Grapalat" w:hAnsi="GHEA Grapalat" w:cs="Arial Unicode"/>
          <w:b/>
          <w:lang w:val="fr-FR"/>
        </w:rPr>
      </w:pPr>
    </w:p>
    <w:p w:rsidR="005B7D6D" w:rsidRDefault="005B7D6D" w:rsidP="005B7D6D">
      <w:pPr>
        <w:pStyle w:val="Header"/>
        <w:tabs>
          <w:tab w:val="left" w:pos="720"/>
        </w:tabs>
        <w:jc w:val="center"/>
        <w:rPr>
          <w:rFonts w:ascii="GHEA Grapalat" w:hAnsi="GHEA Grapalat" w:cs="Arial Unicode"/>
          <w:b/>
          <w:lang w:val="hy-AM"/>
        </w:rPr>
      </w:pPr>
    </w:p>
    <w:p w:rsidR="005B7D6D" w:rsidRDefault="005B7D6D" w:rsidP="005B7D6D">
      <w:pPr>
        <w:pStyle w:val="Header"/>
        <w:tabs>
          <w:tab w:val="left" w:pos="720"/>
        </w:tabs>
        <w:rPr>
          <w:rFonts w:ascii="GHEA Grapalat" w:hAnsi="GHEA Grapalat" w:cs="Arial Unicode"/>
          <w:b/>
          <w:lang w:val="hy-AM"/>
        </w:rPr>
      </w:pPr>
    </w:p>
    <w:p w:rsidR="005B7D6D" w:rsidRDefault="005B7D6D" w:rsidP="005B7D6D">
      <w:pPr>
        <w:pStyle w:val="Header"/>
        <w:tabs>
          <w:tab w:val="left" w:pos="720"/>
        </w:tabs>
        <w:jc w:val="center"/>
        <w:rPr>
          <w:rFonts w:ascii="GHEA Grapalat" w:hAnsi="GHEA Grapalat" w:cs="Arial Unicode"/>
          <w:b/>
          <w:lang w:val="hy-AM"/>
        </w:rPr>
      </w:pPr>
    </w:p>
    <w:p w:rsidR="005B7D6D" w:rsidRDefault="005B7D6D" w:rsidP="005B7D6D">
      <w:pPr>
        <w:pStyle w:val="Header"/>
        <w:tabs>
          <w:tab w:val="left" w:pos="720"/>
        </w:tabs>
        <w:jc w:val="center"/>
        <w:rPr>
          <w:rFonts w:ascii="GHEA Grapalat" w:hAnsi="GHEA Grapalat" w:cs="Arial Unicode"/>
          <w:b/>
          <w:lang w:val="hy-AM"/>
        </w:rPr>
      </w:pPr>
    </w:p>
    <w:p w:rsidR="005B7D6D" w:rsidRDefault="005B7D6D" w:rsidP="005B7D6D">
      <w:pPr>
        <w:pStyle w:val="Header"/>
        <w:tabs>
          <w:tab w:val="left" w:pos="720"/>
        </w:tabs>
        <w:rPr>
          <w:rFonts w:ascii="GHEA Grapalat" w:hAnsi="GHEA Grapalat" w:cs="Arial Unicode"/>
          <w:b/>
          <w:lang w:val="fr-FR"/>
        </w:rPr>
      </w:pPr>
    </w:p>
    <w:p w:rsidR="005B7D6D" w:rsidRDefault="005B7D6D" w:rsidP="005B7D6D">
      <w:pPr>
        <w:pStyle w:val="Header"/>
        <w:tabs>
          <w:tab w:val="left" w:pos="720"/>
        </w:tabs>
        <w:rPr>
          <w:rFonts w:ascii="GHEA Grapalat" w:hAnsi="GHEA Grapalat" w:cs="Arial Unicode"/>
          <w:b/>
          <w:lang w:val="hy-AM"/>
        </w:rPr>
      </w:pPr>
    </w:p>
    <w:p w:rsidR="005B7D6D" w:rsidRDefault="005B7D6D" w:rsidP="005B7D6D">
      <w:pPr>
        <w:pStyle w:val="Header"/>
        <w:tabs>
          <w:tab w:val="left" w:pos="720"/>
        </w:tabs>
        <w:rPr>
          <w:rFonts w:ascii="GHEA Grapalat" w:hAnsi="GHEA Grapalat" w:cs="Arial Unicode"/>
          <w:b/>
          <w:lang w:val="hy-AM"/>
        </w:rPr>
      </w:pPr>
    </w:p>
    <w:p w:rsidR="005B7D6D" w:rsidRDefault="005B7D6D" w:rsidP="005B7D6D">
      <w:pPr>
        <w:pStyle w:val="Header"/>
        <w:tabs>
          <w:tab w:val="left" w:pos="720"/>
        </w:tabs>
        <w:rPr>
          <w:rFonts w:ascii="GHEA Grapalat" w:hAnsi="GHEA Grapalat" w:cs="Arial Unicode"/>
          <w:b/>
          <w:lang w:val="hy-AM"/>
        </w:rPr>
      </w:pPr>
    </w:p>
    <w:p w:rsidR="005B7D6D" w:rsidRDefault="005B7D6D" w:rsidP="005B7D6D">
      <w:pPr>
        <w:pStyle w:val="Header"/>
        <w:tabs>
          <w:tab w:val="left" w:pos="720"/>
        </w:tabs>
        <w:rPr>
          <w:rFonts w:ascii="GHEA Grapalat" w:hAnsi="GHEA Grapalat" w:cs="Arial Unicode"/>
          <w:b/>
          <w:lang w:val="hy-AM"/>
        </w:rPr>
      </w:pPr>
    </w:p>
    <w:p w:rsidR="005B7D6D" w:rsidRDefault="005B7D6D" w:rsidP="005B7D6D">
      <w:pPr>
        <w:pStyle w:val="Header"/>
        <w:tabs>
          <w:tab w:val="left" w:pos="720"/>
        </w:tabs>
        <w:rPr>
          <w:rFonts w:ascii="GHEA Grapalat" w:hAnsi="GHEA Grapalat" w:cs="Arial Unicode"/>
          <w:b/>
          <w:lang w:val="hy-AM"/>
        </w:rPr>
      </w:pPr>
    </w:p>
    <w:p w:rsidR="005B7D6D" w:rsidRDefault="005B7D6D" w:rsidP="005B7D6D">
      <w:pPr>
        <w:pStyle w:val="Header"/>
        <w:tabs>
          <w:tab w:val="left" w:pos="720"/>
        </w:tabs>
        <w:rPr>
          <w:rFonts w:ascii="GHEA Grapalat" w:hAnsi="GHEA Grapalat" w:cs="Arial Unicode"/>
          <w:b/>
          <w:lang w:val="hy-AM"/>
        </w:rPr>
      </w:pPr>
    </w:p>
    <w:p w:rsidR="005B7D6D" w:rsidRDefault="005B7D6D" w:rsidP="005B7D6D">
      <w:pPr>
        <w:pStyle w:val="Header"/>
        <w:tabs>
          <w:tab w:val="left" w:pos="720"/>
        </w:tabs>
        <w:rPr>
          <w:rFonts w:ascii="GHEA Grapalat" w:hAnsi="GHEA Grapalat" w:cs="Arial Unicode"/>
          <w:b/>
          <w:lang w:val="hy-AM"/>
        </w:rPr>
      </w:pPr>
    </w:p>
    <w:p w:rsidR="005B7D6D" w:rsidRDefault="005B7D6D" w:rsidP="005B7D6D">
      <w:pPr>
        <w:pStyle w:val="Header"/>
        <w:tabs>
          <w:tab w:val="left" w:pos="720"/>
        </w:tabs>
        <w:spacing w:line="276" w:lineRule="auto"/>
        <w:jc w:val="center"/>
        <w:rPr>
          <w:rFonts w:ascii="GHEA Grapalat" w:hAnsi="GHEA Grapalat"/>
          <w:i/>
          <w:lang w:val="fr-FR"/>
        </w:rPr>
      </w:pPr>
      <w:r>
        <w:rPr>
          <w:rFonts w:ascii="GHEA Grapalat" w:hAnsi="GHEA Grapalat" w:cs="Arial Unicode"/>
          <w:b/>
          <w:lang w:val="fr-FR"/>
        </w:rPr>
        <w:lastRenderedPageBreak/>
        <w:t>ՏԵՂԵԿԱՆՔ</w:t>
      </w:r>
    </w:p>
    <w:p w:rsidR="005B7D6D" w:rsidRDefault="005B7D6D" w:rsidP="005B7D6D">
      <w:pPr>
        <w:pStyle w:val="NormalWeb"/>
        <w:spacing w:before="0" w:beforeAutospacing="0" w:after="0" w:afterAutospacing="0" w:line="276" w:lineRule="auto"/>
        <w:ind w:firstLine="375"/>
        <w:jc w:val="center"/>
        <w:rPr>
          <w:rStyle w:val="Strong"/>
        </w:rPr>
      </w:pPr>
      <w:r>
        <w:rPr>
          <w:rStyle w:val="Strong"/>
          <w:rFonts w:ascii="GHEA Grapalat" w:hAnsi="GHEA Grapalat"/>
          <w:color w:val="000000"/>
          <w:lang w:val="hy-AM"/>
        </w:rPr>
        <w:t>ՀԱՅԱՍՏԱՆԻ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ԿԱՌԱՎԱՐՈՒԹՅԱՆ</w:t>
      </w:r>
      <w:r>
        <w:rPr>
          <w:rStyle w:val="Strong"/>
          <w:rFonts w:ascii="GHEA Grapalat" w:hAnsi="GHEA Grapalat"/>
          <w:color w:val="000000"/>
          <w:lang w:val="fr-FR"/>
        </w:rPr>
        <w:t xml:space="preserve"> 201</w:t>
      </w:r>
      <w:r>
        <w:rPr>
          <w:rStyle w:val="Strong"/>
          <w:rFonts w:ascii="GHEA Grapalat" w:hAnsi="GHEA Grapalat"/>
          <w:color w:val="000000"/>
          <w:lang w:val="hy-AM"/>
        </w:rPr>
        <w:t>8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ԹՎԱԿԱՆԻ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ԱՊՐԻԼԻ</w:t>
      </w:r>
      <w:r>
        <w:rPr>
          <w:rStyle w:val="Strong"/>
          <w:rFonts w:ascii="GHEA Grapalat" w:hAnsi="GHEA Grapalat"/>
          <w:color w:val="000000"/>
          <w:lang w:val="fr-FR"/>
        </w:rPr>
        <w:t xml:space="preserve"> 1</w:t>
      </w:r>
      <w:r>
        <w:rPr>
          <w:rStyle w:val="Strong"/>
          <w:rFonts w:ascii="GHEA Grapalat" w:hAnsi="GHEA Grapalat"/>
          <w:color w:val="000000"/>
          <w:lang w:val="hy-AM"/>
        </w:rPr>
        <w:t>2</w:t>
      </w:r>
      <w:r>
        <w:rPr>
          <w:rStyle w:val="Strong"/>
          <w:rFonts w:ascii="GHEA Grapalat" w:hAnsi="GHEA Grapalat"/>
          <w:color w:val="000000"/>
          <w:lang w:val="fr-FR"/>
        </w:rPr>
        <w:t>-</w:t>
      </w:r>
      <w:r>
        <w:rPr>
          <w:rStyle w:val="Strong"/>
          <w:rFonts w:ascii="GHEA Grapalat" w:hAnsi="GHEA Grapalat"/>
          <w:color w:val="000000"/>
          <w:lang w:val="hy-AM"/>
        </w:rPr>
        <w:t>Ի</w:t>
      </w:r>
      <w:r>
        <w:rPr>
          <w:rStyle w:val="Strong"/>
          <w:rFonts w:ascii="GHEA Grapalat" w:hAnsi="GHEA Grapalat"/>
          <w:color w:val="000000"/>
          <w:lang w:val="fr-FR"/>
        </w:rPr>
        <w:t xml:space="preserve"> N</w:t>
      </w:r>
      <w:r>
        <w:rPr>
          <w:rStyle w:val="Strong"/>
          <w:rFonts w:ascii="GHEA Grapalat" w:hAnsi="GHEA Grapalat"/>
          <w:color w:val="000000"/>
          <w:lang w:val="hy-AM"/>
        </w:rPr>
        <w:t>406</w:t>
      </w:r>
      <w:r>
        <w:rPr>
          <w:rStyle w:val="Strong"/>
          <w:rFonts w:ascii="GHEA Grapalat" w:hAnsi="GHEA Grapalat"/>
          <w:color w:val="000000"/>
          <w:lang w:val="fr-FR"/>
        </w:rPr>
        <w:t>-</w:t>
      </w:r>
      <w:r>
        <w:rPr>
          <w:rStyle w:val="Strong"/>
          <w:rFonts w:ascii="GHEA Grapalat" w:hAnsi="GHEA Grapalat"/>
          <w:color w:val="000000"/>
          <w:lang w:val="hy-AM"/>
        </w:rPr>
        <w:t>Ա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ՈՐՈՇՈՒՄՆ ՈՒԺԸ ԿՈՐՑՐԱԾ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ՃԱՆԱՉԵԼՈՒ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ՄԱՍԻՆ</w:t>
      </w:r>
      <w:r>
        <w:rPr>
          <w:rStyle w:val="Strong"/>
          <w:rFonts w:ascii="GHEA Grapalat" w:hAnsi="GHEA Grapalat"/>
          <w:lang w:val="fr-FR"/>
        </w:rPr>
        <w:t xml:space="preserve"> </w:t>
      </w:r>
    </w:p>
    <w:p w:rsidR="005B7D6D" w:rsidRDefault="005B7D6D" w:rsidP="005B7D6D">
      <w:pPr>
        <w:pStyle w:val="NormalWeb"/>
        <w:spacing w:before="0" w:beforeAutospacing="0" w:after="0" w:afterAutospacing="0"/>
        <w:ind w:firstLine="375"/>
        <w:rPr>
          <w:rStyle w:val="Strong"/>
          <w:rFonts w:ascii="GHEA Grapalat" w:hAnsi="GHEA Grapalat"/>
          <w:lang w:val="fr-FR"/>
        </w:rPr>
      </w:pPr>
      <w:r>
        <w:rPr>
          <w:rStyle w:val="Strong"/>
          <w:rFonts w:ascii="Courier New" w:hAnsi="Courier New" w:cs="Courier New"/>
          <w:lang w:val="fr-FR"/>
        </w:rPr>
        <w:t> </w:t>
      </w:r>
    </w:p>
    <w:p w:rsidR="005B7D6D" w:rsidRDefault="005B7D6D" w:rsidP="005B7D6D">
      <w:pPr>
        <w:ind w:left="-270" w:right="-95"/>
        <w:jc w:val="center"/>
        <w:rPr>
          <w:rFonts w:cs="Arial Unicode"/>
          <w:iCs/>
          <w:lang w:val="hy-AM"/>
        </w:rPr>
      </w:pPr>
      <w:r>
        <w:rPr>
          <w:rFonts w:ascii="GHEA Grapalat" w:hAnsi="GHEA Grapalat" w:cs="Arial Unicode"/>
          <w:b/>
          <w:iCs/>
          <w:lang w:val="fr-FR"/>
        </w:rPr>
        <w:t xml:space="preserve"> ՀՀ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ընդունման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անհրաժեշտության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</w:p>
    <w:p w:rsidR="005B7D6D" w:rsidRDefault="005B7D6D" w:rsidP="005B7D6D">
      <w:pPr>
        <w:pStyle w:val="norm"/>
        <w:spacing w:line="360" w:lineRule="auto"/>
        <w:ind w:firstLine="0"/>
        <w:rPr>
          <w:rFonts w:ascii="GHEA Grapalat" w:hAnsi="GHEA Grapalat" w:cs="Arial Unicode"/>
          <w:iCs/>
          <w:sz w:val="24"/>
          <w:szCs w:val="24"/>
          <w:lang w:val="hy-AM"/>
        </w:rPr>
      </w:pPr>
    </w:p>
    <w:p w:rsidR="005B7D6D" w:rsidRDefault="005B7D6D" w:rsidP="005B7D6D">
      <w:pPr>
        <w:pStyle w:val="norm"/>
        <w:spacing w:line="360" w:lineRule="auto"/>
        <w:ind w:firstLine="720"/>
        <w:rPr>
          <w:rFonts w:ascii="GHEA Grapalat" w:hAnsi="GHEA Grapalat" w:cs="Tahoma"/>
          <w:sz w:val="24"/>
          <w:szCs w:val="24"/>
          <w:lang w:val="hy-AM"/>
        </w:rPr>
      </w:pPr>
      <w:r>
        <w:rPr>
          <w:rFonts w:ascii="GHEA Grapalat" w:hAnsi="GHEA Grapalat" w:cs="Arial Unicode"/>
          <w:iCs/>
          <w:sz w:val="24"/>
          <w:szCs w:val="24"/>
          <w:lang w:val="fr-FR"/>
        </w:rPr>
        <w:t xml:space="preserve">ՀՀ </w:t>
      </w:r>
      <w:proofErr w:type="spellStart"/>
      <w:r>
        <w:rPr>
          <w:rFonts w:ascii="GHEA Grapalat" w:hAnsi="GHEA Grapalat" w:cs="Arial Unicode"/>
          <w:iCs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iCs/>
          <w:sz w:val="24"/>
          <w:szCs w:val="24"/>
          <w:lang w:val="fr-FR"/>
        </w:rPr>
        <w:t xml:space="preserve"> 201</w:t>
      </w:r>
      <w:r>
        <w:rPr>
          <w:rFonts w:ascii="GHEA Grapalat" w:hAnsi="GHEA Grapalat" w:cs="Arial Unicode"/>
          <w:iCs/>
          <w:sz w:val="24"/>
          <w:szCs w:val="24"/>
          <w:lang w:val="hy-AM"/>
        </w:rPr>
        <w:t>8</w:t>
      </w:r>
      <w:r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Arial Unicode"/>
          <w:iCs/>
          <w:sz w:val="24"/>
          <w:szCs w:val="24"/>
          <w:lang w:val="hy-AM"/>
        </w:rPr>
        <w:t>ապրիլի 12</w:t>
      </w:r>
      <w:r>
        <w:rPr>
          <w:rFonts w:ascii="GHEA Grapalat" w:hAnsi="GHEA Grapalat" w:cs="Arial Unicode"/>
          <w:iCs/>
          <w:sz w:val="24"/>
          <w:szCs w:val="24"/>
          <w:lang w:val="fr-FR"/>
        </w:rPr>
        <w:t>-ի &lt;&lt;</w:t>
      </w:r>
      <w:proofErr w:type="spellStart"/>
      <w:r>
        <w:rPr>
          <w:rFonts w:ascii="GHEA Grapalat" w:hAnsi="GHEA Grapalat" w:cs="Arial Unicode"/>
          <w:iCs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sz w:val="24"/>
          <w:szCs w:val="24"/>
          <w:lang w:val="fr-FR"/>
        </w:rPr>
        <w:t>գույքն</w:t>
      </w:r>
      <w:proofErr w:type="spellEnd"/>
      <w:r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sz w:val="24"/>
          <w:szCs w:val="24"/>
          <w:lang w:val="fr-FR"/>
        </w:rPr>
        <w:t>օտարելու</w:t>
      </w:r>
      <w:proofErr w:type="spellEnd"/>
      <w:r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iCs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 w:cs="Arial Unicode"/>
          <w:iCs/>
          <w:sz w:val="24"/>
          <w:szCs w:val="24"/>
          <w:lang w:val="fr-FR"/>
        </w:rPr>
        <w:t>&gt;&gt; N</w:t>
      </w:r>
      <w:r>
        <w:rPr>
          <w:rFonts w:ascii="GHEA Grapalat" w:hAnsi="GHEA Grapalat" w:cs="Arial Unicode"/>
          <w:iCs/>
          <w:sz w:val="24"/>
          <w:szCs w:val="24"/>
          <w:lang w:val="hy-AM"/>
        </w:rPr>
        <w:t>406</w:t>
      </w:r>
      <w:r>
        <w:rPr>
          <w:rFonts w:ascii="GHEA Grapalat" w:hAnsi="GHEA Grapalat" w:cs="Arial Unicode"/>
          <w:iCs/>
          <w:sz w:val="24"/>
          <w:szCs w:val="24"/>
          <w:lang w:val="fr-FR"/>
        </w:rPr>
        <w:t xml:space="preserve">-Ա </w:t>
      </w:r>
      <w:proofErr w:type="spellStart"/>
      <w:r>
        <w:rPr>
          <w:rFonts w:ascii="GHEA Grapalat" w:hAnsi="GHEA Grapalat" w:cs="Arial Unicode"/>
          <w:iCs/>
          <w:sz w:val="24"/>
          <w:szCs w:val="24"/>
          <w:lang w:val="fr-FR"/>
        </w:rPr>
        <w:t>որոշմամբ</w:t>
      </w:r>
      <w:proofErr w:type="spellEnd"/>
      <w:r>
        <w:rPr>
          <w:rFonts w:ascii="GHEA Grapalat" w:hAnsi="GHEA Grapalat" w:cs="Arial Unicode"/>
          <w:iCs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 xml:space="preserve">Պետական գույքի կառավարման կոմիտեին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ամրացված</w:t>
      </w:r>
      <w:proofErr w:type="spellEnd"/>
      <w:r>
        <w:rPr>
          <w:rFonts w:ascii="GHEA Grapalat" w:hAnsi="GHEA Grapalat" w:cs="Tahoma"/>
          <w:sz w:val="24"/>
          <w:szCs w:val="24"/>
          <w:lang w:val="fr-FR"/>
        </w:rPr>
        <w:t>՝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Երևան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քաղաքի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Աճառյան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փողոցի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1, </w:t>
      </w:r>
      <w:r>
        <w:rPr>
          <w:rFonts w:ascii="GHEA Grapalat" w:hAnsi="GHEA Grapalat" w:cs="Tahoma"/>
          <w:sz w:val="24"/>
          <w:szCs w:val="24"/>
          <w:lang w:val="hy-AM"/>
        </w:rPr>
        <w:t>փակուղի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15/1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հասցեում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գտնվող</w:t>
      </w:r>
      <w:proofErr w:type="spellEnd"/>
      <w:r>
        <w:rPr>
          <w:rFonts w:ascii="GHEA Grapalat" w:hAnsi="GHEA Grapalat" w:cs="Tahoma"/>
          <w:sz w:val="24"/>
          <w:szCs w:val="24"/>
          <w:lang w:val="fr-FR"/>
        </w:rPr>
        <w:t>՝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2968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քառ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. </w:t>
      </w:r>
      <w:proofErr w:type="spellStart"/>
      <w:proofErr w:type="gramStart"/>
      <w:r>
        <w:rPr>
          <w:rFonts w:ascii="GHEA Grapalat" w:hAnsi="GHEA Grapalat" w:cs="Tahoma"/>
          <w:sz w:val="24"/>
          <w:szCs w:val="24"/>
          <w:lang w:val="fr-FR"/>
        </w:rPr>
        <w:t>մետր</w:t>
      </w:r>
      <w:proofErr w:type="spellEnd"/>
      <w:proofErr w:type="gram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մակերեսով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մասնաշենքը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, 31.5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քառ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. </w:t>
      </w:r>
      <w:proofErr w:type="spellStart"/>
      <w:proofErr w:type="gramStart"/>
      <w:r>
        <w:rPr>
          <w:rFonts w:ascii="GHEA Grapalat" w:hAnsi="GHEA Grapalat" w:cs="Tahoma"/>
          <w:sz w:val="24"/>
          <w:szCs w:val="24"/>
          <w:lang w:val="fr-FR"/>
        </w:rPr>
        <w:t>մետր</w:t>
      </w:r>
      <w:proofErr w:type="spellEnd"/>
      <w:proofErr w:type="gram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մակերեսով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պարիսպը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ինչպես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նաև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դրանց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օգտագործման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ու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սպասարկման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համար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անհրաժեշտ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0.52255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հեկտար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մակերեսով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հողամաս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ը </w:t>
      </w:r>
      <w:r>
        <w:rPr>
          <w:rFonts w:ascii="GHEA Grapalat" w:hAnsi="GHEA Grapalat" w:cs="Tahoma"/>
          <w:sz w:val="24"/>
          <w:szCs w:val="24"/>
          <w:lang w:val="fr-FR"/>
        </w:rPr>
        <w:t>(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անշարժ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գույքի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նկատմամբ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իրավունքների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գրանցման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վկայական</w:t>
      </w:r>
      <w:proofErr w:type="spellEnd"/>
      <w:r>
        <w:rPr>
          <w:rFonts w:ascii="GHEA Grapalat" w:hAnsi="GHEA Grapalat" w:cs="Tahoma"/>
          <w:sz w:val="24"/>
          <w:szCs w:val="24"/>
          <w:lang w:val="fr-FR"/>
        </w:rPr>
        <w:t>՝</w:t>
      </w:r>
      <w:r>
        <w:rPr>
          <w:rFonts w:ascii="GHEA Grapalat" w:hAnsi="GHEA Grapalat" w:cs="Arial Armenian"/>
          <w:sz w:val="24"/>
          <w:szCs w:val="24"/>
          <w:lang w:val="fr-FR"/>
        </w:rPr>
        <w:t xml:space="preserve"> N 18012018-01-0038)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ուղղակի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վաճառքի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ձևով</w:t>
      </w:r>
      <w:proofErr w:type="spellEnd"/>
      <w:r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ներկայացվել է օտարման։</w:t>
      </w:r>
    </w:p>
    <w:p w:rsidR="005B7D6D" w:rsidRDefault="005B7D6D" w:rsidP="005B7D6D">
      <w:pPr>
        <w:pStyle w:val="norm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Tahoma"/>
          <w:spacing w:val="-2"/>
          <w:sz w:val="24"/>
          <w:szCs w:val="24"/>
          <w:lang w:val="hy-AM"/>
        </w:rPr>
        <w:t>Ոորշման 3-րդ կետի համաձայն եռամսյա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ժամկետում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գնորդի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կողմից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գույքի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վաճառքի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գնի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>
        <w:rPr>
          <w:rFonts w:ascii="GHEA Grapalat" w:hAnsi="GHEA Grapalat" w:cs="Tahoma"/>
          <w:sz w:val="24"/>
          <w:szCs w:val="24"/>
          <w:lang w:val="hy-AM"/>
        </w:rPr>
        <w:t>այդ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թվում՝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նաև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գույքի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զբաղեցրած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>
        <w:rPr>
          <w:rFonts w:ascii="GHEA Grapalat" w:hAnsi="GHEA Grapalat" w:cs="Tahoma"/>
          <w:sz w:val="24"/>
          <w:szCs w:val="24"/>
          <w:lang w:val="hy-AM"/>
        </w:rPr>
        <w:t>օգտագործման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ու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սպասարկման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համար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հատկացված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հողամասի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կադաստրային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արժեքի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և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գույքի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արժեքի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որոշման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համար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նախա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տեսված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գումարի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վճարումից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հետո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մեկամսյա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ժամկետում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գնորդի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պետք է կնքվեր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գույքի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օտարման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մասին </w:t>
      </w:r>
      <w:r>
        <w:rPr>
          <w:rFonts w:ascii="GHEA Grapalat" w:hAnsi="GHEA Grapalat" w:cs="Tahoma"/>
          <w:sz w:val="24"/>
          <w:szCs w:val="24"/>
          <w:lang w:val="hy-AM"/>
        </w:rPr>
        <w:t>պայմանագիր</w:t>
      </w:r>
      <w:r>
        <w:rPr>
          <w:rFonts w:ascii="GHEA Grapalat" w:hAnsi="GHEA Grapalat" w:cs="Arial Armenian"/>
          <w:sz w:val="24"/>
          <w:szCs w:val="24"/>
          <w:lang w:val="hy-AM"/>
        </w:rPr>
        <w:t>, սակայն մինչ օրս որոշմամբ սահմանված ժամկետում գնորդի կողմից վճարումներ չեն կատարվել։</w:t>
      </w:r>
    </w:p>
    <w:p w:rsidR="005B7D6D" w:rsidRDefault="005B7D6D" w:rsidP="005B7D6D">
      <w:pPr>
        <w:pStyle w:val="norm"/>
        <w:spacing w:line="360" w:lineRule="auto"/>
        <w:ind w:firstLine="720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 xml:space="preserve">Նշված որոշման 3-րդ կետի կատարման վերաբերյալ Պետական գույքի կառավարման կոմիտեի համապատասխան գրությունը ներկայացվել է ՀՀ կառավարության աշխատակազմ և ՀՀ վարչապետի </w:t>
      </w:r>
      <w:r>
        <w:rPr>
          <w:rFonts w:ascii="GHEA Grapalat" w:hAnsi="GHEA Grapalat"/>
          <w:sz w:val="24"/>
          <w:szCs w:val="24"/>
          <w:lang w:val="hy-AM"/>
        </w:rPr>
        <w:t>30.07.2018թ. N02/23.9/21234-18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հանձնարարականով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Պետական գույքի կառավարման կոմիտեին հանձնարարվել է </w:t>
      </w:r>
      <w:r>
        <w:rPr>
          <w:rFonts w:ascii="GHEA Grapalat" w:hAnsi="GHEA Grapalat"/>
          <w:sz w:val="24"/>
          <w:szCs w:val="24"/>
          <w:lang w:val="hy-AM"/>
        </w:rPr>
        <w:t xml:space="preserve">սահմանված կարգով ներկայացնել առաջարկություն: </w:t>
      </w:r>
    </w:p>
    <w:p w:rsidR="005B7D6D" w:rsidRDefault="005B7D6D" w:rsidP="005B7D6D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 Unicode"/>
          <w:bCs/>
          <w:lang w:val="hy-AM"/>
        </w:rPr>
      </w:pPr>
      <w:r>
        <w:rPr>
          <w:rFonts w:ascii="GHEA Grapalat" w:hAnsi="GHEA Grapalat"/>
          <w:lang w:val="hy-AM"/>
        </w:rPr>
        <w:t xml:space="preserve">Պետական գույքի կառավարման կոմիտեի կողմից մշակվել է ՀՀ կառավարության որոշման համապատասխան նախագիծ, որով առաջարկվում է ուժը կորցրած ճանաչել ՀՀ կառավարության 2018 թվականի ապրիլի 12-ի </w:t>
      </w:r>
      <w:r>
        <w:rPr>
          <w:rFonts w:ascii="GHEA Grapalat" w:hAnsi="GHEA Grapalat" w:cs="Arial Unicode"/>
          <w:bCs/>
          <w:lang w:val="hy-AM"/>
        </w:rPr>
        <w:t>«Պետական գույքն օտարելու մասին» N406-Ա որոշումը։</w:t>
      </w:r>
    </w:p>
    <w:p w:rsidR="005B7D6D" w:rsidRDefault="005B7D6D" w:rsidP="005B7D6D">
      <w:pPr>
        <w:pStyle w:val="norm"/>
        <w:spacing w:line="276" w:lineRule="auto"/>
        <w:ind w:firstLine="0"/>
        <w:rPr>
          <w:rFonts w:ascii="GHEA Grapalat" w:hAnsi="GHEA Grapalat" w:cs="Times New Roman"/>
          <w:sz w:val="24"/>
          <w:szCs w:val="24"/>
          <w:lang w:val="hy-AM"/>
        </w:rPr>
      </w:pPr>
    </w:p>
    <w:p w:rsidR="005B7D6D" w:rsidRDefault="005B7D6D" w:rsidP="005B7D6D">
      <w:pPr>
        <w:ind w:right="279"/>
        <w:jc w:val="center"/>
        <w:rPr>
          <w:rFonts w:ascii="GHEA Grapalat" w:hAnsi="GHEA Grapalat" w:cs="Arial Unicode"/>
          <w:b/>
          <w:i/>
          <w:lang w:val="hy-AM"/>
        </w:rPr>
      </w:pPr>
      <w:r>
        <w:rPr>
          <w:rFonts w:ascii="GHEA Grapalat" w:hAnsi="GHEA Grapalat" w:cs="Arial Unicode"/>
          <w:b/>
          <w:lang w:val="fr-FR"/>
        </w:rPr>
        <w:lastRenderedPageBreak/>
        <w:t>ՏԵՂԵԿԱՆՔ</w:t>
      </w:r>
    </w:p>
    <w:p w:rsidR="005B7D6D" w:rsidRDefault="005B7D6D" w:rsidP="005B7D6D">
      <w:pPr>
        <w:pStyle w:val="NormalWeb"/>
        <w:spacing w:before="0" w:beforeAutospacing="0" w:after="0" w:afterAutospacing="0" w:line="276" w:lineRule="auto"/>
        <w:ind w:left="180" w:hanging="180"/>
        <w:jc w:val="center"/>
        <w:rPr>
          <w:rStyle w:val="Strong"/>
          <w:lang w:val="fr-FR"/>
        </w:rPr>
      </w:pPr>
      <w:r>
        <w:rPr>
          <w:rStyle w:val="Strong"/>
          <w:rFonts w:ascii="GHEA Grapalat" w:hAnsi="GHEA Grapalat"/>
          <w:color w:val="000000"/>
          <w:lang w:val="hy-AM"/>
        </w:rPr>
        <w:t>ՀԱՅԱՍՏԱՆԻ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ԿԱՌԱՎԱՐՈՒԹՅԱՆ</w:t>
      </w:r>
      <w:r>
        <w:rPr>
          <w:rStyle w:val="Strong"/>
          <w:rFonts w:ascii="GHEA Grapalat" w:hAnsi="GHEA Grapalat"/>
          <w:color w:val="000000"/>
          <w:lang w:val="fr-FR"/>
        </w:rPr>
        <w:t xml:space="preserve"> 201</w:t>
      </w:r>
      <w:r>
        <w:rPr>
          <w:rStyle w:val="Strong"/>
          <w:rFonts w:ascii="GHEA Grapalat" w:hAnsi="GHEA Grapalat"/>
          <w:color w:val="000000"/>
          <w:lang w:val="hy-AM"/>
        </w:rPr>
        <w:t>8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ԹՎԱԿԱՆԻ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ԱՊՐԻԼԻ</w:t>
      </w:r>
      <w:r>
        <w:rPr>
          <w:rStyle w:val="Strong"/>
          <w:rFonts w:ascii="GHEA Grapalat" w:hAnsi="GHEA Grapalat"/>
          <w:color w:val="000000"/>
          <w:lang w:val="fr-FR"/>
        </w:rPr>
        <w:t xml:space="preserve"> 1</w:t>
      </w:r>
      <w:r>
        <w:rPr>
          <w:rStyle w:val="Strong"/>
          <w:rFonts w:ascii="GHEA Grapalat" w:hAnsi="GHEA Grapalat"/>
          <w:color w:val="000000"/>
          <w:lang w:val="hy-AM"/>
        </w:rPr>
        <w:t>2</w:t>
      </w:r>
      <w:r>
        <w:rPr>
          <w:rStyle w:val="Strong"/>
          <w:rFonts w:ascii="GHEA Grapalat" w:hAnsi="GHEA Grapalat"/>
          <w:color w:val="000000"/>
          <w:lang w:val="fr-FR"/>
        </w:rPr>
        <w:t>-</w:t>
      </w:r>
      <w:r>
        <w:rPr>
          <w:rStyle w:val="Strong"/>
          <w:rFonts w:ascii="GHEA Grapalat" w:hAnsi="GHEA Grapalat"/>
          <w:color w:val="000000"/>
          <w:lang w:val="hy-AM"/>
        </w:rPr>
        <w:t>Ի</w:t>
      </w:r>
      <w:r>
        <w:rPr>
          <w:rStyle w:val="Strong"/>
          <w:rFonts w:ascii="GHEA Grapalat" w:hAnsi="GHEA Grapalat"/>
          <w:color w:val="000000"/>
          <w:lang w:val="fr-FR"/>
        </w:rPr>
        <w:t xml:space="preserve"> N</w:t>
      </w:r>
      <w:r>
        <w:rPr>
          <w:rStyle w:val="Strong"/>
          <w:rFonts w:ascii="GHEA Grapalat" w:hAnsi="GHEA Grapalat"/>
          <w:color w:val="000000"/>
          <w:lang w:val="hy-AM"/>
        </w:rPr>
        <w:t>406</w:t>
      </w:r>
      <w:r>
        <w:rPr>
          <w:rStyle w:val="Strong"/>
          <w:rFonts w:ascii="GHEA Grapalat" w:hAnsi="GHEA Grapalat"/>
          <w:color w:val="000000"/>
          <w:lang w:val="fr-FR"/>
        </w:rPr>
        <w:t>-</w:t>
      </w:r>
      <w:r>
        <w:rPr>
          <w:rStyle w:val="Strong"/>
          <w:rFonts w:ascii="GHEA Grapalat" w:hAnsi="GHEA Grapalat"/>
          <w:color w:val="000000"/>
          <w:lang w:val="hy-AM"/>
        </w:rPr>
        <w:t>Ա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ՈՐՈՇՈՒՄՆ ՈՒԺԸ ԿՈՐՑՐԱԾ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ՃԱՆԱՉԵԼՈՒ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ՄԱՍԻՆ</w:t>
      </w:r>
      <w:r>
        <w:rPr>
          <w:rStyle w:val="Strong"/>
          <w:rFonts w:ascii="GHEA Grapalat" w:hAnsi="GHEA Grapalat"/>
          <w:lang w:val="fr-FR"/>
        </w:rPr>
        <w:t xml:space="preserve"> </w:t>
      </w:r>
    </w:p>
    <w:p w:rsidR="005B7D6D" w:rsidRDefault="005B7D6D" w:rsidP="005B7D6D">
      <w:pPr>
        <w:ind w:left="180" w:right="279" w:hanging="180"/>
        <w:jc w:val="center"/>
        <w:rPr>
          <w:rFonts w:cs="Arial Unicode"/>
          <w:i/>
        </w:rPr>
      </w:pPr>
      <w:r>
        <w:rPr>
          <w:rFonts w:ascii="GHEA Grapalat" w:hAnsi="GHEA Grapalat" w:cs="Arial Unicode"/>
          <w:b/>
          <w:lang w:val="fr-FR"/>
        </w:rPr>
        <w:t>ՀԱՅԱՍՏԱՆԻ ՀԱՆՐԱՊԵՏՈՒԹՅԱՆ  ԿԱՌԱՎԱՐՈՒԹՅԱՆ ՈՐՈՇՄԱՆ ԿԱՊԱԿՑՈՒԹՅԱՄԲ</w:t>
      </w:r>
    </w:p>
    <w:p w:rsidR="005B7D6D" w:rsidRDefault="005B7D6D" w:rsidP="005B7D6D">
      <w:pPr>
        <w:ind w:left="180" w:right="279" w:hanging="180"/>
        <w:jc w:val="center"/>
        <w:rPr>
          <w:rFonts w:ascii="GHEA Grapalat" w:hAnsi="GHEA Grapalat" w:cs="Arial Unicode"/>
          <w:b/>
          <w:i/>
          <w:lang w:val="hy-AM"/>
        </w:rPr>
      </w:pPr>
      <w:r>
        <w:rPr>
          <w:rFonts w:ascii="GHEA Grapalat" w:hAnsi="GHEA Grapalat" w:cs="Arial Unicode"/>
          <w:b/>
          <w:lang w:val="fr-FR"/>
        </w:rPr>
        <w:t>ԱՅԼ ԻՐԱՎԱԿԱՆ ԱԿՏԵՐՈՒՄ ՓՈՓՈԽՈՒԹՅՈՒՆՆԵՐ ԵՎ ԼՐԱՑՈՒՄՆԵՐ ԿԱՏԱՐԵԼՈՒ ԱՆՀՐԱԺԵՇՏՈՒԹՅԱՆ ԿԱՄ ԲԱՑԱԿԱՅՈՒԹՅԱՆ ՄԱՍԻՆ</w:t>
      </w:r>
    </w:p>
    <w:p w:rsidR="005B7D6D" w:rsidRDefault="005B7D6D" w:rsidP="005B7D6D">
      <w:pPr>
        <w:pStyle w:val="NormalWeb"/>
        <w:spacing w:before="0" w:beforeAutospacing="0" w:after="0" w:afterAutospacing="0" w:line="276" w:lineRule="auto"/>
        <w:ind w:left="180" w:hanging="180"/>
        <w:jc w:val="center"/>
        <w:rPr>
          <w:rStyle w:val="Strong"/>
          <w:color w:val="000000"/>
        </w:rPr>
      </w:pPr>
      <w:r>
        <w:rPr>
          <w:rFonts w:ascii="GHEA Grapalat" w:hAnsi="GHEA Grapalat"/>
          <w:b/>
          <w:lang w:val="hy-AM"/>
        </w:rPr>
        <w:t>«</w:t>
      </w:r>
      <w:r>
        <w:rPr>
          <w:rStyle w:val="Strong"/>
          <w:rFonts w:ascii="GHEA Grapalat" w:hAnsi="GHEA Grapalat"/>
          <w:color w:val="000000"/>
          <w:lang w:val="hy-AM"/>
        </w:rPr>
        <w:t>Հայաստանի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կառավարության</w:t>
      </w:r>
      <w:r>
        <w:rPr>
          <w:rStyle w:val="Strong"/>
          <w:rFonts w:ascii="GHEA Grapalat" w:hAnsi="GHEA Grapalat"/>
          <w:color w:val="000000"/>
          <w:lang w:val="fr-FR"/>
        </w:rPr>
        <w:t xml:space="preserve"> 201</w:t>
      </w:r>
      <w:r>
        <w:rPr>
          <w:rStyle w:val="Strong"/>
          <w:rFonts w:ascii="GHEA Grapalat" w:hAnsi="GHEA Grapalat"/>
          <w:color w:val="000000"/>
          <w:lang w:val="hy-AM"/>
        </w:rPr>
        <w:t>8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թվականի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ապրիլի</w:t>
      </w:r>
      <w:r>
        <w:rPr>
          <w:rStyle w:val="Strong"/>
          <w:rFonts w:ascii="GHEA Grapalat" w:hAnsi="GHEA Grapalat"/>
          <w:color w:val="000000"/>
          <w:lang w:val="fr-FR"/>
        </w:rPr>
        <w:t xml:space="preserve"> 1</w:t>
      </w:r>
      <w:r>
        <w:rPr>
          <w:rStyle w:val="Strong"/>
          <w:rFonts w:ascii="GHEA Grapalat" w:hAnsi="GHEA Grapalat"/>
          <w:color w:val="000000"/>
          <w:lang w:val="hy-AM"/>
        </w:rPr>
        <w:t>2</w:t>
      </w:r>
      <w:r>
        <w:rPr>
          <w:rStyle w:val="Strong"/>
          <w:rFonts w:ascii="GHEA Grapalat" w:hAnsi="GHEA Grapalat"/>
          <w:color w:val="000000"/>
          <w:lang w:val="fr-FR"/>
        </w:rPr>
        <w:t>-</w:t>
      </w:r>
      <w:r>
        <w:rPr>
          <w:rStyle w:val="Strong"/>
          <w:rFonts w:ascii="GHEA Grapalat" w:hAnsi="GHEA Grapalat"/>
          <w:color w:val="000000"/>
          <w:lang w:val="hy-AM"/>
        </w:rPr>
        <w:t>ի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af-ZA"/>
        </w:rPr>
        <w:t>N</w:t>
      </w:r>
      <w:r>
        <w:rPr>
          <w:rStyle w:val="Strong"/>
          <w:rFonts w:ascii="GHEA Grapalat" w:hAnsi="GHEA Grapalat"/>
          <w:color w:val="000000"/>
          <w:lang w:val="hy-AM"/>
        </w:rPr>
        <w:t>406</w:t>
      </w:r>
      <w:r>
        <w:rPr>
          <w:rStyle w:val="Strong"/>
          <w:rFonts w:ascii="GHEA Grapalat" w:hAnsi="GHEA Grapalat"/>
          <w:color w:val="000000"/>
          <w:lang w:val="fr-FR"/>
        </w:rPr>
        <w:t>-</w:t>
      </w:r>
      <w:r>
        <w:rPr>
          <w:rStyle w:val="Strong"/>
          <w:rFonts w:ascii="GHEA Grapalat" w:hAnsi="GHEA Grapalat"/>
          <w:color w:val="000000"/>
          <w:lang w:val="hy-AM"/>
        </w:rPr>
        <w:t>Ա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որոշումն ուժը կորցրած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ճանաչելու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մասին»</w:t>
      </w:r>
    </w:p>
    <w:p w:rsidR="005B7D6D" w:rsidRDefault="005B7D6D" w:rsidP="005B7D6D">
      <w:pPr>
        <w:pStyle w:val="NormalWeb"/>
        <w:spacing w:before="0" w:beforeAutospacing="0" w:after="0" w:afterAutospacing="0" w:line="276" w:lineRule="auto"/>
        <w:ind w:left="180" w:hanging="180"/>
        <w:jc w:val="center"/>
        <w:rPr>
          <w:rStyle w:val="Strong"/>
          <w:rFonts w:ascii="GHEA Grapalat" w:hAnsi="GHEA Grapalat"/>
          <w:b w:val="0"/>
          <w:lang w:val="fr-FR"/>
        </w:rPr>
      </w:pPr>
    </w:p>
    <w:p w:rsidR="005B7D6D" w:rsidRDefault="005B7D6D" w:rsidP="005B7D6D">
      <w:pPr>
        <w:tabs>
          <w:tab w:val="left" w:pos="7110"/>
        </w:tabs>
        <w:ind w:left="180" w:right="279" w:hanging="180"/>
        <w:jc w:val="center"/>
        <w:rPr>
          <w:i/>
          <w:lang w:val="af-ZA"/>
        </w:rPr>
      </w:pPr>
      <w:r>
        <w:rPr>
          <w:rFonts w:ascii="GHEA Grapalat" w:hAnsi="GHEA Grapalat"/>
          <w:lang w:val="af-ZA"/>
        </w:rPr>
        <w:t xml:space="preserve">ՀՀ կառավարության որոշման նախագծի ընդունումն այլ իրավական ակտերում փոփոխություններ և լրացումներ կատարելու անհրաժեշտություն չի </w:t>
      </w:r>
      <w:r>
        <w:rPr>
          <w:rFonts w:ascii="GHEA Grapalat" w:hAnsi="GHEA Grapalat"/>
        </w:rPr>
        <w:t>առաջացնում</w:t>
      </w:r>
      <w:r>
        <w:rPr>
          <w:rFonts w:ascii="GHEA Grapalat" w:hAnsi="GHEA Grapalat"/>
          <w:lang w:val="af-ZA"/>
        </w:rPr>
        <w:t>:</w:t>
      </w:r>
    </w:p>
    <w:p w:rsidR="005B7D6D" w:rsidRDefault="005B7D6D" w:rsidP="005B7D6D">
      <w:pPr>
        <w:tabs>
          <w:tab w:val="left" w:pos="7110"/>
        </w:tabs>
        <w:ind w:left="180" w:right="279" w:hanging="180"/>
        <w:jc w:val="center"/>
        <w:rPr>
          <w:rFonts w:ascii="GHEA Grapalat" w:hAnsi="GHEA Grapalat"/>
          <w:b/>
          <w:lang w:val="hy-AM"/>
        </w:rPr>
      </w:pPr>
    </w:p>
    <w:p w:rsidR="005B7D6D" w:rsidRDefault="005B7D6D" w:rsidP="005B7D6D">
      <w:pPr>
        <w:tabs>
          <w:tab w:val="left" w:pos="7110"/>
        </w:tabs>
        <w:ind w:left="180" w:right="279" w:hanging="180"/>
        <w:jc w:val="center"/>
        <w:rPr>
          <w:rFonts w:ascii="GHEA Grapalat" w:hAnsi="GHEA Grapalat"/>
          <w:b/>
          <w:lang w:val="hy-AM"/>
        </w:rPr>
      </w:pPr>
    </w:p>
    <w:p w:rsidR="005B7D6D" w:rsidRDefault="005B7D6D" w:rsidP="005B7D6D">
      <w:pPr>
        <w:tabs>
          <w:tab w:val="left" w:pos="7110"/>
        </w:tabs>
        <w:ind w:left="180" w:right="279" w:hanging="180"/>
        <w:jc w:val="center"/>
        <w:rPr>
          <w:rFonts w:ascii="GHEA Grapalat" w:hAnsi="GHEA Grapalat"/>
          <w:b/>
          <w:lang w:val="hy-AM"/>
        </w:rPr>
      </w:pPr>
    </w:p>
    <w:p w:rsidR="005B7D6D" w:rsidRDefault="005B7D6D" w:rsidP="005B7D6D">
      <w:pPr>
        <w:tabs>
          <w:tab w:val="left" w:pos="7110"/>
        </w:tabs>
        <w:ind w:left="180" w:right="279" w:hanging="180"/>
        <w:jc w:val="center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lang w:val="af-ZA"/>
        </w:rPr>
        <w:t>ՏԵՂԵԿԱՆՔ</w:t>
      </w:r>
    </w:p>
    <w:p w:rsidR="005B7D6D" w:rsidRDefault="005B7D6D" w:rsidP="005B7D6D">
      <w:pPr>
        <w:pStyle w:val="NormalWeb"/>
        <w:spacing w:before="0" w:beforeAutospacing="0" w:after="0" w:afterAutospacing="0" w:line="276" w:lineRule="auto"/>
        <w:ind w:left="180" w:hanging="180"/>
        <w:jc w:val="center"/>
        <w:rPr>
          <w:rStyle w:val="Strong"/>
          <w:lang w:val="fr-FR"/>
        </w:rPr>
      </w:pPr>
      <w:r>
        <w:rPr>
          <w:rStyle w:val="Strong"/>
          <w:rFonts w:ascii="GHEA Grapalat" w:hAnsi="GHEA Grapalat"/>
          <w:color w:val="000000"/>
          <w:lang w:val="hy-AM"/>
        </w:rPr>
        <w:t>ՀԱՅԱՍՏԱՆԻ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ԿԱՌԱՎԱՐՈՒԹՅԱՆ</w:t>
      </w:r>
      <w:r>
        <w:rPr>
          <w:rStyle w:val="Strong"/>
          <w:rFonts w:ascii="GHEA Grapalat" w:hAnsi="GHEA Grapalat"/>
          <w:color w:val="000000"/>
          <w:lang w:val="fr-FR"/>
        </w:rPr>
        <w:t xml:space="preserve"> 201</w:t>
      </w:r>
      <w:r>
        <w:rPr>
          <w:rStyle w:val="Strong"/>
          <w:rFonts w:ascii="GHEA Grapalat" w:hAnsi="GHEA Grapalat"/>
          <w:color w:val="000000"/>
          <w:lang w:val="hy-AM"/>
        </w:rPr>
        <w:t>8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ԹՎԱԿԱՆԻ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ԱՊՐԻԼԻ</w:t>
      </w:r>
      <w:r>
        <w:rPr>
          <w:rStyle w:val="Strong"/>
          <w:rFonts w:ascii="GHEA Grapalat" w:hAnsi="GHEA Grapalat"/>
          <w:color w:val="000000"/>
          <w:lang w:val="fr-FR"/>
        </w:rPr>
        <w:t xml:space="preserve"> 1</w:t>
      </w:r>
      <w:r>
        <w:rPr>
          <w:rStyle w:val="Strong"/>
          <w:rFonts w:ascii="GHEA Grapalat" w:hAnsi="GHEA Grapalat"/>
          <w:color w:val="000000"/>
          <w:lang w:val="hy-AM"/>
        </w:rPr>
        <w:t>2</w:t>
      </w:r>
      <w:r>
        <w:rPr>
          <w:rStyle w:val="Strong"/>
          <w:rFonts w:ascii="GHEA Grapalat" w:hAnsi="GHEA Grapalat"/>
          <w:color w:val="000000"/>
          <w:lang w:val="fr-FR"/>
        </w:rPr>
        <w:t>-</w:t>
      </w:r>
      <w:r>
        <w:rPr>
          <w:rStyle w:val="Strong"/>
          <w:rFonts w:ascii="GHEA Grapalat" w:hAnsi="GHEA Grapalat"/>
          <w:color w:val="000000"/>
          <w:lang w:val="hy-AM"/>
        </w:rPr>
        <w:t>Ի</w:t>
      </w:r>
      <w:r>
        <w:rPr>
          <w:rStyle w:val="Strong"/>
          <w:rFonts w:ascii="GHEA Grapalat" w:hAnsi="GHEA Grapalat"/>
          <w:color w:val="000000"/>
          <w:lang w:val="fr-FR"/>
        </w:rPr>
        <w:t xml:space="preserve"> N</w:t>
      </w:r>
      <w:r>
        <w:rPr>
          <w:rStyle w:val="Strong"/>
          <w:rFonts w:ascii="GHEA Grapalat" w:hAnsi="GHEA Grapalat"/>
          <w:color w:val="000000"/>
          <w:lang w:val="hy-AM"/>
        </w:rPr>
        <w:t>406</w:t>
      </w:r>
      <w:r>
        <w:rPr>
          <w:rStyle w:val="Strong"/>
          <w:rFonts w:ascii="GHEA Grapalat" w:hAnsi="GHEA Grapalat"/>
          <w:color w:val="000000"/>
          <w:lang w:val="fr-FR"/>
        </w:rPr>
        <w:t>-</w:t>
      </w:r>
      <w:r>
        <w:rPr>
          <w:rStyle w:val="Strong"/>
          <w:rFonts w:ascii="GHEA Grapalat" w:hAnsi="GHEA Grapalat"/>
          <w:color w:val="000000"/>
          <w:lang w:val="hy-AM"/>
        </w:rPr>
        <w:t>Ա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ՈՐՈՇՈՒՄՆ ՈՒԺԸ ԿՈՐՑՐԱԾ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ՃԱՆԱՉԵԼՈՒ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ՄԱՍԻՆ</w:t>
      </w:r>
      <w:r>
        <w:rPr>
          <w:rStyle w:val="Strong"/>
          <w:rFonts w:ascii="GHEA Grapalat" w:hAnsi="GHEA Grapalat"/>
          <w:lang w:val="fr-FR"/>
        </w:rPr>
        <w:t xml:space="preserve"> </w:t>
      </w:r>
    </w:p>
    <w:p w:rsidR="005B7D6D" w:rsidRDefault="005B7D6D" w:rsidP="005B7D6D">
      <w:pPr>
        <w:ind w:left="180" w:right="99" w:hanging="180"/>
        <w:jc w:val="center"/>
        <w:rPr>
          <w:rFonts w:cs="Arial Unicode"/>
          <w:lang w:val="hy-AM"/>
        </w:rPr>
      </w:pPr>
      <w:r>
        <w:rPr>
          <w:rFonts w:ascii="GHEA Grapalat" w:hAnsi="GHEA Grapalat" w:cs="Arial Unicode"/>
          <w:b/>
          <w:lang w:val="fr-FR"/>
        </w:rPr>
        <w:t>ՀԱՅԱՍՏԱՆԻ ՀԱՆՐԱՊԵՏՈՒԹՅԱՆ ԿԱՌԱՎԱՐՈՒԹՅԱՆ ՈՐՈՇՄԱՆ ԿԱՊԱԿՑՈՒԹՅԱՄԲ ՊԵՏԱԿԱՆ ԲՅՈՒՋԵՈՒՄ ԾԱԽՍԵՐԻ ԵՎ ԵԿԱՄՈՒՏՆԵՐԻ ԱՎԵԼԱՑՄԱՆ  ԿԱՄ ՆՎԱԶԵՑՄԱՆ ՄԱՍԻՆ</w:t>
      </w:r>
    </w:p>
    <w:p w:rsidR="005B7D6D" w:rsidRDefault="005B7D6D" w:rsidP="005B7D6D">
      <w:pPr>
        <w:ind w:left="180" w:right="99" w:hanging="180"/>
        <w:jc w:val="center"/>
        <w:rPr>
          <w:rFonts w:ascii="GHEA Grapalat" w:hAnsi="GHEA Grapalat" w:cs="Arial Unicode"/>
          <w:i/>
          <w:lang w:val="hy-AM"/>
        </w:rPr>
      </w:pPr>
    </w:p>
    <w:p w:rsidR="005B7D6D" w:rsidRDefault="005B7D6D" w:rsidP="005B7D6D">
      <w:pPr>
        <w:pStyle w:val="NormalWeb"/>
        <w:spacing w:before="0" w:beforeAutospacing="0" w:after="0" w:afterAutospacing="0" w:line="276" w:lineRule="auto"/>
        <w:ind w:left="180" w:hanging="180"/>
        <w:jc w:val="center"/>
        <w:rPr>
          <w:rStyle w:val="Strong"/>
          <w:b w:val="0"/>
          <w:lang w:val="fr-FR"/>
        </w:rPr>
      </w:pPr>
      <w:r>
        <w:rPr>
          <w:rStyle w:val="Strong"/>
          <w:color w:val="000000"/>
          <w:lang w:val="hy-AM"/>
        </w:rPr>
        <w:t>«</w:t>
      </w:r>
      <w:r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կառավարության 2018 թվականի ապրիլի 12-ի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af-ZA"/>
        </w:rPr>
        <w:t>N</w:t>
      </w:r>
      <w:r>
        <w:rPr>
          <w:rStyle w:val="Strong"/>
          <w:rFonts w:ascii="GHEA Grapalat" w:hAnsi="GHEA Grapalat"/>
          <w:color w:val="000000"/>
          <w:lang w:val="hy-AM"/>
        </w:rPr>
        <w:t>406</w:t>
      </w:r>
      <w:r>
        <w:rPr>
          <w:rStyle w:val="Strong"/>
          <w:rFonts w:ascii="GHEA Grapalat" w:hAnsi="GHEA Grapalat"/>
          <w:color w:val="000000"/>
          <w:lang w:val="fr-FR"/>
        </w:rPr>
        <w:t>-</w:t>
      </w:r>
      <w:r>
        <w:rPr>
          <w:rStyle w:val="Strong"/>
          <w:rFonts w:ascii="GHEA Grapalat" w:hAnsi="GHEA Grapalat"/>
          <w:color w:val="000000"/>
          <w:lang w:val="hy-AM"/>
        </w:rPr>
        <w:t>Ա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որոշումն ուժը կորցրած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ճանաչելու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մասին»</w:t>
      </w:r>
    </w:p>
    <w:p w:rsidR="005B7D6D" w:rsidRDefault="005B7D6D" w:rsidP="005B7D6D">
      <w:pPr>
        <w:ind w:left="180" w:right="279" w:hanging="180"/>
        <w:jc w:val="center"/>
        <w:rPr>
          <w:lang w:val="hy-AM"/>
        </w:rPr>
      </w:pPr>
      <w:r>
        <w:rPr>
          <w:rFonts w:ascii="GHEA Grapalat" w:hAnsi="GHEA Grapalat"/>
          <w:lang w:val="af-ZA"/>
        </w:rPr>
        <w:t xml:space="preserve">ՀՀ կառավարության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նախագծի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ընդունումը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բյուջեում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ծախսերի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եկամուտների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ավելացում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նվազեցում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առաջացնում</w:t>
      </w:r>
      <w:r>
        <w:rPr>
          <w:rFonts w:ascii="GHEA Grapalat" w:hAnsi="GHEA Grapalat"/>
          <w:lang w:val="af-ZA"/>
        </w:rPr>
        <w:t>:</w:t>
      </w:r>
    </w:p>
    <w:p w:rsidR="005B7D6D" w:rsidRDefault="005B7D6D" w:rsidP="005B7D6D">
      <w:pPr>
        <w:ind w:left="180" w:right="279" w:hanging="180"/>
        <w:jc w:val="center"/>
        <w:rPr>
          <w:rFonts w:ascii="GHEA Grapalat" w:hAnsi="GHEA Grapalat"/>
          <w:i/>
          <w:lang w:val="hy-AM"/>
        </w:rPr>
      </w:pPr>
    </w:p>
    <w:p w:rsidR="005B7D6D" w:rsidRDefault="005B7D6D" w:rsidP="005B7D6D">
      <w:pPr>
        <w:tabs>
          <w:tab w:val="left" w:pos="7110"/>
        </w:tabs>
        <w:ind w:left="180" w:right="279" w:hanging="180"/>
        <w:jc w:val="center"/>
        <w:rPr>
          <w:rFonts w:ascii="GHEA Grapalat" w:hAnsi="GHEA Grapalat"/>
          <w:b/>
          <w:lang w:val="hy-AM"/>
        </w:rPr>
      </w:pPr>
    </w:p>
    <w:p w:rsidR="005B7D6D" w:rsidRDefault="005B7D6D" w:rsidP="005B7D6D">
      <w:pPr>
        <w:tabs>
          <w:tab w:val="left" w:pos="7110"/>
        </w:tabs>
        <w:ind w:left="180" w:right="279" w:hanging="180"/>
        <w:jc w:val="center"/>
        <w:rPr>
          <w:rFonts w:ascii="GHEA Grapalat" w:hAnsi="GHEA Grapalat"/>
          <w:b/>
          <w:lang w:val="hy-AM"/>
        </w:rPr>
      </w:pPr>
    </w:p>
    <w:p w:rsidR="005B7D6D" w:rsidRDefault="005B7D6D" w:rsidP="005B7D6D">
      <w:pPr>
        <w:tabs>
          <w:tab w:val="left" w:pos="7110"/>
        </w:tabs>
        <w:ind w:left="180" w:right="279" w:hanging="180"/>
        <w:jc w:val="center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</w:rPr>
        <w:t>ՏԵՂԵԿԱՆՔ</w:t>
      </w:r>
    </w:p>
    <w:p w:rsidR="005B7D6D" w:rsidRDefault="005B7D6D" w:rsidP="005B7D6D">
      <w:pPr>
        <w:pStyle w:val="NormalWeb"/>
        <w:spacing w:before="0" w:beforeAutospacing="0" w:after="0" w:afterAutospacing="0" w:line="276" w:lineRule="auto"/>
        <w:ind w:left="180" w:hanging="180"/>
        <w:jc w:val="center"/>
        <w:rPr>
          <w:rStyle w:val="Strong"/>
          <w:lang w:val="fr-FR"/>
        </w:rPr>
      </w:pPr>
      <w:r>
        <w:rPr>
          <w:rStyle w:val="Strong"/>
          <w:rFonts w:ascii="GHEA Grapalat" w:hAnsi="GHEA Grapalat"/>
          <w:color w:val="000000"/>
          <w:lang w:val="hy-AM"/>
        </w:rPr>
        <w:t>ՀԱՅԱՍՏԱՆԻ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ԿԱՌԱՎԱՐՈՒԹՅԱՆ</w:t>
      </w:r>
      <w:r>
        <w:rPr>
          <w:rStyle w:val="Strong"/>
          <w:rFonts w:ascii="GHEA Grapalat" w:hAnsi="GHEA Grapalat"/>
          <w:color w:val="000000"/>
          <w:lang w:val="fr-FR"/>
        </w:rPr>
        <w:t xml:space="preserve"> 201</w:t>
      </w:r>
      <w:r>
        <w:rPr>
          <w:rStyle w:val="Strong"/>
          <w:rFonts w:ascii="GHEA Grapalat" w:hAnsi="GHEA Grapalat"/>
          <w:color w:val="000000"/>
          <w:lang w:val="hy-AM"/>
        </w:rPr>
        <w:t>8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ԹՎԱԿԱՆԻ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ԱՊՐԻԼԻ</w:t>
      </w:r>
      <w:r>
        <w:rPr>
          <w:rStyle w:val="Strong"/>
          <w:rFonts w:ascii="GHEA Grapalat" w:hAnsi="GHEA Grapalat"/>
          <w:color w:val="000000"/>
          <w:lang w:val="fr-FR"/>
        </w:rPr>
        <w:t xml:space="preserve"> 1</w:t>
      </w:r>
      <w:r>
        <w:rPr>
          <w:rStyle w:val="Strong"/>
          <w:rFonts w:ascii="GHEA Grapalat" w:hAnsi="GHEA Grapalat"/>
          <w:color w:val="000000"/>
          <w:lang w:val="hy-AM"/>
        </w:rPr>
        <w:t>2</w:t>
      </w:r>
      <w:r>
        <w:rPr>
          <w:rStyle w:val="Strong"/>
          <w:rFonts w:ascii="GHEA Grapalat" w:hAnsi="GHEA Grapalat"/>
          <w:color w:val="000000"/>
          <w:lang w:val="fr-FR"/>
        </w:rPr>
        <w:t>-</w:t>
      </w:r>
      <w:r>
        <w:rPr>
          <w:rStyle w:val="Strong"/>
          <w:rFonts w:ascii="GHEA Grapalat" w:hAnsi="GHEA Grapalat"/>
          <w:color w:val="000000"/>
          <w:lang w:val="hy-AM"/>
        </w:rPr>
        <w:t>Ի</w:t>
      </w:r>
      <w:r>
        <w:rPr>
          <w:rStyle w:val="Strong"/>
          <w:rFonts w:ascii="GHEA Grapalat" w:hAnsi="GHEA Grapalat"/>
          <w:color w:val="000000"/>
          <w:lang w:val="fr-FR"/>
        </w:rPr>
        <w:t xml:space="preserve"> N</w:t>
      </w:r>
      <w:r>
        <w:rPr>
          <w:rStyle w:val="Strong"/>
          <w:rFonts w:ascii="GHEA Grapalat" w:hAnsi="GHEA Grapalat"/>
          <w:color w:val="000000"/>
          <w:lang w:val="hy-AM"/>
        </w:rPr>
        <w:t>406</w:t>
      </w:r>
      <w:r>
        <w:rPr>
          <w:rStyle w:val="Strong"/>
          <w:rFonts w:ascii="GHEA Grapalat" w:hAnsi="GHEA Grapalat"/>
          <w:color w:val="000000"/>
          <w:lang w:val="fr-FR"/>
        </w:rPr>
        <w:t>-</w:t>
      </w:r>
      <w:r>
        <w:rPr>
          <w:rStyle w:val="Strong"/>
          <w:rFonts w:ascii="GHEA Grapalat" w:hAnsi="GHEA Grapalat"/>
          <w:color w:val="000000"/>
          <w:lang w:val="hy-AM"/>
        </w:rPr>
        <w:t>Ա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ՈՐՈՇՈՒՄՆ ՈՒԺԸ ԿՈՐՑՐԱԾ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ՃԱՆԱՉԵԼՈՒ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ՄԱՍԻՆ</w:t>
      </w:r>
      <w:r>
        <w:rPr>
          <w:rStyle w:val="Strong"/>
          <w:rFonts w:ascii="GHEA Grapalat" w:hAnsi="GHEA Grapalat"/>
          <w:lang w:val="fr-FR"/>
        </w:rPr>
        <w:t xml:space="preserve"> </w:t>
      </w:r>
    </w:p>
    <w:p w:rsidR="005B7D6D" w:rsidRDefault="005B7D6D" w:rsidP="005B7D6D">
      <w:pPr>
        <w:ind w:left="180" w:right="279" w:hanging="180"/>
        <w:jc w:val="center"/>
        <w:rPr>
          <w:i/>
          <w:lang w:val="hy-AM"/>
        </w:rPr>
      </w:pPr>
      <w:r>
        <w:rPr>
          <w:rFonts w:ascii="GHEA Grapalat" w:hAnsi="GHEA Grapalat"/>
          <w:b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5B7D6D" w:rsidRDefault="005B7D6D" w:rsidP="005B7D6D">
      <w:pPr>
        <w:ind w:left="180" w:right="279" w:hanging="180"/>
        <w:jc w:val="center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fr-FR"/>
        </w:rPr>
        <w:t>«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Նորմատիվ</w:t>
      </w:r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իրավական</w:t>
      </w:r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ակտերի</w:t>
      </w:r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»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>
        <w:rPr>
          <w:rFonts w:ascii="GHEA Grapalat" w:hAnsi="GHEA Grapalat" w:cs="Arial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օրենք</w:t>
      </w:r>
    </w:p>
    <w:p w:rsidR="005B7D6D" w:rsidRDefault="005B7D6D" w:rsidP="005B7D6D">
      <w:pPr>
        <w:ind w:left="180" w:hanging="180"/>
        <w:rPr>
          <w:rFonts w:ascii="GHEA Grapalat" w:hAnsi="GHEA Grapalat"/>
          <w:i/>
          <w:lang w:val="hy-AM"/>
        </w:rPr>
      </w:pPr>
    </w:p>
    <w:p w:rsidR="005B7D6D" w:rsidRDefault="005B7D6D" w:rsidP="005B7D6D">
      <w:pPr>
        <w:ind w:left="180" w:hanging="180"/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5B7D6D" w:rsidRDefault="005B7D6D" w:rsidP="005B7D6D">
      <w:pPr>
        <w:ind w:left="180" w:hanging="180"/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5B7D6D" w:rsidRDefault="005B7D6D" w:rsidP="005B7D6D">
      <w:pPr>
        <w:ind w:left="180" w:hanging="180"/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5B7D6D" w:rsidRDefault="005B7D6D" w:rsidP="005B7D6D">
      <w:pPr>
        <w:ind w:left="180" w:hanging="180"/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5B7D6D" w:rsidRDefault="005B7D6D" w:rsidP="005B7D6D">
      <w:pPr>
        <w:ind w:left="360"/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5B7D6D" w:rsidRDefault="005B7D6D" w:rsidP="005B7D6D">
      <w:pPr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5B7D6D" w:rsidRDefault="005B7D6D" w:rsidP="005B7D6D">
      <w:pPr>
        <w:ind w:left="360"/>
        <w:rPr>
          <w:rFonts w:ascii="GHEA Grapalat" w:hAnsi="GHEA Grapalat"/>
          <w:bCs/>
          <w:i/>
          <w:sz w:val="18"/>
          <w:szCs w:val="18"/>
          <w:lang w:val="hy-AM"/>
        </w:rPr>
      </w:pPr>
    </w:p>
    <w:p w:rsidR="005B7D6D" w:rsidRDefault="005B7D6D" w:rsidP="005B7D6D">
      <w:pPr>
        <w:tabs>
          <w:tab w:val="left" w:pos="7110"/>
        </w:tabs>
        <w:ind w:left="180" w:right="279" w:hanging="180"/>
        <w:jc w:val="center"/>
        <w:rPr>
          <w:rFonts w:ascii="GHEA Grapalat" w:hAnsi="GHEA Grapalat" w:cs="Arial Unicode"/>
          <w:b/>
          <w:bCs/>
          <w:lang w:val="hy-AM"/>
        </w:rPr>
      </w:pPr>
      <w:r>
        <w:rPr>
          <w:rFonts w:ascii="GHEA Grapalat" w:hAnsi="GHEA Grapalat"/>
          <w:b/>
        </w:rPr>
        <w:t>ՏԵՂԵԿԱՆՔ</w:t>
      </w:r>
      <w:bookmarkStart w:id="0" w:name="_GoBack"/>
      <w:bookmarkEnd w:id="0"/>
    </w:p>
    <w:p w:rsidR="005B7D6D" w:rsidRDefault="005B7D6D" w:rsidP="005B7D6D">
      <w:pPr>
        <w:pStyle w:val="NormalWeb"/>
        <w:spacing w:before="0" w:beforeAutospacing="0" w:after="0" w:afterAutospacing="0" w:line="276" w:lineRule="auto"/>
        <w:jc w:val="center"/>
        <w:rPr>
          <w:rStyle w:val="Strong"/>
          <w:lang w:val="fr-FR"/>
        </w:rPr>
      </w:pPr>
      <w:r>
        <w:rPr>
          <w:rStyle w:val="Strong"/>
          <w:rFonts w:ascii="GHEA Grapalat" w:hAnsi="GHEA Grapalat"/>
          <w:color w:val="000000"/>
          <w:lang w:val="hy-AM"/>
        </w:rPr>
        <w:t>ՀԱՅԱՍՏԱՆԻ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ՀԱՆՐԱՊԵՏՈՒԹՅԱՆ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ԿԱՌԱՎԱՐՈՒԹՅԱՆ</w:t>
      </w:r>
      <w:r>
        <w:rPr>
          <w:rStyle w:val="Strong"/>
          <w:rFonts w:ascii="GHEA Grapalat" w:hAnsi="GHEA Grapalat"/>
          <w:color w:val="000000"/>
          <w:lang w:val="fr-FR"/>
        </w:rPr>
        <w:t xml:space="preserve"> 201</w:t>
      </w:r>
      <w:r>
        <w:rPr>
          <w:rStyle w:val="Strong"/>
          <w:rFonts w:ascii="GHEA Grapalat" w:hAnsi="GHEA Grapalat"/>
          <w:color w:val="000000"/>
          <w:lang w:val="hy-AM"/>
        </w:rPr>
        <w:t>8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ԹՎԱԿԱՆԻ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ԱՊՐԻԼԻ</w:t>
      </w:r>
      <w:r>
        <w:rPr>
          <w:rStyle w:val="Strong"/>
          <w:rFonts w:ascii="GHEA Grapalat" w:hAnsi="GHEA Grapalat"/>
          <w:color w:val="000000"/>
          <w:lang w:val="fr-FR"/>
        </w:rPr>
        <w:t xml:space="preserve"> 1</w:t>
      </w:r>
      <w:r>
        <w:rPr>
          <w:rStyle w:val="Strong"/>
          <w:rFonts w:ascii="GHEA Grapalat" w:hAnsi="GHEA Grapalat"/>
          <w:color w:val="000000"/>
          <w:lang w:val="hy-AM"/>
        </w:rPr>
        <w:t>2</w:t>
      </w:r>
      <w:r>
        <w:rPr>
          <w:rStyle w:val="Strong"/>
          <w:rFonts w:ascii="GHEA Grapalat" w:hAnsi="GHEA Grapalat"/>
          <w:color w:val="000000"/>
          <w:lang w:val="fr-FR"/>
        </w:rPr>
        <w:t>-</w:t>
      </w:r>
      <w:r>
        <w:rPr>
          <w:rStyle w:val="Strong"/>
          <w:rFonts w:ascii="GHEA Grapalat" w:hAnsi="GHEA Grapalat"/>
          <w:color w:val="000000"/>
          <w:lang w:val="hy-AM"/>
        </w:rPr>
        <w:t>Ի</w:t>
      </w:r>
      <w:r>
        <w:rPr>
          <w:rStyle w:val="Strong"/>
          <w:rFonts w:ascii="GHEA Grapalat" w:hAnsi="GHEA Grapalat"/>
          <w:color w:val="000000"/>
          <w:lang w:val="fr-FR"/>
        </w:rPr>
        <w:t xml:space="preserve"> N</w:t>
      </w:r>
      <w:r>
        <w:rPr>
          <w:rStyle w:val="Strong"/>
          <w:rFonts w:ascii="GHEA Grapalat" w:hAnsi="GHEA Grapalat"/>
          <w:color w:val="000000"/>
          <w:lang w:val="hy-AM"/>
        </w:rPr>
        <w:t>406</w:t>
      </w:r>
      <w:r>
        <w:rPr>
          <w:rStyle w:val="Strong"/>
          <w:rFonts w:ascii="GHEA Grapalat" w:hAnsi="GHEA Grapalat"/>
          <w:color w:val="000000"/>
          <w:lang w:val="fr-FR"/>
        </w:rPr>
        <w:t>-</w:t>
      </w:r>
      <w:r>
        <w:rPr>
          <w:rStyle w:val="Strong"/>
          <w:rFonts w:ascii="GHEA Grapalat" w:hAnsi="GHEA Grapalat"/>
          <w:color w:val="000000"/>
          <w:lang w:val="hy-AM"/>
        </w:rPr>
        <w:t>Ա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ՈՐՈՇՈՒՄՆ ՈՒԺԸ ԿՈՐՑՐԱԾ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ՃԱՆԱՉԵԼՈՒ</w:t>
      </w:r>
      <w:r>
        <w:rPr>
          <w:rStyle w:val="Strong"/>
          <w:rFonts w:ascii="GHEA Grapalat" w:hAnsi="GHEA Grapalat"/>
          <w:color w:val="000000"/>
          <w:lang w:val="fr-FR"/>
        </w:rPr>
        <w:t xml:space="preserve"> </w:t>
      </w:r>
      <w:r>
        <w:rPr>
          <w:rStyle w:val="Strong"/>
          <w:rFonts w:ascii="GHEA Grapalat" w:hAnsi="GHEA Grapalat"/>
          <w:color w:val="000000"/>
          <w:lang w:val="hy-AM"/>
        </w:rPr>
        <w:t>ՄԱՍԻՆ</w:t>
      </w:r>
    </w:p>
    <w:p w:rsidR="005B7D6D" w:rsidRDefault="005B7D6D" w:rsidP="005B7D6D">
      <w:pPr>
        <w:ind w:left="-180" w:firstLine="360"/>
        <w:jc w:val="center"/>
        <w:rPr>
          <w:lang w:val="af-ZA"/>
        </w:rPr>
      </w:pPr>
      <w:r>
        <w:rPr>
          <w:rFonts w:ascii="GHEA Grapalat" w:hAnsi="GHEA Grapalat" w:cs="Arial Unicode"/>
          <w:b/>
          <w:iCs/>
          <w:lang w:val="fr-FR"/>
        </w:rPr>
        <w:t xml:space="preserve">ՀՀ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</w:p>
    <w:p w:rsidR="005B7D6D" w:rsidRDefault="005B7D6D" w:rsidP="005B7D6D">
      <w:pPr>
        <w:pStyle w:val="BodyText"/>
        <w:ind w:right="180"/>
        <w:jc w:val="center"/>
        <w:rPr>
          <w:rFonts w:ascii="GHEA Grapalat" w:hAnsi="GHEA Grapalat" w:cs="Times New Roman"/>
          <w:b/>
          <w:kern w:val="16"/>
          <w:lang w:val="af-ZA"/>
        </w:rPr>
      </w:pPr>
      <w:r>
        <w:rPr>
          <w:rFonts w:ascii="GHEA Grapalat" w:hAnsi="GHEA Grapalat"/>
          <w:b/>
          <w:kern w:val="16"/>
        </w:rPr>
        <w:t>շահագրգիռ</w:t>
      </w:r>
      <w:r>
        <w:rPr>
          <w:rFonts w:ascii="GHEA Grapalat" w:hAnsi="GHEA Grapalat"/>
          <w:b/>
          <w:kern w:val="16"/>
          <w:lang w:val="fr-FR"/>
        </w:rPr>
        <w:t xml:space="preserve">  </w:t>
      </w:r>
      <w:r>
        <w:rPr>
          <w:rFonts w:ascii="GHEA Grapalat" w:hAnsi="GHEA Grapalat"/>
          <w:b/>
          <w:kern w:val="16"/>
        </w:rPr>
        <w:t>մարմիններից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ստացված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և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առաջարկությունների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ամփոփման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4050"/>
        <w:gridCol w:w="1710"/>
        <w:gridCol w:w="2247"/>
      </w:tblGrid>
      <w:tr w:rsidR="005B7D6D" w:rsidTr="005B7D6D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6D" w:rsidRDefault="005B7D6D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հեղինակը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,</w:t>
            </w:r>
          </w:p>
          <w:p w:rsidR="005B7D6D" w:rsidRDefault="005B7D6D">
            <w:pPr>
              <w:spacing w:after="200"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ստացման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ամսաթիվը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6D" w:rsidRDefault="005B7D6D">
            <w:pPr>
              <w:spacing w:after="200" w:line="276" w:lineRule="auto"/>
              <w:ind w:left="-28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6D" w:rsidRDefault="005B7D6D">
            <w:pPr>
              <w:spacing w:after="200" w:line="276" w:lineRule="auto"/>
              <w:ind w:left="-108" w:right="-153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6D" w:rsidRDefault="005B7D6D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փոփոխոությունները</w:t>
            </w:r>
            <w:proofErr w:type="spellEnd"/>
          </w:p>
        </w:tc>
      </w:tr>
      <w:tr w:rsidR="005B7D6D" w:rsidTr="005B7D6D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6D" w:rsidRDefault="005B7D6D">
            <w:pPr>
              <w:spacing w:line="36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6D" w:rsidRDefault="005B7D6D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6D" w:rsidRDefault="005B7D6D">
            <w:pPr>
              <w:spacing w:line="36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6D" w:rsidRDefault="005B7D6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 w:eastAsia="en-US"/>
              </w:rPr>
              <w:t>4</w:t>
            </w:r>
          </w:p>
        </w:tc>
      </w:tr>
      <w:tr w:rsidR="005B7D6D" w:rsidTr="005B7D6D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6D" w:rsidRDefault="005B7D6D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 xml:space="preserve">ՀՀ ֆինանսների նախարարություն </w:t>
            </w:r>
            <w:r>
              <w:rPr>
                <w:rFonts w:ascii="GHEA Grapalat" w:hAnsi="GHEA Grapalat"/>
                <w:sz w:val="21"/>
                <w:szCs w:val="21"/>
              </w:rPr>
              <w:t xml:space="preserve"> 30.08.2018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թ.                </w:t>
            </w:r>
            <w:r>
              <w:rPr>
                <w:rFonts w:ascii="GHEA Grapalat" w:hAnsi="GHEA Grapalat"/>
                <w:sz w:val="21"/>
                <w:szCs w:val="21"/>
                <w:lang w:val="en-US"/>
              </w:rPr>
              <w:t>N</w:t>
            </w:r>
            <w:r>
              <w:rPr>
                <w:rFonts w:ascii="GHEA Grapalat" w:hAnsi="GHEA Grapalat"/>
                <w:sz w:val="21"/>
                <w:szCs w:val="21"/>
              </w:rPr>
              <w:t>01/11-1/15522-18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6D" w:rsidRDefault="005B7D6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>Առաջարկություններ և դիտողություններ չունի</w:t>
            </w:r>
          </w:p>
        </w:tc>
      </w:tr>
      <w:tr w:rsidR="005B7D6D" w:rsidTr="005B7D6D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6D" w:rsidRDefault="005B7D6D">
            <w:pPr>
              <w:spacing w:line="276" w:lineRule="auto"/>
              <w:ind w:right="-108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 xml:space="preserve">ՀՀ արդարադատության նախարարություն </w:t>
            </w:r>
            <w:r>
              <w:rPr>
                <w:rFonts w:ascii="Sylfaen" w:hAnsi="Sylfaen"/>
                <w:sz w:val="21"/>
                <w:szCs w:val="21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03.09.2018թ.</w:t>
            </w:r>
            <w:r>
              <w:rPr>
                <w:rFonts w:ascii="GHEA Grapalat" w:hAnsi="GHEA Grapalat"/>
                <w:sz w:val="22"/>
                <w:szCs w:val="22"/>
              </w:rPr>
              <w:t xml:space="preserve">        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N</w:t>
            </w:r>
            <w:r>
              <w:rPr>
                <w:rFonts w:ascii="GHEA Grapalat" w:hAnsi="GHEA Grapalat"/>
                <w:sz w:val="22"/>
                <w:szCs w:val="22"/>
              </w:rPr>
              <w:t>02/621630-18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6D" w:rsidRDefault="005B7D6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>Առաջարկություններ և դիտողություններ չունի</w:t>
            </w:r>
          </w:p>
        </w:tc>
      </w:tr>
      <w:tr w:rsidR="005B7D6D" w:rsidTr="005B7D6D">
        <w:trPr>
          <w:trHeight w:val="29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D6D" w:rsidRDefault="005B7D6D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 xml:space="preserve">Անշարժ գույքի կադաստրի կոմիտե </w:t>
            </w:r>
          </w:p>
          <w:p w:rsidR="005B7D6D" w:rsidRDefault="005B7D6D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>06.09.2018թ.</w:t>
            </w:r>
          </w:p>
          <w:p w:rsidR="005B7D6D" w:rsidRDefault="005B7D6D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>ՍՊ/5049-18</w:t>
            </w:r>
          </w:p>
        </w:tc>
        <w:tc>
          <w:tcPr>
            <w:tcW w:w="8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6D" w:rsidRDefault="005B7D6D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  <w:t>Առաջարկություններ և դիտողություններ չունի</w:t>
            </w:r>
          </w:p>
        </w:tc>
      </w:tr>
    </w:tbl>
    <w:p w:rsidR="000F5FFB" w:rsidRDefault="000F5FFB" w:rsidP="005B7D6D"/>
    <w:sectPr w:rsidR="000F5FFB" w:rsidSect="005B7D6D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ussian Antiqua"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57"/>
    <w:rsid w:val="000F5FFB"/>
    <w:rsid w:val="00253157"/>
    <w:rsid w:val="005B7D6D"/>
    <w:rsid w:val="009B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B7D6D"/>
    <w:pPr>
      <w:keepNext/>
      <w:jc w:val="center"/>
      <w:outlineLvl w:val="4"/>
    </w:pPr>
    <w:rPr>
      <w:rFonts w:ascii="Russian Antiqua" w:hAnsi="Russian Antiqua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5B7D6D"/>
    <w:rPr>
      <w:rFonts w:ascii="Russian Antiqua" w:eastAsia="Times New Roman" w:hAnsi="Russian Antiqua" w:cs="Times New Roman"/>
      <w:b/>
      <w:bCs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5B7D6D"/>
    <w:pPr>
      <w:spacing w:before="100" w:beforeAutospacing="1" w:after="100" w:afterAutospacing="1"/>
    </w:pPr>
    <w:rPr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5B7D6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rsid w:val="005B7D6D"/>
    <w:pPr>
      <w:tabs>
        <w:tab w:val="center" w:pos="4844"/>
        <w:tab w:val="right" w:pos="9689"/>
      </w:tabs>
    </w:pPr>
  </w:style>
  <w:style w:type="character" w:customStyle="1" w:styleId="HeaderChar1">
    <w:name w:val="Header Char1"/>
    <w:basedOn w:val="DefaultParagraphFont"/>
    <w:uiPriority w:val="99"/>
    <w:semiHidden/>
    <w:rsid w:val="005B7D6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B7D6D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B7D6D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normChar">
    <w:name w:val="norm Char"/>
    <w:link w:val="norm"/>
    <w:locked/>
    <w:rsid w:val="005B7D6D"/>
    <w:rPr>
      <w:rFonts w:ascii="Arial Armenian" w:eastAsia="Times New Rom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5B7D6D"/>
    <w:pPr>
      <w:spacing w:line="480" w:lineRule="auto"/>
      <w:ind w:firstLine="709"/>
      <w:jc w:val="both"/>
    </w:pPr>
    <w:rPr>
      <w:rFonts w:ascii="Arial Armenian" w:hAnsi="Arial Armenian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5B7D6D"/>
    <w:rPr>
      <w:b/>
      <w:bCs/>
    </w:rPr>
  </w:style>
  <w:style w:type="character" w:styleId="Emphasis">
    <w:name w:val="Emphasis"/>
    <w:basedOn w:val="DefaultParagraphFont"/>
    <w:uiPriority w:val="20"/>
    <w:qFormat/>
    <w:rsid w:val="005B7D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B7D6D"/>
    <w:pPr>
      <w:keepNext/>
      <w:jc w:val="center"/>
      <w:outlineLvl w:val="4"/>
    </w:pPr>
    <w:rPr>
      <w:rFonts w:ascii="Russian Antiqua" w:hAnsi="Russian Antiqua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5B7D6D"/>
    <w:rPr>
      <w:rFonts w:ascii="Russian Antiqua" w:eastAsia="Times New Roman" w:hAnsi="Russian Antiqua" w:cs="Times New Roman"/>
      <w:b/>
      <w:bCs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5B7D6D"/>
    <w:pPr>
      <w:spacing w:before="100" w:beforeAutospacing="1" w:after="100" w:afterAutospacing="1"/>
    </w:pPr>
    <w:rPr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5B7D6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rsid w:val="005B7D6D"/>
    <w:pPr>
      <w:tabs>
        <w:tab w:val="center" w:pos="4844"/>
        <w:tab w:val="right" w:pos="9689"/>
      </w:tabs>
    </w:pPr>
  </w:style>
  <w:style w:type="character" w:customStyle="1" w:styleId="HeaderChar1">
    <w:name w:val="Header Char1"/>
    <w:basedOn w:val="DefaultParagraphFont"/>
    <w:uiPriority w:val="99"/>
    <w:semiHidden/>
    <w:rsid w:val="005B7D6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B7D6D"/>
    <w:pPr>
      <w:spacing w:after="120"/>
    </w:pPr>
    <w:rPr>
      <w:rFonts w:ascii="Arial Armenian" w:hAnsi="Arial Armenian" w:cs="Sylfae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B7D6D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normChar">
    <w:name w:val="norm Char"/>
    <w:link w:val="norm"/>
    <w:locked/>
    <w:rsid w:val="005B7D6D"/>
    <w:rPr>
      <w:rFonts w:ascii="Arial Armenian" w:eastAsia="Times New Roman" w:hAnsi="Arial Armenian"/>
      <w:lang w:val="en-US" w:eastAsia="ru-RU"/>
    </w:rPr>
  </w:style>
  <w:style w:type="paragraph" w:customStyle="1" w:styleId="norm">
    <w:name w:val="norm"/>
    <w:basedOn w:val="Normal"/>
    <w:link w:val="normChar"/>
    <w:rsid w:val="005B7D6D"/>
    <w:pPr>
      <w:spacing w:line="480" w:lineRule="auto"/>
      <w:ind w:firstLine="709"/>
      <w:jc w:val="both"/>
    </w:pPr>
    <w:rPr>
      <w:rFonts w:ascii="Arial Armenian" w:hAnsi="Arial Armenian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5B7D6D"/>
    <w:rPr>
      <w:b/>
      <w:bCs/>
    </w:rPr>
  </w:style>
  <w:style w:type="character" w:styleId="Emphasis">
    <w:name w:val="Emphasis"/>
    <w:basedOn w:val="DefaultParagraphFont"/>
    <w:uiPriority w:val="20"/>
    <w:qFormat/>
    <w:rsid w:val="005B7D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https://mul.gov.am/tasks/docs/attachment.php?id=479030&amp;fn=naxagic.docx&amp;out=1&amp;token=dac74f70ac5a5666db25</cp:keywords>
</cp:coreProperties>
</file>