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DD52B9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DD52B9">
        <w:rPr>
          <w:rFonts w:ascii="GHEA Grapalat" w:hAnsi="GHEA Grapalat"/>
          <w:b/>
          <w:sz w:val="24"/>
          <w:szCs w:val="24"/>
          <w:lang w:val="hy-AM"/>
        </w:rPr>
        <w:t>«</w:t>
      </w:r>
      <w:r w:rsidRPr="00DD52B9">
        <w:rPr>
          <w:rFonts w:ascii="GHEA Grapalat" w:hAnsi="GHEA Grapalat"/>
          <w:b/>
          <w:caps/>
          <w:sz w:val="24"/>
          <w:szCs w:val="24"/>
          <w:lang w:val="hy-AM"/>
        </w:rPr>
        <w:t>ՍԱՀԼԵՎՍ</w:t>
      </w:r>
      <w:r w:rsidRPr="00DD52B9">
        <w:rPr>
          <w:rFonts w:ascii="GHEA Grapalat" w:hAnsi="GHEA Grapalat"/>
          <w:b/>
          <w:sz w:val="24"/>
          <w:szCs w:val="24"/>
          <w:lang w:val="hy-AM"/>
        </w:rPr>
        <w:t>»</w:t>
      </w:r>
      <w:r w:rsidRPr="000D3E35">
        <w:rPr>
          <w:rFonts w:ascii="GHEA Grapalat" w:hAnsi="GHEA Grapalat"/>
          <w:lang w:val="hy-AM"/>
        </w:rPr>
        <w:t xml:space="preserve"> 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</w:t>
      </w:r>
      <w:r w:rsidR="00F34012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52B9" w:rsidRPr="00DD52B9">
        <w:rPr>
          <w:rFonts w:ascii="GHEA Grapalat" w:hAnsi="GHEA Grapalat"/>
          <w:sz w:val="24"/>
          <w:szCs w:val="24"/>
          <w:lang w:val="hy-AM"/>
        </w:rPr>
        <w:t>«</w:t>
      </w:r>
      <w:r w:rsidR="00DD52B9" w:rsidRPr="00DD52B9">
        <w:rPr>
          <w:rFonts w:ascii="GHEA Grapalat" w:hAnsi="GHEA Grapalat"/>
          <w:caps/>
          <w:sz w:val="24"/>
          <w:szCs w:val="24"/>
          <w:lang w:val="hy-AM"/>
        </w:rPr>
        <w:t>ՍԱՀԼԵՎՍ</w:t>
      </w:r>
      <w:r w:rsidR="00DD52B9" w:rsidRPr="00DD52B9">
        <w:rPr>
          <w:rFonts w:ascii="GHEA Grapalat" w:hAnsi="GHEA Grapalat"/>
          <w:sz w:val="24"/>
          <w:szCs w:val="24"/>
          <w:lang w:val="hy-AM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F34012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որոշման շրջանակում մաքսատուրքերից ազատման արտոնությունից օգտվելու մասին ներկայացված հայտ</w:t>
      </w:r>
      <w:r w:rsidR="00F34012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D52B9" w:rsidRPr="00DD52B9">
        <w:rPr>
          <w:rFonts w:ascii="GHEA Grapalat" w:hAnsi="GHEA Grapalat"/>
          <w:sz w:val="24"/>
          <w:szCs w:val="24"/>
          <w:lang w:val="hy-AM"/>
        </w:rPr>
        <w:t>«</w:t>
      </w:r>
      <w:r w:rsidR="00DD52B9" w:rsidRPr="00DD52B9">
        <w:rPr>
          <w:rFonts w:ascii="GHEA Grapalat" w:hAnsi="GHEA Grapalat"/>
          <w:caps/>
          <w:sz w:val="24"/>
          <w:szCs w:val="24"/>
          <w:lang w:val="hy-AM"/>
        </w:rPr>
        <w:t>ՍԱՀԼԵՎՍ</w:t>
      </w:r>
      <w:r w:rsidR="00DD52B9" w:rsidRPr="00DD52B9">
        <w:rPr>
          <w:rFonts w:ascii="GHEA Grapalat" w:hAnsi="GHEA Grapalat"/>
          <w:sz w:val="24"/>
          <w:szCs w:val="24"/>
          <w:lang w:val="hy-AM"/>
        </w:rPr>
        <w:t>»</w:t>
      </w:r>
      <w:r w:rsidR="00284CED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գերակա ոլորտում իրականացվող ներդրումային ծրագրի շրջանակում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DD52B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52B9">
        <w:rPr>
          <w:rFonts w:ascii="GHEA Grapalat" w:hAnsi="GHEA Grapalat"/>
          <w:sz w:val="24"/>
          <w:szCs w:val="24"/>
          <w:lang w:val="hy-AM"/>
        </w:rPr>
        <w:t>«</w:t>
      </w:r>
      <w:r w:rsidRPr="00DD52B9">
        <w:rPr>
          <w:rFonts w:ascii="GHEA Grapalat" w:hAnsi="GHEA Grapalat"/>
          <w:caps/>
          <w:sz w:val="24"/>
          <w:szCs w:val="24"/>
          <w:lang w:val="hy-AM"/>
        </w:rPr>
        <w:t>ՍԱՀԼԵՎՍ</w:t>
      </w:r>
      <w:r w:rsidRPr="00DD52B9">
        <w:rPr>
          <w:rFonts w:ascii="GHEA Grapalat" w:hAnsi="GHEA Grapalat"/>
          <w:sz w:val="24"/>
          <w:szCs w:val="24"/>
          <w:lang w:val="hy-AM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396916" w:rsidRPr="003969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</w:t>
      </w:r>
      <w:r w:rsidR="00396916" w:rsidRPr="003969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95145B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95145B" w:rsidRPr="009514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5145B" w:rsidRPr="001430B2" w:rsidRDefault="0095145B" w:rsidP="0095145B">
      <w:pPr>
        <w:spacing w:after="0" w:line="360" w:lineRule="auto"/>
        <w:ind w:left="113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B0BDF" w:rsidRPr="006F24EF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3F1AF4" w:rsidRPr="00385858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B0B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52B9" w:rsidRPr="00DD52B9">
        <w:rPr>
          <w:rFonts w:ascii="GHEA Grapalat" w:hAnsi="GHEA Grapalat"/>
          <w:sz w:val="24"/>
          <w:szCs w:val="24"/>
          <w:lang w:val="hy-AM"/>
        </w:rPr>
        <w:t>«</w:t>
      </w:r>
      <w:r w:rsidR="00DD52B9" w:rsidRPr="00DD52B9">
        <w:rPr>
          <w:rFonts w:ascii="GHEA Grapalat" w:hAnsi="GHEA Grapalat"/>
          <w:caps/>
          <w:sz w:val="24"/>
          <w:szCs w:val="24"/>
          <w:lang w:val="hy-AM"/>
        </w:rPr>
        <w:t>ՍԱՀԼԵՎՍ</w:t>
      </w:r>
      <w:r w:rsidR="00DD52B9" w:rsidRPr="00DD52B9">
        <w:rPr>
          <w:rFonts w:ascii="GHEA Grapalat" w:hAnsi="GHEA Grapalat"/>
          <w:sz w:val="24"/>
          <w:szCs w:val="24"/>
          <w:lang w:val="hy-AM"/>
        </w:rPr>
        <w:t>»</w:t>
      </w:r>
      <w:r w:rsidRPr="00DD52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ՍՊԸ-ն գործում է </w:t>
      </w:r>
      <w:r w:rsidR="008F2989" w:rsidRPr="008F2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</w:t>
      </w:r>
      <w:r w:rsid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</w:t>
      </w:r>
      <w:r w:rsidR="00963E22" w:rsidRP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րզում, մասնագիտացված է </w:t>
      </w:r>
      <w:r w:rsidR="00673421" w:rsidRPr="006734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մշակող </w:t>
      </w:r>
      <w:r w:rsid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արդյունաբերության բնագավառում</w:t>
      </w:r>
      <w:r w:rsidR="00963E22" w:rsidRP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ապրանքներն օգտագործվելու են </w:t>
      </w:r>
      <w:r w:rsidR="008F2989" w:rsidRPr="008F2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կենցաղային կրակայիչների արտադրության մեջ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1873C6" w:rsidRPr="00385858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</w:t>
      </w:r>
      <w:r w:rsidR="002157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7E0B30" w:rsidRPr="007E0B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իրականացել ավելի քան </w:t>
      </w:r>
      <w:r w:rsidR="009571DE" w:rsidRPr="009571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1 020</w:t>
      </w:r>
      <w:r w:rsidR="007E0B30" w:rsidRPr="007E0B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157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A8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</w:t>
      </w:r>
      <w:r w:rsidR="009571DE" w:rsidRPr="009571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որից կապիտալ ներդրումները կկազմեն 170 մլն ՀՀ դրամ</w:t>
      </w:r>
      <w:r w:rsidR="00046B4A" w:rsidRPr="00046B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46B4A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046B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ընկերություն</w:t>
      </w:r>
      <w:r w:rsidR="00046B4A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արդեն իսկ </w:t>
      </w:r>
      <w:r w:rsidR="00046B4A" w:rsidRPr="00046B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</w:t>
      </w:r>
      <w:r w:rsidR="00046B4A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 է </w:t>
      </w:r>
      <w:r w:rsidR="00046B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98 մլն Հ</w:t>
      </w:r>
      <w:r w:rsidR="00046B4A" w:rsidRPr="00046B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 դրամի ներդրում</w:t>
      </w:r>
      <w:r w:rsidR="00046B4A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6B428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</w:t>
      </w:r>
      <w:r w:rsidR="00FD2C86" w:rsidRP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FD2C86" w:rsidRP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</w:t>
      </w:r>
      <w:r w:rsidR="00FD2C86" w:rsidRP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FD2C86" w:rsidRP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2C86" w:rsidRP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2C86" w:rsidRP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357E5" w:rsidRPr="00A357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A357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357E5" w:rsidRPr="00A357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3F1D8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46B4A" w:rsidRPr="00046B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հազ.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ընկերություն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արդեն իսկ ստեղծել է </w:t>
      </w:r>
      <w:r w:rsidR="00D139EC" w:rsidRPr="00D13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աշխատատեղ)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0043E" w:rsidRPr="00CD31CB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976B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մոտ </w:t>
      </w:r>
      <w:r w:rsidR="000D3E35" w:rsidRPr="000D3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</w:t>
      </w:r>
      <w:r w:rsidR="000D3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 109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 մի մասը` </w:t>
      </w:r>
      <w:r w:rsidR="000D3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135,5</w:t>
      </w:r>
      <w:r w:rsid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արտադրանքը կիրացվի ՀՀ տարածքում, մյուս մասը` </w:t>
      </w:r>
      <w:r w:rsidR="000D3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750</w:t>
      </w:r>
      <w:r w:rsid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արտադրանքը կարտահանվի </w:t>
      </w:r>
      <w:r w:rsidR="00BC67CB" w:rsidRP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երկրներ, իսկ </w:t>
      </w:r>
      <w:r w:rsidR="000D3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224</w:t>
      </w:r>
      <w:r w:rsidR="00BC67CB" w:rsidRP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 ՀՀ դրամի արտադրանքը</w:t>
      </w:r>
      <w:r w:rsidR="00BC67CB" w:rsidRPr="00BC67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 w:rsidR="00FD2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երկրներում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</w:t>
      </w:r>
      <w:r w:rsidR="00D139EC" w:rsidRPr="00D139EC">
        <w:rPr>
          <w:rFonts w:ascii="GHEA Grapalat" w:eastAsia="Calibri" w:hAnsi="GHEA Grapalat"/>
          <w:sz w:val="24"/>
          <w:szCs w:val="24"/>
          <w:lang w:val="hy-AM"/>
        </w:rPr>
        <w:t>ընկերության ուսումնասիրություններով նման տեխնիկական պահանջներին համապատասխան ապրանքներ ԵԱՏՄ անդամ երկրներում չեն արտադրվում</w:t>
      </w:r>
      <w:r w:rsidRPr="00D13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D139EC" w:rsidRPr="00DD52B9">
        <w:rPr>
          <w:rFonts w:ascii="GHEA Grapalat" w:hAnsi="GHEA Grapalat"/>
          <w:sz w:val="24"/>
          <w:szCs w:val="24"/>
          <w:lang w:val="hy-AM"/>
        </w:rPr>
        <w:t>«</w:t>
      </w:r>
      <w:r w:rsidR="00D139EC" w:rsidRPr="00DD52B9">
        <w:rPr>
          <w:rFonts w:ascii="GHEA Grapalat" w:hAnsi="GHEA Grapalat"/>
          <w:caps/>
          <w:sz w:val="24"/>
          <w:szCs w:val="24"/>
          <w:lang w:val="hy-AM"/>
        </w:rPr>
        <w:t>ՍԱՀԼԵՎՍ</w:t>
      </w:r>
      <w:r w:rsidR="00D139EC" w:rsidRPr="00DD52B9">
        <w:rPr>
          <w:rFonts w:ascii="GHEA Grapalat" w:hAnsi="GHEA Grapalat"/>
          <w:sz w:val="24"/>
          <w:szCs w:val="24"/>
          <w:lang w:val="hy-AM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B84" w:rsidRDefault="00016B84">
      <w:pPr>
        <w:spacing w:after="0" w:line="240" w:lineRule="auto"/>
      </w:pPr>
      <w:r>
        <w:separator/>
      </w:r>
    </w:p>
  </w:endnote>
  <w:endnote w:type="continuationSeparator" w:id="0">
    <w:p w:rsidR="00016B84" w:rsidRDefault="000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016B84">
    <w:pPr>
      <w:pStyle w:val="Footer"/>
    </w:pPr>
  </w:p>
  <w:p w:rsidR="001918A3" w:rsidRDefault="0001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B84" w:rsidRDefault="00016B84">
      <w:pPr>
        <w:spacing w:after="0" w:line="240" w:lineRule="auto"/>
      </w:pPr>
      <w:r>
        <w:separator/>
      </w:r>
    </w:p>
  </w:footnote>
  <w:footnote w:type="continuationSeparator" w:id="0">
    <w:p w:rsidR="00016B84" w:rsidRDefault="00016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16B84"/>
    <w:rsid w:val="00023AAB"/>
    <w:rsid w:val="00032AA3"/>
    <w:rsid w:val="000407AE"/>
    <w:rsid w:val="00041AC7"/>
    <w:rsid w:val="000426BE"/>
    <w:rsid w:val="00046B4A"/>
    <w:rsid w:val="00070820"/>
    <w:rsid w:val="00084EEB"/>
    <w:rsid w:val="00092204"/>
    <w:rsid w:val="000964FA"/>
    <w:rsid w:val="000A3ADC"/>
    <w:rsid w:val="000A41A6"/>
    <w:rsid w:val="000A48BB"/>
    <w:rsid w:val="000D3E35"/>
    <w:rsid w:val="000D5B37"/>
    <w:rsid w:val="000D5EB8"/>
    <w:rsid w:val="000D7F92"/>
    <w:rsid w:val="000E11E7"/>
    <w:rsid w:val="000F1C31"/>
    <w:rsid w:val="001054A0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04F4"/>
    <w:rsid w:val="001B4C02"/>
    <w:rsid w:val="001B78A9"/>
    <w:rsid w:val="001E42FA"/>
    <w:rsid w:val="001F436E"/>
    <w:rsid w:val="001F4C27"/>
    <w:rsid w:val="0020669D"/>
    <w:rsid w:val="00214E51"/>
    <w:rsid w:val="0021573A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2789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96916"/>
    <w:rsid w:val="003C19ED"/>
    <w:rsid w:val="003C6C35"/>
    <w:rsid w:val="003C79A7"/>
    <w:rsid w:val="003C7C9E"/>
    <w:rsid w:val="003D661E"/>
    <w:rsid w:val="003D7751"/>
    <w:rsid w:val="003D79ED"/>
    <w:rsid w:val="003F1AF4"/>
    <w:rsid w:val="003F1D86"/>
    <w:rsid w:val="003F5187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D0B48"/>
    <w:rsid w:val="004D731A"/>
    <w:rsid w:val="004F1DAC"/>
    <w:rsid w:val="004F75B5"/>
    <w:rsid w:val="00503DE2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6A11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266A5"/>
    <w:rsid w:val="006356EA"/>
    <w:rsid w:val="00663271"/>
    <w:rsid w:val="00667D8E"/>
    <w:rsid w:val="0067015D"/>
    <w:rsid w:val="00670975"/>
    <w:rsid w:val="00673421"/>
    <w:rsid w:val="0067360F"/>
    <w:rsid w:val="00682676"/>
    <w:rsid w:val="0068692D"/>
    <w:rsid w:val="006943BD"/>
    <w:rsid w:val="00694474"/>
    <w:rsid w:val="006A3107"/>
    <w:rsid w:val="006A7578"/>
    <w:rsid w:val="006B35DC"/>
    <w:rsid w:val="006B428B"/>
    <w:rsid w:val="006C00BD"/>
    <w:rsid w:val="006C13CC"/>
    <w:rsid w:val="006C592E"/>
    <w:rsid w:val="006D08D5"/>
    <w:rsid w:val="006D1C43"/>
    <w:rsid w:val="006D3882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4FA2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0B30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6025"/>
    <w:rsid w:val="008958C8"/>
    <w:rsid w:val="00895F75"/>
    <w:rsid w:val="008B0C96"/>
    <w:rsid w:val="008B2448"/>
    <w:rsid w:val="008C1656"/>
    <w:rsid w:val="008C5BF3"/>
    <w:rsid w:val="008C757A"/>
    <w:rsid w:val="008E5CA7"/>
    <w:rsid w:val="008F2989"/>
    <w:rsid w:val="0091620A"/>
    <w:rsid w:val="00922ED1"/>
    <w:rsid w:val="00937999"/>
    <w:rsid w:val="00943634"/>
    <w:rsid w:val="0095145B"/>
    <w:rsid w:val="009571DE"/>
    <w:rsid w:val="00963E22"/>
    <w:rsid w:val="00964C12"/>
    <w:rsid w:val="009667EE"/>
    <w:rsid w:val="0097004D"/>
    <w:rsid w:val="009703CE"/>
    <w:rsid w:val="00972709"/>
    <w:rsid w:val="00976B55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357E5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7CB"/>
    <w:rsid w:val="00BC6CAF"/>
    <w:rsid w:val="00BD1F9A"/>
    <w:rsid w:val="00BE493A"/>
    <w:rsid w:val="00BE4BFF"/>
    <w:rsid w:val="00BE6844"/>
    <w:rsid w:val="00BE7D89"/>
    <w:rsid w:val="00BF1624"/>
    <w:rsid w:val="00BF2BBF"/>
    <w:rsid w:val="00C00D10"/>
    <w:rsid w:val="00C025C3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D31CB"/>
    <w:rsid w:val="00CE6E35"/>
    <w:rsid w:val="00CE7BB3"/>
    <w:rsid w:val="00CF255D"/>
    <w:rsid w:val="00CF2A20"/>
    <w:rsid w:val="00CF635C"/>
    <w:rsid w:val="00CF66B5"/>
    <w:rsid w:val="00D00B33"/>
    <w:rsid w:val="00D01AF2"/>
    <w:rsid w:val="00D049B1"/>
    <w:rsid w:val="00D139EC"/>
    <w:rsid w:val="00D26B36"/>
    <w:rsid w:val="00D334DD"/>
    <w:rsid w:val="00D3787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677"/>
    <w:rsid w:val="00D95504"/>
    <w:rsid w:val="00DA0FA4"/>
    <w:rsid w:val="00DA26E2"/>
    <w:rsid w:val="00DA65CF"/>
    <w:rsid w:val="00DB0BDF"/>
    <w:rsid w:val="00DC2D2A"/>
    <w:rsid w:val="00DC7B25"/>
    <w:rsid w:val="00DD0FEE"/>
    <w:rsid w:val="00DD121A"/>
    <w:rsid w:val="00DD27F3"/>
    <w:rsid w:val="00DD52B9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646A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D39CB"/>
    <w:rsid w:val="00EF1C46"/>
    <w:rsid w:val="00F00E5D"/>
    <w:rsid w:val="00F14AF6"/>
    <w:rsid w:val="00F153A9"/>
    <w:rsid w:val="00F34012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2C86"/>
    <w:rsid w:val="00FD7F0D"/>
    <w:rsid w:val="00FE2BA6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D7859-E015-4512-B99D-2D80D624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https://mul.gov.am/tasks/docs/attachment.php?id=479673&amp;fn=Ezrakacutyun.docx&amp;out=1&amp;token=3c75476d28e9abb30d0e</cp:keywords>
</cp:coreProperties>
</file>