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89" w:rsidRDefault="00486289" w:rsidP="00486289">
      <w:pPr>
        <w:spacing w:after="0" w:line="240" w:lineRule="auto"/>
        <w:jc w:val="center"/>
        <w:rPr>
          <w:rFonts w:ascii="GHEA Grapalat" w:hAnsi="GHEA Grapalat"/>
          <w:b/>
          <w:lang w:val="af-ZA"/>
        </w:rPr>
      </w:pPr>
      <w:bookmarkStart w:id="0" w:name="_GoBack"/>
      <w:bookmarkEnd w:id="0"/>
      <w:r>
        <w:rPr>
          <w:rFonts w:ascii="GHEA Grapalat" w:hAnsi="GHEA Grapalat"/>
          <w:b/>
          <w:lang w:val="af-ZA"/>
        </w:rPr>
        <w:t>ԱՄՓՈՓԱԹԵՐԹ</w:t>
      </w:r>
    </w:p>
    <w:p w:rsidR="00486289" w:rsidRDefault="00486289" w:rsidP="00486289">
      <w:pPr>
        <w:spacing w:after="0" w:line="240" w:lineRule="auto"/>
        <w:jc w:val="center"/>
        <w:rPr>
          <w:rFonts w:ascii="GHEA Grapalat" w:hAnsi="GHEA Grapalat"/>
          <w:b/>
          <w:sz w:val="24"/>
          <w:szCs w:val="24"/>
          <w:lang w:val="hy-AM" w:eastAsia="ru-RU"/>
        </w:rPr>
      </w:pPr>
      <w:r w:rsidRPr="00486289">
        <w:rPr>
          <w:rFonts w:ascii="GHEA Grapalat" w:hAnsi="GHEA Grapalat"/>
          <w:b/>
          <w:sz w:val="24"/>
          <w:szCs w:val="24"/>
          <w:lang w:val="hy-AM" w:eastAsia="ru-RU"/>
        </w:rPr>
        <w:t xml:space="preserve">      «Հայաստանի Հանրապետության կառավարության 2016 թվականի հունիսի 23-ի N 646-Ն որոշման մեջ փոփոխություն</w:t>
      </w:r>
      <w:r w:rsidR="00A667E2">
        <w:rPr>
          <w:rFonts w:ascii="GHEA Grapalat" w:hAnsi="GHEA Grapalat"/>
          <w:b/>
          <w:sz w:val="24"/>
          <w:szCs w:val="24"/>
          <w:lang w:val="hy-AM" w:eastAsia="ru-RU"/>
        </w:rPr>
        <w:t>ներ</w:t>
      </w:r>
      <w:r w:rsidRPr="00486289">
        <w:rPr>
          <w:rFonts w:ascii="GHEA Grapalat" w:hAnsi="GHEA Grapalat"/>
          <w:b/>
          <w:sz w:val="24"/>
          <w:szCs w:val="24"/>
          <w:lang w:val="hy-AM" w:eastAsia="ru-RU"/>
        </w:rPr>
        <w:t xml:space="preserve"> կատարելու մասին</w:t>
      </w:r>
      <w:r>
        <w:rPr>
          <w:rFonts w:ascii="GHEA Grapalat" w:hAnsi="GHEA Grapalat"/>
          <w:b/>
          <w:sz w:val="24"/>
          <w:szCs w:val="24"/>
          <w:lang w:val="hy-AM" w:eastAsia="ru-RU"/>
        </w:rPr>
        <w:t>»</w:t>
      </w:r>
      <w:r w:rsidRPr="00486289">
        <w:rPr>
          <w:rFonts w:ascii="GHEA Grapalat" w:hAnsi="GHEA Grapalat"/>
          <w:b/>
          <w:sz w:val="24"/>
          <w:szCs w:val="24"/>
          <w:lang w:val="af-ZA" w:eastAsia="ru-RU"/>
        </w:rPr>
        <w:t xml:space="preserve"> </w:t>
      </w:r>
      <w:r w:rsidRPr="00486289">
        <w:rPr>
          <w:rFonts w:ascii="GHEA Grapalat" w:hAnsi="GHEA Grapalat"/>
          <w:b/>
          <w:sz w:val="24"/>
          <w:szCs w:val="24"/>
          <w:lang w:val="hy-AM" w:eastAsia="ru-RU"/>
        </w:rPr>
        <w:t>ՀՀ կառավարության որոշման</w:t>
      </w:r>
      <w:r>
        <w:rPr>
          <w:rFonts w:ascii="GHEA Grapalat" w:hAnsi="GHEA Grapalat"/>
          <w:b/>
          <w:sz w:val="24"/>
          <w:szCs w:val="24"/>
          <w:lang w:val="hy-AM" w:eastAsia="ru-RU"/>
        </w:rPr>
        <w:t xml:space="preserve"> նախագծի վերաբերյալ ստացված </w:t>
      </w:r>
    </w:p>
    <w:p w:rsidR="00486289" w:rsidRPr="00486289" w:rsidRDefault="00486289" w:rsidP="00486289">
      <w:pPr>
        <w:spacing w:after="0" w:line="240" w:lineRule="auto"/>
        <w:jc w:val="center"/>
        <w:rPr>
          <w:rFonts w:ascii="GHEA Grapalat" w:hAnsi="GHEA Grapalat"/>
          <w:b/>
          <w:sz w:val="24"/>
          <w:szCs w:val="24"/>
          <w:lang w:val="hy-AM" w:eastAsia="ru-RU"/>
        </w:rPr>
      </w:pPr>
      <w:r>
        <w:rPr>
          <w:rFonts w:ascii="GHEA Grapalat" w:hAnsi="GHEA Grapalat"/>
          <w:b/>
          <w:sz w:val="24"/>
          <w:szCs w:val="24"/>
          <w:lang w:val="hy-AM" w:eastAsia="ru-RU"/>
        </w:rPr>
        <w:t>դիտողությունների և առաջարկությունների</w:t>
      </w:r>
    </w:p>
    <w:p w:rsidR="00486289" w:rsidRDefault="00486289" w:rsidP="00486289">
      <w:pPr>
        <w:tabs>
          <w:tab w:val="left" w:pos="1080"/>
        </w:tabs>
        <w:spacing w:after="0" w:line="240" w:lineRule="auto"/>
        <w:jc w:val="center"/>
        <w:rPr>
          <w:rFonts w:ascii="GHEA Grapalat" w:hAnsi="GHEA Grapalat"/>
          <w:b/>
          <w:lang w:val="af-ZA"/>
        </w:rP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40"/>
        <w:gridCol w:w="5400"/>
        <w:gridCol w:w="4500"/>
        <w:gridCol w:w="2160"/>
      </w:tblGrid>
      <w:tr w:rsidR="00486289" w:rsidTr="001243A4">
        <w:tc>
          <w:tcPr>
            <w:tcW w:w="2340" w:type="dxa"/>
            <w:tcBorders>
              <w:top w:val="single" w:sz="4" w:space="0" w:color="auto"/>
              <w:left w:val="single" w:sz="4" w:space="0" w:color="auto"/>
              <w:bottom w:val="single" w:sz="4" w:space="0" w:color="auto"/>
              <w:right w:val="single" w:sz="4" w:space="0" w:color="auto"/>
            </w:tcBorders>
            <w:vAlign w:val="center"/>
            <w:hideMark/>
          </w:tcPr>
          <w:p w:rsidR="00486289" w:rsidRDefault="00486289">
            <w:pPr>
              <w:spacing w:after="0" w:line="240" w:lineRule="auto"/>
              <w:jc w:val="center"/>
              <w:rPr>
                <w:rFonts w:ascii="GHEA Grapalat" w:hAnsi="GHEA Grapalat" w:cs="Sylfaen"/>
                <w:b/>
                <w:lang w:val="fr-FR"/>
              </w:rPr>
            </w:pPr>
            <w:r>
              <w:rPr>
                <w:rFonts w:ascii="GHEA Grapalat" w:hAnsi="GHEA Grapalat" w:cs="Sylfaen"/>
                <w:b/>
                <w:lang w:val="ru-RU"/>
              </w:rPr>
              <w:t>Առաջարկության</w:t>
            </w:r>
            <w:r>
              <w:rPr>
                <w:rFonts w:ascii="GHEA Grapalat" w:hAnsi="GHEA Grapalat" w:cs="Sylfaen"/>
                <w:b/>
                <w:lang w:val="fr-FR"/>
              </w:rPr>
              <w:t xml:space="preserve"> </w:t>
            </w:r>
            <w:r>
              <w:rPr>
                <w:rFonts w:ascii="GHEA Grapalat" w:hAnsi="GHEA Grapalat" w:cs="Sylfaen"/>
                <w:b/>
                <w:lang w:val="ru-RU"/>
              </w:rPr>
              <w:t>հեղինակը</w:t>
            </w:r>
            <w:r>
              <w:rPr>
                <w:rFonts w:ascii="GHEA Grapalat" w:hAnsi="GHEA Grapalat"/>
                <w:b/>
                <w:lang w:val="fr-FR"/>
              </w:rPr>
              <w:t>,</w:t>
            </w:r>
          </w:p>
          <w:p w:rsidR="00486289" w:rsidRDefault="00486289">
            <w:pPr>
              <w:spacing w:after="0" w:line="240" w:lineRule="auto"/>
              <w:jc w:val="center"/>
              <w:rPr>
                <w:rFonts w:ascii="GHEA Grapalat" w:hAnsi="GHEA Grapalat" w:cs="Sylfaen"/>
                <w:b/>
                <w:lang w:val="fr-FR"/>
              </w:rPr>
            </w:pPr>
            <w:r>
              <w:rPr>
                <w:rFonts w:ascii="GHEA Grapalat" w:hAnsi="GHEA Grapalat" w:cs="Sylfaen"/>
                <w:b/>
                <w:lang w:val="ru-RU"/>
              </w:rPr>
              <w:t>գրության</w:t>
            </w:r>
            <w:r>
              <w:rPr>
                <w:rFonts w:ascii="GHEA Grapalat" w:hAnsi="GHEA Grapalat" w:cs="Sylfaen"/>
                <w:b/>
                <w:lang w:val="fr-FR"/>
              </w:rPr>
              <w:t xml:space="preserve"> </w:t>
            </w:r>
            <w:r>
              <w:rPr>
                <w:rFonts w:ascii="GHEA Grapalat" w:hAnsi="GHEA Grapalat" w:cs="Sylfaen"/>
                <w:b/>
                <w:lang w:val="ru-RU"/>
              </w:rPr>
              <w:t>ամսաթիվը</w:t>
            </w:r>
            <w:r>
              <w:rPr>
                <w:rFonts w:ascii="GHEA Grapalat" w:hAnsi="GHEA Grapalat" w:cs="Sylfaen"/>
                <w:b/>
                <w:lang w:val="fr-FR"/>
              </w:rPr>
              <w:t>,</w:t>
            </w:r>
          </w:p>
          <w:p w:rsidR="00486289" w:rsidRDefault="00486289">
            <w:pPr>
              <w:spacing w:after="0" w:line="240" w:lineRule="auto"/>
              <w:jc w:val="center"/>
              <w:rPr>
                <w:rFonts w:ascii="GHEA Grapalat" w:hAnsi="GHEA Grapalat"/>
                <w:b/>
                <w:lang w:val="fr-FR"/>
              </w:rPr>
            </w:pPr>
            <w:r>
              <w:rPr>
                <w:rFonts w:ascii="GHEA Grapalat" w:hAnsi="GHEA Grapalat" w:cs="Sylfaen"/>
                <w:b/>
                <w:lang w:val="ru-RU"/>
              </w:rPr>
              <w:t>գրության</w:t>
            </w:r>
            <w:r>
              <w:rPr>
                <w:rFonts w:ascii="GHEA Grapalat" w:hAnsi="GHEA Grapalat" w:cs="Sylfaen"/>
                <w:b/>
                <w:lang w:val="fr-FR"/>
              </w:rPr>
              <w:t xml:space="preserve"> </w:t>
            </w:r>
            <w:r>
              <w:rPr>
                <w:rFonts w:ascii="GHEA Grapalat" w:hAnsi="GHEA Grapalat" w:cs="Sylfaen"/>
                <w:b/>
                <w:lang w:val="ru-RU"/>
              </w:rPr>
              <w:t>համարը</w:t>
            </w:r>
          </w:p>
        </w:tc>
        <w:tc>
          <w:tcPr>
            <w:tcW w:w="5400" w:type="dxa"/>
            <w:tcBorders>
              <w:top w:val="single" w:sz="4" w:space="0" w:color="auto"/>
              <w:left w:val="single" w:sz="4" w:space="0" w:color="auto"/>
              <w:bottom w:val="single" w:sz="4" w:space="0" w:color="auto"/>
              <w:right w:val="single" w:sz="4" w:space="0" w:color="auto"/>
            </w:tcBorders>
            <w:vAlign w:val="center"/>
            <w:hideMark/>
          </w:tcPr>
          <w:p w:rsidR="00486289" w:rsidRDefault="00486289">
            <w:pPr>
              <w:spacing w:after="0" w:line="240" w:lineRule="auto"/>
              <w:jc w:val="center"/>
              <w:rPr>
                <w:rFonts w:ascii="GHEA Grapalat" w:hAnsi="GHEA Grapalat"/>
                <w:b/>
                <w:lang w:val="fr-FR"/>
              </w:rPr>
            </w:pPr>
            <w:r>
              <w:rPr>
                <w:rFonts w:ascii="GHEA Grapalat" w:hAnsi="GHEA Grapalat" w:cs="Sylfaen"/>
                <w:b/>
                <w:lang w:val="ru-RU"/>
              </w:rPr>
              <w:t>Առաջարկության</w:t>
            </w:r>
            <w:r>
              <w:rPr>
                <w:rFonts w:ascii="GHEA Grapalat" w:hAnsi="GHEA Grapalat"/>
                <w:b/>
                <w:lang w:val="fr-FR"/>
              </w:rPr>
              <w:t xml:space="preserve"> </w:t>
            </w:r>
            <w:r>
              <w:rPr>
                <w:rFonts w:ascii="GHEA Grapalat" w:hAnsi="GHEA Grapalat" w:cs="Sylfaen"/>
                <w:b/>
                <w:lang w:val="ru-RU"/>
              </w:rPr>
              <w:t>բովանդակությունը</w:t>
            </w:r>
          </w:p>
        </w:tc>
        <w:tc>
          <w:tcPr>
            <w:tcW w:w="4500" w:type="dxa"/>
            <w:tcBorders>
              <w:top w:val="single" w:sz="4" w:space="0" w:color="auto"/>
              <w:left w:val="single" w:sz="4" w:space="0" w:color="auto"/>
              <w:bottom w:val="single" w:sz="4" w:space="0" w:color="auto"/>
              <w:right w:val="single" w:sz="4" w:space="0" w:color="auto"/>
            </w:tcBorders>
            <w:vAlign w:val="center"/>
            <w:hideMark/>
          </w:tcPr>
          <w:p w:rsidR="00486289" w:rsidRDefault="00486289">
            <w:pPr>
              <w:spacing w:after="0" w:line="240" w:lineRule="auto"/>
              <w:jc w:val="center"/>
              <w:rPr>
                <w:rFonts w:ascii="GHEA Grapalat" w:hAnsi="GHEA Grapalat" w:cs="Sylfaen"/>
                <w:b/>
                <w:lang w:val="fr-FR"/>
              </w:rPr>
            </w:pPr>
            <w:r>
              <w:rPr>
                <w:rFonts w:ascii="GHEA Grapalat" w:hAnsi="GHEA Grapalat" w:cs="Sylfaen"/>
                <w:b/>
                <w:lang w:val="ru-RU"/>
              </w:rPr>
              <w:t>Եզրակացություն</w:t>
            </w:r>
          </w:p>
        </w:tc>
        <w:tc>
          <w:tcPr>
            <w:tcW w:w="2160" w:type="dxa"/>
            <w:tcBorders>
              <w:top w:val="single" w:sz="4" w:space="0" w:color="auto"/>
              <w:left w:val="single" w:sz="4" w:space="0" w:color="auto"/>
              <w:bottom w:val="single" w:sz="4" w:space="0" w:color="auto"/>
              <w:right w:val="single" w:sz="4" w:space="0" w:color="auto"/>
            </w:tcBorders>
            <w:vAlign w:val="center"/>
            <w:hideMark/>
          </w:tcPr>
          <w:p w:rsidR="00486289" w:rsidRDefault="00486289">
            <w:pPr>
              <w:spacing w:after="0" w:line="240" w:lineRule="auto"/>
              <w:jc w:val="center"/>
              <w:rPr>
                <w:rFonts w:ascii="GHEA Grapalat" w:hAnsi="GHEA Grapalat"/>
                <w:b/>
                <w:lang w:val="fr-FR"/>
              </w:rPr>
            </w:pPr>
            <w:r>
              <w:rPr>
                <w:rFonts w:ascii="GHEA Grapalat" w:hAnsi="GHEA Grapalat"/>
                <w:b/>
                <w:lang w:val="ru-RU"/>
              </w:rPr>
              <w:t>Կատարված</w:t>
            </w:r>
            <w:r>
              <w:rPr>
                <w:rFonts w:ascii="GHEA Grapalat" w:hAnsi="GHEA Grapalat"/>
                <w:b/>
                <w:lang w:val="fr-FR"/>
              </w:rPr>
              <w:t xml:space="preserve"> </w:t>
            </w:r>
            <w:r>
              <w:rPr>
                <w:rFonts w:ascii="GHEA Grapalat" w:hAnsi="GHEA Grapalat"/>
                <w:b/>
                <w:lang w:val="ru-RU"/>
              </w:rPr>
              <w:t>փոփոխությունը</w:t>
            </w:r>
          </w:p>
        </w:tc>
      </w:tr>
      <w:tr w:rsidR="00486289" w:rsidTr="001243A4">
        <w:tc>
          <w:tcPr>
            <w:tcW w:w="234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jc w:val="center"/>
              <w:rPr>
                <w:rFonts w:ascii="GHEA Grapalat" w:hAnsi="GHEA Grapalat"/>
                <w:lang w:val="fr-FR"/>
              </w:rPr>
            </w:pPr>
            <w:r>
              <w:rPr>
                <w:rFonts w:ascii="GHEA Grapalat" w:hAnsi="GHEA Grapalat"/>
                <w:lang w:val="fr-FR"/>
              </w:rPr>
              <w:t>1</w:t>
            </w:r>
          </w:p>
        </w:tc>
        <w:tc>
          <w:tcPr>
            <w:tcW w:w="540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jc w:val="center"/>
              <w:rPr>
                <w:rFonts w:ascii="GHEA Grapalat" w:hAnsi="GHEA Grapalat"/>
                <w:lang w:val="fr-FR"/>
              </w:rPr>
            </w:pPr>
            <w:r>
              <w:rPr>
                <w:rFonts w:ascii="GHEA Grapalat" w:hAnsi="GHEA Grapalat"/>
                <w:lang w:val="fr-FR"/>
              </w:rPr>
              <w:t>2</w:t>
            </w:r>
          </w:p>
        </w:tc>
        <w:tc>
          <w:tcPr>
            <w:tcW w:w="450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jc w:val="center"/>
              <w:rPr>
                <w:rFonts w:ascii="GHEA Grapalat" w:hAnsi="GHEA Grapalat" w:cs="Sylfaen"/>
                <w:lang w:val="fr-FR"/>
              </w:rPr>
            </w:pPr>
            <w:r>
              <w:rPr>
                <w:rFonts w:ascii="GHEA Grapalat" w:hAnsi="GHEA Grapalat" w:cs="Sylfaen"/>
                <w:lang w:val="fr-FR"/>
              </w:rPr>
              <w:t>3</w:t>
            </w:r>
          </w:p>
        </w:tc>
        <w:tc>
          <w:tcPr>
            <w:tcW w:w="216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jc w:val="center"/>
              <w:rPr>
                <w:rFonts w:ascii="GHEA Grapalat" w:hAnsi="GHEA Grapalat"/>
                <w:lang w:val="fr-FR"/>
              </w:rPr>
            </w:pPr>
            <w:r>
              <w:rPr>
                <w:rFonts w:ascii="GHEA Grapalat" w:hAnsi="GHEA Grapalat"/>
                <w:lang w:val="fr-FR"/>
              </w:rPr>
              <w:t>4</w:t>
            </w:r>
          </w:p>
        </w:tc>
      </w:tr>
      <w:tr w:rsidR="00486289" w:rsidRPr="00486289" w:rsidTr="001243A4">
        <w:tc>
          <w:tcPr>
            <w:tcW w:w="234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rPr>
                <w:rFonts w:ascii="GHEA Grapalat" w:hAnsi="GHEA Grapalat"/>
                <w:lang w:val="hy-AM"/>
              </w:rPr>
            </w:pPr>
            <w:r>
              <w:rPr>
                <w:rFonts w:ascii="GHEA Grapalat" w:hAnsi="GHEA Grapalat"/>
                <w:lang w:val="hy-AM"/>
              </w:rPr>
              <w:t xml:space="preserve">1. </w:t>
            </w:r>
            <w:r>
              <w:rPr>
                <w:rFonts w:ascii="GHEA Grapalat" w:hAnsi="GHEA Grapalat" w:cs="Arial"/>
                <w:lang w:val="hy-AM"/>
              </w:rPr>
              <w:t>ՀՀ</w:t>
            </w:r>
            <w:r>
              <w:rPr>
                <w:rFonts w:ascii="GHEA Grapalat" w:hAnsi="GHEA Grapalat"/>
                <w:lang w:val="hy-AM"/>
              </w:rPr>
              <w:t xml:space="preserve">  </w:t>
            </w:r>
            <w:r>
              <w:rPr>
                <w:rFonts w:ascii="GHEA Grapalat" w:hAnsi="GHEA Grapalat" w:cs="Arial"/>
                <w:lang w:val="hy-AM"/>
              </w:rPr>
              <w:t>արդարադա</w:t>
            </w:r>
            <w:r>
              <w:rPr>
                <w:rFonts w:ascii="GHEA Grapalat" w:hAnsi="GHEA Grapalat"/>
                <w:lang w:val="hy-AM"/>
              </w:rPr>
              <w:t>-</w:t>
            </w:r>
            <w:r>
              <w:rPr>
                <w:rFonts w:ascii="GHEA Grapalat" w:hAnsi="GHEA Grapalat" w:cs="Arial"/>
                <w:lang w:val="hy-AM"/>
              </w:rPr>
              <w:t>տության</w:t>
            </w:r>
            <w:r>
              <w:rPr>
                <w:rFonts w:ascii="GHEA Grapalat" w:hAnsi="GHEA Grapalat"/>
                <w:lang w:val="hy-AM"/>
              </w:rPr>
              <w:t xml:space="preserve"> </w:t>
            </w:r>
            <w:r>
              <w:rPr>
                <w:rFonts w:ascii="GHEA Grapalat" w:hAnsi="GHEA Grapalat" w:cs="Arial"/>
                <w:lang w:val="hy-AM"/>
              </w:rPr>
              <w:t>նախարար</w:t>
            </w:r>
            <w:r>
              <w:rPr>
                <w:rFonts w:ascii="GHEA Grapalat" w:hAnsi="GHEA Grapalat"/>
                <w:lang w:val="hy-AM"/>
              </w:rPr>
              <w:t>,</w:t>
            </w:r>
          </w:p>
          <w:p w:rsidR="00486289" w:rsidRPr="00486289" w:rsidRDefault="00486289">
            <w:pPr>
              <w:spacing w:after="0" w:line="240" w:lineRule="auto"/>
              <w:rPr>
                <w:rFonts w:ascii="GHEA Grapalat" w:hAnsi="GHEA Grapalat" w:cs="Arial"/>
                <w:lang w:val="hy-AM"/>
              </w:rPr>
            </w:pPr>
            <w:r>
              <w:rPr>
                <w:rFonts w:ascii="GHEA Grapalat" w:hAnsi="GHEA Grapalat"/>
                <w:lang w:val="hy-AM"/>
              </w:rPr>
              <w:t>04.09.</w:t>
            </w:r>
            <w:r w:rsidRPr="00486289">
              <w:rPr>
                <w:rFonts w:ascii="GHEA Grapalat" w:hAnsi="GHEA Grapalat" w:cs="Arial"/>
                <w:lang w:val="hy-AM"/>
              </w:rPr>
              <w:t>2018</w:t>
            </w:r>
            <w:r>
              <w:rPr>
                <w:rFonts w:ascii="GHEA Grapalat" w:hAnsi="GHEA Grapalat" w:cs="Arial"/>
                <w:lang w:val="hy-AM"/>
              </w:rPr>
              <w:t>թ</w:t>
            </w:r>
            <w:r w:rsidRPr="00486289">
              <w:rPr>
                <w:rFonts w:ascii="GHEA Grapalat" w:hAnsi="GHEA Grapalat" w:cs="Arial"/>
                <w:lang w:val="hy-AM"/>
              </w:rPr>
              <w:t>.</w:t>
            </w:r>
          </w:p>
          <w:p w:rsidR="00486289" w:rsidRPr="00486289" w:rsidRDefault="00486289" w:rsidP="00486289">
            <w:pPr>
              <w:spacing w:after="0" w:line="240" w:lineRule="auto"/>
              <w:rPr>
                <w:rFonts w:ascii="GHEA Grapalat" w:hAnsi="GHEA Grapalat"/>
                <w:lang w:val="hy-AM"/>
              </w:rPr>
            </w:pPr>
            <w:r w:rsidRPr="00486289">
              <w:rPr>
                <w:rFonts w:ascii="GHEA Grapalat" w:hAnsi="GHEA Grapalat" w:cs="Arial"/>
                <w:lang w:val="hy-AM"/>
              </w:rPr>
              <w:t>N 01/14/621709-18</w:t>
            </w:r>
            <w:r>
              <w:rPr>
                <w:rFonts w:ascii="Sylfaen" w:hAnsi="Sylfaen"/>
                <w:color w:val="000000"/>
                <w:sz w:val="21"/>
                <w:szCs w:val="21"/>
                <w:lang w:val="hy-AM"/>
              </w:rPr>
              <w:t xml:space="preserve"> </w:t>
            </w:r>
          </w:p>
        </w:tc>
        <w:tc>
          <w:tcPr>
            <w:tcW w:w="5400" w:type="dxa"/>
            <w:tcBorders>
              <w:top w:val="single" w:sz="4" w:space="0" w:color="auto"/>
              <w:left w:val="single" w:sz="4" w:space="0" w:color="auto"/>
              <w:bottom w:val="single" w:sz="4" w:space="0" w:color="auto"/>
              <w:right w:val="single" w:sz="4" w:space="0" w:color="auto"/>
            </w:tcBorders>
          </w:tcPr>
          <w:p w:rsidR="00486289" w:rsidRPr="00486289" w:rsidRDefault="00486289" w:rsidP="00486289">
            <w:pPr>
              <w:widowControl w:val="0"/>
              <w:spacing w:after="0" w:line="240" w:lineRule="auto"/>
              <w:ind w:firstLine="450"/>
              <w:jc w:val="both"/>
              <w:textAlignment w:val="baseline"/>
              <w:rPr>
                <w:rFonts w:ascii="GHEA Grapalat" w:hAnsi="GHEA Grapalat" w:cs="Arial"/>
                <w:lang w:val="hy-AM"/>
              </w:rPr>
            </w:pPr>
            <w:r w:rsidRPr="00486289">
              <w:rPr>
                <w:rFonts w:ascii="GHEA Grapalat" w:hAnsi="GHEA Grapalat" w:cs="Arial"/>
                <w:lang w:val="hy-AM"/>
              </w:rPr>
              <w:t>«Հայաստանի Հանրապետության կառավարության 2016 թվականի հունիսի 23-ի N 646-Ն որոշման մեջ փոփոխություն կատարելու մասին» Հայաստանի Հանրապետության կառավարության որոշման նախագծի 1-ին կետում իրավական ակտի անվանումը հիշատակելիս անհրաժեշտ է նկատի ունենալ «Նորմատիվ իրավական ակտերի մասին» ՀՀ օրենքի 18-րդ հոդվածի 6-րդ մասի պահանաջները, համաձայն որոնց՝ ենթաօրենսդրական նորմատիվ իրավական ակտի լրիվ անվանումը հիշատակելիս դրանում հետևյալ հաջորդականությամբ ներառվում են այդ ակտն ընդունող մարմնի անվանումը, ընդունման տարին, ամիսը (տառերով), ամսաթիվը, ակտի վերնագիրը, ակտի հերթական համարը, բնույթը և տեսակը: </w:t>
            </w:r>
          </w:p>
          <w:p w:rsidR="00486289" w:rsidRPr="00486289" w:rsidRDefault="00486289" w:rsidP="00486289">
            <w:pPr>
              <w:spacing w:after="0" w:line="240" w:lineRule="auto"/>
              <w:jc w:val="both"/>
              <w:rPr>
                <w:rFonts w:ascii="GHEA Grapalat" w:hAnsi="GHEA Grapalat" w:cs="Arial"/>
                <w:lang w:val="hy-AM"/>
              </w:rPr>
            </w:pPr>
          </w:p>
        </w:tc>
        <w:tc>
          <w:tcPr>
            <w:tcW w:w="4500" w:type="dxa"/>
            <w:tcBorders>
              <w:top w:val="single" w:sz="4" w:space="0" w:color="auto"/>
              <w:left w:val="single" w:sz="4" w:space="0" w:color="auto"/>
              <w:bottom w:val="single" w:sz="4" w:space="0" w:color="auto"/>
              <w:right w:val="single" w:sz="4" w:space="0" w:color="auto"/>
            </w:tcBorders>
          </w:tcPr>
          <w:p w:rsidR="00486289" w:rsidRPr="006309F1" w:rsidRDefault="006309F1" w:rsidP="006309F1">
            <w:pPr>
              <w:spacing w:after="0" w:line="240" w:lineRule="auto"/>
              <w:rPr>
                <w:rFonts w:ascii="GHEA Grapalat" w:hAnsi="GHEA Grapalat" w:cs="Sylfaen"/>
                <w:lang w:val="hy-AM"/>
              </w:rPr>
            </w:pPr>
            <w:r>
              <w:rPr>
                <w:rFonts w:ascii="GHEA Grapalat" w:hAnsi="GHEA Grapalat" w:cs="Sylfaen"/>
                <w:lang w:val="hy-AM"/>
              </w:rPr>
              <w:t>Ընդունվել է։</w:t>
            </w:r>
          </w:p>
        </w:tc>
        <w:tc>
          <w:tcPr>
            <w:tcW w:w="2160" w:type="dxa"/>
            <w:tcBorders>
              <w:top w:val="single" w:sz="4" w:space="0" w:color="auto"/>
              <w:left w:val="single" w:sz="4" w:space="0" w:color="auto"/>
              <w:bottom w:val="single" w:sz="4" w:space="0" w:color="auto"/>
              <w:right w:val="single" w:sz="4" w:space="0" w:color="auto"/>
            </w:tcBorders>
          </w:tcPr>
          <w:p w:rsidR="00486289" w:rsidRPr="006309F1" w:rsidRDefault="006309F1" w:rsidP="006309F1">
            <w:pPr>
              <w:spacing w:after="0" w:line="240" w:lineRule="auto"/>
              <w:rPr>
                <w:rFonts w:ascii="GHEA Grapalat" w:hAnsi="GHEA Grapalat"/>
                <w:lang w:val="hy-AM"/>
              </w:rPr>
            </w:pPr>
            <w:r>
              <w:rPr>
                <w:rFonts w:ascii="GHEA Grapalat" w:hAnsi="GHEA Grapalat" w:cs="Arial"/>
                <w:lang w:val="hy-AM"/>
              </w:rPr>
              <w:t>Ն</w:t>
            </w:r>
            <w:r w:rsidRPr="00486289">
              <w:rPr>
                <w:rFonts w:ascii="GHEA Grapalat" w:hAnsi="GHEA Grapalat" w:cs="Arial"/>
                <w:lang w:val="hy-AM"/>
              </w:rPr>
              <w:t xml:space="preserve">ախագծի 1-ին կետում </w:t>
            </w:r>
            <w:r>
              <w:rPr>
                <w:rFonts w:ascii="GHEA Grapalat" w:hAnsi="GHEA Grapalat"/>
                <w:lang w:val="hy-AM"/>
              </w:rPr>
              <w:t>կատարվել է համապատասխան փոփոխություն։</w:t>
            </w:r>
          </w:p>
        </w:tc>
      </w:tr>
      <w:tr w:rsidR="00486289" w:rsidRPr="00486289" w:rsidTr="001243A4">
        <w:tc>
          <w:tcPr>
            <w:tcW w:w="2340" w:type="dxa"/>
            <w:tcBorders>
              <w:top w:val="single" w:sz="4" w:space="0" w:color="auto"/>
              <w:left w:val="single" w:sz="4" w:space="0" w:color="auto"/>
              <w:bottom w:val="single" w:sz="4" w:space="0" w:color="auto"/>
              <w:right w:val="single" w:sz="4" w:space="0" w:color="auto"/>
            </w:tcBorders>
            <w:hideMark/>
          </w:tcPr>
          <w:p w:rsidR="00486289" w:rsidRDefault="00486289">
            <w:pPr>
              <w:spacing w:after="0" w:line="240" w:lineRule="auto"/>
              <w:jc w:val="both"/>
              <w:rPr>
                <w:rFonts w:ascii="GHEA Grapalat" w:hAnsi="GHEA Grapalat"/>
                <w:lang w:val="af-ZA"/>
              </w:rPr>
            </w:pPr>
            <w:r>
              <w:rPr>
                <w:rFonts w:ascii="GHEA Grapalat" w:hAnsi="GHEA Grapalat"/>
                <w:lang w:val="hy-AM"/>
              </w:rPr>
              <w:t xml:space="preserve">2. </w:t>
            </w:r>
            <w:r>
              <w:rPr>
                <w:rFonts w:ascii="GHEA Grapalat" w:hAnsi="GHEA Grapalat"/>
                <w:lang w:val="af-ZA"/>
              </w:rPr>
              <w:t xml:space="preserve">ՀՀ </w:t>
            </w:r>
            <w:r>
              <w:rPr>
                <w:rFonts w:ascii="GHEA Grapalat" w:hAnsi="GHEA Grapalat"/>
                <w:lang w:val="hy-AM"/>
              </w:rPr>
              <w:t>ֆինանսների</w:t>
            </w:r>
            <w:r>
              <w:rPr>
                <w:rFonts w:ascii="GHEA Grapalat" w:hAnsi="GHEA Grapalat"/>
                <w:lang w:val="af-ZA"/>
              </w:rPr>
              <w:t xml:space="preserve"> նախարար, </w:t>
            </w:r>
          </w:p>
          <w:p w:rsidR="00486289" w:rsidRDefault="00486289">
            <w:pPr>
              <w:spacing w:after="0" w:line="240" w:lineRule="auto"/>
              <w:jc w:val="both"/>
              <w:rPr>
                <w:rFonts w:ascii="GHEA Grapalat" w:hAnsi="GHEA Grapalat"/>
                <w:lang w:val="af-ZA"/>
              </w:rPr>
            </w:pPr>
            <w:r>
              <w:rPr>
                <w:rFonts w:ascii="GHEA Grapalat" w:hAnsi="GHEA Grapalat"/>
                <w:lang w:val="hy-AM"/>
              </w:rPr>
              <w:t>05</w:t>
            </w:r>
            <w:r>
              <w:rPr>
                <w:rFonts w:ascii="GHEA Grapalat" w:hAnsi="GHEA Grapalat"/>
                <w:lang w:val="af-ZA"/>
              </w:rPr>
              <w:t>.0</w:t>
            </w:r>
            <w:r>
              <w:rPr>
                <w:rFonts w:ascii="GHEA Grapalat" w:hAnsi="GHEA Grapalat"/>
                <w:lang w:val="hy-AM"/>
              </w:rPr>
              <w:t>9</w:t>
            </w:r>
            <w:r>
              <w:rPr>
                <w:rFonts w:ascii="GHEA Grapalat" w:hAnsi="GHEA Grapalat"/>
                <w:lang w:val="af-ZA"/>
              </w:rPr>
              <w:t>.2018թ.</w:t>
            </w:r>
          </w:p>
          <w:p w:rsidR="00486289" w:rsidRDefault="00486289">
            <w:pPr>
              <w:spacing w:after="0" w:line="240" w:lineRule="auto"/>
              <w:jc w:val="both"/>
              <w:rPr>
                <w:rFonts w:ascii="GHEA Grapalat" w:hAnsi="GHEA Grapalat"/>
                <w:lang w:val="af-ZA"/>
              </w:rPr>
            </w:pPr>
            <w:r>
              <w:rPr>
                <w:rFonts w:ascii="GHEA Grapalat" w:hAnsi="GHEA Grapalat"/>
                <w:lang w:val="af-ZA"/>
              </w:rPr>
              <w:t xml:space="preserve">N </w:t>
            </w:r>
            <w:r w:rsidRPr="00486289">
              <w:rPr>
                <w:rFonts w:ascii="GHEA Grapalat" w:hAnsi="GHEA Grapalat"/>
                <w:lang w:val="af-ZA"/>
              </w:rPr>
              <w:t>01/9-3/15999-18</w:t>
            </w:r>
          </w:p>
        </w:tc>
        <w:tc>
          <w:tcPr>
            <w:tcW w:w="5400" w:type="dxa"/>
            <w:tcBorders>
              <w:top w:val="single" w:sz="4" w:space="0" w:color="auto"/>
              <w:left w:val="single" w:sz="4" w:space="0" w:color="auto"/>
              <w:bottom w:val="single" w:sz="4" w:space="0" w:color="auto"/>
              <w:right w:val="single" w:sz="4" w:space="0" w:color="auto"/>
            </w:tcBorders>
          </w:tcPr>
          <w:p w:rsidR="00486289" w:rsidRPr="00486289" w:rsidRDefault="00486289" w:rsidP="00486289">
            <w:pPr>
              <w:spacing w:after="0" w:line="240" w:lineRule="auto"/>
              <w:ind w:firstLine="342"/>
              <w:jc w:val="both"/>
              <w:rPr>
                <w:rFonts w:ascii="GHEA Grapalat" w:hAnsi="GHEA Grapalat" w:cs="Arial"/>
                <w:lang w:val="hy-AM"/>
              </w:rPr>
            </w:pPr>
            <w:r w:rsidRPr="00486289">
              <w:rPr>
                <w:rFonts w:ascii="GHEA Grapalat" w:hAnsi="GHEA Grapalat" w:cs="Arial"/>
                <w:lang w:val="hy-AM"/>
              </w:rPr>
              <w:t xml:space="preserve">Նախագծով նախատեսվում է Հայաստանի խաղողագործության և գինեգործության հիմնադրամի (այսուհետ՝ Հիմնադրամ) հոգաբարձուների խորհրդի (այսուհետ՝ Խորհուրդ) </w:t>
            </w:r>
            <w:r w:rsidRPr="00486289">
              <w:rPr>
                <w:rFonts w:ascii="GHEA Grapalat" w:hAnsi="GHEA Grapalat" w:cs="Arial"/>
                <w:lang w:val="hy-AM"/>
              </w:rPr>
              <w:lastRenderedPageBreak/>
              <w:t xml:space="preserve">անհատական կազմում ընդգրկվող պետական կառավարման մարմինների ներկայացուցիչների կազմում կատարել փոփոխություն և ՀՀ կառավարության աշխատակազմի ներկայացուցչին փոխարինել ՀՀ վարչապետի աշխատակազմի ներկայացուցչով: </w:t>
            </w:r>
          </w:p>
          <w:p w:rsidR="00486289" w:rsidRPr="00486289" w:rsidRDefault="00486289" w:rsidP="00486289">
            <w:pPr>
              <w:spacing w:after="0" w:line="240" w:lineRule="auto"/>
              <w:ind w:firstLine="342"/>
              <w:jc w:val="both"/>
              <w:rPr>
                <w:rFonts w:ascii="GHEA Grapalat" w:hAnsi="GHEA Grapalat" w:cs="Arial"/>
                <w:lang w:val="hy-AM"/>
              </w:rPr>
            </w:pPr>
            <w:r w:rsidRPr="00486289">
              <w:rPr>
                <w:rFonts w:ascii="GHEA Grapalat" w:hAnsi="GHEA Grapalat" w:cs="Arial"/>
                <w:lang w:val="hy-AM"/>
              </w:rPr>
              <w:t xml:space="preserve">ՀՀ վարչապետի մոտ կայացած՝ 2019 թվականի բյուջետային քննարկումների արդյունքում՝ </w:t>
            </w:r>
          </w:p>
          <w:p w:rsidR="00486289" w:rsidRPr="00486289" w:rsidRDefault="00486289" w:rsidP="00486289">
            <w:pPr>
              <w:spacing w:after="0" w:line="240" w:lineRule="auto"/>
              <w:ind w:firstLine="342"/>
              <w:jc w:val="both"/>
              <w:rPr>
                <w:rFonts w:ascii="GHEA Grapalat" w:hAnsi="GHEA Grapalat" w:cs="Arial"/>
                <w:lang w:val="hy-AM"/>
              </w:rPr>
            </w:pPr>
            <w:r w:rsidRPr="00486289">
              <w:rPr>
                <w:rFonts w:ascii="GHEA Grapalat" w:hAnsi="GHEA Grapalat" w:cs="Arial"/>
                <w:lang w:val="hy-AM"/>
              </w:rPr>
              <w:t>1. արձանագրվել է.</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Հիմնադրամը մշակում է խաղողագործության և գինեգործության ոլորտի (այսուհետ՝ Ոլորտ) զարգացման ծրագրեր, ինչը հանդիսանում է Նախարարության կանոնադրական խնդիրը, իսկ Նախարարության կազմում գործում է համապատասխան վարչություն:</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Հիմնադրամը կազմակերպում է իրազեկման, գովազդման և նմանատիպ միջոցառումներ՝ ինքնուրույն կամ ներգրավելով գործընկերներ: Միջոցառումների կազմակերպումը մրցակցային է և կարող է ձեռքբերվել մրցութային կարգով:</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Հիմնադրամն ունի Խորհուրդ, որը ղեկավարում է ՀՀ գյուղատնտեսության նախարարը, իսկ Խորհրդի կազմում ներառված են պետական պաշտոնյաներ:</w:t>
            </w:r>
          </w:p>
          <w:p w:rsidR="00486289" w:rsidRPr="00486289" w:rsidRDefault="00486289" w:rsidP="00486289">
            <w:pPr>
              <w:spacing w:after="0" w:line="240" w:lineRule="auto"/>
              <w:ind w:firstLine="342"/>
              <w:jc w:val="both"/>
              <w:rPr>
                <w:rFonts w:ascii="GHEA Grapalat" w:hAnsi="GHEA Grapalat" w:cs="Arial"/>
                <w:lang w:val="hy-AM"/>
              </w:rPr>
            </w:pPr>
            <w:r w:rsidRPr="00486289">
              <w:rPr>
                <w:rFonts w:ascii="GHEA Grapalat" w:hAnsi="GHEA Grapalat" w:cs="Arial"/>
                <w:lang w:val="hy-AM"/>
              </w:rPr>
              <w:t>2. որոշվել է` այլ կերպ վարվելը հիմնավորապես չփաստարկավորելու դեպքում.</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ոլորտի քաղաքականությանն առնչվող գործառույթները Հիմնադրամից տեղափոխել Նախարարություն,</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Խորհրդի կազմից հանել պետական պաշտոնյաներին,</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lastRenderedPageBreak/>
              <w:t>2019 թվականից սկսած պետական բյուջեից Հիմնադրամի ուղղակի ֆինանսավորումը դադարեցնել, անդրադառնալով նաև պետության կողմից Հիմնադրամին տրամադրված գույքի վերադարձի/հետագա ճակատագրի հարցին,</w:t>
            </w:r>
          </w:p>
          <w:p w:rsidR="00486289" w:rsidRPr="00486289" w:rsidRDefault="00486289" w:rsidP="00486289">
            <w:pPr>
              <w:numPr>
                <w:ilvl w:val="0"/>
                <w:numId w:val="1"/>
              </w:numPr>
              <w:spacing w:after="0" w:line="240" w:lineRule="auto"/>
              <w:ind w:left="0" w:firstLine="342"/>
              <w:jc w:val="both"/>
              <w:rPr>
                <w:rFonts w:ascii="GHEA Grapalat" w:hAnsi="GHEA Grapalat" w:cs="Arial"/>
                <w:lang w:val="hy-AM"/>
              </w:rPr>
            </w:pPr>
            <w:r w:rsidRPr="00486289">
              <w:rPr>
                <w:rFonts w:ascii="GHEA Grapalat" w:hAnsi="GHEA Grapalat" w:cs="Arial"/>
                <w:lang w:val="hy-AM"/>
              </w:rPr>
              <w:t>2019 թվականից սկսած ոլորտի աջակցման ծրագրերի իրականացման կազմակերպման նպատակով գործակալի (գործակալների) ընտրությունը իրականացնել մրցույթով, որին կկարողանա մասնակցել նաև Հիմնադրամը:</w:t>
            </w:r>
          </w:p>
          <w:p w:rsidR="00486289" w:rsidRPr="00486289" w:rsidRDefault="00486289" w:rsidP="00486289">
            <w:pPr>
              <w:spacing w:after="0" w:line="240" w:lineRule="auto"/>
              <w:ind w:firstLine="342"/>
              <w:jc w:val="both"/>
              <w:rPr>
                <w:rFonts w:ascii="GHEA Grapalat" w:hAnsi="GHEA Grapalat" w:cs="Arial"/>
                <w:lang w:val="hy-AM"/>
              </w:rPr>
            </w:pPr>
            <w:r w:rsidRPr="00486289">
              <w:rPr>
                <w:rFonts w:ascii="GHEA Grapalat" w:hAnsi="GHEA Grapalat" w:cs="Arial"/>
                <w:lang w:val="hy-AM"/>
              </w:rPr>
              <w:t>Հիմք ընդունելով վերը նշվածը առաջարկում ենք Նախագիծը լրամշակել՝ դրանում արտացոլել ՀՀ վարչապետի մոտ կայացած քննարկման արդյունքները:</w:t>
            </w:r>
          </w:p>
          <w:p w:rsidR="00486289" w:rsidRPr="00486289" w:rsidRDefault="00486289" w:rsidP="00486289">
            <w:pPr>
              <w:spacing w:after="0" w:line="240" w:lineRule="auto"/>
              <w:ind w:firstLine="342"/>
              <w:jc w:val="both"/>
              <w:rPr>
                <w:rFonts w:ascii="GHEA Grapalat" w:hAnsi="GHEA Grapalat" w:cs="Arial"/>
                <w:lang w:val="hy-AM"/>
              </w:rPr>
            </w:pPr>
          </w:p>
        </w:tc>
        <w:tc>
          <w:tcPr>
            <w:tcW w:w="4500" w:type="dxa"/>
            <w:tcBorders>
              <w:top w:val="single" w:sz="4" w:space="0" w:color="auto"/>
              <w:left w:val="single" w:sz="4" w:space="0" w:color="auto"/>
              <w:bottom w:val="single" w:sz="4" w:space="0" w:color="auto"/>
              <w:right w:val="single" w:sz="4" w:space="0" w:color="auto"/>
            </w:tcBorders>
          </w:tcPr>
          <w:p w:rsidR="00486289" w:rsidRDefault="00486289">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p>
          <w:p w:rsidR="006309F1" w:rsidRDefault="006309F1">
            <w:pPr>
              <w:spacing w:after="0" w:line="240" w:lineRule="auto"/>
              <w:jc w:val="both"/>
              <w:rPr>
                <w:rFonts w:ascii="GHEA Grapalat" w:hAnsi="GHEA Grapalat"/>
                <w:lang w:val="hy-AM"/>
              </w:rPr>
            </w:pPr>
            <w:r>
              <w:rPr>
                <w:rFonts w:ascii="GHEA Grapalat" w:hAnsi="GHEA Grapalat"/>
                <w:lang w:val="hy-AM"/>
              </w:rPr>
              <w:t xml:space="preserve">1. </w:t>
            </w:r>
          </w:p>
          <w:p w:rsidR="00D47B01" w:rsidRDefault="00A667E2">
            <w:pPr>
              <w:spacing w:after="0" w:line="240" w:lineRule="auto"/>
              <w:jc w:val="both"/>
              <w:rPr>
                <w:rFonts w:ascii="GHEA Grapalat" w:hAnsi="GHEA Grapalat"/>
                <w:lang w:val="hy-AM"/>
              </w:rPr>
            </w:pPr>
            <w:r>
              <w:rPr>
                <w:rFonts w:ascii="GHEA Grapalat" w:hAnsi="GHEA Grapalat"/>
                <w:lang w:val="hy-AM"/>
              </w:rPr>
              <w:t>Ընդունվել է</w:t>
            </w:r>
            <w:r w:rsidR="00D47B01">
              <w:rPr>
                <w:rFonts w:ascii="GHEA Grapalat" w:hAnsi="GHEA Grapalat"/>
                <w:lang w:val="hy-AM"/>
              </w:rPr>
              <w:t xml:space="preserve"> մասնակիորեն</w:t>
            </w:r>
            <w:r>
              <w:rPr>
                <w:rFonts w:ascii="GHEA Grapalat" w:hAnsi="GHEA Grapalat"/>
                <w:lang w:val="hy-AM"/>
              </w:rPr>
              <w:t>։</w:t>
            </w:r>
            <w:r w:rsidR="00D47B01">
              <w:rPr>
                <w:rFonts w:ascii="GHEA Grapalat" w:hAnsi="GHEA Grapalat"/>
                <w:lang w:val="hy-AM"/>
              </w:rPr>
              <w:t xml:space="preserve"> </w:t>
            </w: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pPr>
              <w:spacing w:after="0" w:line="240" w:lineRule="auto"/>
              <w:jc w:val="both"/>
              <w:rPr>
                <w:rFonts w:ascii="GHEA Grapalat" w:hAnsi="GHEA Grapalat"/>
                <w:lang w:val="hy-AM"/>
              </w:rPr>
            </w:pPr>
          </w:p>
          <w:p w:rsidR="00D47B01" w:rsidRDefault="00D47B01" w:rsidP="001243A4">
            <w:pPr>
              <w:spacing w:after="0" w:line="240" w:lineRule="auto"/>
              <w:ind w:firstLine="162"/>
              <w:jc w:val="both"/>
              <w:rPr>
                <w:rFonts w:ascii="GHEA Grapalat" w:hAnsi="GHEA Grapalat"/>
                <w:lang w:val="hy-AM"/>
              </w:rPr>
            </w:pPr>
            <w:r>
              <w:rPr>
                <w:rFonts w:ascii="GHEA Grapalat" w:hAnsi="GHEA Grapalat"/>
                <w:lang w:val="hy-AM"/>
              </w:rPr>
              <w:t xml:space="preserve">2. </w:t>
            </w:r>
            <w:r w:rsidR="00A6640A" w:rsidRPr="00486289">
              <w:rPr>
                <w:rFonts w:ascii="GHEA Grapalat" w:hAnsi="GHEA Grapalat" w:cs="Arial"/>
                <w:lang w:val="hy-AM"/>
              </w:rPr>
              <w:t>ՀՀ վարչապետի մոտ կայացած՝ 2019 թվականի բյուջետային քննարկումների</w:t>
            </w:r>
            <w:r w:rsidR="00A6640A">
              <w:rPr>
                <w:rFonts w:ascii="GHEA Grapalat" w:hAnsi="GHEA Grapalat" w:cs="Arial"/>
                <w:lang w:val="hy-AM"/>
              </w:rPr>
              <w:t xml:space="preserve"> ընթացքում բարձրացված </w:t>
            </w:r>
            <w:r>
              <w:rPr>
                <w:rFonts w:ascii="GHEA Grapalat" w:hAnsi="GHEA Grapalat"/>
                <w:lang w:val="hy-AM"/>
              </w:rPr>
              <w:t xml:space="preserve">Հայաստանի խաղողագործության և գինեգործության հիմնադրամի 2019 թվականի գործունեության ֆինանսավորման, հոգաբարձուների խորհրդի նոր կազմի </w:t>
            </w:r>
            <w:r>
              <w:rPr>
                <w:rFonts w:ascii="GHEA Grapalat" w:hAnsi="GHEA Grapalat"/>
                <w:lang w:val="hy-AM"/>
              </w:rPr>
              <w:lastRenderedPageBreak/>
              <w:t xml:space="preserve">ձևավորման, ինչպես նաև միջոցառումների կազմակերպումը մրցությաին կարգով ձեռքբերման հետ կապված հարցերը պահանջում են հետագա </w:t>
            </w:r>
            <w:r w:rsidR="00A6640A">
              <w:rPr>
                <w:rFonts w:ascii="GHEA Grapalat" w:hAnsi="GHEA Grapalat"/>
                <w:lang w:val="hy-AM"/>
              </w:rPr>
              <w:t xml:space="preserve">լրացուցիչ </w:t>
            </w:r>
            <w:r>
              <w:rPr>
                <w:rFonts w:ascii="GHEA Grapalat" w:hAnsi="GHEA Grapalat"/>
                <w:lang w:val="hy-AM"/>
              </w:rPr>
              <w:t>քննարկումներ, մինչդեռ հիմնադրամի 2018 թվականի գործունեության ծրագրով նախատեսված են մի շարք միջոցառումներ, որոնց իրականացմ</w:t>
            </w:r>
            <w:r w:rsidR="00A6640A">
              <w:rPr>
                <w:rFonts w:ascii="GHEA Grapalat" w:hAnsi="GHEA Grapalat"/>
                <w:lang w:val="hy-AM"/>
              </w:rPr>
              <w:t xml:space="preserve">ան համար անհրաժեշտ են </w:t>
            </w:r>
            <w:r>
              <w:rPr>
                <w:rFonts w:ascii="GHEA Grapalat" w:hAnsi="GHEA Grapalat"/>
                <w:lang w:val="hy-AM"/>
              </w:rPr>
              <w:t>հոգաբարձուների խորհրդի համապատասխան որոշում</w:t>
            </w:r>
            <w:r w:rsidR="00A6640A">
              <w:rPr>
                <w:rFonts w:ascii="GHEA Grapalat" w:hAnsi="GHEA Grapalat"/>
                <w:lang w:val="hy-AM"/>
              </w:rPr>
              <w:t>ներ</w:t>
            </w:r>
            <w:r>
              <w:rPr>
                <w:rFonts w:ascii="GHEA Grapalat" w:hAnsi="GHEA Grapalat"/>
                <w:lang w:val="hy-AM"/>
              </w:rPr>
              <w:t xml:space="preserve">։ </w:t>
            </w:r>
          </w:p>
          <w:p w:rsidR="006309F1" w:rsidRPr="00A6640A" w:rsidRDefault="00A6640A" w:rsidP="001243A4">
            <w:pPr>
              <w:spacing w:after="0" w:line="240" w:lineRule="auto"/>
              <w:ind w:firstLine="162"/>
              <w:jc w:val="both"/>
              <w:rPr>
                <w:rFonts w:ascii="GHEA Grapalat" w:hAnsi="GHEA Grapalat"/>
                <w:lang w:val="hy-AM"/>
              </w:rPr>
            </w:pPr>
            <w:r>
              <w:rPr>
                <w:rFonts w:ascii="GHEA Grapalat" w:hAnsi="GHEA Grapalat"/>
                <w:lang w:val="hy-AM"/>
              </w:rPr>
              <w:t xml:space="preserve">Հիմնադրամի 2018 թվականի գործունեության ծրագրով նախատեսված միջոցառումների կատարումն </w:t>
            </w:r>
            <w:r w:rsidR="00D47B01">
              <w:rPr>
                <w:rFonts w:ascii="GHEA Grapalat" w:hAnsi="GHEA Grapalat"/>
                <w:lang w:val="hy-AM"/>
              </w:rPr>
              <w:t xml:space="preserve">և հիմնադրամի </w:t>
            </w:r>
            <w:r>
              <w:rPr>
                <w:rFonts w:ascii="GHEA Grapalat" w:hAnsi="GHEA Grapalat"/>
                <w:lang w:val="hy-AM"/>
              </w:rPr>
              <w:t xml:space="preserve">ընթացիկ տարվա </w:t>
            </w:r>
            <w:r w:rsidR="00D47B01">
              <w:rPr>
                <w:rFonts w:ascii="GHEA Grapalat" w:hAnsi="GHEA Grapalat"/>
                <w:lang w:val="hy-AM"/>
              </w:rPr>
              <w:t xml:space="preserve">բնականոն գործունեությունն ապահովելու նպատակով անհրաժեշտություն է առաջացել ընդունելու սույն որոշման նախագիծը, որը հնարավորություն կտա </w:t>
            </w:r>
            <w:r>
              <w:rPr>
                <w:rFonts w:ascii="GHEA Grapalat" w:hAnsi="GHEA Grapalat"/>
                <w:lang w:val="hy-AM"/>
              </w:rPr>
              <w:t xml:space="preserve">հաստատելու </w:t>
            </w:r>
            <w:r>
              <w:rPr>
                <w:rFonts w:ascii="GHEA Grapalat" w:hAnsi="GHEA Grapalat" w:cs="Arial Armenian"/>
                <w:lang w:val="af-ZA"/>
              </w:rPr>
              <w:t xml:space="preserve">ՀՀ վարչապետի 2016 թվականի հուլիսի 29-ի </w:t>
            </w:r>
            <w:r>
              <w:rPr>
                <w:rFonts w:ascii="GHEA Grapalat" w:hAnsi="GHEA Grapalat" w:cs="Sylfaen"/>
                <w:lang w:val="af-ZA"/>
              </w:rPr>
              <w:t>N 687-Ա որոշմա</w:t>
            </w:r>
            <w:r>
              <w:rPr>
                <w:rFonts w:ascii="GHEA Grapalat" w:hAnsi="GHEA Grapalat" w:cs="Sylfaen"/>
                <w:lang w:val="hy-AM"/>
              </w:rPr>
              <w:t xml:space="preserve">մբ հաստատված </w:t>
            </w:r>
            <w:r w:rsidRPr="004750A2">
              <w:rPr>
                <w:rFonts w:ascii="GHEA Grapalat" w:hAnsi="GHEA Grapalat" w:cs="Arial Armenian"/>
                <w:lang w:val="af-ZA"/>
              </w:rPr>
              <w:t xml:space="preserve">Հայաստանի </w:t>
            </w:r>
            <w:r w:rsidRPr="0086401F">
              <w:rPr>
                <w:rFonts w:ascii="GHEA Grapalat" w:hAnsi="GHEA Grapalat" w:cs="Sylfaen"/>
                <w:lang w:val="af-ZA"/>
              </w:rPr>
              <w:t xml:space="preserve">խաղողագործության և գինեգործության  հիմնադրամի հոգաբարձուների խորհրդի </w:t>
            </w:r>
            <w:r>
              <w:rPr>
                <w:rFonts w:ascii="GHEA Grapalat" w:hAnsi="GHEA Grapalat" w:cs="Sylfaen"/>
                <w:lang w:val="hy-AM"/>
              </w:rPr>
              <w:t xml:space="preserve">փոփոխված </w:t>
            </w:r>
            <w:r w:rsidRPr="0086401F">
              <w:rPr>
                <w:rFonts w:ascii="GHEA Grapalat" w:hAnsi="GHEA Grapalat" w:cs="Sylfaen"/>
                <w:lang w:val="af-ZA"/>
              </w:rPr>
              <w:t>անհատական կազմը</w:t>
            </w:r>
            <w:r>
              <w:rPr>
                <w:rFonts w:ascii="GHEA Grapalat" w:hAnsi="GHEA Grapalat" w:cs="Sylfaen"/>
                <w:lang w:val="hy-AM"/>
              </w:rPr>
              <w:t>։</w:t>
            </w:r>
          </w:p>
        </w:tc>
        <w:tc>
          <w:tcPr>
            <w:tcW w:w="2160" w:type="dxa"/>
            <w:tcBorders>
              <w:top w:val="single" w:sz="4" w:space="0" w:color="auto"/>
              <w:left w:val="single" w:sz="4" w:space="0" w:color="auto"/>
              <w:bottom w:val="single" w:sz="4" w:space="0" w:color="auto"/>
              <w:right w:val="single" w:sz="4" w:space="0" w:color="auto"/>
            </w:tcBorders>
          </w:tcPr>
          <w:p w:rsidR="00486289" w:rsidRDefault="00486289">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p>
          <w:p w:rsidR="00A667E2" w:rsidRDefault="00A667E2">
            <w:pPr>
              <w:spacing w:after="0" w:line="240" w:lineRule="auto"/>
              <w:jc w:val="both"/>
              <w:rPr>
                <w:rFonts w:ascii="GHEA Grapalat" w:hAnsi="GHEA Grapalat"/>
                <w:lang w:val="hy-AM"/>
              </w:rPr>
            </w:pPr>
            <w:r>
              <w:rPr>
                <w:rFonts w:ascii="GHEA Grapalat" w:hAnsi="GHEA Grapalat"/>
                <w:lang w:val="hy-AM"/>
              </w:rPr>
              <w:t>1.</w:t>
            </w:r>
          </w:p>
          <w:p w:rsidR="00A667E2" w:rsidRPr="00A667E2" w:rsidRDefault="00A667E2">
            <w:pPr>
              <w:spacing w:after="0" w:line="240" w:lineRule="auto"/>
              <w:jc w:val="both"/>
              <w:rPr>
                <w:rFonts w:ascii="GHEA Grapalat" w:hAnsi="GHEA Grapalat"/>
                <w:lang w:val="hy-AM"/>
              </w:rPr>
            </w:pPr>
            <w:r>
              <w:rPr>
                <w:rFonts w:ascii="GHEA Grapalat" w:hAnsi="GHEA Grapalat"/>
                <w:lang w:val="hy-AM"/>
              </w:rPr>
              <w:t>Նախագիծը լրացվել է նոր</w:t>
            </w:r>
            <w:r w:rsidRPr="00A667E2">
              <w:rPr>
                <w:rFonts w:ascii="GHEA Grapalat" w:hAnsi="GHEA Grapalat"/>
                <w:lang w:val="hy-AM"/>
              </w:rPr>
              <w:t xml:space="preserve"> </w:t>
            </w:r>
            <w:r>
              <w:rPr>
                <w:rFonts w:ascii="GHEA Grapalat" w:hAnsi="GHEA Grapalat"/>
                <w:lang w:val="hy-AM"/>
              </w:rPr>
              <w:t xml:space="preserve">ենթակետով։ </w:t>
            </w:r>
          </w:p>
        </w:tc>
      </w:tr>
    </w:tbl>
    <w:p w:rsidR="00AB314B" w:rsidRPr="00486289" w:rsidRDefault="00AB314B">
      <w:pPr>
        <w:rPr>
          <w:lang w:val="hy-AM"/>
        </w:rPr>
      </w:pPr>
    </w:p>
    <w:sectPr w:rsidR="00AB314B" w:rsidRPr="00486289" w:rsidSect="00486289">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AD3"/>
    <w:multiLevelType w:val="hybridMultilevel"/>
    <w:tmpl w:val="7F1015AE"/>
    <w:lvl w:ilvl="0" w:tplc="89B8FF88">
      <w:numFmt w:val="bullet"/>
      <w:lvlText w:val="-"/>
      <w:lvlJc w:val="left"/>
      <w:pPr>
        <w:ind w:left="1590" w:hanging="870"/>
      </w:pPr>
      <w:rPr>
        <w:rFonts w:ascii="GHEA Grapalat" w:eastAsia="Calibri"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2"/>
    <w:rsid w:val="00081AB2"/>
    <w:rsid w:val="001243A4"/>
    <w:rsid w:val="0022539C"/>
    <w:rsid w:val="00486289"/>
    <w:rsid w:val="006309F1"/>
    <w:rsid w:val="00A6640A"/>
    <w:rsid w:val="00A667E2"/>
    <w:rsid w:val="00AB314B"/>
    <w:rsid w:val="00D47B01"/>
    <w:rsid w:val="00DC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2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5219">
      <w:bodyDiv w:val="1"/>
      <w:marLeft w:val="0"/>
      <w:marRight w:val="0"/>
      <w:marTop w:val="0"/>
      <w:marBottom w:val="0"/>
      <w:divBdr>
        <w:top w:val="none" w:sz="0" w:space="0" w:color="auto"/>
        <w:left w:val="none" w:sz="0" w:space="0" w:color="auto"/>
        <w:bottom w:val="none" w:sz="0" w:space="0" w:color="auto"/>
        <w:right w:val="none" w:sz="0" w:space="0" w:color="auto"/>
      </w:divBdr>
    </w:div>
    <w:div w:id="19977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Galstyan</dc:creator>
  <cp:keywords>https:/mul.gov.am/tasks/docs/attachment.php?id=477330&amp;fn=Ampopatert.docx&amp;out=1&amp;token=3dd37d532b5c854c2722</cp:keywords>
  <cp:lastModifiedBy>Bela Galstyan</cp:lastModifiedBy>
  <cp:revision>1</cp:revision>
  <dcterms:created xsi:type="dcterms:W3CDTF">2018-09-26T08:14:00Z</dcterms:created>
  <dcterms:modified xsi:type="dcterms:W3CDTF">2018-09-26T08:14:00Z</dcterms:modified>
</cp:coreProperties>
</file>