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35" w:rsidRPr="00790B35" w:rsidRDefault="00790B35" w:rsidP="00790B35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790B35" w:rsidRPr="00790B35" w:rsidRDefault="00790B35" w:rsidP="00790B35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790B35" w:rsidRPr="00790B35" w:rsidRDefault="00790B35" w:rsidP="00790B35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790B35">
        <w:rPr>
          <w:rFonts w:ascii="GHEA Grapalat" w:hAnsi="GHEA Grapalat"/>
          <w:b/>
          <w:sz w:val="24"/>
          <w:szCs w:val="24"/>
          <w:lang w:val="en-US"/>
        </w:rPr>
        <w:t>ԱԶԴԵՑՈՒԹՅԱՆ</w:t>
      </w:r>
      <w:r w:rsidRPr="00790B3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790B35">
        <w:rPr>
          <w:rFonts w:ascii="GHEA Grapalat" w:hAnsi="GHEA Grapalat"/>
          <w:b/>
          <w:sz w:val="24"/>
          <w:szCs w:val="24"/>
          <w:lang w:val="en-US"/>
        </w:rPr>
        <w:t>ԳՆԱՀԱՏՄԱՆ</w:t>
      </w:r>
      <w:r w:rsidRPr="00790B3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/>
          <w:b/>
          <w:sz w:val="24"/>
          <w:szCs w:val="24"/>
          <w:lang w:val="en-US"/>
        </w:rPr>
        <w:t>ՄԱՍԻՆ ԵԶՐԱԿԱՑՈՒԹՅՈՒՆ</w:t>
      </w:r>
    </w:p>
    <w:p w:rsidR="00790B35" w:rsidRPr="00790B35" w:rsidRDefault="00790B35" w:rsidP="00790B35">
      <w:pPr>
        <w:pStyle w:val="Heading3"/>
        <w:rPr>
          <w:rFonts w:ascii="GHEA Grapalat" w:hAnsi="GHEA Grapalat" w:cs="Sylfaen"/>
          <w:b/>
          <w:sz w:val="24"/>
          <w:szCs w:val="24"/>
        </w:rPr>
      </w:pPr>
      <w:r w:rsidRPr="00790B35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Pr="00790B35">
        <w:rPr>
          <w:rFonts w:ascii="GHEA Grapalat" w:hAnsi="GHEA Grapalat" w:cs="Sylfaen"/>
          <w:b/>
          <w:sz w:val="24"/>
          <w:szCs w:val="24"/>
        </w:rPr>
        <w:t>Շահումով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խաղերի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խաղատների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b/>
          <w:sz w:val="24"/>
          <w:szCs w:val="24"/>
        </w:rPr>
        <w:t>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2010 </w:t>
      </w:r>
      <w:r w:rsidRPr="00790B35">
        <w:rPr>
          <w:rFonts w:ascii="GHEA Grapalat" w:hAnsi="GHEA Grapalat" w:cs="Sylfaen"/>
          <w:b/>
          <w:sz w:val="24"/>
          <w:szCs w:val="24"/>
        </w:rPr>
        <w:t>թվականի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ապրիլի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27-</w:t>
      </w:r>
      <w:r w:rsidRPr="00790B35">
        <w:rPr>
          <w:rFonts w:ascii="GHEA Grapalat" w:hAnsi="GHEA Grapalat" w:cs="Sylfaen"/>
          <w:b/>
          <w:sz w:val="24"/>
          <w:szCs w:val="24"/>
        </w:rPr>
        <w:t>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ՀՕ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-54-</w:t>
      </w:r>
      <w:r w:rsidRPr="00790B35">
        <w:rPr>
          <w:rFonts w:ascii="GHEA Grapalat" w:hAnsi="GHEA Grapalat" w:cs="Sylfaen"/>
          <w:b/>
          <w:sz w:val="24"/>
          <w:szCs w:val="24"/>
        </w:rPr>
        <w:t>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օրենքը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չեղյալ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ճանաչելու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b/>
          <w:sz w:val="24"/>
          <w:szCs w:val="24"/>
        </w:rPr>
        <w:t>Պետական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տուրքի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b/>
          <w:sz w:val="24"/>
          <w:szCs w:val="24"/>
        </w:rPr>
        <w:t>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2010 </w:t>
      </w:r>
      <w:r w:rsidRPr="00790B35">
        <w:rPr>
          <w:rFonts w:ascii="GHEA Grapalat" w:hAnsi="GHEA Grapalat" w:cs="Sylfaen"/>
          <w:b/>
          <w:sz w:val="24"/>
          <w:szCs w:val="24"/>
        </w:rPr>
        <w:t>թվականի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ապրիլի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27-</w:t>
      </w:r>
      <w:r w:rsidRPr="00790B35">
        <w:rPr>
          <w:rFonts w:ascii="GHEA Grapalat" w:hAnsi="GHEA Grapalat" w:cs="Sylfaen"/>
          <w:b/>
          <w:sz w:val="24"/>
          <w:szCs w:val="24"/>
        </w:rPr>
        <w:t>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ՀՕ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-55-</w:t>
      </w:r>
      <w:r w:rsidRPr="00790B35">
        <w:rPr>
          <w:rFonts w:ascii="GHEA Grapalat" w:hAnsi="GHEA Grapalat" w:cs="Sylfaen"/>
          <w:b/>
          <w:sz w:val="24"/>
          <w:szCs w:val="24"/>
        </w:rPr>
        <w:t>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օրենքը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չեղյալ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ճանաչելու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b/>
          <w:sz w:val="24"/>
          <w:szCs w:val="24"/>
        </w:rPr>
        <w:t>Հաստատագրված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վճարների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b/>
          <w:sz w:val="24"/>
          <w:szCs w:val="24"/>
        </w:rPr>
        <w:t>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b/>
          <w:sz w:val="24"/>
          <w:szCs w:val="24"/>
        </w:rPr>
        <w:t>Ավելացված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արժեքի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հարկի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b/>
          <w:sz w:val="24"/>
          <w:szCs w:val="24"/>
        </w:rPr>
        <w:t>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լրացում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և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«</w:t>
      </w:r>
      <w:r w:rsidRPr="00790B35">
        <w:rPr>
          <w:rFonts w:ascii="GHEA Grapalat" w:hAnsi="GHEA Grapalat" w:cs="Sylfaen"/>
          <w:b/>
          <w:sz w:val="24"/>
          <w:szCs w:val="24"/>
        </w:rPr>
        <w:t>Շահութահարկի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օրենքում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կատարելու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մասին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>»</w:t>
      </w:r>
      <w:r w:rsidRPr="00790B35">
        <w:rPr>
          <w:rFonts w:ascii="GHEA Grapalat" w:hAnsi="GHEA Grapalat"/>
          <w:sz w:val="24"/>
          <w:szCs w:val="24"/>
          <w:lang w:val="ro-RO"/>
        </w:rPr>
        <w:t xml:space="preserve"> 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b/>
          <w:sz w:val="24"/>
          <w:szCs w:val="24"/>
        </w:rPr>
        <w:t>Հայաստանի Հանրապետության օրենքների  նախագծերի փաթեթի բնապահպանության բնագավառում  կարգավորման</w:t>
      </w:r>
    </w:p>
    <w:p w:rsidR="00790B35" w:rsidRPr="00790B35" w:rsidRDefault="00790B35" w:rsidP="00790B35">
      <w:pPr>
        <w:pStyle w:val="Heading3"/>
        <w:rPr>
          <w:rFonts w:ascii="GHEA Grapalat" w:hAnsi="GHEA Grapalat"/>
          <w:sz w:val="24"/>
          <w:szCs w:val="24"/>
          <w:lang w:val="pt-BR"/>
        </w:rPr>
      </w:pPr>
    </w:p>
    <w:p w:rsidR="00790B35" w:rsidRPr="00790B35" w:rsidRDefault="00790B35" w:rsidP="00790B35">
      <w:pPr>
        <w:rPr>
          <w:rFonts w:ascii="GHEA Grapalat" w:hAnsi="GHEA Grapalat"/>
          <w:b/>
          <w:sz w:val="24"/>
          <w:szCs w:val="24"/>
          <w:lang w:val="pt-BR"/>
        </w:rPr>
      </w:pPr>
    </w:p>
    <w:p w:rsidR="00790B35" w:rsidRPr="00790B35" w:rsidRDefault="00790B35" w:rsidP="00790B35">
      <w:pPr>
        <w:pStyle w:val="norm"/>
        <w:spacing w:line="240" w:lineRule="auto"/>
        <w:ind w:firstLine="706"/>
        <w:rPr>
          <w:rFonts w:ascii="GHEA Grapalat" w:hAnsi="GHEA Grapalat"/>
          <w:sz w:val="24"/>
          <w:szCs w:val="24"/>
          <w:lang w:val="pt-BR"/>
        </w:rPr>
      </w:pPr>
      <w:r w:rsidRPr="00790B35">
        <w:rPr>
          <w:rFonts w:ascii="GHEA Grapalat" w:hAnsi="GHEA Grapalat"/>
          <w:sz w:val="24"/>
          <w:szCs w:val="24"/>
          <w:lang w:val="pt-BR"/>
        </w:rPr>
        <w:t>1.</w:t>
      </w:r>
      <w:r w:rsidRPr="00790B3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  <w:lang w:val="af-ZA"/>
        </w:rPr>
        <w:t>«</w:t>
      </w:r>
      <w:r w:rsidRPr="00790B35">
        <w:rPr>
          <w:rFonts w:ascii="GHEA Grapalat" w:hAnsi="GHEA Grapalat" w:cs="Sylfaen"/>
          <w:sz w:val="24"/>
          <w:szCs w:val="24"/>
        </w:rPr>
        <w:t>Շահումով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խաղերի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խաղատների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</w:t>
      </w:r>
      <w:r w:rsidRPr="00790B35">
        <w:rPr>
          <w:rFonts w:ascii="GHEA Grapalat" w:hAnsi="GHEA Grapalat" w:cs="Sylfaen"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sz w:val="24"/>
          <w:szCs w:val="24"/>
        </w:rPr>
        <w:t>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2010 </w:t>
      </w:r>
      <w:r w:rsidRPr="00790B35">
        <w:rPr>
          <w:rFonts w:ascii="GHEA Grapalat" w:hAnsi="GHEA Grapalat" w:cs="Sylfaen"/>
          <w:sz w:val="24"/>
          <w:szCs w:val="24"/>
        </w:rPr>
        <w:t>թվականի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ապրիլի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27-</w:t>
      </w:r>
      <w:r w:rsidRPr="00790B35">
        <w:rPr>
          <w:rFonts w:ascii="GHEA Grapalat" w:hAnsi="GHEA Grapalat" w:cs="Sylfaen"/>
          <w:sz w:val="24"/>
          <w:szCs w:val="24"/>
        </w:rPr>
        <w:t>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ՀՕ</w:t>
      </w:r>
      <w:r w:rsidRPr="00790B35">
        <w:rPr>
          <w:rFonts w:ascii="GHEA Grapalat" w:hAnsi="GHEA Grapalat" w:cs="Sylfaen"/>
          <w:sz w:val="24"/>
          <w:szCs w:val="24"/>
          <w:lang w:val="af-ZA"/>
        </w:rPr>
        <w:t>-54-</w:t>
      </w:r>
      <w:r w:rsidRPr="00790B35">
        <w:rPr>
          <w:rFonts w:ascii="GHEA Grapalat" w:hAnsi="GHEA Grapalat" w:cs="Sylfaen"/>
          <w:sz w:val="24"/>
          <w:szCs w:val="24"/>
        </w:rPr>
        <w:t>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օրենքը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չեղյալ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ճանաչելու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sz w:val="24"/>
          <w:szCs w:val="24"/>
        </w:rPr>
        <w:t>Պետական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տուրքի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</w:t>
      </w:r>
      <w:r w:rsidRPr="00790B35">
        <w:rPr>
          <w:rFonts w:ascii="GHEA Grapalat" w:hAnsi="GHEA Grapalat" w:cs="Sylfaen"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sz w:val="24"/>
          <w:szCs w:val="24"/>
        </w:rPr>
        <w:t>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2010 </w:t>
      </w:r>
      <w:r w:rsidRPr="00790B35">
        <w:rPr>
          <w:rFonts w:ascii="GHEA Grapalat" w:hAnsi="GHEA Grapalat" w:cs="Sylfaen"/>
          <w:sz w:val="24"/>
          <w:szCs w:val="24"/>
        </w:rPr>
        <w:t>թվականի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ապրիլի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27-</w:t>
      </w:r>
      <w:r w:rsidRPr="00790B35">
        <w:rPr>
          <w:rFonts w:ascii="GHEA Grapalat" w:hAnsi="GHEA Grapalat" w:cs="Sylfaen"/>
          <w:sz w:val="24"/>
          <w:szCs w:val="24"/>
        </w:rPr>
        <w:t>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ՀՕ</w:t>
      </w:r>
      <w:r w:rsidRPr="00790B35">
        <w:rPr>
          <w:rFonts w:ascii="GHEA Grapalat" w:hAnsi="GHEA Grapalat" w:cs="Sylfaen"/>
          <w:sz w:val="24"/>
          <w:szCs w:val="24"/>
          <w:lang w:val="af-ZA"/>
        </w:rPr>
        <w:t>-55-</w:t>
      </w:r>
      <w:r w:rsidRPr="00790B35">
        <w:rPr>
          <w:rFonts w:ascii="GHEA Grapalat" w:hAnsi="GHEA Grapalat" w:cs="Sylfaen"/>
          <w:sz w:val="24"/>
          <w:szCs w:val="24"/>
        </w:rPr>
        <w:t>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օրենքը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չեղյալ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ճանաչելու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sz w:val="24"/>
          <w:szCs w:val="24"/>
        </w:rPr>
        <w:t>Հաստատագրված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վճարների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</w:t>
      </w:r>
      <w:r w:rsidRPr="00790B35">
        <w:rPr>
          <w:rFonts w:ascii="GHEA Grapalat" w:hAnsi="GHEA Grapalat" w:cs="Sylfaen"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sz w:val="24"/>
          <w:szCs w:val="24"/>
        </w:rPr>
        <w:t>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>», «</w:t>
      </w:r>
      <w:r w:rsidRPr="00790B35">
        <w:rPr>
          <w:rFonts w:ascii="GHEA Grapalat" w:hAnsi="GHEA Grapalat" w:cs="Sylfaen"/>
          <w:sz w:val="24"/>
          <w:szCs w:val="24"/>
        </w:rPr>
        <w:t>Ավելացված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արժեքի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հարկի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</w:t>
      </w:r>
      <w:r w:rsidRPr="00790B35">
        <w:rPr>
          <w:rFonts w:ascii="GHEA Grapalat" w:hAnsi="GHEA Grapalat" w:cs="Sylfaen"/>
          <w:sz w:val="24"/>
          <w:szCs w:val="24"/>
          <w:lang w:val="af-ZA"/>
        </w:rPr>
        <w:t>u</w:t>
      </w:r>
      <w:r w:rsidRPr="00790B35">
        <w:rPr>
          <w:rFonts w:ascii="GHEA Grapalat" w:hAnsi="GHEA Grapalat" w:cs="Sylfaen"/>
          <w:sz w:val="24"/>
          <w:szCs w:val="24"/>
        </w:rPr>
        <w:t>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լրացում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«</w:t>
      </w:r>
      <w:r w:rsidRPr="00790B35">
        <w:rPr>
          <w:rFonts w:ascii="GHEA Grapalat" w:hAnsi="GHEA Grapalat" w:cs="Sylfaen"/>
          <w:sz w:val="24"/>
          <w:szCs w:val="24"/>
        </w:rPr>
        <w:t>Շահութահարկի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լրացումներ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790B35">
        <w:rPr>
          <w:rFonts w:ascii="GHEA Grapalat" w:hAnsi="GHEA Grapalat" w:cs="Sylfaen"/>
          <w:sz w:val="24"/>
          <w:szCs w:val="24"/>
        </w:rPr>
        <w:t>Հայաստանի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Հանրապետության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օրենքում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փոփոխություն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մասին</w:t>
      </w:r>
      <w:r w:rsidRPr="00790B35">
        <w:rPr>
          <w:rFonts w:ascii="GHEA Grapalat" w:hAnsi="GHEA Grapalat" w:cs="Sylfaen"/>
          <w:sz w:val="24"/>
          <w:szCs w:val="24"/>
          <w:lang w:val="af-ZA"/>
        </w:rPr>
        <w:t>»</w:t>
      </w:r>
      <w:r w:rsidRPr="00790B3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Pr="00790B3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օրենքների</w:t>
      </w:r>
      <w:r w:rsidRPr="00790B35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790B35">
        <w:rPr>
          <w:rFonts w:ascii="GHEA Grapalat" w:hAnsi="GHEA Grapalat"/>
          <w:sz w:val="24"/>
          <w:szCs w:val="24"/>
          <w:lang w:val="pt-BR"/>
        </w:rPr>
        <w:t>(</w:t>
      </w:r>
      <w:r w:rsidRPr="00790B35">
        <w:rPr>
          <w:rFonts w:ascii="GHEA Grapalat" w:hAnsi="GHEA Grapalat"/>
          <w:sz w:val="24"/>
          <w:szCs w:val="24"/>
        </w:rPr>
        <w:t>այսուհետ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790B35">
        <w:rPr>
          <w:rFonts w:ascii="GHEA Grapalat" w:hAnsi="GHEA Grapalat"/>
          <w:sz w:val="24"/>
          <w:szCs w:val="24"/>
        </w:rPr>
        <w:t>օրենքներ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) </w:t>
      </w:r>
      <w:r w:rsidRPr="00790B35">
        <w:rPr>
          <w:rFonts w:ascii="GHEA Grapalat" w:hAnsi="GHEA Grapalat"/>
          <w:sz w:val="24"/>
          <w:szCs w:val="24"/>
          <w:lang w:val="af-ZA"/>
        </w:rPr>
        <w:t>նախագծերի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ընդունման նպատակը     </w:t>
      </w:r>
      <w:r w:rsidRPr="00790B35">
        <w:rPr>
          <w:rFonts w:ascii="GHEA Grapalat" w:hAnsi="GHEA Grapalat"/>
          <w:sz w:val="24"/>
          <w:szCs w:val="24"/>
        </w:rPr>
        <w:t>խաղային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բիզնեսի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բնագավառի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բնականոն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գործունեության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ապահովումն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է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հետևապես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դրանց </w:t>
      </w:r>
      <w:r w:rsidRPr="00790B35">
        <w:rPr>
          <w:rFonts w:ascii="GHEA Grapalat" w:hAnsi="GHEA Grapalat"/>
          <w:sz w:val="24"/>
          <w:szCs w:val="24"/>
        </w:rPr>
        <w:t>ընդունման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արդյունքում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շրջակա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միջավայրի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o</w:t>
      </w:r>
      <w:r w:rsidRPr="00790B35">
        <w:rPr>
          <w:rFonts w:ascii="GHEA Grapalat" w:hAnsi="GHEA Grapalat"/>
          <w:sz w:val="24"/>
          <w:szCs w:val="24"/>
        </w:rPr>
        <w:t>բյեկտների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790B35">
        <w:rPr>
          <w:rFonts w:ascii="GHEA Grapalat" w:hAnsi="GHEA Grapalat"/>
          <w:sz w:val="24"/>
          <w:szCs w:val="24"/>
        </w:rPr>
        <w:t>մթնոլորտի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հողի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ջրային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ռեսուրս</w:t>
      </w:r>
      <w:r w:rsidRPr="00790B35">
        <w:rPr>
          <w:rFonts w:ascii="GHEA Grapalat" w:hAnsi="GHEA Grapalat"/>
          <w:sz w:val="24"/>
          <w:szCs w:val="24"/>
          <w:lang w:val="ru-RU"/>
        </w:rPr>
        <w:t>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ընդերքի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բու</w:t>
      </w:r>
      <w:r w:rsidRPr="00790B35">
        <w:rPr>
          <w:rFonts w:ascii="GHEA Grapalat" w:hAnsi="GHEA Grapalat"/>
          <w:sz w:val="24"/>
          <w:szCs w:val="24"/>
          <w:lang w:val="pt-BR"/>
        </w:rPr>
        <w:t>u</w:t>
      </w:r>
      <w:r w:rsidRPr="00790B35">
        <w:rPr>
          <w:rFonts w:ascii="GHEA Grapalat" w:hAnsi="GHEA Grapalat"/>
          <w:sz w:val="24"/>
          <w:szCs w:val="24"/>
        </w:rPr>
        <w:t>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և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կենդանական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աշխարհի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790B35">
        <w:rPr>
          <w:rFonts w:ascii="GHEA Grapalat" w:hAnsi="GHEA Grapalat"/>
          <w:sz w:val="24"/>
          <w:szCs w:val="24"/>
        </w:rPr>
        <w:t>հատուկ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պահպանվող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տարածքների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վրա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բացասական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հետևանքներ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չեն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առաջանա</w:t>
      </w:r>
      <w:r w:rsidRPr="00790B35">
        <w:rPr>
          <w:rFonts w:ascii="GHEA Grapalat" w:hAnsi="GHEA Grapalat"/>
          <w:sz w:val="24"/>
          <w:szCs w:val="24"/>
          <w:lang w:val="pt-BR"/>
        </w:rPr>
        <w:t>:</w:t>
      </w:r>
    </w:p>
    <w:p w:rsidR="00790B35" w:rsidRPr="00790B35" w:rsidRDefault="00790B35" w:rsidP="00790B35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pt-BR"/>
        </w:rPr>
      </w:pPr>
      <w:r w:rsidRPr="00790B35">
        <w:rPr>
          <w:rFonts w:ascii="GHEA Grapalat" w:hAnsi="GHEA Grapalat"/>
          <w:sz w:val="24"/>
          <w:szCs w:val="24"/>
          <w:lang w:val="pt-BR"/>
        </w:rPr>
        <w:t xml:space="preserve">         2. </w:t>
      </w:r>
      <w:r w:rsidRPr="00790B35">
        <w:rPr>
          <w:rFonts w:ascii="GHEA Grapalat" w:hAnsi="GHEA Grapalat"/>
          <w:sz w:val="24"/>
          <w:szCs w:val="24"/>
        </w:rPr>
        <w:t>Օրենքների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նախագծերի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չընդունման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դեպքում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շրջակա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միջավայրի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o</w:t>
      </w:r>
      <w:r w:rsidRPr="00790B35">
        <w:rPr>
          <w:rFonts w:ascii="GHEA Grapalat" w:hAnsi="GHEA Grapalat"/>
          <w:sz w:val="24"/>
          <w:szCs w:val="24"/>
        </w:rPr>
        <w:t>բյեկտների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790B35">
        <w:rPr>
          <w:rFonts w:ascii="GHEA Grapalat" w:hAnsi="GHEA Grapalat"/>
          <w:sz w:val="24"/>
          <w:szCs w:val="24"/>
        </w:rPr>
        <w:t>վրա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բացասական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հետևանքներ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չեն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առաջանա</w:t>
      </w:r>
      <w:r w:rsidRPr="00790B35">
        <w:rPr>
          <w:rFonts w:ascii="GHEA Grapalat" w:hAnsi="GHEA Grapalat"/>
          <w:sz w:val="24"/>
          <w:szCs w:val="24"/>
          <w:lang w:val="pt-BR"/>
        </w:rPr>
        <w:t>:</w:t>
      </w:r>
    </w:p>
    <w:p w:rsidR="00790B35" w:rsidRPr="00790B35" w:rsidRDefault="00790B35" w:rsidP="00790B35">
      <w:pPr>
        <w:jc w:val="both"/>
        <w:rPr>
          <w:rFonts w:ascii="GHEA Grapalat" w:hAnsi="GHEA Grapalat"/>
          <w:sz w:val="24"/>
          <w:szCs w:val="24"/>
          <w:lang w:val="pt-BR"/>
        </w:rPr>
      </w:pPr>
      <w:r w:rsidRPr="00790B35">
        <w:rPr>
          <w:rFonts w:ascii="GHEA Grapalat" w:hAnsi="GHEA Grapalat"/>
          <w:sz w:val="24"/>
          <w:szCs w:val="24"/>
          <w:lang w:val="pt-BR"/>
        </w:rPr>
        <w:t xml:space="preserve">         3. </w:t>
      </w:r>
      <w:r w:rsidRPr="00790B35">
        <w:rPr>
          <w:rFonts w:ascii="GHEA Grapalat" w:hAnsi="GHEA Grapalat"/>
          <w:sz w:val="24"/>
          <w:szCs w:val="24"/>
        </w:rPr>
        <w:t>Օրենքների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790B35">
        <w:rPr>
          <w:rFonts w:ascii="GHEA Grapalat" w:hAnsi="GHEA Grapalat"/>
          <w:sz w:val="24"/>
          <w:szCs w:val="24"/>
        </w:rPr>
        <w:t>նախագծերը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  </w:t>
      </w:r>
      <w:r w:rsidRPr="00790B35">
        <w:rPr>
          <w:rFonts w:ascii="GHEA Grapalat" w:hAnsi="GHEA Grapalat"/>
          <w:sz w:val="24"/>
          <w:szCs w:val="24"/>
        </w:rPr>
        <w:t>բնապահպանության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ոլորտին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չեն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առնչվում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և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այդ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790B35">
        <w:rPr>
          <w:rFonts w:ascii="GHEA Grapalat" w:hAnsi="GHEA Grapalat"/>
          <w:sz w:val="24"/>
          <w:szCs w:val="24"/>
        </w:rPr>
        <w:t>ոլորտը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կանոնակարգող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իրավական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ակտերով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ամրագրված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u</w:t>
      </w:r>
      <w:r w:rsidRPr="00790B35">
        <w:rPr>
          <w:rFonts w:ascii="GHEA Grapalat" w:hAnsi="GHEA Grapalat"/>
          <w:sz w:val="24"/>
          <w:szCs w:val="24"/>
        </w:rPr>
        <w:t>կզբունքներին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և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պահանջներին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չեն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</w:rPr>
        <w:t>հակասում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: </w:t>
      </w:r>
    </w:p>
    <w:p w:rsidR="00790B35" w:rsidRPr="00790B35" w:rsidRDefault="00790B35" w:rsidP="00790B35">
      <w:pPr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790B35">
        <w:rPr>
          <w:rFonts w:ascii="GHEA Grapalat" w:hAnsi="GHEA Grapalat"/>
          <w:sz w:val="24"/>
          <w:szCs w:val="24"/>
        </w:rPr>
        <w:t>Օրենքների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կիրարկման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արդյունքում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  <w:lang w:val="en-US"/>
        </w:rPr>
        <w:t>բնապահպանության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  <w:lang w:val="en-US"/>
        </w:rPr>
        <w:t>բնագավառում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790B35">
        <w:rPr>
          <w:rFonts w:ascii="GHEA Grapalat" w:hAnsi="GHEA Grapalat" w:cs="Sylfaen"/>
          <w:sz w:val="24"/>
          <w:szCs w:val="24"/>
        </w:rPr>
        <w:t>կանխա</w:t>
      </w:r>
      <w:r w:rsidRPr="00790B35">
        <w:rPr>
          <w:rFonts w:ascii="GHEA Grapalat" w:hAnsi="GHEA Grapalat" w:cs="Sylfaen"/>
          <w:sz w:val="24"/>
          <w:szCs w:val="24"/>
          <w:lang w:val="pt-BR"/>
        </w:rPr>
        <w:softHyphen/>
      </w:r>
      <w:r w:rsidRPr="00790B35">
        <w:rPr>
          <w:rFonts w:ascii="GHEA Grapalat" w:hAnsi="GHEA Grapalat" w:cs="Sylfaen"/>
          <w:sz w:val="24"/>
          <w:szCs w:val="24"/>
        </w:rPr>
        <w:t>տե</w:t>
      </w:r>
      <w:r w:rsidRPr="00790B35">
        <w:rPr>
          <w:rFonts w:ascii="GHEA Grapalat" w:hAnsi="GHEA Grapalat"/>
          <w:sz w:val="24"/>
          <w:szCs w:val="24"/>
          <w:lang w:val="pt-BR"/>
        </w:rPr>
        <w:t>u</w:t>
      </w:r>
      <w:r w:rsidRPr="00790B35">
        <w:rPr>
          <w:rFonts w:ascii="GHEA Grapalat" w:hAnsi="GHEA Grapalat" w:cs="Sylfaen"/>
          <w:sz w:val="24"/>
          <w:szCs w:val="24"/>
        </w:rPr>
        <w:t>վող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հետևանքների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գնահատման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և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վարվող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քաղաքականության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համեմատական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վիճակագրական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վերլուծություններ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կատարելու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անհրաժեշտությունը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բացակայում</w:t>
      </w:r>
      <w:r w:rsidRPr="00790B35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790B35">
        <w:rPr>
          <w:rFonts w:ascii="GHEA Grapalat" w:hAnsi="GHEA Grapalat" w:cs="Sylfaen"/>
          <w:sz w:val="24"/>
          <w:szCs w:val="24"/>
        </w:rPr>
        <w:t>է</w:t>
      </w:r>
      <w:r w:rsidRPr="00790B35">
        <w:rPr>
          <w:rFonts w:ascii="GHEA Grapalat" w:hAnsi="GHEA Grapalat" w:cs="Sylfaen"/>
          <w:sz w:val="24"/>
          <w:szCs w:val="24"/>
          <w:lang w:val="pt-BR"/>
        </w:rPr>
        <w:t>:</w:t>
      </w:r>
      <w:r w:rsidRPr="00790B35">
        <w:rPr>
          <w:rFonts w:ascii="GHEA Grapalat" w:hAnsi="GHEA Grapalat"/>
          <w:sz w:val="24"/>
          <w:szCs w:val="24"/>
          <w:lang w:val="pt-BR"/>
        </w:rPr>
        <w:t xml:space="preserve"> </w:t>
      </w:r>
    </w:p>
    <w:p w:rsidR="00790B35" w:rsidRPr="00790B35" w:rsidRDefault="00790B35" w:rsidP="00790B35">
      <w:pPr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</w:p>
    <w:p w:rsidR="00790B35" w:rsidRPr="00790B35" w:rsidRDefault="00790B35" w:rsidP="00790B35">
      <w:pPr>
        <w:rPr>
          <w:rFonts w:ascii="GHEA Grapalat" w:hAnsi="GHEA Grapalat"/>
          <w:sz w:val="24"/>
          <w:szCs w:val="24"/>
          <w:lang w:val="pt-BR"/>
        </w:rPr>
      </w:pPr>
      <w:r w:rsidRPr="00790B35">
        <w:rPr>
          <w:rFonts w:ascii="GHEA Grapalat" w:hAnsi="GHEA Grapalat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3727450</wp:posOffset>
            </wp:positionH>
            <wp:positionV relativeFrom="paragraph">
              <wp:posOffset>5419090</wp:posOffset>
            </wp:positionV>
            <wp:extent cx="2314575" cy="1190625"/>
            <wp:effectExtent l="19050" t="0" r="9525" b="0"/>
            <wp:wrapNone/>
            <wp:docPr id="2" name="Picture 2" descr="LOGO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3D2" w:rsidRPr="00790B35" w:rsidRDefault="001133D2">
      <w:pPr>
        <w:rPr>
          <w:sz w:val="24"/>
          <w:szCs w:val="24"/>
          <w:lang w:val="pt-BR"/>
        </w:rPr>
      </w:pPr>
    </w:p>
    <w:sectPr w:rsidR="001133D2" w:rsidRPr="00790B35" w:rsidSect="00CF0201">
      <w:pgSz w:w="11909" w:h="16834" w:code="9"/>
      <w:pgMar w:top="0" w:right="569" w:bottom="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90B35"/>
    <w:rsid w:val="001133D2"/>
    <w:rsid w:val="0017231B"/>
    <w:rsid w:val="0040083D"/>
    <w:rsid w:val="00790B35"/>
    <w:rsid w:val="00BD78D1"/>
    <w:rsid w:val="00D9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3">
    <w:name w:val="heading 3"/>
    <w:basedOn w:val="Normal"/>
    <w:next w:val="Normal"/>
    <w:link w:val="Heading3Char"/>
    <w:qFormat/>
    <w:rsid w:val="00790B35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0B35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790B35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norm">
    <w:name w:val="norm"/>
    <w:basedOn w:val="Normal"/>
    <w:link w:val="normChar"/>
    <w:rsid w:val="00790B35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normChar">
    <w:name w:val="norm Char"/>
    <w:basedOn w:val="DefaultParagraphFont"/>
    <w:link w:val="norm"/>
    <w:locked/>
    <w:rsid w:val="00790B35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2310</Characters>
  <Application>Microsoft Office Word</Application>
  <DocSecurity>4</DocSecurity>
  <Lines>19</Lines>
  <Paragraphs>5</Paragraphs>
  <ScaleCrop>false</ScaleCrop>
  <Company>Compass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vahagnp</dc:creator>
  <cp:keywords/>
  <dc:description/>
  <cp:lastModifiedBy>AnjelikaKh</cp:lastModifiedBy>
  <cp:revision>2</cp:revision>
  <dcterms:created xsi:type="dcterms:W3CDTF">2012-10-11T07:10:00Z</dcterms:created>
  <dcterms:modified xsi:type="dcterms:W3CDTF">2012-10-11T07:10:00Z</dcterms:modified>
</cp:coreProperties>
</file>