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12" w:rsidRDefault="001A3B12" w:rsidP="001A3B12">
      <w:pPr>
        <w:shd w:val="clear" w:color="auto" w:fill="FFFFFF"/>
        <w:spacing w:line="360" w:lineRule="auto"/>
        <w:ind w:left="-540" w:firstLine="375"/>
        <w:jc w:val="right"/>
        <w:rPr>
          <w:rFonts w:ascii="GHEA Grapalat" w:hAnsi="GHEA Grapalat" w:cs="Sylfaen"/>
          <w:bCs/>
          <w:i/>
          <w:lang w:val="en-US"/>
        </w:rPr>
      </w:pPr>
    </w:p>
    <w:p w:rsidR="001A3B12" w:rsidRDefault="001A3B12" w:rsidP="001A3B12">
      <w:pPr>
        <w:shd w:val="clear" w:color="auto" w:fill="FFFFFF"/>
        <w:spacing w:line="360" w:lineRule="auto"/>
        <w:ind w:left="-540" w:firstLine="375"/>
        <w:jc w:val="right"/>
        <w:rPr>
          <w:rFonts w:ascii="GHEA Grapalat" w:hAnsi="GHEA Grapalat" w:cs="Sylfaen"/>
          <w:bCs/>
          <w:i/>
          <w:lang w:val="en-US"/>
        </w:rPr>
      </w:pPr>
      <w:r>
        <w:rPr>
          <w:rFonts w:ascii="GHEA Grapalat" w:hAnsi="GHEA Grapalat" w:cs="Sylfaen"/>
          <w:bCs/>
          <w:i/>
          <w:lang w:val="hy-AM"/>
        </w:rPr>
        <w:t>ՆԱԽԱԳԻԾ</w:t>
      </w:r>
    </w:p>
    <w:p w:rsidR="001A3B12" w:rsidRDefault="001A3B12" w:rsidP="001A3B12">
      <w:pPr>
        <w:shd w:val="clear" w:color="auto" w:fill="FFFFFF"/>
        <w:spacing w:line="360" w:lineRule="auto"/>
        <w:ind w:left="-540" w:firstLine="375"/>
        <w:jc w:val="right"/>
        <w:rPr>
          <w:rFonts w:ascii="GHEA Grapalat" w:hAnsi="GHEA Grapalat" w:cs="Sylfaen"/>
          <w:bCs/>
          <w:i/>
          <w:lang w:val="en-US"/>
        </w:rPr>
      </w:pPr>
    </w:p>
    <w:p w:rsidR="001A3B12" w:rsidRDefault="001A3B12" w:rsidP="001A3B12">
      <w:pPr>
        <w:shd w:val="clear" w:color="auto" w:fill="FFFFFF"/>
        <w:spacing w:line="360" w:lineRule="auto"/>
        <w:ind w:left="-540" w:firstLine="375"/>
        <w:jc w:val="right"/>
        <w:rPr>
          <w:rFonts w:ascii="GHEA Grapalat" w:hAnsi="GHEA Grapalat" w:cs="Sylfaen"/>
          <w:bCs/>
          <w:i/>
          <w:lang w:val="en-US"/>
        </w:rPr>
      </w:pPr>
    </w:p>
    <w:p w:rsidR="001A3B12" w:rsidRDefault="001A3B12" w:rsidP="001A3B12">
      <w:pPr>
        <w:shd w:val="clear" w:color="auto" w:fill="FFFFFF"/>
        <w:spacing w:line="360" w:lineRule="auto"/>
        <w:ind w:left="-540" w:firstLine="375"/>
        <w:jc w:val="center"/>
        <w:rPr>
          <w:rFonts w:ascii="GHEA Grapalat" w:hAnsi="GHEA Grapalat"/>
          <w:lang w:val="hy-AM"/>
        </w:rPr>
      </w:pPr>
      <w:r>
        <w:rPr>
          <w:rFonts w:ascii="GHEA Grapalat" w:hAnsi="GHEA Grapalat" w:cs="Sylfaen"/>
          <w:bCs/>
          <w:lang w:val="hy-AM"/>
        </w:rPr>
        <w:t>ՀԱՅԱՍՏԱՆԻ ՀԱՆՐԱՊԵՏՈՒԹՅԱՆ ԿԱՌԱՎԱՐՈՒԹՅՈՒՆ</w:t>
      </w:r>
    </w:p>
    <w:p w:rsidR="001A3B12" w:rsidRDefault="001A3B12" w:rsidP="001A3B12">
      <w:pPr>
        <w:shd w:val="clear" w:color="auto" w:fill="FFFFFF"/>
        <w:spacing w:line="360" w:lineRule="auto"/>
        <w:ind w:left="-540" w:firstLine="375"/>
        <w:jc w:val="center"/>
        <w:rPr>
          <w:rFonts w:ascii="GHEA Grapalat" w:hAnsi="GHEA Grapalat"/>
          <w:lang w:val="hy-AM"/>
        </w:rPr>
      </w:pPr>
      <w:r>
        <w:rPr>
          <w:rFonts w:ascii="Courier New" w:hAnsi="Courier New" w:cs="Courier New"/>
          <w:lang w:val="hy-AM"/>
        </w:rPr>
        <w:t> </w:t>
      </w:r>
      <w:r>
        <w:rPr>
          <w:rFonts w:ascii="GHEA Grapalat" w:hAnsi="GHEA Grapalat" w:cs="Sylfaen"/>
          <w:bCs/>
          <w:lang w:val="hy-AM"/>
        </w:rPr>
        <w:t>ՈՐՈՇՈՒՄ</w:t>
      </w:r>
    </w:p>
    <w:p w:rsidR="001A3B12" w:rsidRDefault="001A3B12" w:rsidP="001A3B12">
      <w:pPr>
        <w:shd w:val="clear" w:color="auto" w:fill="FFFFFF"/>
        <w:spacing w:line="360" w:lineRule="auto"/>
        <w:ind w:left="-540" w:firstLine="375"/>
        <w:jc w:val="center"/>
        <w:rPr>
          <w:rFonts w:ascii="GHEA Grapalat" w:hAnsi="GHEA Grapalat" w:cs="Sylfaen"/>
          <w:bCs/>
          <w:lang w:val="en-US"/>
        </w:rPr>
      </w:pPr>
      <w:r>
        <w:rPr>
          <w:rFonts w:ascii="GHEA Grapalat" w:hAnsi="GHEA Grapalat" w:cs="Sylfaen"/>
          <w:bCs/>
          <w:lang w:val="hy-AM"/>
        </w:rPr>
        <w:t>____________________ 2018 թվականի N _____-Ա</w:t>
      </w:r>
    </w:p>
    <w:p w:rsidR="001A3B12" w:rsidRDefault="001A3B12" w:rsidP="001A3B12">
      <w:pPr>
        <w:shd w:val="clear" w:color="auto" w:fill="FFFFFF"/>
        <w:ind w:left="-540" w:firstLine="375"/>
        <w:rPr>
          <w:rFonts w:ascii="GHEA Grapalat" w:hAnsi="GHEA Grapalat" w:cs="Sylfaen"/>
          <w:bCs/>
          <w:sz w:val="14"/>
          <w:szCs w:val="14"/>
          <w:lang w:val="en-US"/>
        </w:rPr>
      </w:pPr>
    </w:p>
    <w:p w:rsidR="001A3B12" w:rsidRDefault="001A3B12" w:rsidP="001A3B12">
      <w:pPr>
        <w:shd w:val="clear" w:color="auto" w:fill="FFFFFF"/>
        <w:ind w:left="-540" w:firstLine="375"/>
        <w:rPr>
          <w:rFonts w:ascii="GHEA Grapalat" w:hAnsi="GHEA Grapalat" w:cs="Sylfaen"/>
          <w:bCs/>
          <w:sz w:val="14"/>
          <w:szCs w:val="14"/>
          <w:lang w:val="en-US"/>
        </w:rPr>
      </w:pPr>
    </w:p>
    <w:p w:rsidR="001A3B12" w:rsidRDefault="001A3B12" w:rsidP="001A3B12">
      <w:pPr>
        <w:shd w:val="clear" w:color="auto" w:fill="FFFFFF"/>
        <w:spacing w:line="360" w:lineRule="auto"/>
        <w:ind w:left="-540" w:firstLine="375"/>
        <w:jc w:val="center"/>
        <w:rPr>
          <w:rFonts w:ascii="GHEA Grapalat" w:hAnsi="GHEA Grapalat" w:cs="Sylfaen"/>
          <w:bCs/>
          <w:lang w:val="hy-AM"/>
        </w:rPr>
      </w:pPr>
      <w:r>
        <w:rPr>
          <w:rFonts w:ascii="GHEA Grapalat" w:hAnsi="GHEA Grapalat" w:cs="Sylfaen"/>
          <w:bCs/>
          <w:lang w:val="hy-AM"/>
        </w:rPr>
        <w:t xml:space="preserve">ԳՈՒՅՔԸ ՎԱՐՁԱԿԱԼՈՒԹՅԱՆ ՀԱՆՁՆԵԼՈՒ </w:t>
      </w:r>
      <w:r>
        <w:rPr>
          <w:rFonts w:ascii="GHEA Grapalat" w:hAnsi="GHEA Grapalat" w:cs="Sylfaen"/>
          <w:bCs/>
          <w:lang w:val="en-US"/>
        </w:rPr>
        <w:t>ԹՈՒՅԼՏՎՈՒԹՅՈՒՆ ՏԱԼՈՒ</w:t>
      </w:r>
      <w:r>
        <w:rPr>
          <w:rFonts w:ascii="GHEA Grapalat" w:hAnsi="GHEA Grapalat" w:cs="Sylfaen"/>
          <w:bCs/>
          <w:lang w:val="hy-AM"/>
        </w:rPr>
        <w:t xml:space="preserve"> ՄԱՍԻՆ</w:t>
      </w:r>
    </w:p>
    <w:p w:rsidR="001A3B12" w:rsidRDefault="001A3B12" w:rsidP="001A3B12">
      <w:pPr>
        <w:shd w:val="clear" w:color="auto" w:fill="FFFFFF"/>
        <w:spacing w:line="360" w:lineRule="auto"/>
        <w:ind w:left="-540" w:firstLine="375"/>
        <w:rPr>
          <w:rFonts w:ascii="GHEA Grapalat" w:hAnsi="GHEA Grapalat"/>
          <w:sz w:val="14"/>
          <w:szCs w:val="14"/>
          <w:lang w:val="en-US"/>
        </w:rPr>
      </w:pPr>
    </w:p>
    <w:p w:rsidR="001A3B12" w:rsidRDefault="001A3B12" w:rsidP="001A3B12">
      <w:pPr>
        <w:shd w:val="clear" w:color="auto" w:fill="FFFFFF"/>
        <w:tabs>
          <w:tab w:val="left" w:pos="993"/>
        </w:tabs>
        <w:spacing w:line="360" w:lineRule="auto"/>
        <w:ind w:firstLine="567"/>
        <w:jc w:val="both"/>
        <w:rPr>
          <w:rFonts w:ascii="GHEA Grapalat" w:hAnsi="GHEA Grapalat" w:cs="Sylfaen"/>
          <w:lang w:val="hy-AM"/>
        </w:rPr>
      </w:pPr>
      <w:r>
        <w:rPr>
          <w:rFonts w:ascii="GHEA Grapalat" w:hAnsi="GHEA Grapalat" w:cs="Sylfaen"/>
          <w:lang w:val="hy-AM"/>
        </w:rPr>
        <w:t>Հիմք ընդունելով «Հիմնադրամների մասին» Հայաստանի Հանրապետության օրենքի 8-րդ հոդվածը և ՀՀ կառավարության 2014 թվականի նոյեմբերի 13-ի N 1290-Ն որոշման Հավելված N1-ի 18-րդ կետի 7-րդ ենթակետը` Հայաստանի Հանրապետության կառավարությունը որոշում է.</w:t>
      </w:r>
    </w:p>
    <w:p w:rsidR="001A3B12" w:rsidRDefault="001A3B12" w:rsidP="001A3B12">
      <w:pPr>
        <w:shd w:val="clear" w:color="auto" w:fill="FFFFFF"/>
        <w:tabs>
          <w:tab w:val="left" w:pos="993"/>
        </w:tabs>
        <w:spacing w:line="360" w:lineRule="auto"/>
        <w:ind w:firstLine="567"/>
        <w:jc w:val="both"/>
        <w:rPr>
          <w:rFonts w:ascii="GHEA Grapalat" w:hAnsi="GHEA Grapalat" w:cs="Sylfaen"/>
          <w:lang w:val="hy-AM"/>
        </w:rPr>
      </w:pPr>
      <w:r>
        <w:rPr>
          <w:rFonts w:ascii="GHEA Grapalat" w:hAnsi="GHEA Grapalat" w:cs="Sylfaen"/>
          <w:lang w:val="hy-AM"/>
        </w:rPr>
        <w:t>1. Թույլատրել «Հայաստանի ազգային պոլիտեխնիկական համալսարան» հիմնադրամին</w:t>
      </w:r>
      <w:r w:rsidR="00215713">
        <w:rPr>
          <w:rFonts w:ascii="GHEA Grapalat" w:hAnsi="GHEA Grapalat" w:cs="Sylfaen"/>
          <w:lang w:val="en-GB"/>
        </w:rPr>
        <w:t xml:space="preserve"> (</w:t>
      </w:r>
      <w:proofErr w:type="spellStart"/>
      <w:r w:rsidR="00215713">
        <w:rPr>
          <w:rFonts w:ascii="GHEA Grapalat" w:hAnsi="GHEA Grapalat" w:cs="Sylfaen"/>
          <w:lang w:val="en-GB"/>
        </w:rPr>
        <w:t>այսուհետ</w:t>
      </w:r>
      <w:proofErr w:type="spellEnd"/>
      <w:r w:rsidR="00215713">
        <w:rPr>
          <w:rFonts w:ascii="GHEA Grapalat" w:hAnsi="GHEA Grapalat" w:cs="Sylfaen"/>
          <w:lang w:val="en-GB"/>
        </w:rPr>
        <w:t xml:space="preserve">՝ </w:t>
      </w:r>
      <w:proofErr w:type="spellStart"/>
      <w:r w:rsidR="00215713">
        <w:rPr>
          <w:rFonts w:ascii="GHEA Grapalat" w:hAnsi="GHEA Grapalat" w:cs="Sylfaen"/>
          <w:lang w:val="en-GB"/>
        </w:rPr>
        <w:t>հիմնադրամ</w:t>
      </w:r>
      <w:proofErr w:type="spellEnd"/>
      <w:r w:rsidR="00215713">
        <w:rPr>
          <w:rFonts w:ascii="GHEA Grapalat" w:hAnsi="GHEA Grapalat" w:cs="Sylfaen"/>
          <w:lang w:val="en-GB"/>
        </w:rPr>
        <w:t>)</w:t>
      </w:r>
      <w:r>
        <w:rPr>
          <w:rFonts w:ascii="GHEA Grapalat" w:hAnsi="GHEA Grapalat" w:cs="Sylfaen"/>
          <w:lang w:val="hy-AM"/>
        </w:rPr>
        <w:t xml:space="preserve">` վերջինիս անհատույց օգտագործման իրավունքով տրամադրված, սակայն չօգտագործվող Երևան քաղաքի Տերյան 105 հասցեում գտնվող պետական սեփականություն հանդիսացող տարածքները /այսուհետ` Տարածքներ/ ՀՀ կառավարության 2014 թվականի նոյեմբերի 13-ի N 1290-Ն որոշմամբ հաստատված հիմնադրամի կանոնադրության 17-րդ կետի 10-րդ ենթակետով սահմանված նպատակի շրջանակներում մինչև 10 տարի ժամկետով հանձնել վարձակալությամբ: </w:t>
      </w:r>
    </w:p>
    <w:p w:rsidR="001A3B12" w:rsidRDefault="001A3B12" w:rsidP="001A3B12">
      <w:pPr>
        <w:shd w:val="clear" w:color="auto" w:fill="FFFFFF"/>
        <w:tabs>
          <w:tab w:val="left" w:pos="993"/>
        </w:tabs>
        <w:spacing w:line="360" w:lineRule="auto"/>
        <w:ind w:firstLine="567"/>
        <w:jc w:val="both"/>
        <w:rPr>
          <w:rFonts w:ascii="GHEA Grapalat" w:hAnsi="GHEA Grapalat" w:cs="Sylfaen"/>
          <w:lang w:val="hy-AM"/>
        </w:rPr>
      </w:pPr>
      <w:r>
        <w:rPr>
          <w:rFonts w:ascii="GHEA Grapalat" w:hAnsi="GHEA Grapalat" w:cs="Sylfaen"/>
          <w:lang w:val="hy-AM"/>
        </w:rPr>
        <w:t>2. Հայաստանի</w:t>
      </w:r>
      <w:r>
        <w:rPr>
          <w:rFonts w:ascii="GHEA Grapalat" w:hAnsi="GHEA Grapalat"/>
          <w:lang w:val="hy-AM"/>
        </w:rPr>
        <w:t xml:space="preserve"> Հանրապետության տնտեսական զարգացման և ներդրումների նախարարության պետական գույքի կառավարման կոմիտեի նախագահին՝</w:t>
      </w:r>
      <w:r>
        <w:rPr>
          <w:rFonts w:ascii="GHEA Grapalat" w:hAnsi="GHEA Grapalat" w:cs="Sylfaen"/>
          <w:lang w:val="hy-AM"/>
        </w:rPr>
        <w:t xml:space="preserve"> սույն որոշումն ուժի մեջ մտնելուց հետո մեկամսյա ժամկետում, հիմնադրամի հետ կնքել պետական սեփականություն հանդիսացող Երևան քաղաքի Տերյան 105 հասցեում գտնվող անշարժ գույքի անհատույց օգտագործման պայմանագրում սույն որոշման 1-ին կետի պահանջների կատարման համար անհրաժեշտ փոփոխություն կատարելու մասին համաձայնագիր (այսուհետ՝ Համաձայնագիր)՝ դրանում նախատեսելով, որ` </w:t>
      </w:r>
    </w:p>
    <w:p w:rsidR="001A3B12" w:rsidRDefault="001A3B12" w:rsidP="001A3B12">
      <w:pPr>
        <w:pStyle w:val="ListParagraph"/>
        <w:autoSpaceDE w:val="0"/>
        <w:autoSpaceDN w:val="0"/>
        <w:adjustRightInd w:val="0"/>
        <w:spacing w:after="0" w:line="360" w:lineRule="auto"/>
        <w:ind w:left="0" w:firstLine="567"/>
        <w:jc w:val="both"/>
        <w:rPr>
          <w:rFonts w:ascii="GHEA Grapalat" w:eastAsia="Times New Roman" w:hAnsi="GHEA Grapalat" w:cs="Sylfaen"/>
          <w:sz w:val="24"/>
          <w:szCs w:val="24"/>
          <w:lang w:val="hy-AM" w:eastAsia="ru-RU"/>
        </w:rPr>
      </w:pPr>
      <w:r>
        <w:rPr>
          <w:rFonts w:ascii="GHEA Grapalat" w:eastAsia="Times New Roman" w:hAnsi="GHEA Grapalat" w:cs="Sylfaen"/>
          <w:sz w:val="24"/>
          <w:szCs w:val="24"/>
          <w:lang w:val="hy-AM" w:eastAsia="ru-RU"/>
        </w:rPr>
        <w:lastRenderedPageBreak/>
        <w:t>1) հիմնադրամի կողմից սույն որոշման 1-ին կետում նշված նպատակի շրջանակներում Տարածքները վարձակալության հանձնելիս որպես Տարածքների վարձակալական պայմանագրի /այսուհետ` Պայմանագիր/ հավելված հաստատվում է նաև վարձակալի ներդրումային ծրագիրը /այսուհետ` Ծրագիր/.</w:t>
      </w:r>
    </w:p>
    <w:p w:rsidR="00215713" w:rsidRPr="00215713" w:rsidRDefault="001A3B12" w:rsidP="001A3B12">
      <w:pPr>
        <w:pStyle w:val="ListParagraph"/>
        <w:autoSpaceDE w:val="0"/>
        <w:autoSpaceDN w:val="0"/>
        <w:adjustRightInd w:val="0"/>
        <w:spacing w:after="0" w:line="360" w:lineRule="auto"/>
        <w:ind w:left="0" w:firstLine="567"/>
        <w:jc w:val="both"/>
        <w:rPr>
          <w:rFonts w:ascii="GHEA Grapalat" w:eastAsia="Times New Roman" w:hAnsi="GHEA Grapalat" w:cs="Sylfaen"/>
          <w:sz w:val="24"/>
          <w:szCs w:val="24"/>
          <w:lang w:eastAsia="ru-RU"/>
        </w:rPr>
      </w:pPr>
      <w:r>
        <w:rPr>
          <w:rFonts w:ascii="GHEA Grapalat" w:eastAsia="Times New Roman" w:hAnsi="GHEA Grapalat" w:cs="Sylfaen"/>
          <w:sz w:val="24"/>
          <w:szCs w:val="24"/>
          <w:lang w:val="hy-AM" w:eastAsia="ru-RU"/>
        </w:rPr>
        <w:t xml:space="preserve">2) </w:t>
      </w:r>
      <w:proofErr w:type="spellStart"/>
      <w:r w:rsidR="00215713">
        <w:rPr>
          <w:rFonts w:ascii="GHEA Grapalat" w:eastAsia="Times New Roman" w:hAnsi="GHEA Grapalat" w:cs="Sylfaen"/>
          <w:sz w:val="24"/>
          <w:szCs w:val="24"/>
          <w:lang w:eastAsia="ru-RU"/>
        </w:rPr>
        <w:t>վարձակալության</w:t>
      </w:r>
      <w:proofErr w:type="spellEnd"/>
      <w:r w:rsidR="00215713">
        <w:rPr>
          <w:rFonts w:ascii="GHEA Grapalat" w:eastAsia="Times New Roman" w:hAnsi="GHEA Grapalat" w:cs="Sylfaen"/>
          <w:sz w:val="24"/>
          <w:szCs w:val="24"/>
          <w:lang w:eastAsia="ru-RU"/>
        </w:rPr>
        <w:t xml:space="preserve"> </w:t>
      </w:r>
      <w:proofErr w:type="spellStart"/>
      <w:r w:rsidR="00215713">
        <w:rPr>
          <w:rFonts w:ascii="GHEA Grapalat" w:eastAsia="Times New Roman" w:hAnsi="GHEA Grapalat" w:cs="Sylfaen"/>
          <w:sz w:val="24"/>
          <w:szCs w:val="24"/>
          <w:lang w:eastAsia="ru-RU"/>
        </w:rPr>
        <w:t>պայմանագրով</w:t>
      </w:r>
      <w:proofErr w:type="spellEnd"/>
      <w:r w:rsidR="00215713">
        <w:rPr>
          <w:rFonts w:ascii="GHEA Grapalat" w:eastAsia="Times New Roman" w:hAnsi="GHEA Grapalat" w:cs="Sylfaen"/>
          <w:sz w:val="24"/>
          <w:szCs w:val="24"/>
          <w:lang w:eastAsia="ru-RU"/>
        </w:rPr>
        <w:t xml:space="preserve"> </w:t>
      </w:r>
      <w:proofErr w:type="spellStart"/>
      <w:r w:rsidR="00215713">
        <w:rPr>
          <w:rFonts w:ascii="GHEA Grapalat" w:eastAsia="Times New Roman" w:hAnsi="GHEA Grapalat" w:cs="Sylfaen"/>
          <w:sz w:val="24"/>
          <w:szCs w:val="24"/>
          <w:lang w:eastAsia="ru-RU"/>
        </w:rPr>
        <w:t>ամրագրվում</w:t>
      </w:r>
      <w:proofErr w:type="spellEnd"/>
      <w:r w:rsidR="00215713">
        <w:rPr>
          <w:rFonts w:ascii="GHEA Grapalat" w:eastAsia="Times New Roman" w:hAnsi="GHEA Grapalat" w:cs="Sylfaen"/>
          <w:sz w:val="24"/>
          <w:szCs w:val="24"/>
          <w:lang w:eastAsia="ru-RU"/>
        </w:rPr>
        <w:t xml:space="preserve"> է, </w:t>
      </w:r>
      <w:proofErr w:type="spellStart"/>
      <w:r w:rsidR="00215713">
        <w:rPr>
          <w:rFonts w:ascii="GHEA Grapalat" w:eastAsia="Times New Roman" w:hAnsi="GHEA Grapalat" w:cs="Sylfaen"/>
          <w:sz w:val="24"/>
          <w:szCs w:val="24"/>
          <w:lang w:eastAsia="ru-RU"/>
        </w:rPr>
        <w:t>որ</w:t>
      </w:r>
      <w:proofErr w:type="spellEnd"/>
      <w:r w:rsidR="00215713">
        <w:rPr>
          <w:rFonts w:ascii="GHEA Grapalat" w:eastAsia="Times New Roman" w:hAnsi="GHEA Grapalat" w:cs="Sylfaen"/>
          <w:sz w:val="24"/>
          <w:szCs w:val="24"/>
          <w:lang w:eastAsia="ru-RU"/>
        </w:rPr>
        <w:t>.</w:t>
      </w:r>
    </w:p>
    <w:p w:rsidR="001A3B12" w:rsidRDefault="00215713" w:rsidP="001A3B12">
      <w:pPr>
        <w:pStyle w:val="ListParagraph"/>
        <w:autoSpaceDE w:val="0"/>
        <w:autoSpaceDN w:val="0"/>
        <w:adjustRightInd w:val="0"/>
        <w:spacing w:after="0" w:line="360" w:lineRule="auto"/>
        <w:ind w:left="0" w:firstLine="567"/>
        <w:jc w:val="both"/>
        <w:rPr>
          <w:rFonts w:ascii="GHEA Grapalat" w:eastAsia="Calibri" w:hAnsi="GHEA Grapalat" w:cs="Times New Roman"/>
          <w:sz w:val="24"/>
          <w:szCs w:val="24"/>
          <w:lang w:val="hy-AM"/>
        </w:rPr>
      </w:pPr>
      <w:r>
        <w:rPr>
          <w:rFonts w:ascii="GHEA Grapalat" w:eastAsia="Times New Roman" w:hAnsi="GHEA Grapalat" w:cs="Sylfaen"/>
          <w:sz w:val="24"/>
          <w:szCs w:val="24"/>
          <w:lang w:eastAsia="ru-RU"/>
        </w:rPr>
        <w:t xml:space="preserve">ա) </w:t>
      </w:r>
      <w:r w:rsidR="001A3B12">
        <w:rPr>
          <w:rFonts w:ascii="GHEA Grapalat" w:eastAsia="Times New Roman" w:hAnsi="GHEA Grapalat" w:cs="Sylfaen"/>
          <w:sz w:val="24"/>
          <w:szCs w:val="24"/>
          <w:lang w:val="hy-AM" w:eastAsia="ru-RU"/>
        </w:rPr>
        <w:t>Ծրագրի իրականացման վերաբերյալ վարձակալ</w:t>
      </w:r>
      <w:r>
        <w:rPr>
          <w:rFonts w:ascii="GHEA Grapalat" w:eastAsia="Times New Roman" w:hAnsi="GHEA Grapalat" w:cs="Sylfaen"/>
          <w:sz w:val="24"/>
          <w:szCs w:val="24"/>
          <w:lang w:eastAsia="ru-RU"/>
        </w:rPr>
        <w:t>ը</w:t>
      </w:r>
      <w:r w:rsidR="001A3B12">
        <w:rPr>
          <w:rFonts w:ascii="GHEA Grapalat" w:eastAsia="Times New Roman" w:hAnsi="GHEA Grapalat" w:cs="Sylfaen"/>
          <w:sz w:val="24"/>
          <w:szCs w:val="24"/>
          <w:lang w:val="hy-AM" w:eastAsia="ru-RU"/>
        </w:rPr>
        <w:t xml:space="preserve"> եռամսյակային հաշվետվություններ</w:t>
      </w:r>
      <w:r>
        <w:rPr>
          <w:rFonts w:ascii="GHEA Grapalat" w:eastAsia="Times New Roman" w:hAnsi="GHEA Grapalat" w:cs="Sylfaen"/>
          <w:sz w:val="24"/>
          <w:szCs w:val="24"/>
          <w:lang w:eastAsia="ru-RU"/>
        </w:rPr>
        <w:t xml:space="preserve"> է </w:t>
      </w:r>
      <w:proofErr w:type="spellStart"/>
      <w:r>
        <w:rPr>
          <w:rFonts w:ascii="GHEA Grapalat" w:eastAsia="Times New Roman" w:hAnsi="GHEA Grapalat" w:cs="Sylfaen"/>
          <w:sz w:val="24"/>
          <w:szCs w:val="24"/>
          <w:lang w:eastAsia="ru-RU"/>
        </w:rPr>
        <w:t>ներկայացնում</w:t>
      </w:r>
      <w:proofErr w:type="spellEnd"/>
      <w:r>
        <w:rPr>
          <w:rFonts w:ascii="GHEA Grapalat" w:eastAsia="Times New Roman" w:hAnsi="GHEA Grapalat" w:cs="Sylfaen"/>
          <w:sz w:val="24"/>
          <w:szCs w:val="24"/>
          <w:lang w:eastAsia="ru-RU"/>
        </w:rPr>
        <w:t xml:space="preserve"> </w:t>
      </w:r>
      <w:r>
        <w:rPr>
          <w:rFonts w:ascii="GHEA Grapalat" w:eastAsia="Times New Roman" w:hAnsi="GHEA Grapalat" w:cs="Sylfaen"/>
          <w:sz w:val="24"/>
          <w:szCs w:val="24"/>
          <w:lang w:val="hy-AM" w:eastAsia="ru-RU"/>
        </w:rPr>
        <w:t>հիմնադրամի</w:t>
      </w:r>
      <w:r>
        <w:rPr>
          <w:rFonts w:ascii="GHEA Grapalat" w:eastAsia="Times New Roman" w:hAnsi="GHEA Grapalat" w:cs="Sylfaen"/>
          <w:sz w:val="24"/>
          <w:szCs w:val="24"/>
          <w:lang w:eastAsia="ru-RU"/>
        </w:rPr>
        <w:t xml:space="preserve">ն, </w:t>
      </w:r>
      <w:proofErr w:type="spellStart"/>
      <w:r>
        <w:rPr>
          <w:rFonts w:ascii="GHEA Grapalat" w:eastAsia="Times New Roman" w:hAnsi="GHEA Grapalat" w:cs="Sylfaen"/>
          <w:sz w:val="24"/>
          <w:szCs w:val="24"/>
          <w:lang w:eastAsia="ru-RU"/>
        </w:rPr>
        <w:t>իսկ</w:t>
      </w:r>
      <w:proofErr w:type="spellEnd"/>
      <w:r>
        <w:rPr>
          <w:rFonts w:ascii="GHEA Grapalat" w:eastAsia="Times New Roman" w:hAnsi="GHEA Grapalat" w:cs="Sylfaen"/>
          <w:sz w:val="24"/>
          <w:szCs w:val="24"/>
          <w:lang w:eastAsia="ru-RU"/>
        </w:rPr>
        <w:t xml:space="preserve"> </w:t>
      </w:r>
      <w:proofErr w:type="spellStart"/>
      <w:r>
        <w:rPr>
          <w:rFonts w:ascii="GHEA Grapalat" w:eastAsia="Times New Roman" w:hAnsi="GHEA Grapalat" w:cs="Sylfaen"/>
          <w:sz w:val="24"/>
          <w:szCs w:val="24"/>
          <w:lang w:eastAsia="ru-RU"/>
        </w:rPr>
        <w:t>հիմնադրամը</w:t>
      </w:r>
      <w:proofErr w:type="spellEnd"/>
      <w:r w:rsidR="001A3B12">
        <w:rPr>
          <w:rFonts w:ascii="GHEA Grapalat" w:eastAsia="Times New Roman" w:hAnsi="GHEA Grapalat" w:cs="Sylfaen"/>
          <w:sz w:val="24"/>
          <w:szCs w:val="24"/>
          <w:lang w:val="hy-AM" w:eastAsia="ru-RU"/>
        </w:rPr>
        <w:t xml:space="preserve"> </w:t>
      </w:r>
      <w:proofErr w:type="spellStart"/>
      <w:r>
        <w:rPr>
          <w:rFonts w:ascii="GHEA Grapalat" w:eastAsia="Times New Roman" w:hAnsi="GHEA Grapalat" w:cs="Sylfaen"/>
          <w:sz w:val="24"/>
          <w:szCs w:val="24"/>
          <w:lang w:eastAsia="ru-RU"/>
        </w:rPr>
        <w:t>դրանք</w:t>
      </w:r>
      <w:proofErr w:type="spellEnd"/>
      <w:r>
        <w:rPr>
          <w:rFonts w:ascii="GHEA Grapalat" w:eastAsia="Times New Roman" w:hAnsi="GHEA Grapalat" w:cs="Sylfaen"/>
          <w:sz w:val="24"/>
          <w:szCs w:val="24"/>
          <w:lang w:eastAsia="ru-RU"/>
        </w:rPr>
        <w:t xml:space="preserve"> </w:t>
      </w:r>
      <w:r w:rsidR="001A3B12">
        <w:rPr>
          <w:rFonts w:ascii="GHEA Grapalat" w:eastAsia="Times New Roman" w:hAnsi="GHEA Grapalat" w:cs="Sylfaen"/>
          <w:sz w:val="24"/>
          <w:szCs w:val="24"/>
          <w:lang w:val="hy-AM" w:eastAsia="ru-RU"/>
        </w:rPr>
        <w:t xml:space="preserve">ստանալուց հետո 5-օրյա ժամկետում </w:t>
      </w:r>
      <w:r>
        <w:rPr>
          <w:rFonts w:ascii="GHEA Grapalat" w:eastAsia="Times New Roman" w:hAnsi="GHEA Grapalat" w:cs="Sylfaen"/>
          <w:sz w:val="24"/>
          <w:szCs w:val="24"/>
          <w:lang w:val="hy-AM" w:eastAsia="ru-RU"/>
        </w:rPr>
        <w:t>ներկայաց</w:t>
      </w:r>
      <w:r>
        <w:rPr>
          <w:rFonts w:ascii="GHEA Grapalat" w:eastAsia="Times New Roman" w:hAnsi="GHEA Grapalat" w:cs="Sylfaen"/>
          <w:sz w:val="24"/>
          <w:szCs w:val="24"/>
          <w:lang w:eastAsia="ru-RU"/>
        </w:rPr>
        <w:t>ն</w:t>
      </w:r>
      <w:r>
        <w:rPr>
          <w:rFonts w:ascii="GHEA Grapalat" w:eastAsia="Times New Roman" w:hAnsi="GHEA Grapalat" w:cs="Sylfaen"/>
          <w:sz w:val="24"/>
          <w:szCs w:val="24"/>
          <w:lang w:val="hy-AM" w:eastAsia="ru-RU"/>
        </w:rPr>
        <w:t xml:space="preserve">ում </w:t>
      </w:r>
      <w:r>
        <w:rPr>
          <w:rFonts w:ascii="GHEA Grapalat" w:eastAsia="Times New Roman" w:hAnsi="GHEA Grapalat" w:cs="Sylfaen"/>
          <w:sz w:val="24"/>
          <w:szCs w:val="24"/>
          <w:lang w:eastAsia="ru-RU"/>
        </w:rPr>
        <w:t>է</w:t>
      </w:r>
      <w:r w:rsidR="001A3B12">
        <w:rPr>
          <w:rFonts w:ascii="GHEA Grapalat" w:eastAsia="Times New Roman" w:hAnsi="GHEA Grapalat" w:cs="Sylfaen"/>
          <w:sz w:val="24"/>
          <w:szCs w:val="24"/>
          <w:lang w:val="hy-AM" w:eastAsia="ru-RU"/>
        </w:rPr>
        <w:t xml:space="preserve"> </w:t>
      </w:r>
      <w:r w:rsidR="001A3B12">
        <w:rPr>
          <w:rFonts w:ascii="GHEA Grapalat" w:hAnsi="GHEA Grapalat" w:cs="Sylfaen"/>
          <w:sz w:val="24"/>
          <w:szCs w:val="24"/>
          <w:lang w:val="hy-AM"/>
        </w:rPr>
        <w:t>Հայաստանի</w:t>
      </w:r>
      <w:r w:rsidR="001A3B12">
        <w:rPr>
          <w:rFonts w:ascii="GHEA Grapalat" w:hAnsi="GHEA Grapalat"/>
          <w:sz w:val="24"/>
          <w:szCs w:val="24"/>
          <w:lang w:val="hy-AM"/>
        </w:rPr>
        <w:t xml:space="preserve"> Հանրապետության տնտեսական զարգացման և ներդրումների նախարարության պետական գույքի կառավարման կոմիտեին`</w:t>
      </w:r>
      <w:r w:rsidR="001A3B12">
        <w:rPr>
          <w:rFonts w:ascii="GHEA Grapalat" w:eastAsia="Times New Roman" w:hAnsi="GHEA Grapalat" w:cs="Sylfaen"/>
          <w:sz w:val="24"/>
          <w:szCs w:val="24"/>
          <w:lang w:val="hy-AM" w:eastAsia="ru-RU"/>
        </w:rPr>
        <w:t xml:space="preserve"> Տարածքների նպատակային օգտագործման հսկողություն իրականացնելու համար</w:t>
      </w:r>
      <w:r w:rsidR="001A3B12">
        <w:rPr>
          <w:rFonts w:ascii="GHEA Grapalat" w:hAnsi="GHEA Grapalat"/>
          <w:sz w:val="24"/>
          <w:szCs w:val="24"/>
          <w:lang w:val="hy-AM"/>
        </w:rPr>
        <w:t>.</w:t>
      </w:r>
    </w:p>
    <w:p w:rsidR="001A3B12" w:rsidRDefault="002A46CA" w:rsidP="001A3B12">
      <w:pPr>
        <w:pStyle w:val="ListParagraph"/>
        <w:autoSpaceDE w:val="0"/>
        <w:autoSpaceDN w:val="0"/>
        <w:adjustRightInd w:val="0"/>
        <w:spacing w:after="0" w:line="360" w:lineRule="auto"/>
        <w:ind w:left="0" w:firstLine="567"/>
        <w:jc w:val="both"/>
        <w:rPr>
          <w:rFonts w:ascii="GHEA Grapalat" w:hAnsi="GHEA Grapalat"/>
          <w:sz w:val="24"/>
          <w:szCs w:val="24"/>
          <w:lang w:val="hy-AM"/>
        </w:rPr>
      </w:pPr>
      <w:r>
        <w:rPr>
          <w:rFonts w:ascii="GHEA Grapalat" w:hAnsi="GHEA Grapalat"/>
          <w:sz w:val="24"/>
          <w:szCs w:val="24"/>
        </w:rPr>
        <w:t>բ</w:t>
      </w:r>
      <w:bookmarkStart w:id="0" w:name="_GoBack"/>
      <w:bookmarkEnd w:id="0"/>
      <w:r w:rsidR="001A3B12">
        <w:rPr>
          <w:rFonts w:ascii="GHEA Grapalat" w:hAnsi="GHEA Grapalat"/>
          <w:sz w:val="24"/>
          <w:szCs w:val="24"/>
          <w:lang w:val="hy-AM"/>
        </w:rPr>
        <w:t xml:space="preserve">) </w:t>
      </w:r>
      <w:proofErr w:type="gramStart"/>
      <w:r w:rsidR="001A3B12">
        <w:rPr>
          <w:rFonts w:ascii="GHEA Grapalat" w:hAnsi="GHEA Grapalat"/>
          <w:sz w:val="24"/>
          <w:szCs w:val="24"/>
          <w:lang w:val="hy-AM"/>
        </w:rPr>
        <w:t>վարձակալի</w:t>
      </w:r>
      <w:proofErr w:type="gramEnd"/>
      <w:r w:rsidR="001A3B12">
        <w:rPr>
          <w:rFonts w:ascii="GHEA Grapalat" w:hAnsi="GHEA Grapalat"/>
          <w:sz w:val="24"/>
          <w:szCs w:val="24"/>
          <w:lang w:val="hy-AM"/>
        </w:rPr>
        <w:t xml:space="preserve"> կողմից </w:t>
      </w:r>
      <w:r w:rsidR="003E5ADE" w:rsidRPr="003E5ADE">
        <w:rPr>
          <w:rFonts w:ascii="GHEA Grapalat" w:hAnsi="GHEA Grapalat"/>
          <w:sz w:val="24"/>
          <w:szCs w:val="24"/>
          <w:lang w:val="hy-AM"/>
        </w:rPr>
        <w:t>ՀՀ կառավարության 2014 թվականի նոյեմբերի 13-ի N 1290-Ն որոշմամբ հաստատված</w:t>
      </w:r>
      <w:r w:rsidR="00215713">
        <w:rPr>
          <w:rFonts w:ascii="GHEA Grapalat" w:hAnsi="GHEA Grapalat"/>
          <w:sz w:val="24"/>
          <w:szCs w:val="24"/>
          <w:lang w:val="hy-AM"/>
        </w:rPr>
        <w:t xml:space="preserve"> </w:t>
      </w:r>
      <w:r w:rsidR="003E5ADE" w:rsidRPr="003E5ADE">
        <w:rPr>
          <w:rFonts w:ascii="GHEA Grapalat" w:hAnsi="GHEA Grapalat"/>
          <w:sz w:val="24"/>
          <w:szCs w:val="24"/>
          <w:lang w:val="hy-AM"/>
        </w:rPr>
        <w:t>հիմնադրամի կանոնադրության 17-րդ կետի 10-րդ ենթակետով սահմանված նպատակ</w:t>
      </w:r>
      <w:proofErr w:type="spellStart"/>
      <w:r w:rsidR="003E5ADE">
        <w:rPr>
          <w:rFonts w:ascii="GHEA Grapalat" w:hAnsi="GHEA Grapalat"/>
          <w:sz w:val="24"/>
          <w:szCs w:val="24"/>
        </w:rPr>
        <w:t>ներ</w:t>
      </w:r>
      <w:proofErr w:type="spellEnd"/>
      <w:r w:rsidR="003E5ADE" w:rsidRPr="003E5ADE">
        <w:rPr>
          <w:rFonts w:ascii="GHEA Grapalat" w:hAnsi="GHEA Grapalat"/>
          <w:sz w:val="24"/>
          <w:szCs w:val="24"/>
          <w:lang w:val="hy-AM"/>
        </w:rPr>
        <w:t>ի</w:t>
      </w:r>
      <w:r w:rsidR="000E7786">
        <w:rPr>
          <w:rFonts w:ascii="GHEA Grapalat" w:hAnsi="GHEA Grapalat"/>
          <w:sz w:val="24"/>
          <w:szCs w:val="24"/>
        </w:rPr>
        <w:t xml:space="preserve">ց </w:t>
      </w:r>
      <w:proofErr w:type="spellStart"/>
      <w:r w:rsidR="000E7786">
        <w:rPr>
          <w:rFonts w:ascii="GHEA Grapalat" w:hAnsi="GHEA Grapalat"/>
          <w:sz w:val="24"/>
          <w:szCs w:val="24"/>
        </w:rPr>
        <w:t>շեղումը</w:t>
      </w:r>
      <w:proofErr w:type="spellEnd"/>
      <w:r w:rsidR="000E7786">
        <w:rPr>
          <w:rFonts w:ascii="GHEA Grapalat" w:hAnsi="GHEA Grapalat"/>
          <w:sz w:val="24"/>
          <w:szCs w:val="24"/>
        </w:rPr>
        <w:t xml:space="preserve"> </w:t>
      </w:r>
      <w:r w:rsidR="001A3B12">
        <w:rPr>
          <w:rFonts w:ascii="GHEA Grapalat" w:hAnsi="GHEA Grapalat"/>
          <w:sz w:val="24"/>
          <w:szCs w:val="24"/>
          <w:lang w:val="hy-AM"/>
        </w:rPr>
        <w:t>հիմք է հանդիսանում Պայմանագիրը լուծելու համար:</w:t>
      </w:r>
    </w:p>
    <w:p w:rsidR="001A3B12" w:rsidRDefault="001A3B12" w:rsidP="001A3B12">
      <w:pPr>
        <w:pStyle w:val="ListParagraph"/>
        <w:autoSpaceDE w:val="0"/>
        <w:autoSpaceDN w:val="0"/>
        <w:adjustRightInd w:val="0"/>
        <w:spacing w:after="0" w:line="360" w:lineRule="auto"/>
        <w:ind w:left="0" w:firstLine="567"/>
        <w:jc w:val="both"/>
        <w:rPr>
          <w:rFonts w:ascii="GHEA Grapalat" w:hAnsi="GHEA Grapalat" w:cs="Sylfaen"/>
          <w:sz w:val="24"/>
          <w:szCs w:val="24"/>
          <w:lang w:val="hy-AM"/>
        </w:rPr>
      </w:pPr>
      <w:r>
        <w:rPr>
          <w:rFonts w:ascii="GHEA Grapalat" w:hAnsi="GHEA Grapalat"/>
          <w:sz w:val="24"/>
          <w:szCs w:val="24"/>
          <w:lang w:val="hy-AM"/>
        </w:rPr>
        <w:t xml:space="preserve">3. </w:t>
      </w:r>
      <w:r>
        <w:rPr>
          <w:rFonts w:ascii="GHEA Grapalat" w:hAnsi="GHEA Grapalat" w:cs="Sylfaen"/>
          <w:sz w:val="24"/>
          <w:szCs w:val="24"/>
          <w:lang w:val="hy-AM"/>
        </w:rPr>
        <w:t>Սահմանել, որ`</w:t>
      </w:r>
    </w:p>
    <w:p w:rsidR="001A3B12" w:rsidRDefault="001A3B12" w:rsidP="001A3B12">
      <w:pPr>
        <w:pStyle w:val="ListParagraph"/>
        <w:autoSpaceDE w:val="0"/>
        <w:autoSpaceDN w:val="0"/>
        <w:adjustRightInd w:val="0"/>
        <w:spacing w:after="0" w:line="360" w:lineRule="auto"/>
        <w:ind w:left="0" w:firstLine="567"/>
        <w:jc w:val="both"/>
        <w:rPr>
          <w:rFonts w:ascii="GHEA Grapalat" w:hAnsi="GHEA Grapalat" w:cs="Sylfaen"/>
          <w:sz w:val="24"/>
          <w:szCs w:val="24"/>
          <w:lang w:val="hy-AM"/>
        </w:rPr>
      </w:pPr>
      <w:r>
        <w:rPr>
          <w:rFonts w:ascii="GHEA Grapalat" w:eastAsia="Times New Roman" w:hAnsi="GHEA Grapalat" w:cs="Sylfaen"/>
          <w:sz w:val="24"/>
          <w:szCs w:val="24"/>
          <w:lang w:val="hy-AM" w:eastAsia="ru-RU"/>
        </w:rPr>
        <w:t xml:space="preserve">1) </w:t>
      </w:r>
      <w:r>
        <w:rPr>
          <w:rFonts w:ascii="GHEA Grapalat" w:hAnsi="GHEA Grapalat" w:cs="Sylfaen"/>
          <w:sz w:val="24"/>
          <w:szCs w:val="24"/>
          <w:lang w:val="hy-AM"/>
        </w:rPr>
        <w:t>Համաձայնագրի նոտարական վավերացման և Համաձայնագրից ծագող գույքային իրավունքների պետական գրանցման ծախսերը ենթակա են իրականացման հիմնադրամի միջոցների հաշվին (համաձայնությամբ).</w:t>
      </w:r>
    </w:p>
    <w:p w:rsidR="001A3B12" w:rsidRDefault="001A3B12" w:rsidP="001A3B12">
      <w:pPr>
        <w:pStyle w:val="ListParagraph"/>
        <w:autoSpaceDE w:val="0"/>
        <w:autoSpaceDN w:val="0"/>
        <w:adjustRightInd w:val="0"/>
        <w:spacing w:line="360" w:lineRule="auto"/>
        <w:ind w:left="0" w:firstLine="567"/>
        <w:jc w:val="both"/>
        <w:rPr>
          <w:rFonts w:ascii="GHEA Grapalat" w:hAnsi="GHEA Grapalat" w:cs="Sylfaen"/>
          <w:lang w:val="hy-AM"/>
        </w:rPr>
      </w:pPr>
      <w:r>
        <w:rPr>
          <w:rFonts w:ascii="GHEA Grapalat" w:hAnsi="GHEA Grapalat" w:cs="Sylfaen"/>
          <w:sz w:val="24"/>
          <w:szCs w:val="24"/>
          <w:lang w:val="hy-AM"/>
        </w:rPr>
        <w:t xml:space="preserve">2) Պայմանագրի նոտարական վավերացման և Պայմանագրից ծագող գույքային իրավունքների պետական գրանցման ծախսերը ենթակա են իրականացման վարձակալի միջոցների հաշվին (համաձայնությամբ): </w:t>
      </w:r>
    </w:p>
    <w:p w:rsidR="001A3B12" w:rsidRDefault="001A3B12" w:rsidP="001A3B12">
      <w:pPr>
        <w:shd w:val="clear" w:color="auto" w:fill="FFFFFF"/>
        <w:spacing w:line="360" w:lineRule="auto"/>
        <w:ind w:left="-540" w:firstLine="375"/>
        <w:rPr>
          <w:rFonts w:ascii="GHEA Grapalat" w:hAnsi="GHEA Grapalat" w:cs="Sylfaen"/>
          <w:lang w:val="en-US"/>
        </w:rPr>
      </w:pPr>
    </w:p>
    <w:p w:rsidR="001A3B12" w:rsidRDefault="001A3B12" w:rsidP="001A3B12">
      <w:pPr>
        <w:shd w:val="clear" w:color="auto" w:fill="FFFFFF"/>
        <w:spacing w:line="360" w:lineRule="auto"/>
        <w:ind w:left="-540" w:firstLine="375"/>
        <w:rPr>
          <w:rFonts w:ascii="GHEA Grapalat" w:hAnsi="GHEA Grapalat" w:cs="Sylfaen"/>
          <w:lang w:val="hy-AM"/>
        </w:rPr>
      </w:pPr>
      <w:r>
        <w:rPr>
          <w:rFonts w:ascii="GHEA Grapalat" w:hAnsi="GHEA Grapalat" w:cs="Sylfaen"/>
          <w:lang w:val="hy-AM"/>
        </w:rPr>
        <w:t>ՀԱՅԱ</w:t>
      </w:r>
      <w:r>
        <w:rPr>
          <w:rFonts w:ascii="GHEA Grapalat" w:hAnsi="GHEA Grapalat" w:cs="Times Armenian"/>
          <w:lang w:val="hy-AM"/>
        </w:rPr>
        <w:t>U</w:t>
      </w:r>
      <w:r>
        <w:rPr>
          <w:rFonts w:ascii="GHEA Grapalat" w:hAnsi="GHEA Grapalat" w:cs="Sylfaen"/>
          <w:lang w:val="hy-AM"/>
        </w:rPr>
        <w:t>ՏԱՆԻ ՀԱՆՐԱՊԵՏՈՒԹՅԱՆ</w:t>
      </w:r>
    </w:p>
    <w:p w:rsidR="001A3B12" w:rsidRDefault="001A3B12" w:rsidP="001A3B12">
      <w:pPr>
        <w:autoSpaceDE w:val="0"/>
        <w:autoSpaceDN w:val="0"/>
        <w:adjustRightInd w:val="0"/>
        <w:spacing w:line="360" w:lineRule="auto"/>
        <w:ind w:left="-540" w:right="-22" w:firstLine="720"/>
        <w:jc w:val="center"/>
        <w:rPr>
          <w:rFonts w:ascii="GHEA Grapalat" w:hAnsi="GHEA Grapalat"/>
          <w:lang w:val="hy-AM"/>
        </w:rPr>
      </w:pPr>
      <w:r>
        <w:rPr>
          <w:rFonts w:ascii="GHEA Grapalat" w:hAnsi="GHEA Grapalat" w:cs="Sylfaen"/>
          <w:lang w:val="hy-AM"/>
        </w:rPr>
        <w:t>ՎԱՐՉԱՊԵՏ</w:t>
      </w:r>
      <w:r>
        <w:rPr>
          <w:rFonts w:ascii="GHEA Grapalat" w:hAnsi="GHEA Grapalat" w:cs="Times Armenian"/>
          <w:lang w:val="hy-AM"/>
        </w:rPr>
        <w:tab/>
      </w:r>
      <w:r>
        <w:rPr>
          <w:rFonts w:ascii="GHEA Grapalat" w:hAnsi="GHEA Grapalat" w:cs="Times Armenian"/>
          <w:lang w:val="hy-AM"/>
        </w:rPr>
        <w:tab/>
      </w:r>
      <w:r>
        <w:rPr>
          <w:rFonts w:ascii="GHEA Grapalat" w:hAnsi="GHEA Grapalat" w:cs="Times Armenian"/>
          <w:lang w:val="hy-AM"/>
        </w:rPr>
        <w:tab/>
      </w:r>
      <w:r>
        <w:rPr>
          <w:rFonts w:ascii="GHEA Grapalat" w:hAnsi="GHEA Grapalat" w:cs="Times Armenian"/>
          <w:lang w:val="hy-AM"/>
        </w:rPr>
        <w:tab/>
      </w:r>
      <w:r>
        <w:rPr>
          <w:rFonts w:ascii="GHEA Grapalat" w:hAnsi="GHEA Grapalat" w:cs="Times Armenian"/>
          <w:lang w:val="hy-AM"/>
        </w:rPr>
        <w:tab/>
      </w:r>
      <w:r>
        <w:rPr>
          <w:rFonts w:ascii="GHEA Grapalat" w:hAnsi="GHEA Grapalat" w:cs="Times Armenian"/>
          <w:lang w:val="hy-AM"/>
        </w:rPr>
        <w:tab/>
        <w:t>ՆԻԿՈԼ ՓԱՇԻՆՅԱՆ</w:t>
      </w:r>
    </w:p>
    <w:p w:rsidR="001A3B12" w:rsidRDefault="001A3B12" w:rsidP="001A3B12">
      <w:pPr>
        <w:spacing w:line="276" w:lineRule="auto"/>
        <w:jc w:val="center"/>
        <w:rPr>
          <w:rFonts w:ascii="GHEA Grapalat" w:hAnsi="GHEA Grapalat"/>
          <w:b/>
          <w:lang w:val="en-US"/>
        </w:rPr>
      </w:pPr>
    </w:p>
    <w:p w:rsidR="001A3B12" w:rsidRDefault="001A3B12" w:rsidP="001A3B12">
      <w:pPr>
        <w:spacing w:line="276" w:lineRule="auto"/>
        <w:jc w:val="center"/>
        <w:rPr>
          <w:rFonts w:ascii="GHEA Grapalat" w:hAnsi="GHEA Grapalat"/>
          <w:b/>
          <w:lang w:val="en-US"/>
        </w:rPr>
      </w:pPr>
    </w:p>
    <w:p w:rsidR="001A3B12" w:rsidRDefault="001A3B12" w:rsidP="001A3B12">
      <w:pPr>
        <w:spacing w:line="276" w:lineRule="auto"/>
        <w:jc w:val="center"/>
        <w:rPr>
          <w:rFonts w:ascii="GHEA Grapalat" w:hAnsi="GHEA Grapalat"/>
          <w:b/>
          <w:lang w:val="en-US"/>
        </w:rPr>
      </w:pPr>
    </w:p>
    <w:p w:rsidR="00215713" w:rsidRDefault="00215713" w:rsidP="001A3B12">
      <w:pPr>
        <w:spacing w:line="276" w:lineRule="auto"/>
        <w:jc w:val="center"/>
        <w:rPr>
          <w:rFonts w:ascii="GHEA Grapalat" w:hAnsi="GHEA Grapalat"/>
          <w:b/>
          <w:lang w:val="en-US"/>
        </w:rPr>
      </w:pPr>
    </w:p>
    <w:p w:rsidR="00215713" w:rsidRDefault="00215713" w:rsidP="001A3B12">
      <w:pPr>
        <w:spacing w:line="276" w:lineRule="auto"/>
        <w:jc w:val="center"/>
        <w:rPr>
          <w:rFonts w:ascii="GHEA Grapalat" w:hAnsi="GHEA Grapalat"/>
          <w:b/>
          <w:lang w:val="en-US"/>
        </w:rPr>
      </w:pPr>
    </w:p>
    <w:p w:rsidR="00215713" w:rsidRDefault="00215713" w:rsidP="001A3B12">
      <w:pPr>
        <w:spacing w:line="276" w:lineRule="auto"/>
        <w:jc w:val="center"/>
        <w:rPr>
          <w:rFonts w:ascii="GHEA Grapalat" w:hAnsi="GHEA Grapalat"/>
          <w:b/>
          <w:lang w:val="en-US"/>
        </w:rPr>
      </w:pPr>
    </w:p>
    <w:p w:rsidR="001A3B12" w:rsidRDefault="001A3B12" w:rsidP="001A3B12">
      <w:pPr>
        <w:spacing w:line="276" w:lineRule="auto"/>
        <w:jc w:val="center"/>
        <w:rPr>
          <w:rFonts w:ascii="GHEA Grapalat" w:hAnsi="GHEA Grapalat"/>
          <w:b/>
          <w:lang w:val="hy-AM"/>
        </w:rPr>
      </w:pPr>
      <w:r>
        <w:rPr>
          <w:rFonts w:ascii="GHEA Grapalat" w:hAnsi="GHEA Grapalat"/>
          <w:b/>
          <w:lang w:val="hy-AM"/>
        </w:rPr>
        <w:lastRenderedPageBreak/>
        <w:t>ՀԻՄՆԱՎՈՐՈՒՄ</w:t>
      </w:r>
    </w:p>
    <w:p w:rsidR="001A3B12" w:rsidRDefault="001A3B12" w:rsidP="001A3B12">
      <w:pPr>
        <w:shd w:val="clear" w:color="auto" w:fill="FFFFFF"/>
        <w:spacing w:line="276" w:lineRule="auto"/>
        <w:ind w:left="-540" w:firstLine="375"/>
        <w:jc w:val="center"/>
        <w:rPr>
          <w:rFonts w:ascii="GHEA Grapalat" w:hAnsi="GHEA Grapalat" w:cs="Sylfaen"/>
          <w:b/>
          <w:bCs/>
          <w:lang w:val="hy-AM"/>
        </w:rPr>
      </w:pPr>
      <w:r>
        <w:rPr>
          <w:rFonts w:ascii="GHEA Grapalat" w:hAnsi="GHEA Grapalat"/>
          <w:b/>
          <w:lang w:val="hy-AM"/>
        </w:rPr>
        <w:t>«</w:t>
      </w:r>
      <w:r>
        <w:rPr>
          <w:rFonts w:ascii="GHEA Grapalat" w:hAnsi="GHEA Grapalat" w:cs="Sylfaen"/>
          <w:b/>
          <w:bCs/>
          <w:lang w:val="hy-AM"/>
        </w:rPr>
        <w:t>ԳՈՒՅՔԸ ՎԱՐՁԱԿԱԼՈՒԹՅԱՆ ՀԱՆՁՆԵԼՈՒ ԹՈՒՅԼՏՎՈՒԹՅՈՒՆ ՏԱԼՈՒ ՄԱՍԻՆ</w:t>
      </w:r>
      <w:r>
        <w:rPr>
          <w:rFonts w:ascii="GHEA Grapalat" w:hAnsi="GHEA Grapalat"/>
          <w:b/>
          <w:lang w:val="hy-AM"/>
        </w:rPr>
        <w:t>» ՀԱՅԱՍՏԱՆԻ ՀԱՆՐԱՊԵՏՈՒԹՅԱՆ ԿԱՌԱՎԱՐՈՒԹՅԱՆ ՈՐՈՇՄԱՆ ԸՆԴՈՒՆՄԱՆ ԱՆՀՐԱԺԵՇՏՈՒԹՅԱՆ ՎԵՐԱԲԵՐՅԱԼ</w:t>
      </w:r>
    </w:p>
    <w:p w:rsidR="001A3B12" w:rsidRDefault="001A3B12" w:rsidP="001A3B12">
      <w:pPr>
        <w:tabs>
          <w:tab w:val="left" w:pos="1905"/>
        </w:tabs>
        <w:spacing w:line="324" w:lineRule="auto"/>
        <w:ind w:left="-540"/>
        <w:rPr>
          <w:rFonts w:ascii="GHEA Grapalat" w:hAnsi="GHEA Grapalat"/>
          <w:b/>
          <w:lang w:val="hy-AM"/>
        </w:rPr>
      </w:pPr>
      <w:r>
        <w:rPr>
          <w:rFonts w:ascii="GHEA Grapalat" w:hAnsi="GHEA Grapalat"/>
          <w:b/>
          <w:lang w:val="hy-AM"/>
        </w:rPr>
        <w:tab/>
      </w:r>
    </w:p>
    <w:p w:rsidR="001A3B12" w:rsidRDefault="001A3B12" w:rsidP="001A3B12">
      <w:pPr>
        <w:spacing w:line="324" w:lineRule="auto"/>
        <w:ind w:left="-540" w:right="36" w:firstLine="709"/>
        <w:jc w:val="both"/>
        <w:rPr>
          <w:rFonts w:ascii="GHEA Grapalat" w:hAnsi="GHEA Grapalat"/>
          <w:b/>
          <w:lang w:val="hy-AM"/>
        </w:rPr>
      </w:pPr>
      <w:r>
        <w:rPr>
          <w:rFonts w:ascii="GHEA Grapalat" w:hAnsi="GHEA Grapalat" w:cs="Sylfaen"/>
          <w:b/>
          <w:lang w:val="hy-AM"/>
        </w:rPr>
        <w:t>1. Իրավական</w:t>
      </w:r>
      <w:r>
        <w:rPr>
          <w:rFonts w:ascii="GHEA Grapalat" w:hAnsi="GHEA Grapalat" w:cs="Times Armenian"/>
          <w:b/>
          <w:lang w:val="hy-AM"/>
        </w:rPr>
        <w:t xml:space="preserve"> </w:t>
      </w:r>
      <w:r>
        <w:rPr>
          <w:rFonts w:ascii="GHEA Grapalat" w:hAnsi="GHEA Grapalat" w:cs="Sylfaen"/>
          <w:b/>
          <w:lang w:val="hy-AM"/>
        </w:rPr>
        <w:t>ակտի</w:t>
      </w:r>
      <w:r>
        <w:rPr>
          <w:rFonts w:ascii="GHEA Grapalat" w:hAnsi="GHEA Grapalat" w:cs="Times Armenian"/>
          <w:b/>
          <w:lang w:val="hy-AM"/>
        </w:rPr>
        <w:t xml:space="preserve"> </w:t>
      </w:r>
      <w:r>
        <w:rPr>
          <w:rFonts w:ascii="GHEA Grapalat" w:hAnsi="GHEA Grapalat" w:cs="Sylfaen"/>
          <w:b/>
          <w:lang w:val="hy-AM"/>
        </w:rPr>
        <w:t>անհրաժեշտությունը</w:t>
      </w:r>
      <w:r>
        <w:rPr>
          <w:rFonts w:ascii="GHEA Grapalat" w:hAnsi="GHEA Grapalat" w:cs="Times Armenian"/>
          <w:b/>
          <w:lang w:val="hy-AM"/>
        </w:rPr>
        <w:t xml:space="preserve"> </w:t>
      </w:r>
    </w:p>
    <w:p w:rsidR="001A3B12" w:rsidRDefault="001A3B12" w:rsidP="001A3B12">
      <w:pPr>
        <w:shd w:val="clear" w:color="auto" w:fill="FFFFFF"/>
        <w:spacing w:line="324" w:lineRule="auto"/>
        <w:ind w:left="-540" w:firstLine="709"/>
        <w:jc w:val="both"/>
        <w:rPr>
          <w:rFonts w:ascii="GHEA Grapalat" w:hAnsi="GHEA Grapalat" w:cs="Sylfaen"/>
          <w:lang w:val="hy-AM"/>
        </w:rPr>
      </w:pPr>
      <w:r>
        <w:rPr>
          <w:rFonts w:ascii="GHEA Grapalat" w:hAnsi="GHEA Grapalat" w:cs="Sylfaen"/>
          <w:lang w:val="hy-AM"/>
        </w:rPr>
        <w:t>«</w:t>
      </w:r>
      <w:r>
        <w:rPr>
          <w:rFonts w:ascii="GHEA Grapalat" w:hAnsi="GHEA Grapalat" w:cs="Sylfaen"/>
          <w:bCs/>
          <w:lang w:val="hy-AM"/>
        </w:rPr>
        <w:t>Գույքը վարձակալության հանձնելու թույլտվություն տալու մասին</w:t>
      </w:r>
      <w:r>
        <w:rPr>
          <w:rFonts w:ascii="GHEA Grapalat" w:hAnsi="GHEA Grapalat" w:cs="Sylfaen"/>
          <w:lang w:val="hy-AM"/>
        </w:rPr>
        <w:t>»</w:t>
      </w:r>
      <w:r>
        <w:rPr>
          <w:rFonts w:ascii="GHEA Grapalat" w:hAnsi="GHEA Grapalat" w:cs="Arial Armenian"/>
          <w:lang w:val="hy-AM"/>
        </w:rPr>
        <w:t xml:space="preserve"> </w:t>
      </w:r>
      <w:r>
        <w:rPr>
          <w:rFonts w:ascii="GHEA Grapalat" w:hAnsi="GHEA Grapalat" w:cs="Sylfaen"/>
          <w:lang w:val="hy-AM"/>
        </w:rPr>
        <w:t>ՀՀ</w:t>
      </w:r>
      <w:r>
        <w:rPr>
          <w:rFonts w:ascii="GHEA Grapalat" w:hAnsi="GHEA Grapalat" w:cs="Arial Armenian"/>
          <w:lang w:val="hy-AM"/>
        </w:rPr>
        <w:t xml:space="preserve"> </w:t>
      </w:r>
      <w:r>
        <w:rPr>
          <w:rFonts w:ascii="GHEA Grapalat" w:hAnsi="GHEA Grapalat" w:cs="Sylfaen"/>
          <w:lang w:val="hy-AM"/>
        </w:rPr>
        <w:t xml:space="preserve">կառավարության </w:t>
      </w:r>
      <w:r>
        <w:rPr>
          <w:rFonts w:ascii="GHEA Grapalat" w:hAnsi="GHEA Grapalat"/>
          <w:lang w:val="hy-AM"/>
        </w:rPr>
        <w:t>որոշման</w:t>
      </w:r>
      <w:r>
        <w:rPr>
          <w:rFonts w:ascii="GHEA Grapalat" w:hAnsi="GHEA Grapalat" w:cs="Sylfaen"/>
          <w:lang w:val="hy-AM"/>
        </w:rPr>
        <w:t xml:space="preserve"> </w:t>
      </w:r>
      <w:r>
        <w:rPr>
          <w:rFonts w:ascii="GHEA Grapalat" w:hAnsi="GHEA Grapalat"/>
          <w:lang w:val="hy-AM"/>
        </w:rPr>
        <w:t xml:space="preserve">նախագծի մշակման համար հիմք է հանդիսացել </w:t>
      </w:r>
      <w:r>
        <w:rPr>
          <w:rFonts w:ascii="GHEA Grapalat" w:hAnsi="GHEA Grapalat" w:cs="Sylfaen"/>
          <w:lang w:val="hy-AM"/>
        </w:rPr>
        <w:t>«Հայաստանի ազգային պոլիտեխնիկական համալսարան» հիմնադրամի կանոնադրության 17-րդ կետի     10-րդ ենթակետով սահմանված նպատակի շրջանակներում մինչև 10 տարի ժամկետով «Հայաստանի ազգային պոլիտեխնիկական համալսարան» հիմնադրամին անհատույց օգտագործման իրավունքով տրամադրված, սակայն չօգտագործվող Երևան քաղաքի Տերյան 105 հասցեում գտնվող պետական սեփականություն հանդիսացող տարածքները վարձակալությամբ հանձնելու թույլտվություն տալու</w:t>
      </w:r>
      <w:r>
        <w:rPr>
          <w:rFonts w:ascii="GHEA Grapalat" w:hAnsi="GHEA Grapalat"/>
          <w:lang w:val="hy-AM"/>
        </w:rPr>
        <w:t xml:space="preserve"> անհրաժեշտությունը:</w:t>
      </w:r>
    </w:p>
    <w:p w:rsidR="001A3B12" w:rsidRDefault="001A3B12" w:rsidP="001A3B12">
      <w:pPr>
        <w:shd w:val="clear" w:color="auto" w:fill="FFFFFF"/>
        <w:spacing w:line="324" w:lineRule="auto"/>
        <w:ind w:left="-540" w:firstLine="709"/>
        <w:jc w:val="both"/>
        <w:rPr>
          <w:rFonts w:ascii="GHEA Grapalat" w:hAnsi="GHEA Grapalat" w:cs="Sylfaen"/>
          <w:lang w:val="hy-AM"/>
        </w:rPr>
      </w:pPr>
    </w:p>
    <w:p w:rsidR="001A3B12" w:rsidRDefault="001A3B12" w:rsidP="001A3B12">
      <w:pPr>
        <w:spacing w:line="324" w:lineRule="auto"/>
        <w:ind w:left="-540" w:right="36" w:firstLine="720"/>
        <w:jc w:val="both"/>
        <w:rPr>
          <w:rFonts w:ascii="GHEA Grapalat" w:hAnsi="GHEA Grapalat"/>
          <w:b/>
          <w:lang w:val="hy-AM"/>
        </w:rPr>
      </w:pPr>
      <w:r>
        <w:rPr>
          <w:rFonts w:ascii="GHEA Grapalat" w:hAnsi="GHEA Grapalat"/>
          <w:lang w:val="hy-AM"/>
        </w:rPr>
        <w:t xml:space="preserve"> </w:t>
      </w:r>
      <w:r>
        <w:rPr>
          <w:rFonts w:ascii="GHEA Grapalat" w:hAnsi="GHEA Grapalat" w:cs="Sylfaen"/>
          <w:b/>
          <w:lang w:val="hy-AM"/>
        </w:rPr>
        <w:t>2. Ընթացիկ իրավիճակը և</w:t>
      </w:r>
      <w:r>
        <w:rPr>
          <w:rFonts w:ascii="GHEA Grapalat" w:hAnsi="GHEA Grapalat" w:cs="Times Armenian"/>
          <w:b/>
          <w:lang w:val="hy-AM"/>
        </w:rPr>
        <w:t xml:space="preserve"> </w:t>
      </w:r>
      <w:r>
        <w:rPr>
          <w:rFonts w:ascii="GHEA Grapalat" w:hAnsi="GHEA Grapalat" w:cs="Sylfaen"/>
          <w:b/>
          <w:lang w:val="hy-AM"/>
        </w:rPr>
        <w:t>խնդիրները</w:t>
      </w:r>
    </w:p>
    <w:p w:rsidR="001A3B12" w:rsidRDefault="001A3B12" w:rsidP="001A3B12">
      <w:pPr>
        <w:spacing w:line="324" w:lineRule="auto"/>
        <w:ind w:left="-533" w:firstLine="562"/>
        <w:jc w:val="both"/>
        <w:rPr>
          <w:rFonts w:ascii="GHEA Grapalat" w:hAnsi="GHEA Grapalat" w:cs="Sylfaen"/>
          <w:lang w:val="hy-AM"/>
        </w:rPr>
      </w:pPr>
      <w:r>
        <w:rPr>
          <w:rFonts w:ascii="GHEA Grapalat" w:hAnsi="GHEA Grapalat" w:cs="Sylfaen"/>
          <w:lang w:val="hy-AM"/>
        </w:rPr>
        <w:t xml:space="preserve">«Հայաստանի ազգային պոլիտեխնիկական համալսարան» հիմնադրամի կանոնադրության 17-րդ կետի 10-րդ ենթակետի համաձայն` հիմնադրամի նպատակն է </w:t>
      </w:r>
      <w:r>
        <w:rPr>
          <w:rFonts w:ascii="GHEA Grapalat" w:hAnsi="GHEA Grapalat" w:cs="Sylfaen"/>
          <w:color w:val="000000"/>
          <w:lang w:val="hy-AM"/>
        </w:rPr>
        <w:t>բնագիտական</w:t>
      </w:r>
      <w:r>
        <w:rPr>
          <w:rFonts w:ascii="GHEA Grapalat" w:hAnsi="GHEA Grapalat"/>
          <w:color w:val="000000"/>
          <w:lang w:val="hy-AM"/>
        </w:rPr>
        <w:t xml:space="preserve">, </w:t>
      </w:r>
      <w:r>
        <w:rPr>
          <w:rFonts w:ascii="GHEA Grapalat" w:hAnsi="GHEA Grapalat" w:cs="Sylfaen"/>
          <w:color w:val="000000"/>
          <w:lang w:val="hy-AM"/>
        </w:rPr>
        <w:t>տեխնիկական</w:t>
      </w:r>
      <w:r>
        <w:rPr>
          <w:rFonts w:ascii="GHEA Grapalat" w:hAnsi="GHEA Grapalat"/>
          <w:color w:val="000000"/>
          <w:lang w:val="hy-AM"/>
        </w:rPr>
        <w:t xml:space="preserve">, </w:t>
      </w:r>
      <w:r>
        <w:rPr>
          <w:rFonts w:ascii="GHEA Grapalat" w:hAnsi="GHEA Grapalat" w:cs="Sylfaen"/>
          <w:color w:val="000000"/>
          <w:lang w:val="hy-AM"/>
        </w:rPr>
        <w:t>տնտեսագիտական</w:t>
      </w:r>
      <w:r>
        <w:rPr>
          <w:rFonts w:ascii="GHEA Grapalat" w:hAnsi="GHEA Grapalat"/>
          <w:color w:val="000000"/>
          <w:lang w:val="hy-AM"/>
        </w:rPr>
        <w:t xml:space="preserve">, </w:t>
      </w:r>
      <w:r>
        <w:rPr>
          <w:rFonts w:ascii="GHEA Grapalat" w:hAnsi="GHEA Grapalat" w:cs="Sylfaen"/>
          <w:color w:val="000000"/>
          <w:lang w:val="hy-AM"/>
        </w:rPr>
        <w:t>ճարտարապետական</w:t>
      </w:r>
      <w:r>
        <w:rPr>
          <w:rFonts w:ascii="GHEA Grapalat" w:hAnsi="GHEA Grapalat"/>
          <w:color w:val="000000"/>
          <w:lang w:val="hy-AM"/>
        </w:rPr>
        <w:t xml:space="preserve">, </w:t>
      </w:r>
      <w:r>
        <w:rPr>
          <w:rFonts w:ascii="GHEA Grapalat" w:hAnsi="GHEA Grapalat" w:cs="Sylfaen"/>
          <w:color w:val="000000"/>
          <w:lang w:val="hy-AM"/>
        </w:rPr>
        <w:t>դիզայնի</w:t>
      </w:r>
      <w:r>
        <w:rPr>
          <w:rFonts w:ascii="GHEA Grapalat" w:hAnsi="GHEA Grapalat"/>
          <w:color w:val="000000"/>
          <w:lang w:val="hy-AM"/>
        </w:rPr>
        <w:t xml:space="preserve">, </w:t>
      </w:r>
      <w:r>
        <w:rPr>
          <w:rFonts w:ascii="GHEA Grapalat" w:hAnsi="GHEA Grapalat" w:cs="Sylfaen"/>
          <w:color w:val="000000"/>
          <w:lang w:val="hy-AM"/>
        </w:rPr>
        <w:t>հասարակագիտական</w:t>
      </w:r>
      <w:r>
        <w:rPr>
          <w:rFonts w:ascii="GHEA Grapalat" w:hAnsi="GHEA Grapalat"/>
          <w:color w:val="000000"/>
          <w:lang w:val="hy-AM"/>
        </w:rPr>
        <w:t xml:space="preserve">, </w:t>
      </w:r>
      <w:r>
        <w:rPr>
          <w:rFonts w:ascii="GHEA Grapalat" w:hAnsi="GHEA Grapalat" w:cs="Sylfaen"/>
          <w:color w:val="000000"/>
          <w:lang w:val="hy-AM"/>
        </w:rPr>
        <w:t>հումանիտար</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այլ</w:t>
      </w:r>
      <w:r>
        <w:rPr>
          <w:rFonts w:ascii="GHEA Grapalat" w:hAnsi="GHEA Grapalat"/>
          <w:color w:val="000000"/>
          <w:lang w:val="hy-AM"/>
        </w:rPr>
        <w:t xml:space="preserve"> </w:t>
      </w:r>
      <w:r>
        <w:rPr>
          <w:rFonts w:ascii="GHEA Grapalat" w:hAnsi="GHEA Grapalat" w:cs="Sylfaen"/>
          <w:color w:val="000000"/>
          <w:lang w:val="hy-AM"/>
        </w:rPr>
        <w:t>գիտությունների</w:t>
      </w:r>
      <w:r>
        <w:rPr>
          <w:rFonts w:ascii="GHEA Grapalat" w:hAnsi="GHEA Grapalat"/>
          <w:color w:val="000000"/>
          <w:lang w:val="hy-AM"/>
        </w:rPr>
        <w:t xml:space="preserve"> </w:t>
      </w:r>
      <w:r>
        <w:rPr>
          <w:rFonts w:ascii="GHEA Grapalat" w:hAnsi="GHEA Grapalat" w:cs="Sylfaen"/>
          <w:color w:val="000000"/>
          <w:lang w:val="hy-AM"/>
        </w:rPr>
        <w:t>բնագավառներում</w:t>
      </w:r>
      <w:r>
        <w:rPr>
          <w:rFonts w:ascii="GHEA Grapalat" w:hAnsi="GHEA Grapalat"/>
          <w:color w:val="000000"/>
          <w:lang w:val="hy-AM"/>
        </w:rPr>
        <w:t xml:space="preserve"> </w:t>
      </w:r>
      <w:r>
        <w:rPr>
          <w:rFonts w:ascii="GHEA Grapalat" w:hAnsi="GHEA Grapalat" w:cs="Sylfaen"/>
          <w:color w:val="000000"/>
          <w:lang w:val="hy-AM"/>
        </w:rPr>
        <w:t>գիտական</w:t>
      </w:r>
      <w:r>
        <w:rPr>
          <w:rFonts w:ascii="GHEA Grapalat" w:hAnsi="GHEA Grapalat"/>
          <w:color w:val="000000"/>
          <w:lang w:val="hy-AM"/>
        </w:rPr>
        <w:t xml:space="preserve">, </w:t>
      </w:r>
      <w:r>
        <w:rPr>
          <w:rFonts w:ascii="GHEA Grapalat" w:hAnsi="GHEA Grapalat" w:cs="Sylfaen"/>
          <w:color w:val="000000"/>
          <w:lang w:val="hy-AM"/>
        </w:rPr>
        <w:t>հետազոտական</w:t>
      </w:r>
      <w:r>
        <w:rPr>
          <w:rFonts w:ascii="GHEA Grapalat" w:hAnsi="GHEA Grapalat"/>
          <w:color w:val="000000"/>
          <w:lang w:val="hy-AM"/>
        </w:rPr>
        <w:t xml:space="preserve">, </w:t>
      </w:r>
      <w:r>
        <w:rPr>
          <w:rFonts w:ascii="GHEA Grapalat" w:hAnsi="GHEA Grapalat" w:cs="Sylfaen"/>
          <w:color w:val="000000"/>
          <w:lang w:val="hy-AM"/>
        </w:rPr>
        <w:t>ինովացիոն</w:t>
      </w:r>
      <w:r>
        <w:rPr>
          <w:rFonts w:ascii="GHEA Grapalat" w:hAnsi="GHEA Grapalat"/>
          <w:color w:val="000000"/>
          <w:lang w:val="hy-AM"/>
        </w:rPr>
        <w:t xml:space="preserve">, </w:t>
      </w:r>
      <w:r>
        <w:rPr>
          <w:rFonts w:ascii="GHEA Grapalat" w:hAnsi="GHEA Grapalat" w:cs="Sylfaen"/>
          <w:color w:val="000000"/>
          <w:lang w:val="hy-AM"/>
        </w:rPr>
        <w:t>նախագծային</w:t>
      </w:r>
      <w:r>
        <w:rPr>
          <w:rFonts w:ascii="GHEA Grapalat" w:hAnsi="GHEA Grapalat"/>
          <w:color w:val="000000"/>
          <w:lang w:val="hy-AM"/>
        </w:rPr>
        <w:t xml:space="preserve">, </w:t>
      </w:r>
      <w:r>
        <w:rPr>
          <w:rFonts w:ascii="GHEA Grapalat" w:hAnsi="GHEA Grapalat" w:cs="Sylfaen"/>
          <w:color w:val="000000"/>
          <w:lang w:val="hy-AM"/>
        </w:rPr>
        <w:t>փորձագիտական</w:t>
      </w:r>
      <w:r>
        <w:rPr>
          <w:rFonts w:ascii="GHEA Grapalat" w:hAnsi="GHEA Grapalat"/>
          <w:color w:val="000000"/>
          <w:lang w:val="hy-AM"/>
        </w:rPr>
        <w:t xml:space="preserve">, </w:t>
      </w:r>
      <w:r>
        <w:rPr>
          <w:rFonts w:ascii="GHEA Grapalat" w:hAnsi="GHEA Grapalat" w:cs="Sylfaen"/>
          <w:color w:val="000000"/>
          <w:lang w:val="hy-AM"/>
        </w:rPr>
        <w:t>խորհրդատվական</w:t>
      </w:r>
      <w:r>
        <w:rPr>
          <w:rFonts w:ascii="GHEA Grapalat" w:hAnsi="GHEA Grapalat"/>
          <w:color w:val="000000"/>
          <w:lang w:val="hy-AM"/>
        </w:rPr>
        <w:t xml:space="preserve">, </w:t>
      </w:r>
      <w:r>
        <w:rPr>
          <w:rFonts w:ascii="GHEA Grapalat" w:hAnsi="GHEA Grapalat" w:cs="Sylfaen"/>
          <w:color w:val="000000"/>
          <w:lang w:val="hy-AM"/>
        </w:rPr>
        <w:t>շինարարական</w:t>
      </w:r>
      <w:r>
        <w:rPr>
          <w:rFonts w:ascii="GHEA Grapalat" w:hAnsi="GHEA Grapalat"/>
          <w:color w:val="000000"/>
          <w:lang w:val="hy-AM"/>
        </w:rPr>
        <w:t xml:space="preserve">, </w:t>
      </w:r>
      <w:r>
        <w:rPr>
          <w:rFonts w:ascii="GHEA Grapalat" w:hAnsi="GHEA Grapalat" w:cs="Sylfaen"/>
          <w:color w:val="000000"/>
          <w:lang w:val="hy-AM"/>
        </w:rPr>
        <w:t>արտադրական</w:t>
      </w:r>
      <w:r>
        <w:rPr>
          <w:rFonts w:ascii="GHEA Grapalat" w:hAnsi="GHEA Grapalat"/>
          <w:color w:val="000000"/>
          <w:lang w:val="hy-AM"/>
        </w:rPr>
        <w:t xml:space="preserve">, </w:t>
      </w:r>
      <w:r>
        <w:rPr>
          <w:rFonts w:ascii="GHEA Grapalat" w:hAnsi="GHEA Grapalat" w:cs="Sylfaen"/>
          <w:color w:val="000000"/>
          <w:lang w:val="hy-AM"/>
        </w:rPr>
        <w:t>տեխնիկական</w:t>
      </w:r>
      <w:r>
        <w:rPr>
          <w:rFonts w:ascii="GHEA Grapalat" w:hAnsi="GHEA Grapalat"/>
          <w:color w:val="000000"/>
          <w:lang w:val="hy-AM"/>
        </w:rPr>
        <w:t xml:space="preserve"> </w:t>
      </w:r>
      <w:r>
        <w:rPr>
          <w:rFonts w:ascii="GHEA Grapalat" w:hAnsi="GHEA Grapalat" w:cs="Sylfaen"/>
          <w:color w:val="000000"/>
          <w:lang w:val="hy-AM"/>
        </w:rPr>
        <w:t>հսկողության</w:t>
      </w:r>
      <w:r>
        <w:rPr>
          <w:rFonts w:ascii="GHEA Grapalat" w:hAnsi="GHEA Grapalat"/>
          <w:color w:val="000000"/>
          <w:lang w:val="hy-AM"/>
        </w:rPr>
        <w:t xml:space="preserve">, </w:t>
      </w:r>
      <w:r>
        <w:rPr>
          <w:rFonts w:ascii="GHEA Grapalat" w:hAnsi="GHEA Grapalat" w:cs="Sylfaen"/>
          <w:color w:val="000000"/>
          <w:lang w:val="hy-AM"/>
        </w:rPr>
        <w:t>ուսումնամեթոդական</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գիտամանկավարժական</w:t>
      </w:r>
      <w:r>
        <w:rPr>
          <w:rFonts w:ascii="GHEA Grapalat" w:hAnsi="GHEA Grapalat"/>
          <w:color w:val="000000"/>
          <w:lang w:val="hy-AM"/>
        </w:rPr>
        <w:t xml:space="preserve"> </w:t>
      </w:r>
      <w:r>
        <w:rPr>
          <w:rFonts w:ascii="GHEA Grapalat" w:hAnsi="GHEA Grapalat" w:cs="Sylfaen"/>
          <w:color w:val="000000"/>
          <w:lang w:val="hy-AM"/>
        </w:rPr>
        <w:t>աշխատանքների</w:t>
      </w:r>
      <w:r>
        <w:rPr>
          <w:rFonts w:ascii="GHEA Grapalat" w:hAnsi="GHEA Grapalat"/>
          <w:color w:val="000000"/>
          <w:lang w:val="hy-AM"/>
        </w:rPr>
        <w:t xml:space="preserve"> </w:t>
      </w:r>
      <w:r>
        <w:rPr>
          <w:rFonts w:ascii="GHEA Grapalat" w:hAnsi="GHEA Grapalat" w:cs="Sylfaen"/>
          <w:color w:val="000000"/>
          <w:lang w:val="hy-AM"/>
        </w:rPr>
        <w:t>իրականացումը</w:t>
      </w:r>
      <w:r>
        <w:rPr>
          <w:rFonts w:ascii="GHEA Grapalat" w:hAnsi="GHEA Grapalat"/>
          <w:color w:val="000000"/>
          <w:lang w:val="hy-AM"/>
        </w:rPr>
        <w:t xml:space="preserve">, </w:t>
      </w:r>
      <w:r>
        <w:rPr>
          <w:rFonts w:ascii="GHEA Grapalat" w:hAnsi="GHEA Grapalat" w:cs="Sylfaen"/>
          <w:color w:val="000000"/>
          <w:lang w:val="hy-AM"/>
        </w:rPr>
        <w:t>գիտաժողովների</w:t>
      </w:r>
      <w:r>
        <w:rPr>
          <w:rFonts w:ascii="GHEA Grapalat" w:hAnsi="GHEA Grapalat"/>
          <w:color w:val="000000"/>
          <w:lang w:val="hy-AM"/>
        </w:rPr>
        <w:t xml:space="preserve">, </w:t>
      </w:r>
      <w:r>
        <w:rPr>
          <w:rFonts w:ascii="GHEA Grapalat" w:hAnsi="GHEA Grapalat" w:cs="Sylfaen"/>
          <w:lang w:val="hy-AM"/>
        </w:rPr>
        <w:t>ցուցահանդեսների, ցուցահանդես-վաճառքների կազմակերպումը, գիտական մշակումների արդյունքների ներդրումը և այլ ծառայությունների մատուցումը:</w:t>
      </w:r>
    </w:p>
    <w:p w:rsidR="001A3B12" w:rsidRDefault="001A3B12" w:rsidP="001A3B12">
      <w:pPr>
        <w:spacing w:line="324" w:lineRule="auto"/>
        <w:ind w:left="-533" w:firstLine="562"/>
        <w:jc w:val="both"/>
        <w:rPr>
          <w:rFonts w:ascii="GHEA Grapalat" w:hAnsi="GHEA Grapalat" w:cs="Sylfaen"/>
          <w:lang w:val="hy-AM"/>
        </w:rPr>
      </w:pPr>
      <w:r>
        <w:rPr>
          <w:rFonts w:ascii="GHEA Grapalat" w:hAnsi="GHEA Grapalat" w:cs="Sylfaen"/>
          <w:lang w:val="hy-AM"/>
        </w:rPr>
        <w:t xml:space="preserve">«Հայաստանի ազգային պոլիտեխնիկական համալսարան» հիմնադրամի կանոնադրության 18-րդ կետի 7-րդ ենթակետի համաձայն` համալսարանը կանոնադրական նպատակներն իրականացնելու համար օրենքով սահմանված կարգով իրավունք ունի իրեն օգտագործման իրավունքով տրամադրված գույքը հանձնելու վարձակալության` Հայաստանի Հանրապետության օրենսդրությամբ սահմանված կարգով, ընդ որում` հանձնված գույքի վարձակալության ժամկետը չի </w:t>
      </w:r>
      <w:r>
        <w:rPr>
          <w:rFonts w:ascii="GHEA Grapalat" w:hAnsi="GHEA Grapalat" w:cs="Sylfaen"/>
          <w:lang w:val="hy-AM"/>
        </w:rPr>
        <w:lastRenderedPageBreak/>
        <w:t xml:space="preserve">կարող սահմանվել մեկ տարվանից ավելի՝ բացառությամբ հիմնադրի կողմից սահմանված դեպքի։  </w:t>
      </w:r>
    </w:p>
    <w:p w:rsidR="001A3B12" w:rsidRDefault="001A3B12" w:rsidP="001A3B12">
      <w:pPr>
        <w:spacing w:line="324" w:lineRule="auto"/>
        <w:ind w:left="-533" w:firstLine="562"/>
        <w:jc w:val="both"/>
        <w:rPr>
          <w:rFonts w:ascii="GHEA Grapalat" w:hAnsi="GHEA Grapalat" w:cs="Sylfaen"/>
          <w:lang w:val="hy-AM"/>
        </w:rPr>
      </w:pPr>
      <w:r>
        <w:rPr>
          <w:rFonts w:ascii="GHEA Grapalat" w:hAnsi="GHEA Grapalat" w:cs="Sylfaen"/>
          <w:lang w:val="hy-AM"/>
        </w:rPr>
        <w:t>«Հայաստանի ազգային պոլիտեխնիկական համալսարան» հիմնադրամի կանոնադրության 3-րդ կետի համաձայն` համալսարանի հիմնադիրը Հայաստանի Հանրապետությունն է՝ ի դեմս Հայաստանի Հանրապետության կառավարության:</w:t>
      </w:r>
    </w:p>
    <w:p w:rsidR="001A3B12" w:rsidRDefault="001A3B12" w:rsidP="001A3B12">
      <w:pPr>
        <w:spacing w:line="324" w:lineRule="auto"/>
        <w:ind w:left="-533" w:firstLine="562"/>
        <w:jc w:val="both"/>
        <w:rPr>
          <w:rFonts w:ascii="Sylfaen" w:hAnsi="Sylfaen"/>
          <w:color w:val="000000"/>
          <w:sz w:val="21"/>
          <w:szCs w:val="21"/>
          <w:lang w:val="hy-AM"/>
        </w:rPr>
      </w:pPr>
      <w:r>
        <w:rPr>
          <w:rFonts w:ascii="GHEA Grapalat" w:hAnsi="GHEA Grapalat" w:cs="Sylfaen"/>
          <w:lang w:val="hy-AM"/>
        </w:rPr>
        <w:t>Հաշվի առնելով վերոնշյալը` սույն որոշման նախագծով առաջարկվում է թույլտվություն տալ «Հայաստանի ազգային պոլիտեխնիկական համալսարան» հիմնադրամին անհատույց օգտագործման իրավունքով տրամադրված, սակայն չօգտագործվող Երևան քաղաքի Տերյան 105 հասցեում գտնվող պետական սեփականություն հանդիսացող տարածքները «Հայաստանի ազգային պոլիտեխնիկական համալսարան» հիմնադրամի</w:t>
      </w:r>
      <w:r>
        <w:rPr>
          <w:rFonts w:ascii="GHEA Grapalat" w:hAnsi="GHEA Grapalat" w:cs="Sylfaen"/>
          <w:bCs/>
          <w:lang w:val="hy-AM"/>
        </w:rPr>
        <w:t xml:space="preserve"> կողմից </w:t>
      </w:r>
      <w:r>
        <w:rPr>
          <w:rFonts w:ascii="GHEA Grapalat" w:hAnsi="GHEA Grapalat" w:cs="Sylfaen"/>
          <w:lang w:val="hy-AM"/>
        </w:rPr>
        <w:t>«Հայաստանի ազգային պոլիտեխնիկական համալսարան» հիմնադրամի կանոնադրության 17-րդ կետի 10-րդ ենթակետով սահմանված նպատակի շրջանակներում</w:t>
      </w:r>
      <w:r>
        <w:rPr>
          <w:rFonts w:ascii="GHEA Grapalat" w:hAnsi="GHEA Grapalat" w:cs="Sylfaen"/>
          <w:bCs/>
          <w:lang w:val="hy-AM"/>
        </w:rPr>
        <w:t xml:space="preserve"> </w:t>
      </w:r>
      <w:r>
        <w:rPr>
          <w:rFonts w:ascii="GHEA Grapalat" w:hAnsi="GHEA Grapalat" w:cs="Sylfaen"/>
          <w:lang w:val="hy-AM"/>
        </w:rPr>
        <w:t>մինչև 10 տարի ժամկետով</w:t>
      </w:r>
      <w:r>
        <w:rPr>
          <w:rFonts w:ascii="GHEA Grapalat" w:hAnsi="GHEA Grapalat" w:cs="Sylfaen"/>
          <w:bCs/>
          <w:lang w:val="hy-AM"/>
        </w:rPr>
        <w:t xml:space="preserve"> հանձնելու վարձակալության:</w:t>
      </w:r>
    </w:p>
    <w:p w:rsidR="001A3B12" w:rsidRDefault="001A3B12" w:rsidP="001A3B12">
      <w:pPr>
        <w:spacing w:line="324" w:lineRule="auto"/>
        <w:jc w:val="both"/>
        <w:rPr>
          <w:rFonts w:ascii="GHEA Grapalat" w:hAnsi="GHEA Grapalat" w:cs="Sylfaen"/>
          <w:lang w:val="hy-AM"/>
        </w:rPr>
      </w:pPr>
    </w:p>
    <w:p w:rsidR="001A3B12" w:rsidRDefault="001A3B12" w:rsidP="001A3B12">
      <w:pPr>
        <w:spacing w:line="324" w:lineRule="auto"/>
        <w:ind w:left="-547" w:right="36" w:firstLine="720"/>
        <w:jc w:val="both"/>
        <w:rPr>
          <w:rFonts w:ascii="GHEA Grapalat" w:hAnsi="GHEA Grapalat"/>
          <w:b/>
          <w:lang w:val="hy-AM"/>
        </w:rPr>
      </w:pPr>
      <w:r>
        <w:rPr>
          <w:rFonts w:ascii="GHEA Grapalat" w:hAnsi="GHEA Grapalat"/>
          <w:b/>
          <w:lang w:val="hy-AM"/>
        </w:rPr>
        <w:t xml:space="preserve">3. </w:t>
      </w:r>
      <w:r>
        <w:rPr>
          <w:rFonts w:ascii="GHEA Grapalat" w:hAnsi="GHEA Grapalat" w:cs="Sylfaen"/>
          <w:b/>
          <w:lang w:val="hy-AM"/>
        </w:rPr>
        <w:t>Առկա</w:t>
      </w:r>
      <w:r>
        <w:rPr>
          <w:rFonts w:ascii="GHEA Grapalat" w:hAnsi="GHEA Grapalat" w:cs="Times Armenian"/>
          <w:b/>
          <w:lang w:val="hy-AM"/>
        </w:rPr>
        <w:t xml:space="preserve"> </w:t>
      </w:r>
      <w:r>
        <w:rPr>
          <w:rFonts w:ascii="GHEA Grapalat" w:hAnsi="GHEA Grapalat" w:cs="Sylfaen"/>
          <w:b/>
          <w:lang w:val="hy-AM"/>
        </w:rPr>
        <w:t>խնդիրների</w:t>
      </w:r>
      <w:r>
        <w:rPr>
          <w:rFonts w:ascii="GHEA Grapalat" w:hAnsi="GHEA Grapalat" w:cs="Times Armenian"/>
          <w:b/>
          <w:lang w:val="hy-AM"/>
        </w:rPr>
        <w:t xml:space="preserve"> </w:t>
      </w:r>
      <w:r>
        <w:rPr>
          <w:rFonts w:ascii="GHEA Grapalat" w:hAnsi="GHEA Grapalat" w:cs="Sylfaen"/>
          <w:b/>
          <w:lang w:val="hy-AM"/>
        </w:rPr>
        <w:t>առաջարկվող</w:t>
      </w:r>
      <w:r>
        <w:rPr>
          <w:rFonts w:ascii="GHEA Grapalat" w:hAnsi="GHEA Grapalat" w:cs="Times Armenian"/>
          <w:b/>
          <w:lang w:val="hy-AM"/>
        </w:rPr>
        <w:t xml:space="preserve"> </w:t>
      </w:r>
      <w:r>
        <w:rPr>
          <w:rFonts w:ascii="GHEA Grapalat" w:hAnsi="GHEA Grapalat" w:cs="Sylfaen"/>
          <w:b/>
          <w:lang w:val="hy-AM"/>
        </w:rPr>
        <w:t>լուծումները</w:t>
      </w:r>
    </w:p>
    <w:p w:rsidR="001A3B12" w:rsidRDefault="001A3B12" w:rsidP="001A3B12">
      <w:pPr>
        <w:autoSpaceDE w:val="0"/>
        <w:autoSpaceDN w:val="0"/>
        <w:adjustRightInd w:val="0"/>
        <w:spacing w:line="324" w:lineRule="auto"/>
        <w:ind w:left="-547" w:firstLine="709"/>
        <w:jc w:val="both"/>
        <w:rPr>
          <w:rFonts w:ascii="GHEA Grapalat" w:hAnsi="GHEA Grapalat" w:cs="Sylfaen"/>
          <w:lang w:val="hy-AM"/>
        </w:rPr>
      </w:pPr>
      <w:r>
        <w:rPr>
          <w:rFonts w:ascii="GHEA Grapalat" w:hAnsi="GHEA Grapalat" w:cs="Sylfaen"/>
          <w:lang w:val="hy-AM"/>
        </w:rPr>
        <w:t xml:space="preserve">Նախագծով առաջարկվում է թույլատրել «Հայաստանի ազգային պոլիտեխնիկական համալսարան» հիմնադրամին` վերջինիս անհատույց օգտագործման իրավունքով տրամադրված, սակայն չօգտագործվող Երևան քաղաքի Տերյան 105 հասցեում գտնվող պետական սեփականություն հանդիսացող տարածքները /Տարածքներ/ ՀՀ կառավարության 2014 թվականի նոյեմբերի 13-ի N 1290-Ն որոշմամբ հաստատված «Հայաստանի ազգային պոլիտեխնիկական համալսարան» հիմնադրամի կանոնադրության 17-րդ կետի 10-րդ ենթակետով սահմանված նպատակի շրջանակներում մինչև 10 տարի ժամկետով հանձնել վարձակալությամբ: </w:t>
      </w:r>
    </w:p>
    <w:p w:rsidR="001A3B12" w:rsidRDefault="001A3B12" w:rsidP="001A3B12">
      <w:pPr>
        <w:autoSpaceDE w:val="0"/>
        <w:autoSpaceDN w:val="0"/>
        <w:adjustRightInd w:val="0"/>
        <w:spacing w:line="324" w:lineRule="auto"/>
        <w:ind w:left="-547" w:firstLine="709"/>
        <w:jc w:val="both"/>
        <w:rPr>
          <w:rFonts w:ascii="GHEA Grapalat" w:hAnsi="GHEA Grapalat" w:cs="Sylfaen"/>
          <w:lang w:val="hy-AM"/>
        </w:rPr>
      </w:pPr>
      <w:r>
        <w:rPr>
          <w:rFonts w:ascii="GHEA Grapalat" w:hAnsi="GHEA Grapalat" w:cs="Sylfaen"/>
          <w:lang w:val="hy-AM"/>
        </w:rPr>
        <w:t>Այս ուղղությամբ, ՀՀ</w:t>
      </w:r>
      <w:r>
        <w:rPr>
          <w:rFonts w:ascii="GHEA Grapalat" w:hAnsi="GHEA Grapalat"/>
          <w:lang w:val="hy-AM"/>
        </w:rPr>
        <w:t xml:space="preserve"> տնտեսական զարգացման և ներդրումների նախարարության պետական գույքի կառավարման կոմիտեին առաջարկվում է </w:t>
      </w:r>
      <w:r>
        <w:rPr>
          <w:rFonts w:ascii="GHEA Grapalat" w:hAnsi="GHEA Grapalat" w:cs="Sylfaen"/>
          <w:lang w:val="hy-AM"/>
        </w:rPr>
        <w:t>մեկամսյա ժամկետում «Հայաստանի ազգային պոլիտեխնիկական համալսարան» հիմնադրամի հետ կնքել պետական սեփականություն հանդիսացող Երևան քաղաքի Տերյան 105 հասցեում գտնվող անշարժ գույքի անհատույց օգտագործման պայմանագրում անհրաժեշտ փոփոխություն կատարելու մասին համաձայնագիր՝ դրանում նախատեսելով, որ`</w:t>
      </w:r>
    </w:p>
    <w:p w:rsidR="001A3B12" w:rsidRDefault="001A3B12" w:rsidP="001A3B12">
      <w:pPr>
        <w:autoSpaceDE w:val="0"/>
        <w:autoSpaceDN w:val="0"/>
        <w:adjustRightInd w:val="0"/>
        <w:spacing w:line="324" w:lineRule="auto"/>
        <w:ind w:left="-547" w:firstLine="709"/>
        <w:jc w:val="both"/>
        <w:rPr>
          <w:rFonts w:ascii="GHEA Grapalat" w:hAnsi="GHEA Grapalat" w:cs="Sylfaen"/>
          <w:lang w:val="hy-AM"/>
        </w:rPr>
      </w:pPr>
      <w:r>
        <w:rPr>
          <w:rFonts w:ascii="GHEA Grapalat" w:hAnsi="GHEA Grapalat" w:cs="Sylfaen"/>
          <w:lang w:val="hy-AM"/>
        </w:rPr>
        <w:lastRenderedPageBreak/>
        <w:t>-  «Հայաստանի ազգային պոլիտեխնիկական համալսարան» հիմնադրամի կողմից ՀՀ կառավարության 2014 թվականի նոյեմբերի 13-ի N 1290-Ն որոշմամբ հաստատված «Հայաստանի ազգային պոլիտեխնիկական համալսարան» հիմնադրամի կանոնադրության   17-րդ կետի 10-րդ ենթակետով սահմանված նպատակի շրջանակներում Տարածքները վարձակալության հանձնելիս որպես պայմանագրի հավելված հաստատվում է նաև վարձակալի ներդրումային ծրագիրը /Ծրագիր/.</w:t>
      </w:r>
    </w:p>
    <w:p w:rsidR="001A3B12" w:rsidRDefault="001A3B12" w:rsidP="001A3B12">
      <w:pPr>
        <w:autoSpaceDE w:val="0"/>
        <w:autoSpaceDN w:val="0"/>
        <w:adjustRightInd w:val="0"/>
        <w:spacing w:line="324" w:lineRule="auto"/>
        <w:ind w:left="-547" w:firstLine="709"/>
        <w:jc w:val="both"/>
        <w:rPr>
          <w:rFonts w:ascii="GHEA Grapalat" w:hAnsi="GHEA Grapalat"/>
          <w:lang w:val="hy-AM"/>
        </w:rPr>
      </w:pPr>
      <w:r>
        <w:rPr>
          <w:rFonts w:ascii="GHEA Grapalat" w:hAnsi="GHEA Grapalat" w:cs="Sylfaen"/>
          <w:lang w:val="hy-AM"/>
        </w:rPr>
        <w:t>- Ծրագրի իրականացման վերաբերյալ վարձակալից ստացված եռամսյակային հաշվետվությունները ստանալուց հետո 5-օրյա ժամկետում «Հայաստանի ազգային պոլիտեխնիկական համալսարան» հիմնադրամի կողմից ներկայացվում են ՀՀ</w:t>
      </w:r>
      <w:r>
        <w:rPr>
          <w:rFonts w:ascii="GHEA Grapalat" w:hAnsi="GHEA Grapalat"/>
          <w:lang w:val="hy-AM"/>
        </w:rPr>
        <w:t xml:space="preserve"> տնտեսական զարգացման և ներդրումների նախարարության պետական գույքի կառավարման կոմիտեին`</w:t>
      </w:r>
      <w:r>
        <w:rPr>
          <w:rFonts w:ascii="GHEA Grapalat" w:hAnsi="GHEA Grapalat" w:cs="Sylfaen"/>
          <w:lang w:val="hy-AM"/>
        </w:rPr>
        <w:t xml:space="preserve"> Տարածքների նպատակային օգտագործման հսկողություն իրականացնելու համար</w:t>
      </w:r>
      <w:r>
        <w:rPr>
          <w:rFonts w:ascii="GHEA Grapalat" w:hAnsi="GHEA Grapalat"/>
          <w:lang w:val="hy-AM"/>
        </w:rPr>
        <w:t>.</w:t>
      </w:r>
    </w:p>
    <w:p w:rsidR="001A3B12" w:rsidRDefault="001A3B12" w:rsidP="001A3B12">
      <w:pPr>
        <w:autoSpaceDE w:val="0"/>
        <w:autoSpaceDN w:val="0"/>
        <w:adjustRightInd w:val="0"/>
        <w:spacing w:line="324" w:lineRule="auto"/>
        <w:ind w:left="-547" w:firstLine="709"/>
        <w:jc w:val="both"/>
        <w:rPr>
          <w:rFonts w:ascii="GHEA Grapalat" w:hAnsi="GHEA Grapalat"/>
          <w:lang w:val="hy-AM"/>
        </w:rPr>
      </w:pPr>
      <w:r>
        <w:rPr>
          <w:rFonts w:ascii="GHEA Grapalat" w:hAnsi="GHEA Grapalat"/>
          <w:lang w:val="hy-AM"/>
        </w:rPr>
        <w:t>- վարձակալի կողմից Պայմանագրի դրույթների խախտումը հիմք է հանդիսանում Պայմանագիրը լուծելու համար:</w:t>
      </w:r>
    </w:p>
    <w:p w:rsidR="001A3B12" w:rsidRDefault="001A3B12" w:rsidP="001A3B12">
      <w:pPr>
        <w:autoSpaceDE w:val="0"/>
        <w:autoSpaceDN w:val="0"/>
        <w:adjustRightInd w:val="0"/>
        <w:spacing w:line="324" w:lineRule="auto"/>
        <w:ind w:left="-547" w:firstLine="709"/>
        <w:jc w:val="both"/>
        <w:rPr>
          <w:rFonts w:ascii="GHEA Grapalat" w:hAnsi="GHEA Grapalat"/>
          <w:lang w:val="hy-AM"/>
        </w:rPr>
      </w:pPr>
    </w:p>
    <w:p w:rsidR="001A3B12" w:rsidRDefault="001A3B12" w:rsidP="001A3B12">
      <w:pPr>
        <w:spacing w:line="324" w:lineRule="auto"/>
        <w:ind w:left="-547" w:right="216" w:firstLine="709"/>
        <w:jc w:val="both"/>
        <w:rPr>
          <w:rFonts w:ascii="GHEA Grapalat" w:hAnsi="GHEA Grapalat"/>
          <w:b/>
          <w:lang w:val="hy-AM"/>
        </w:rPr>
      </w:pPr>
      <w:r>
        <w:rPr>
          <w:rFonts w:ascii="GHEA Grapalat" w:hAnsi="GHEA Grapalat" w:cs="Sylfaen"/>
          <w:b/>
          <w:lang w:val="hy-AM"/>
        </w:rPr>
        <w:t>4. Կարգավորման</w:t>
      </w:r>
      <w:r>
        <w:rPr>
          <w:rFonts w:ascii="GHEA Grapalat" w:hAnsi="GHEA Grapalat" w:cs="Times Armenian"/>
          <w:b/>
          <w:lang w:val="hy-AM"/>
        </w:rPr>
        <w:t xml:space="preserve"> </w:t>
      </w:r>
      <w:r>
        <w:rPr>
          <w:rFonts w:ascii="GHEA Grapalat" w:hAnsi="GHEA Grapalat" w:cs="Sylfaen"/>
          <w:b/>
          <w:lang w:val="hy-AM"/>
        </w:rPr>
        <w:t>նպատակը և բնույթը</w:t>
      </w:r>
    </w:p>
    <w:p w:rsidR="001A3B12" w:rsidRDefault="001A3B12" w:rsidP="001A3B12">
      <w:pPr>
        <w:autoSpaceDE w:val="0"/>
        <w:autoSpaceDN w:val="0"/>
        <w:adjustRightInd w:val="0"/>
        <w:spacing w:line="324" w:lineRule="auto"/>
        <w:ind w:left="-547" w:firstLine="709"/>
        <w:jc w:val="both"/>
        <w:rPr>
          <w:rFonts w:ascii="GHEA Grapalat" w:hAnsi="GHEA Grapalat" w:cs="Sylfaen"/>
          <w:lang w:val="hy-AM"/>
        </w:rPr>
      </w:pPr>
      <w:r>
        <w:rPr>
          <w:rFonts w:ascii="GHEA Grapalat" w:hAnsi="GHEA Grapalat" w:cs="Sylfaen"/>
          <w:lang w:val="hy-AM"/>
        </w:rPr>
        <w:t xml:space="preserve">«Հայաստանի ազգային պոլիտեխնիկական համալսարան» հիմնադրամին անհատույց օգտագործման իրավունքով տրամադրված, սակայն չօգտագործվող Երևան քաղաքի Տերյան 105 հասցեում գտնվող պետական սեփականություն հանդիսացող տարածքները ՀՀ կառավարության 2014թ. նոյեմբերի 13-ի N 1290-Ն որոշմամբ հաստատված «Հայաստանի ազգային պոլիտեխնիկական համալսարան» հիմնադրամի կանոնադրության 17-րդ կետի      10-րդ ենթակետով սահմանված նպատակի շրջանակներում «Հայաստանի ազգային պոլիտեխնիկական համալսարան» հիմնադրամի կողմից մինչև 10 տարի ժամկետով վարձակալությամբ հանձնելու թույլտվություն տալը` սույն որոշման </w:t>
      </w:r>
      <w:r>
        <w:rPr>
          <w:rFonts w:ascii="GHEA Grapalat" w:hAnsi="GHEA Grapalat"/>
          <w:lang w:val="hy-AM"/>
        </w:rPr>
        <w:t xml:space="preserve">նախագծի </w:t>
      </w:r>
      <w:r>
        <w:rPr>
          <w:rFonts w:ascii="GHEA Grapalat" w:hAnsi="GHEA Grapalat" w:cs="Sylfaen"/>
          <w:lang w:val="hy-AM"/>
        </w:rPr>
        <w:t>ընդունմամբ:</w:t>
      </w:r>
    </w:p>
    <w:p w:rsidR="001A3B12" w:rsidRDefault="001A3B12" w:rsidP="001A3B12">
      <w:pPr>
        <w:autoSpaceDE w:val="0"/>
        <w:autoSpaceDN w:val="0"/>
        <w:adjustRightInd w:val="0"/>
        <w:spacing w:line="324" w:lineRule="auto"/>
        <w:ind w:left="-547" w:firstLine="709"/>
        <w:jc w:val="both"/>
        <w:rPr>
          <w:rFonts w:ascii="GHEA Grapalat" w:hAnsi="GHEA Grapalat" w:cs="Sylfaen"/>
          <w:lang w:val="hy-AM"/>
        </w:rPr>
      </w:pPr>
    </w:p>
    <w:p w:rsidR="001A3B12" w:rsidRDefault="001A3B12" w:rsidP="001A3B12">
      <w:pPr>
        <w:spacing w:line="324" w:lineRule="auto"/>
        <w:ind w:left="-547" w:right="36" w:firstLine="709"/>
        <w:jc w:val="both"/>
        <w:rPr>
          <w:rFonts w:ascii="GHEA Grapalat" w:hAnsi="GHEA Grapalat" w:cs="Arial Armenian"/>
          <w:b/>
          <w:lang w:val="hy-AM"/>
        </w:rPr>
      </w:pPr>
      <w:r>
        <w:rPr>
          <w:rFonts w:ascii="GHEA Grapalat" w:hAnsi="GHEA Grapalat" w:cs="Sylfaen"/>
          <w:b/>
          <w:lang w:val="hy-AM"/>
        </w:rPr>
        <w:t xml:space="preserve">5. </w:t>
      </w:r>
      <w:r>
        <w:rPr>
          <w:rFonts w:ascii="GHEA Grapalat" w:hAnsi="GHEA Grapalat"/>
          <w:b/>
          <w:lang w:val="hy-AM"/>
        </w:rPr>
        <w:t>Նախագծի մշակման գործընթացում ներգրավված ինստիտուտները և անձինք</w:t>
      </w:r>
    </w:p>
    <w:p w:rsidR="001A3B12" w:rsidRDefault="001A3B12" w:rsidP="001A3B12">
      <w:pPr>
        <w:spacing w:line="324" w:lineRule="auto"/>
        <w:ind w:left="-547" w:right="36" w:firstLine="709"/>
        <w:jc w:val="both"/>
        <w:rPr>
          <w:rFonts w:ascii="GHEA Grapalat" w:hAnsi="GHEA Grapalat"/>
          <w:lang w:val="hy-AM"/>
        </w:rPr>
      </w:pPr>
      <w:r>
        <w:rPr>
          <w:rFonts w:ascii="GHEA Grapalat" w:hAnsi="GHEA Grapalat"/>
          <w:lang w:val="hy-AM"/>
        </w:rPr>
        <w:t>ՀՀ տնտեսական զարգացման և ներդրումների նախարարություն</w:t>
      </w:r>
    </w:p>
    <w:p w:rsidR="001A3B12" w:rsidRDefault="001A3B12" w:rsidP="001A3B12">
      <w:pPr>
        <w:spacing w:line="324" w:lineRule="auto"/>
        <w:ind w:left="-547" w:right="36" w:firstLine="709"/>
        <w:jc w:val="both"/>
        <w:rPr>
          <w:rFonts w:ascii="GHEA Grapalat" w:hAnsi="GHEA Grapalat"/>
          <w:lang w:val="hy-AM"/>
        </w:rPr>
      </w:pPr>
    </w:p>
    <w:p w:rsidR="001A3B12" w:rsidRDefault="001A3B12" w:rsidP="001A3B12">
      <w:pPr>
        <w:spacing w:line="324" w:lineRule="auto"/>
        <w:ind w:left="-547" w:right="36" w:firstLine="709"/>
        <w:jc w:val="both"/>
        <w:rPr>
          <w:rFonts w:ascii="GHEA Grapalat" w:hAnsi="GHEA Grapalat"/>
          <w:b/>
          <w:lang w:val="hy-AM"/>
        </w:rPr>
      </w:pPr>
      <w:r>
        <w:rPr>
          <w:rFonts w:ascii="GHEA Grapalat" w:hAnsi="GHEA Grapalat" w:cs="Sylfaen"/>
          <w:b/>
          <w:lang w:val="hy-AM"/>
        </w:rPr>
        <w:t>6. Իրավական</w:t>
      </w:r>
      <w:r>
        <w:rPr>
          <w:rFonts w:ascii="GHEA Grapalat" w:hAnsi="GHEA Grapalat" w:cs="Times Armenian"/>
          <w:b/>
          <w:lang w:val="hy-AM"/>
        </w:rPr>
        <w:t xml:space="preserve"> </w:t>
      </w:r>
      <w:r>
        <w:rPr>
          <w:rFonts w:ascii="GHEA Grapalat" w:hAnsi="GHEA Grapalat" w:cs="Sylfaen"/>
          <w:b/>
          <w:lang w:val="hy-AM"/>
        </w:rPr>
        <w:t>ակտի</w:t>
      </w:r>
      <w:r>
        <w:rPr>
          <w:rFonts w:ascii="GHEA Grapalat" w:hAnsi="GHEA Grapalat" w:cs="Times Armenian"/>
          <w:b/>
          <w:lang w:val="hy-AM"/>
        </w:rPr>
        <w:t xml:space="preserve"> </w:t>
      </w:r>
      <w:r>
        <w:rPr>
          <w:rFonts w:ascii="GHEA Grapalat" w:hAnsi="GHEA Grapalat" w:cs="Sylfaen"/>
          <w:b/>
          <w:lang w:val="hy-AM"/>
        </w:rPr>
        <w:t>կիրարկման</w:t>
      </w:r>
      <w:r>
        <w:rPr>
          <w:rFonts w:ascii="GHEA Grapalat" w:hAnsi="GHEA Grapalat" w:cs="Times Armenian"/>
          <w:b/>
          <w:lang w:val="hy-AM"/>
        </w:rPr>
        <w:t xml:space="preserve"> </w:t>
      </w:r>
      <w:r>
        <w:rPr>
          <w:rFonts w:ascii="GHEA Grapalat" w:hAnsi="GHEA Grapalat" w:cs="Sylfaen"/>
          <w:b/>
          <w:lang w:val="hy-AM"/>
        </w:rPr>
        <w:t>դեպքում</w:t>
      </w:r>
      <w:r>
        <w:rPr>
          <w:rFonts w:ascii="GHEA Grapalat" w:hAnsi="GHEA Grapalat" w:cs="Times Armenian"/>
          <w:b/>
          <w:lang w:val="hy-AM"/>
        </w:rPr>
        <w:t xml:space="preserve"> </w:t>
      </w:r>
      <w:r>
        <w:rPr>
          <w:rFonts w:ascii="GHEA Grapalat" w:hAnsi="GHEA Grapalat" w:cs="Sylfaen"/>
          <w:b/>
          <w:lang w:val="hy-AM"/>
        </w:rPr>
        <w:t>ակնկալվող</w:t>
      </w:r>
      <w:r>
        <w:rPr>
          <w:rFonts w:ascii="GHEA Grapalat" w:hAnsi="GHEA Grapalat" w:cs="Times Armenian"/>
          <w:b/>
          <w:lang w:val="hy-AM"/>
        </w:rPr>
        <w:t xml:space="preserve"> </w:t>
      </w:r>
      <w:r>
        <w:rPr>
          <w:rFonts w:ascii="GHEA Grapalat" w:hAnsi="GHEA Grapalat" w:cs="Sylfaen"/>
          <w:b/>
          <w:lang w:val="hy-AM"/>
        </w:rPr>
        <w:t>արդյունքը</w:t>
      </w:r>
    </w:p>
    <w:p w:rsidR="001A3B12" w:rsidRDefault="001A3B12" w:rsidP="001A3B12">
      <w:pPr>
        <w:spacing w:line="324" w:lineRule="auto"/>
        <w:ind w:left="-547" w:right="36" w:firstLine="720"/>
        <w:jc w:val="both"/>
        <w:rPr>
          <w:rFonts w:ascii="GHEA Grapalat" w:hAnsi="GHEA Grapalat"/>
          <w:lang w:val="hy-AM"/>
        </w:rPr>
      </w:pPr>
      <w:r>
        <w:rPr>
          <w:rFonts w:ascii="GHEA Grapalat" w:hAnsi="GHEA Grapalat" w:cs="Sylfaen"/>
          <w:lang w:val="hy-AM"/>
        </w:rPr>
        <w:lastRenderedPageBreak/>
        <w:t xml:space="preserve">«Հայաստանի ազգային պոլիտեխնիկական համալսարան» հիմնադրամի կանոնադրության 17-րդ կետի 10-րդ ենթակետով սահմանված նպատակի արդյունավետ իրացման համար «Հայաստանի ազգային պոլիտեխնիկական համալսարան» հիմնադրամի կողմից մինչև 10 տարի ժամկետով գույքը վարձակալությամբ հանձնելու թույլտվություն տալու համար անհրաժեշտ </w:t>
      </w:r>
      <w:r>
        <w:rPr>
          <w:rFonts w:ascii="GHEA Grapalat" w:hAnsi="GHEA Grapalat" w:cs="Sylfaen"/>
          <w:bCs/>
          <w:lang w:val="hy-AM"/>
        </w:rPr>
        <w:t>իրավական</w:t>
      </w:r>
      <w:r>
        <w:rPr>
          <w:rFonts w:ascii="GHEA Grapalat" w:hAnsi="GHEA Grapalat" w:cs="Sylfaen"/>
          <w:lang w:val="hy-AM"/>
        </w:rPr>
        <w:t xml:space="preserve"> հիմքերի սահմանումը:</w:t>
      </w:r>
    </w:p>
    <w:p w:rsidR="001A3B12" w:rsidRDefault="001A3B12" w:rsidP="001A3B12">
      <w:pPr>
        <w:spacing w:line="312" w:lineRule="auto"/>
        <w:ind w:left="-540"/>
        <w:rPr>
          <w:rFonts w:ascii="GHEA Grapalat" w:hAnsi="GHEA Grapalat"/>
          <w:lang w:val="hy-AM"/>
        </w:rPr>
      </w:pPr>
    </w:p>
    <w:p w:rsidR="001A3B12" w:rsidRDefault="001A3B12" w:rsidP="001A3B12">
      <w:pPr>
        <w:spacing w:line="312" w:lineRule="auto"/>
        <w:ind w:left="-540"/>
        <w:rPr>
          <w:rFonts w:ascii="GHEA Grapalat" w:hAnsi="GHEA Grapalat"/>
          <w:lang w:val="hy-AM"/>
        </w:rPr>
      </w:pPr>
    </w:p>
    <w:p w:rsidR="001A3B12" w:rsidRDefault="001A3B12" w:rsidP="001A3B12">
      <w:pPr>
        <w:spacing w:line="276" w:lineRule="auto"/>
        <w:ind w:left="-540"/>
        <w:rPr>
          <w:rFonts w:ascii="GHEA Grapalat" w:hAnsi="GHEA Grapalat"/>
          <w:lang w:val="hy-AM"/>
        </w:rPr>
      </w:pPr>
      <w:r>
        <w:rPr>
          <w:rFonts w:ascii="GHEA Grapalat" w:hAnsi="GHEA Grapalat"/>
          <w:lang w:val="hy-AM"/>
        </w:rPr>
        <w:t>ՀԱՅԱՍՏԱՆԻ ՀԱՆՐԱՊԵՏՈՒԹՅԱՆ</w:t>
      </w:r>
    </w:p>
    <w:p w:rsidR="001A3B12" w:rsidRDefault="001A3B12" w:rsidP="001A3B12">
      <w:pPr>
        <w:spacing w:line="276" w:lineRule="auto"/>
        <w:ind w:left="-540"/>
        <w:rPr>
          <w:rFonts w:ascii="GHEA Grapalat" w:hAnsi="GHEA Grapalat"/>
          <w:lang w:val="hy-AM"/>
        </w:rPr>
      </w:pPr>
      <w:r>
        <w:rPr>
          <w:rFonts w:ascii="GHEA Grapalat" w:hAnsi="GHEA Grapalat"/>
          <w:lang w:val="hy-AM"/>
        </w:rPr>
        <w:t xml:space="preserve">  ՏՆՏԵՍԱԿԱՆ ԶԱՐԳԱՑՄԱՆ ԵՎ</w:t>
      </w:r>
    </w:p>
    <w:p w:rsidR="001A3B12" w:rsidRDefault="001A3B12" w:rsidP="001A3B12">
      <w:pPr>
        <w:spacing w:line="276" w:lineRule="auto"/>
        <w:ind w:left="-540"/>
        <w:rPr>
          <w:rFonts w:ascii="GHEA Grapalat" w:hAnsi="GHEA Grapalat"/>
          <w:lang w:val="hy-AM"/>
        </w:rPr>
      </w:pPr>
      <w:r>
        <w:rPr>
          <w:rFonts w:ascii="GHEA Grapalat" w:hAnsi="GHEA Grapalat"/>
          <w:lang w:val="hy-AM"/>
        </w:rPr>
        <w:t xml:space="preserve">   ՆԵՐԴՐՈՒՄՆԵՐԻ ՆԱԽԱՐԱՐ</w:t>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t xml:space="preserve"> ԱՐԾՎԻԿ ՄԻՆԱՍՅԱՆ</w:t>
      </w:r>
    </w:p>
    <w:p w:rsidR="001A3B12" w:rsidRDefault="001A3B12" w:rsidP="001A3B12">
      <w:pPr>
        <w:spacing w:line="276" w:lineRule="auto"/>
        <w:ind w:left="-540"/>
        <w:rPr>
          <w:rFonts w:ascii="GHEA Grapalat" w:hAnsi="GHEA Grapalat"/>
          <w:lang w:val="hy-AM"/>
        </w:rPr>
      </w:pPr>
      <w:r>
        <w:rPr>
          <w:rFonts w:ascii="GHEA Grapalat" w:hAnsi="GHEA Grapalat"/>
          <w:lang w:val="hy-AM"/>
        </w:rPr>
        <w:t xml:space="preserve">                                                               </w:t>
      </w:r>
      <w:r>
        <w:rPr>
          <w:rFonts w:ascii="GHEA Grapalat" w:hAnsi="GHEA Grapalat"/>
          <w:lang w:val="hy-AM"/>
        </w:rPr>
        <w:tab/>
      </w: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en-US"/>
        </w:rPr>
      </w:pPr>
    </w:p>
    <w:p w:rsidR="001A3B12" w:rsidRDefault="001A3B12" w:rsidP="001A3B12">
      <w:pPr>
        <w:ind w:left="-540"/>
        <w:jc w:val="center"/>
        <w:rPr>
          <w:rFonts w:ascii="GHEA Grapalat" w:hAnsi="GHEA Grapalat"/>
          <w:b/>
          <w:lang w:val="hy-AM"/>
        </w:rPr>
      </w:pPr>
      <w:r>
        <w:rPr>
          <w:rFonts w:ascii="GHEA Grapalat" w:hAnsi="GHEA Grapalat"/>
          <w:b/>
          <w:lang w:val="hy-AM"/>
        </w:rPr>
        <w:lastRenderedPageBreak/>
        <w:t>ՏԵՂԵԿԱՆՔ</w:t>
      </w:r>
    </w:p>
    <w:p w:rsidR="001A3B12" w:rsidRDefault="001A3B12" w:rsidP="001A3B12">
      <w:pPr>
        <w:shd w:val="clear" w:color="auto" w:fill="FFFFFF"/>
        <w:spacing w:before="360"/>
        <w:ind w:left="-539" w:firstLine="374"/>
        <w:jc w:val="center"/>
        <w:rPr>
          <w:rFonts w:ascii="GHEA Grapalat" w:eastAsia="Calibri" w:hAnsi="GHEA Grapalat"/>
          <w:b/>
          <w:lang w:val="hy-AM"/>
        </w:rPr>
      </w:pPr>
      <w:r>
        <w:rPr>
          <w:rFonts w:ascii="GHEA Grapalat" w:hAnsi="GHEA Grapalat"/>
          <w:b/>
          <w:lang w:val="hy-AM"/>
        </w:rPr>
        <w:t>«</w:t>
      </w:r>
      <w:r>
        <w:rPr>
          <w:rFonts w:ascii="GHEA Grapalat" w:hAnsi="GHEA Grapalat" w:cs="Sylfaen"/>
          <w:b/>
          <w:bCs/>
          <w:lang w:val="hy-AM"/>
        </w:rPr>
        <w:t>ԳՈՒՅՔԸ ՎԱՐՁԱԿԱԼՈՒԹՅԱՆ ՀԱՆՁՆԵԼՈՒ ԹՈՒՅԼՏՎՈՒԹՅՈՒՆ ՏԱԼՈՒ ՄԱՍԻՆ</w:t>
      </w:r>
      <w:r>
        <w:rPr>
          <w:rFonts w:ascii="GHEA Grapalat" w:hAnsi="GHEA Grapalat"/>
          <w:b/>
          <w:lang w:val="hy-AM"/>
        </w:rPr>
        <w:t xml:space="preserve">» </w:t>
      </w:r>
      <w:r>
        <w:rPr>
          <w:rFonts w:ascii="GHEA Grapalat" w:hAnsi="GHEA Grapalat" w:cs="GHEA Grapalat"/>
          <w:b/>
          <w:lang w:val="hy-AM"/>
        </w:rPr>
        <w:t xml:space="preserve">ՀՀ ԿԱՌԱՎԱՐՈՒԹՅԱՆ ՈՐՈՇՄԱՆ </w:t>
      </w:r>
      <w:r>
        <w:rPr>
          <w:rFonts w:ascii="GHEA Grapalat" w:eastAsia="Calibri" w:hAnsi="GHEA Grapalat"/>
          <w:b/>
          <w:lang w:val="hy-AM"/>
        </w:rPr>
        <w:t xml:space="preserve">ԸՆԴՈՒՆՄԱՆ </w:t>
      </w:r>
      <w:r>
        <w:rPr>
          <w:rFonts w:ascii="GHEA Grapalat" w:hAnsi="GHEA Grapalat" w:cs="Sylfaen"/>
          <w:b/>
          <w:lang w:val="hy-AM"/>
        </w:rPr>
        <w:t xml:space="preserve">ԱՌՆՉՈՒԹՅԱՄԲ </w:t>
      </w:r>
      <w:r>
        <w:rPr>
          <w:rFonts w:ascii="GHEA Grapalat" w:eastAsia="Calibri" w:hAnsi="GHEA Grapalat"/>
          <w:b/>
          <w:lang w:val="hy-AM"/>
        </w:rPr>
        <w:t>ԱՅԼ ԻՐԱՎԱԿԱՆ ԱԿՏԵՐԻ ԸՆԴՈՒՆՄԱՆ ԱՆՀՐԱԺԵՇՏՈՒԹՅԱՆ ԿԱՄ ԲԱՑԱԿԱՅՈՒԹՅԱՆ ՄԱՍԻՆ</w:t>
      </w:r>
    </w:p>
    <w:p w:rsidR="001A3B12" w:rsidRDefault="001A3B12" w:rsidP="001A3B12">
      <w:pPr>
        <w:shd w:val="clear" w:color="auto" w:fill="FFFFFF"/>
        <w:spacing w:before="120"/>
        <w:ind w:left="-540" w:firstLine="374"/>
        <w:jc w:val="center"/>
        <w:rPr>
          <w:rFonts w:ascii="GHEA Grapalat" w:hAnsi="GHEA Grapalat"/>
          <w:b/>
          <w:lang w:val="hy-AM"/>
        </w:rPr>
      </w:pPr>
    </w:p>
    <w:p w:rsidR="001A3B12" w:rsidRDefault="001A3B12" w:rsidP="001A3B12">
      <w:pPr>
        <w:ind w:left="-540" w:firstLine="720"/>
        <w:jc w:val="both"/>
        <w:rPr>
          <w:rFonts w:ascii="GHEA Grapalat" w:hAnsi="GHEA Grapalat" w:cs="Sylfaen"/>
          <w:lang w:val="hy-AM"/>
        </w:rPr>
      </w:pPr>
    </w:p>
    <w:tbl>
      <w:tblPr>
        <w:tblW w:w="10060" w:type="dxa"/>
        <w:tblInd w:w="-426" w:type="dxa"/>
        <w:tblLook w:val="04A0" w:firstRow="1" w:lastRow="0" w:firstColumn="1" w:lastColumn="0" w:noHBand="0" w:noVBand="1"/>
      </w:tblPr>
      <w:tblGrid>
        <w:gridCol w:w="10060"/>
      </w:tblGrid>
      <w:tr w:rsidR="001A3B12" w:rsidTr="001A3B12">
        <w:tc>
          <w:tcPr>
            <w:tcW w:w="10060" w:type="dxa"/>
            <w:hideMark/>
          </w:tcPr>
          <w:p w:rsidR="001A3B12" w:rsidRDefault="001A3B12">
            <w:pPr>
              <w:tabs>
                <w:tab w:val="left" w:pos="342"/>
              </w:tabs>
              <w:spacing w:line="360" w:lineRule="auto"/>
              <w:ind w:left="29" w:right="33"/>
              <w:rPr>
                <w:rFonts w:ascii="GHEA Grapalat" w:hAnsi="GHEA Grapalat"/>
                <w:lang w:val="hy-AM"/>
              </w:rPr>
            </w:pPr>
            <w:r>
              <w:rPr>
                <w:rFonts w:ascii="GHEA Grapalat" w:hAnsi="GHEA Grapalat"/>
                <w:lang w:val="hy-AM"/>
              </w:rPr>
              <w:t>Այլ իրավական ակտերում փոփոխությունների և/կամ լրացումների անհրաժեշտությունը</w:t>
            </w:r>
          </w:p>
        </w:tc>
      </w:tr>
      <w:tr w:rsidR="001A3B12" w:rsidTr="001A3B12">
        <w:tc>
          <w:tcPr>
            <w:tcW w:w="10060" w:type="dxa"/>
            <w:hideMark/>
          </w:tcPr>
          <w:p w:rsidR="001A3B12" w:rsidRDefault="001A3B12">
            <w:pPr>
              <w:spacing w:line="360" w:lineRule="auto"/>
              <w:ind w:left="29" w:right="33"/>
              <w:rPr>
                <w:rFonts w:ascii="GHEA Grapalat" w:hAnsi="GHEA Grapalat"/>
                <w:lang w:val="hy-AM"/>
              </w:rPr>
            </w:pPr>
            <w:r>
              <w:rPr>
                <w:rFonts w:ascii="GHEA Grapalat" w:hAnsi="GHEA Grapalat"/>
                <w:lang w:val="hy-AM"/>
              </w:rPr>
              <w:t>Չի առաջացնում:</w:t>
            </w:r>
          </w:p>
        </w:tc>
      </w:tr>
      <w:tr w:rsidR="001A3B12" w:rsidTr="001A3B12">
        <w:tc>
          <w:tcPr>
            <w:tcW w:w="10060" w:type="dxa"/>
            <w:hideMark/>
          </w:tcPr>
          <w:p w:rsidR="001A3B12" w:rsidRDefault="001A3B12">
            <w:pPr>
              <w:spacing w:line="360" w:lineRule="auto"/>
              <w:ind w:left="29" w:right="33"/>
              <w:rPr>
                <w:rFonts w:ascii="GHEA Grapalat" w:hAnsi="GHEA Grapalat"/>
                <w:lang w:val="hy-AM"/>
              </w:rPr>
            </w:pPr>
            <w:r>
              <w:rPr>
                <w:rFonts w:ascii="GHEA Grapalat" w:hAnsi="GHEA Grapalat"/>
                <w:lang w:val="hy-AM"/>
              </w:rPr>
              <w:t>Միջազգային պայմանագրերով ստանձնած պարտավորությունների հետ համապատասխանությունը</w:t>
            </w:r>
          </w:p>
        </w:tc>
      </w:tr>
      <w:tr w:rsidR="001A3B12" w:rsidTr="001A3B12">
        <w:tc>
          <w:tcPr>
            <w:tcW w:w="10060" w:type="dxa"/>
            <w:hideMark/>
          </w:tcPr>
          <w:p w:rsidR="001A3B12" w:rsidRDefault="001A3B12">
            <w:pPr>
              <w:spacing w:line="360" w:lineRule="auto"/>
              <w:ind w:left="29" w:right="33"/>
              <w:rPr>
                <w:rFonts w:ascii="GHEA Grapalat" w:hAnsi="GHEA Grapalat"/>
                <w:lang w:val="hy-AM"/>
              </w:rPr>
            </w:pPr>
            <w:r>
              <w:rPr>
                <w:rFonts w:ascii="GHEA Grapalat" w:hAnsi="GHEA Grapalat"/>
                <w:lang w:val="hy-AM"/>
              </w:rPr>
              <w:t>Համապատասխանում է:</w:t>
            </w:r>
          </w:p>
        </w:tc>
      </w:tr>
      <w:tr w:rsidR="001A3B12" w:rsidTr="001A3B12">
        <w:tc>
          <w:tcPr>
            <w:tcW w:w="10060" w:type="dxa"/>
            <w:hideMark/>
          </w:tcPr>
          <w:p w:rsidR="001A3B12" w:rsidRDefault="001A3B12">
            <w:pPr>
              <w:spacing w:line="360" w:lineRule="auto"/>
              <w:ind w:left="29" w:right="33"/>
              <w:rPr>
                <w:rFonts w:ascii="GHEA Grapalat" w:hAnsi="GHEA Grapalat"/>
                <w:lang w:val="hy-AM"/>
              </w:rPr>
            </w:pPr>
            <w:r>
              <w:rPr>
                <w:rFonts w:ascii="GHEA Grapalat" w:hAnsi="GHEA Grapalat"/>
                <w:lang w:val="hy-AM"/>
              </w:rPr>
              <w:t xml:space="preserve">Այլ տեղեկություններ </w:t>
            </w:r>
            <w:r>
              <w:rPr>
                <w:rFonts w:ascii="GHEA Grapalat" w:hAnsi="GHEA Grapalat" w:cs="Sylfaen"/>
                <w:bCs/>
                <w:lang w:val="hy-AM"/>
              </w:rPr>
              <w:t>(եթե այդպիսիք առկա են)</w:t>
            </w:r>
          </w:p>
        </w:tc>
      </w:tr>
      <w:tr w:rsidR="001A3B12" w:rsidTr="001A3B12">
        <w:tc>
          <w:tcPr>
            <w:tcW w:w="10060" w:type="dxa"/>
            <w:hideMark/>
          </w:tcPr>
          <w:p w:rsidR="001A3B12" w:rsidRDefault="001A3B12">
            <w:pPr>
              <w:spacing w:line="360" w:lineRule="auto"/>
              <w:ind w:left="29" w:right="33"/>
              <w:rPr>
                <w:rFonts w:ascii="GHEA Grapalat" w:hAnsi="GHEA Grapalat"/>
                <w:lang w:val="hy-AM"/>
              </w:rPr>
            </w:pPr>
            <w:r>
              <w:rPr>
                <w:rFonts w:ascii="GHEA Grapalat" w:hAnsi="GHEA Grapalat"/>
                <w:lang w:val="hy-AM"/>
              </w:rPr>
              <w:t>Չկան:</w:t>
            </w:r>
          </w:p>
        </w:tc>
      </w:tr>
    </w:tbl>
    <w:p w:rsidR="001A3B12" w:rsidRDefault="001A3B12" w:rsidP="001A3B12">
      <w:pPr>
        <w:ind w:left="-540"/>
        <w:jc w:val="center"/>
        <w:rPr>
          <w:rFonts w:ascii="GHEA Grapalat" w:hAnsi="GHEA Grapalat"/>
          <w:lang w:val="hy-AM"/>
        </w:rPr>
      </w:pPr>
    </w:p>
    <w:p w:rsidR="001A3B12" w:rsidRDefault="001A3B12" w:rsidP="001A3B12">
      <w:pPr>
        <w:ind w:left="-540"/>
        <w:rPr>
          <w:rFonts w:ascii="GHEA Grapalat" w:hAnsi="GHEA Grapalat"/>
          <w:lang w:val="hy-AM"/>
        </w:rPr>
      </w:pPr>
    </w:p>
    <w:p w:rsidR="001A3B12" w:rsidRDefault="001A3B12" w:rsidP="001A3B12">
      <w:pPr>
        <w:ind w:left="-540"/>
        <w:rPr>
          <w:rFonts w:ascii="GHEA Grapalat" w:hAnsi="GHEA Grapalat"/>
          <w:lang w:val="hy-AM"/>
        </w:rPr>
      </w:pPr>
    </w:p>
    <w:p w:rsidR="001A3B12" w:rsidRDefault="001A3B12" w:rsidP="001A3B12">
      <w:pPr>
        <w:ind w:left="-540"/>
        <w:rPr>
          <w:rFonts w:ascii="GHEA Grapalat" w:hAnsi="GHEA Grapalat"/>
          <w:lang w:val="hy-AM"/>
        </w:rPr>
      </w:pPr>
    </w:p>
    <w:p w:rsidR="001A3B12" w:rsidRDefault="001A3B12" w:rsidP="001A3B12">
      <w:pPr>
        <w:ind w:left="-540"/>
        <w:rPr>
          <w:rFonts w:ascii="GHEA Grapalat" w:hAnsi="GHEA Grapalat"/>
          <w:lang w:val="hy-AM"/>
        </w:rPr>
      </w:pPr>
    </w:p>
    <w:p w:rsidR="001A3B12" w:rsidRDefault="001A3B12" w:rsidP="001A3B12">
      <w:pPr>
        <w:ind w:left="-540"/>
        <w:rPr>
          <w:rFonts w:ascii="GHEA Grapalat" w:hAnsi="GHEA Grapalat"/>
          <w:lang w:val="hy-AM"/>
        </w:rPr>
      </w:pPr>
      <w:r>
        <w:rPr>
          <w:rFonts w:ascii="GHEA Grapalat" w:hAnsi="GHEA Grapalat"/>
          <w:lang w:val="hy-AM"/>
        </w:rPr>
        <w:t>ՀԱՅԱՍՏԱՆԻ ՀԱՆՐԱՊԵՏՈՒԹՅԱՆ</w:t>
      </w:r>
    </w:p>
    <w:p w:rsidR="001A3B12" w:rsidRDefault="001A3B12" w:rsidP="001A3B12">
      <w:pPr>
        <w:ind w:left="-540"/>
        <w:rPr>
          <w:rFonts w:ascii="GHEA Grapalat" w:hAnsi="GHEA Grapalat"/>
          <w:lang w:val="hy-AM"/>
        </w:rPr>
      </w:pPr>
      <w:r>
        <w:rPr>
          <w:rFonts w:ascii="GHEA Grapalat" w:hAnsi="GHEA Grapalat"/>
          <w:lang w:val="hy-AM"/>
        </w:rPr>
        <w:t xml:space="preserve">  ՏՆՏԵՍԱԿԱՆ ԶԱՐԳԱՑՄԱՆ ԵՎ</w:t>
      </w:r>
    </w:p>
    <w:p w:rsidR="001A3B12" w:rsidRDefault="001A3B12" w:rsidP="001A3B12">
      <w:pPr>
        <w:ind w:left="-540"/>
        <w:rPr>
          <w:rFonts w:ascii="GHEA Grapalat" w:hAnsi="GHEA Grapalat"/>
          <w:lang w:val="hy-AM"/>
        </w:rPr>
      </w:pPr>
      <w:r>
        <w:rPr>
          <w:rFonts w:ascii="GHEA Grapalat" w:hAnsi="GHEA Grapalat"/>
          <w:lang w:val="hy-AM"/>
        </w:rPr>
        <w:t xml:space="preserve">   ՆԵՐԴՐՈՒՄՆԵՐԻ ՆԱԽԱՐԱՐ</w:t>
      </w:r>
    </w:p>
    <w:p w:rsidR="001A3B12" w:rsidRDefault="001A3B12" w:rsidP="001A3B12">
      <w:pPr>
        <w:ind w:left="-540"/>
        <w:rPr>
          <w:rFonts w:ascii="GHEA Grapalat" w:hAnsi="GHEA Grapalat"/>
          <w:b/>
          <w:lang w:val="hy-AM"/>
        </w:rPr>
      </w:pPr>
      <w:r>
        <w:rPr>
          <w:rFonts w:ascii="GHEA Grapalat" w:hAnsi="GHEA Grapalat"/>
          <w:lang w:val="hy-AM"/>
        </w:rPr>
        <w:t xml:space="preserve">                                                              </w:t>
      </w:r>
      <w:r>
        <w:rPr>
          <w:rFonts w:ascii="GHEA Grapalat" w:hAnsi="GHEA Grapalat"/>
          <w:lang w:val="hy-AM"/>
        </w:rPr>
        <w:tab/>
      </w:r>
      <w:r>
        <w:rPr>
          <w:rFonts w:ascii="GHEA Grapalat" w:hAnsi="GHEA Grapalat"/>
          <w:lang w:val="hy-AM"/>
        </w:rPr>
        <w:tab/>
      </w:r>
      <w:r>
        <w:rPr>
          <w:rFonts w:ascii="GHEA Grapalat" w:hAnsi="GHEA Grapalat"/>
          <w:lang w:val="hy-AM"/>
        </w:rPr>
        <w:tab/>
        <w:t>ԱՐԾՎԻԿ ՄԻՆԱՍՅԱՆ</w:t>
      </w: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en-US"/>
        </w:rPr>
      </w:pPr>
    </w:p>
    <w:p w:rsidR="001A3B12" w:rsidRDefault="001A3B12" w:rsidP="001A3B12">
      <w:pPr>
        <w:tabs>
          <w:tab w:val="left" w:pos="9900"/>
        </w:tabs>
        <w:ind w:left="-630" w:right="-56"/>
        <w:jc w:val="center"/>
        <w:rPr>
          <w:rFonts w:ascii="GHEA Grapalat" w:hAnsi="GHEA Grapalat"/>
          <w:b/>
          <w:lang w:val="hy-AM"/>
        </w:rPr>
      </w:pPr>
      <w:r>
        <w:rPr>
          <w:rFonts w:ascii="GHEA Grapalat" w:hAnsi="GHEA Grapalat"/>
          <w:b/>
          <w:lang w:val="hy-AM"/>
        </w:rPr>
        <w:lastRenderedPageBreak/>
        <w:t>ՏԵՂԵԿԱՆՔ</w:t>
      </w:r>
    </w:p>
    <w:p w:rsidR="001A3B12" w:rsidRDefault="001A3B12" w:rsidP="001A3B12">
      <w:pPr>
        <w:tabs>
          <w:tab w:val="left" w:pos="9900"/>
        </w:tabs>
        <w:spacing w:before="360"/>
        <w:ind w:left="-629" w:right="-56"/>
        <w:jc w:val="center"/>
        <w:rPr>
          <w:rFonts w:ascii="GHEA Grapalat" w:eastAsia="Calibri" w:hAnsi="GHEA Grapalat"/>
          <w:b/>
          <w:lang w:val="hy-AM"/>
        </w:rPr>
      </w:pPr>
      <w:r>
        <w:rPr>
          <w:rFonts w:ascii="GHEA Grapalat" w:hAnsi="GHEA Grapalat" w:cs="GHEA Grapalat"/>
          <w:b/>
          <w:lang w:val="hy-AM"/>
        </w:rPr>
        <w:t>«</w:t>
      </w:r>
      <w:r>
        <w:rPr>
          <w:rFonts w:ascii="GHEA Grapalat" w:hAnsi="GHEA Grapalat" w:cs="Sylfaen"/>
          <w:b/>
          <w:bCs/>
          <w:lang w:val="hy-AM"/>
        </w:rPr>
        <w:t>ԳՈՒՅՔԸ ՎԱՐՁԱԿԱԼՈՒԹՅԱՆ ՀԱՆՁՆԵԼՈՒ ԹՈՒՅԼՏՎՈՒԹՅՈՒՆ ՏԱԼՈՒ</w:t>
      </w:r>
      <w:r>
        <w:rPr>
          <w:rFonts w:ascii="GHEA Grapalat" w:hAnsi="GHEA Grapalat" w:cs="Sylfaen"/>
          <w:bCs/>
          <w:lang w:val="hy-AM"/>
        </w:rPr>
        <w:t xml:space="preserve"> </w:t>
      </w:r>
      <w:r>
        <w:rPr>
          <w:rFonts w:ascii="GHEA Grapalat" w:hAnsi="GHEA Grapalat" w:cs="Sylfaen"/>
          <w:b/>
          <w:bCs/>
          <w:lang w:val="hy-AM"/>
        </w:rPr>
        <w:t>ՄԱՍԻՆ</w:t>
      </w:r>
      <w:r>
        <w:rPr>
          <w:rFonts w:ascii="GHEA Grapalat" w:hAnsi="GHEA Grapalat" w:cs="GHEA Grapalat"/>
          <w:b/>
          <w:lang w:val="hy-AM"/>
        </w:rPr>
        <w:t>» ՀՀ ԿԱՌԱՎԱՐՈՒԹՅԱՆ ՈՐՈՇՄԱՆ</w:t>
      </w:r>
      <w:r>
        <w:rPr>
          <w:rFonts w:ascii="GHEA Grapalat" w:eastAsia="Calibri" w:hAnsi="GHEA Grapalat"/>
          <w:b/>
          <w:lang w:val="hy-AM"/>
        </w:rPr>
        <w:t xml:space="preserve"> ԸՆԴՈՒՆՄԱՆ ԱՌՆՉՈՒԹՅԱՄԲ ՊԵՏԱԿԱՆ ԿԱՄ ՏԵՂԱԿԱՆ ԻՆՔՆԱԿԱՌԱՎԱՐՄԱՆ ՄԱՐՄՆԻ ԲՅՈՒՋԵՈՒՄ ԾԱԽՍԵՐԻ ԵՎ ԵԿԱՄՈՒՏՆԵՐԻ ԷԱԿԱՆ ԱՎԵԼԱՑՄԱՆ ԿԱՄ ՆՎԱԶԵՑՄԱՆ </w:t>
      </w:r>
      <w:r>
        <w:rPr>
          <w:rFonts w:ascii="GHEA Grapalat" w:eastAsia="Calibri" w:hAnsi="GHEA Grapalat" w:cs="Sylfaen"/>
          <w:b/>
          <w:lang w:val="hy-AM"/>
        </w:rPr>
        <w:t>ՄԱՍԻՆ</w:t>
      </w:r>
    </w:p>
    <w:p w:rsidR="001A3B12" w:rsidRDefault="001A3B12" w:rsidP="001A3B12">
      <w:pPr>
        <w:tabs>
          <w:tab w:val="left" w:pos="9900"/>
        </w:tabs>
        <w:ind w:left="-630" w:right="306"/>
        <w:jc w:val="center"/>
        <w:rPr>
          <w:rFonts w:ascii="GHEA Grapalat" w:hAnsi="GHEA Grapalat"/>
          <w:b/>
          <w:lang w:val="hy-AM"/>
        </w:rPr>
      </w:pPr>
    </w:p>
    <w:p w:rsidR="001A3B12" w:rsidRDefault="001A3B12" w:rsidP="001A3B12">
      <w:pPr>
        <w:tabs>
          <w:tab w:val="left" w:pos="9900"/>
        </w:tabs>
        <w:ind w:left="-630" w:right="306"/>
        <w:jc w:val="center"/>
        <w:rPr>
          <w:rFonts w:ascii="GHEA Grapalat" w:hAnsi="GHEA Grapalat"/>
          <w:b/>
          <w:lang w:val="hy-AM"/>
        </w:rPr>
      </w:pPr>
    </w:p>
    <w:p w:rsidR="001A3B12" w:rsidRDefault="001A3B12" w:rsidP="001A3B12">
      <w:pPr>
        <w:tabs>
          <w:tab w:val="left" w:pos="9900"/>
        </w:tabs>
        <w:spacing w:line="360" w:lineRule="auto"/>
        <w:ind w:left="-630" w:right="-56" w:firstLine="709"/>
        <w:jc w:val="both"/>
        <w:rPr>
          <w:rFonts w:ascii="GHEA Grapalat" w:eastAsia="Calibri" w:hAnsi="GHEA Grapalat" w:cs="Sylfaen"/>
          <w:lang w:val="hy-AM"/>
        </w:rPr>
      </w:pPr>
      <w:r>
        <w:rPr>
          <w:rFonts w:ascii="GHEA Grapalat" w:hAnsi="GHEA Grapalat" w:cs="Sylfaen"/>
          <w:lang w:val="hy-AM"/>
        </w:rPr>
        <w:t>«</w:t>
      </w:r>
      <w:r>
        <w:rPr>
          <w:rFonts w:ascii="GHEA Grapalat" w:hAnsi="GHEA Grapalat" w:cs="Sylfaen"/>
          <w:bCs/>
          <w:lang w:val="hy-AM"/>
        </w:rPr>
        <w:t>Գույքը վարձակալության հանձնելու թույլտվություն տալու մասին</w:t>
      </w:r>
      <w:r>
        <w:rPr>
          <w:rFonts w:ascii="GHEA Grapalat" w:hAnsi="GHEA Grapalat" w:cs="Sylfaen"/>
          <w:lang w:val="hy-AM"/>
        </w:rPr>
        <w:t>»</w:t>
      </w:r>
      <w:r>
        <w:rPr>
          <w:rFonts w:ascii="GHEA Grapalat" w:hAnsi="GHEA Grapalat" w:cs="Arial Armenian"/>
          <w:lang w:val="hy-AM"/>
        </w:rPr>
        <w:t xml:space="preserve"> </w:t>
      </w:r>
      <w:r>
        <w:rPr>
          <w:rFonts w:ascii="GHEA Grapalat" w:hAnsi="GHEA Grapalat" w:cs="GHEA Grapalat"/>
          <w:lang w:val="hy-AM"/>
        </w:rPr>
        <w:t xml:space="preserve">ՀՀ կառավարության որոշման </w:t>
      </w:r>
      <w:r>
        <w:rPr>
          <w:rFonts w:ascii="GHEA Grapalat" w:hAnsi="GHEA Grapalat"/>
          <w:lang w:val="hy-AM"/>
        </w:rPr>
        <w:t xml:space="preserve">նախագծի </w:t>
      </w:r>
      <w:r>
        <w:rPr>
          <w:rFonts w:ascii="GHEA Grapalat" w:eastAsia="Calibri" w:hAnsi="GHEA Grapalat" w:cs="Sylfaen"/>
          <w:lang w:val="hy-AM"/>
        </w:rPr>
        <w:t xml:space="preserve">ընդունումը պետական կամ տեղական ինքնակառավարման մարմնի բյուջեում ծախսերի և եկամուտների ավելացում կամ նվազեցում չի առաջացնում:  </w:t>
      </w:r>
    </w:p>
    <w:p w:rsidR="001A3B12" w:rsidRDefault="001A3B12" w:rsidP="001A3B12">
      <w:pPr>
        <w:tabs>
          <w:tab w:val="left" w:pos="9900"/>
        </w:tabs>
        <w:ind w:left="-630" w:right="306" w:firstLine="720"/>
        <w:jc w:val="center"/>
        <w:rPr>
          <w:rFonts w:ascii="GHEA Grapalat" w:hAnsi="GHEA Grapalat"/>
          <w:color w:val="FF0000"/>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jc w:val="center"/>
        <w:rPr>
          <w:rFonts w:ascii="GHEA Grapalat" w:hAnsi="GHEA Grapalat" w:cs="Sylfaen"/>
          <w:b/>
          <w:lang w:val="hy-AM"/>
        </w:rPr>
      </w:pPr>
    </w:p>
    <w:p w:rsidR="001A3B12" w:rsidRDefault="001A3B12" w:rsidP="001A3B12">
      <w:pPr>
        <w:jc w:val="center"/>
        <w:rPr>
          <w:rFonts w:ascii="GHEA Grapalat" w:hAnsi="GHEA Grapalat" w:cs="Sylfaen"/>
          <w:b/>
          <w:color w:val="FF0000"/>
          <w:lang w:val="hy-AM"/>
        </w:rPr>
      </w:pPr>
    </w:p>
    <w:p w:rsidR="001A3B12" w:rsidRDefault="001A3B12" w:rsidP="001A3B12">
      <w:pPr>
        <w:shd w:val="clear" w:color="auto" w:fill="FFFFFF"/>
        <w:spacing w:line="360" w:lineRule="auto"/>
        <w:ind w:left="-540" w:firstLine="375"/>
        <w:rPr>
          <w:rFonts w:ascii="GHEA Grapalat" w:hAnsi="GHEA Grapalat"/>
          <w:color w:val="FF0000"/>
          <w:lang w:val="hy-AM"/>
        </w:rPr>
      </w:pPr>
    </w:p>
    <w:p w:rsidR="001A3B12" w:rsidRDefault="001A3B12" w:rsidP="001A3B12">
      <w:pPr>
        <w:ind w:left="-540"/>
        <w:rPr>
          <w:rFonts w:ascii="GHEA Grapalat" w:hAnsi="GHEA Grapalat"/>
          <w:lang w:val="hy-AM"/>
        </w:rPr>
      </w:pPr>
    </w:p>
    <w:p w:rsidR="001A3B12" w:rsidRDefault="001A3B12" w:rsidP="001A3B12">
      <w:pPr>
        <w:ind w:left="-540"/>
        <w:rPr>
          <w:rFonts w:ascii="GHEA Grapalat" w:hAnsi="GHEA Grapalat"/>
          <w:lang w:val="hy-AM"/>
        </w:rPr>
      </w:pPr>
      <w:r>
        <w:rPr>
          <w:rFonts w:ascii="GHEA Grapalat" w:hAnsi="GHEA Grapalat"/>
          <w:lang w:val="hy-AM"/>
        </w:rPr>
        <w:t>ՀԱՅԱՍՏԱՆԻ ՀԱՆՐԱՊԵՏՈՒԹՅԱՆ</w:t>
      </w:r>
    </w:p>
    <w:p w:rsidR="001A3B12" w:rsidRDefault="001A3B12" w:rsidP="001A3B12">
      <w:pPr>
        <w:ind w:left="-540"/>
        <w:rPr>
          <w:rFonts w:ascii="GHEA Grapalat" w:hAnsi="GHEA Grapalat"/>
          <w:lang w:val="hy-AM"/>
        </w:rPr>
      </w:pPr>
      <w:r>
        <w:rPr>
          <w:rFonts w:ascii="GHEA Grapalat" w:hAnsi="GHEA Grapalat"/>
          <w:lang w:val="hy-AM"/>
        </w:rPr>
        <w:t xml:space="preserve">  ՏՆՏԵՍԱԿԱՆ ԶԱՐԳԱՑՄԱՆ ԵՎ</w:t>
      </w:r>
    </w:p>
    <w:p w:rsidR="001A3B12" w:rsidRDefault="001A3B12" w:rsidP="001A3B12">
      <w:pPr>
        <w:ind w:left="-540"/>
        <w:rPr>
          <w:rFonts w:ascii="GHEA Grapalat" w:hAnsi="GHEA Grapalat"/>
          <w:lang w:val="hy-AM"/>
        </w:rPr>
      </w:pPr>
      <w:r>
        <w:rPr>
          <w:rFonts w:ascii="GHEA Grapalat" w:hAnsi="GHEA Grapalat"/>
          <w:lang w:val="hy-AM"/>
        </w:rPr>
        <w:t xml:space="preserve">   ՆԵՐԴՐՈՒՄՆԵՐԻ ՆԱԽԱՐԱՐ</w:t>
      </w:r>
    </w:p>
    <w:p w:rsidR="001A3B12" w:rsidRDefault="001A3B12" w:rsidP="001A3B12">
      <w:pPr>
        <w:ind w:left="-540"/>
        <w:rPr>
          <w:rFonts w:ascii="GHEA Grapalat" w:hAnsi="GHEA Grapalat"/>
          <w:b/>
          <w:lang w:val="hy-AM"/>
        </w:rPr>
      </w:pPr>
      <w:r>
        <w:rPr>
          <w:rFonts w:ascii="GHEA Grapalat" w:hAnsi="GHEA Grapalat"/>
          <w:lang w:val="hy-AM"/>
        </w:rPr>
        <w:t xml:space="preserve">                                                              </w:t>
      </w:r>
      <w:r>
        <w:rPr>
          <w:rFonts w:ascii="GHEA Grapalat" w:hAnsi="GHEA Grapalat"/>
          <w:lang w:val="hy-AM"/>
        </w:rPr>
        <w:tab/>
      </w:r>
      <w:r>
        <w:rPr>
          <w:rFonts w:ascii="GHEA Grapalat" w:hAnsi="GHEA Grapalat"/>
          <w:lang w:val="hy-AM"/>
        </w:rPr>
        <w:tab/>
      </w:r>
      <w:r>
        <w:rPr>
          <w:rFonts w:ascii="GHEA Grapalat" w:hAnsi="GHEA Grapalat"/>
          <w:lang w:val="hy-AM"/>
        </w:rPr>
        <w:tab/>
        <w:t>ԱՐԾՎԻԿ ՄԻՆԱՍՅԱՆ</w:t>
      </w: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shd w:val="clear" w:color="auto" w:fill="FFFFFF"/>
        <w:spacing w:line="360" w:lineRule="auto"/>
        <w:ind w:left="-540" w:firstLine="375"/>
        <w:rPr>
          <w:rFonts w:ascii="GHEA Grapalat" w:hAnsi="GHEA Grapalat"/>
          <w:lang w:val="hy-AM"/>
        </w:rPr>
      </w:pPr>
    </w:p>
    <w:p w:rsidR="001A3B12" w:rsidRDefault="001A3B12" w:rsidP="001A3B12">
      <w:pPr>
        <w:rPr>
          <w:rFonts w:ascii="GHEA Grapalat" w:hAnsi="GHEA Grapalat"/>
          <w:lang w:val="hy-AM"/>
        </w:rPr>
      </w:pPr>
    </w:p>
    <w:p w:rsidR="001A3B12" w:rsidRDefault="001A3B12" w:rsidP="001A3B12">
      <w:pPr>
        <w:jc w:val="right"/>
        <w:rPr>
          <w:rStyle w:val="user-name1"/>
          <w:lang w:val="en-US"/>
        </w:rPr>
      </w:pPr>
    </w:p>
    <w:p w:rsidR="000F5FFB" w:rsidRDefault="000F5FFB"/>
    <w:sectPr w:rsidR="000F5FFB" w:rsidSect="001A3B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A3"/>
    <w:rsid w:val="000E7786"/>
    <w:rsid w:val="000F5FFB"/>
    <w:rsid w:val="001A3B12"/>
    <w:rsid w:val="00215713"/>
    <w:rsid w:val="002A46CA"/>
    <w:rsid w:val="003E5ADE"/>
    <w:rsid w:val="00484745"/>
    <w:rsid w:val="006E4EA3"/>
    <w:rsid w:val="009B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1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Абзац списка2,OBC Bullet"/>
    <w:basedOn w:val="Normal"/>
    <w:link w:val="ListParagraphChar"/>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Абзац списка2 Char"/>
    <w:link w:val="ListParagraph"/>
    <w:uiPriority w:val="34"/>
    <w:locked/>
    <w:rsid w:val="001A3B12"/>
  </w:style>
  <w:style w:type="character" w:customStyle="1" w:styleId="user-name1">
    <w:name w:val="user-name1"/>
    <w:rsid w:val="001A3B12"/>
    <w:rPr>
      <w:color w:val="9999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1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Абзац списка2,OBC Bullet"/>
    <w:basedOn w:val="Normal"/>
    <w:link w:val="ListParagraphChar"/>
    <w:uiPriority w:val="34"/>
    <w:qFormat/>
    <w:rsid w:val="009B7229"/>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Абзац списка2 Char"/>
    <w:link w:val="ListParagraph"/>
    <w:uiPriority w:val="34"/>
    <w:locked/>
    <w:rsid w:val="001A3B12"/>
  </w:style>
  <w:style w:type="character" w:customStyle="1" w:styleId="user-name1">
    <w:name w:val="user-name1"/>
    <w:rsid w:val="001A3B12"/>
    <w:rPr>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9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https://mul.gov.am/tasks/docs/attachment.php?id=472539&amp;fn=naxagic.docx&amp;out=1&amp;token=f93b560998fab7010c47</cp:keywords>
</cp:coreProperties>
</file>