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AB" w:rsidRDefault="003970AB" w:rsidP="003970AB">
      <w:pPr>
        <w:ind w:firstLine="851"/>
        <w:jc w:val="right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ՆԱԽԱԳԻԾ</w:t>
      </w:r>
    </w:p>
    <w:p w:rsidR="003970AB" w:rsidRDefault="003970AB" w:rsidP="003970AB">
      <w:pPr>
        <w:ind w:firstLine="851"/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970AB" w:rsidRDefault="003970AB" w:rsidP="003970AB">
      <w:pPr>
        <w:spacing w:line="360" w:lineRule="auto"/>
        <w:ind w:firstLine="851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ՀԱՅԱ</w:t>
      </w:r>
      <w:r>
        <w:rPr>
          <w:rFonts w:ascii="GHEA Grapalat" w:hAnsi="GHEA Grapalat"/>
          <w:sz w:val="22"/>
          <w:szCs w:val="22"/>
          <w:lang w:val="hy-AM"/>
        </w:rPr>
        <w:t>U</w:t>
      </w:r>
      <w:r>
        <w:rPr>
          <w:rFonts w:ascii="GHEA Grapalat" w:hAnsi="GHEA Grapalat" w:cs="Sylfaen"/>
          <w:sz w:val="22"/>
          <w:szCs w:val="22"/>
          <w:lang w:val="hy-AM"/>
        </w:rPr>
        <w:t>ՏԱՆԻ</w:t>
      </w:r>
      <w:r>
        <w:rPr>
          <w:rFonts w:ascii="GHEA Grapalat" w:hAnsi="GHEA Grapalat"/>
          <w:sz w:val="22"/>
          <w:szCs w:val="22"/>
          <w:lang w:val="hy-AM"/>
        </w:rPr>
        <w:t xml:space="preserve">   </w:t>
      </w:r>
      <w:r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  ԿԱՌԱՎԱՐՈՒԹՅՈԻՆ</w:t>
      </w:r>
    </w:p>
    <w:p w:rsidR="003970AB" w:rsidRDefault="003970AB" w:rsidP="003970AB">
      <w:pPr>
        <w:spacing w:line="360" w:lineRule="auto"/>
        <w:ind w:firstLine="851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ՈՐՈՇՈՒՄ</w:t>
      </w:r>
    </w:p>
    <w:p w:rsidR="003970AB" w:rsidRDefault="003970AB" w:rsidP="003970AB">
      <w:pPr>
        <w:ind w:firstLine="851"/>
        <w:jc w:val="center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&lt;&lt;       &gt;&gt; ---------------------  </w:t>
      </w:r>
      <w:r>
        <w:rPr>
          <w:rFonts w:ascii="GHEA Grapalat" w:hAnsi="GHEA Grapalat" w:cs="Sylfaen"/>
          <w:sz w:val="22"/>
          <w:szCs w:val="22"/>
          <w:lang w:val="hy-AM"/>
        </w:rPr>
        <w:t>թվականի   N –Ն</w:t>
      </w:r>
    </w:p>
    <w:p w:rsidR="003970AB" w:rsidRDefault="003970AB" w:rsidP="003970AB">
      <w:pPr>
        <w:ind w:firstLine="851"/>
        <w:jc w:val="center"/>
        <w:rPr>
          <w:rFonts w:ascii="GHEA Grapalat" w:hAnsi="GHEA Grapalat" w:cs="Sylfaen"/>
          <w:sz w:val="24"/>
          <w:szCs w:val="24"/>
          <w:lang w:val="pt-BR"/>
        </w:r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pacing w:val="-8"/>
          <w:sz w:val="22"/>
          <w:szCs w:val="22"/>
          <w:lang w:val="is-IS"/>
        </w:rPr>
        <w:t xml:space="preserve">ՀԱՅԱՍՏԱՆԻ ՀԱՆՐԱՊԵՏՈՒԹՅԱՆ ԿԱՌԱՎԱՐՈՒԹՅԱՆ ԱՇԽԱՏԱԿԱԶՄԻՆ ԳՈՒՄԱՐ ՀԱՏԿԱՑՆԵԼՈՒ ԵՎ ՀԱՅԱՍՏԱՆԻ ՀԱՆՐԱՊԵՏՈՒԹՅԱՆ ԿԱՌԱՎԱՐՈՒԹՅԱՆ 2015 ԹՎԱԿԱՆԻ </w:t>
      </w:r>
      <w:r>
        <w:rPr>
          <w:rFonts w:ascii="GHEA Grapalat" w:hAnsi="GHEA Grapalat" w:cs="Sylfaen"/>
          <w:sz w:val="22"/>
          <w:szCs w:val="22"/>
          <w:lang w:val="is-IS"/>
        </w:rPr>
        <w:t xml:space="preserve">ԴԵԿՏԵՄԲԵՐԻ 24-Ի N 1555-Ն ՈՐՈՇՄԱՆ ՄԵՋ ԼՐԱՑՈՒՄՆԵՐ ԿԱՏԱՐԵԼՈՒ 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Մ Ա Ս Ի Ն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----------------------------------------------------------------------------------------------------------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pStyle w:val="BodyTextIndent"/>
        <w:spacing w:line="480" w:lineRule="auto"/>
        <w:ind w:firstLine="702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pacing w:val="-6"/>
          <w:sz w:val="22"/>
          <w:szCs w:val="22"/>
          <w:lang w:val="is-IS"/>
        </w:rPr>
        <w:t>«Հայաստանի Հանրապետության բյուջետային համակարգի մասին»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Հայաստանի Հանրապետության օրենքի 19-րդ հոդվածի 3-րդ կետին համապատասխան` Հայաստանի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Հանրապետության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կառավարությունը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   </w:t>
      </w:r>
      <w:r>
        <w:rPr>
          <w:rFonts w:ascii="GHEA Grapalat" w:hAnsi="GHEA Grapalat" w:cs="Sylfaen"/>
          <w:sz w:val="22"/>
          <w:szCs w:val="22"/>
          <w:lang w:val="is-IS"/>
        </w:rPr>
        <w:t>ո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ր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ո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շ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ու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</w:t>
      </w:r>
      <w:r>
        <w:rPr>
          <w:rFonts w:ascii="GHEA Grapalat" w:hAnsi="GHEA Grapalat" w:cs="Sylfaen"/>
          <w:sz w:val="22"/>
          <w:szCs w:val="22"/>
          <w:lang w:val="is-IS"/>
        </w:rPr>
        <w:t>մ</w:t>
      </w:r>
      <w:r>
        <w:rPr>
          <w:rFonts w:ascii="GHEA Grapalat" w:hAnsi="GHEA Grapalat" w:cs="Arial Armenian"/>
          <w:sz w:val="22"/>
          <w:szCs w:val="22"/>
          <w:lang w:val="is-IS"/>
        </w:rPr>
        <w:t xml:space="preserve">     </w:t>
      </w:r>
      <w:r>
        <w:rPr>
          <w:rFonts w:ascii="GHEA Grapalat" w:hAnsi="GHEA Grapalat" w:cs="Sylfaen"/>
          <w:sz w:val="22"/>
          <w:szCs w:val="22"/>
          <w:lang w:val="is-IS"/>
        </w:rPr>
        <w:t>է</w:t>
      </w:r>
      <w:r>
        <w:rPr>
          <w:rFonts w:ascii="GHEA Grapalat" w:hAnsi="GHEA Grapalat" w:cs="Arial Armenian"/>
          <w:sz w:val="22"/>
          <w:szCs w:val="22"/>
          <w:lang w:val="is-IS"/>
        </w:rPr>
        <w:t>.</w:t>
      </w:r>
    </w:p>
    <w:p w:rsidR="003970AB" w:rsidRDefault="003970AB" w:rsidP="003970AB">
      <w:pPr>
        <w:pStyle w:val="BodyTextIndent"/>
        <w:spacing w:line="480" w:lineRule="auto"/>
        <w:ind w:firstLine="702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 xml:space="preserve">1. Հայաստանի Հանրապետության 2016 թվականի «Լավագույն դաստիարակ» և «Լավագույն ուսուցիչ» մրցույթների հաղթողներին մեկական ավտոմեքենայով </w:t>
      </w:r>
      <w:r>
        <w:rPr>
          <w:rFonts w:ascii="GHEA Grapalat" w:hAnsi="GHEA Grapalat" w:cs="Sylfaen"/>
          <w:spacing w:val="-4"/>
          <w:sz w:val="22"/>
          <w:szCs w:val="22"/>
          <w:lang w:val="is-IS"/>
        </w:rPr>
        <w:t>պարգևատրելու նպատակով Հայաստանի Հանրապետության կառավարության</w:t>
      </w:r>
      <w:r>
        <w:rPr>
          <w:rFonts w:ascii="GHEA Grapalat" w:hAnsi="GHEA Grapalat" w:cs="Sylfaen"/>
          <w:sz w:val="22"/>
          <w:szCs w:val="22"/>
          <w:lang w:val="is-IS"/>
        </w:rPr>
        <w:t xml:space="preserve"> աշխատա</w:t>
      </w:r>
      <w:r>
        <w:rPr>
          <w:rFonts w:ascii="GHEA Grapalat" w:hAnsi="GHEA Grapalat" w:cs="Sylfaen"/>
          <w:sz w:val="22"/>
          <w:szCs w:val="22"/>
          <w:lang w:val="is-IS"/>
        </w:rPr>
        <w:softHyphen/>
        <w:t xml:space="preserve">կազմին հատկացնել 10,400.0 հազ. դրամ, </w:t>
      </w:r>
      <w:r>
        <w:rPr>
          <w:rFonts w:ascii="GHEA Grapalat" w:hAnsi="GHEA Grapalat" w:cs="Sylfaen"/>
          <w:sz w:val="22"/>
          <w:szCs w:val="22"/>
          <w:lang w:val="hy-AM"/>
        </w:rPr>
        <w:t>յուրանքանչյուր ավտոմեքենաի համար 5,200</w:t>
      </w:r>
      <w:r w:rsidR="00D01239">
        <w:rPr>
          <w:rFonts w:ascii="Microsoft JhengHei" w:eastAsia="Microsoft JhengHei" w:hAnsi="Microsoft JhengHei" w:cs="Microsoft JhengHei" w:hint="eastAsia"/>
          <w:sz w:val="22"/>
          <w:szCs w:val="22"/>
          <w:lang w:val="hy-AM"/>
        </w:rPr>
        <w:t>․</w:t>
      </w:r>
      <w:r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>
        <w:rPr>
          <w:rFonts w:ascii="GHEA Grapalat" w:hAnsi="GHEA Grapalat" w:cs="GHEA Grapalat"/>
          <w:sz w:val="22"/>
          <w:szCs w:val="22"/>
          <w:lang w:val="hy-AM"/>
        </w:rPr>
        <w:t>հազ</w:t>
      </w:r>
      <w:r>
        <w:rPr>
          <w:rFonts w:ascii="Microsoft JhengHei" w:eastAsia="Microsoft JhengHei" w:hAnsi="Microsoft JhengHei" w:cs="Microsoft JhengHei" w:hint="eastAsia"/>
          <w:sz w:val="22"/>
          <w:szCs w:val="22"/>
          <w:lang w:val="hy-AM"/>
        </w:rPr>
        <w:t>․</w:t>
      </w:r>
      <w:r>
        <w:rPr>
          <w:rFonts w:ascii="GHEA Grapalat" w:hAnsi="GHEA Grapalat" w:cs="GHEA Grapalat"/>
          <w:sz w:val="22"/>
          <w:szCs w:val="22"/>
          <w:lang w:val="hy-AM"/>
        </w:rPr>
        <w:t>դրամ</w:t>
      </w:r>
      <w:r>
        <w:rPr>
          <w:rFonts w:ascii="GHEA Grapalat" w:hAnsi="GHEA Grapalat" w:cs="Sylfaen"/>
          <w:sz w:val="22"/>
          <w:szCs w:val="22"/>
          <w:lang w:val="is-IS"/>
        </w:rPr>
        <w:t>` Հայաստանի Հանրապետության 2016 թվականի պետական բյուջեով նախատեսված Հայաստանի Հանրապետության կառավարության պահուստային ֆոնդի հաշվին (բյուջե</w:t>
      </w:r>
      <w:r>
        <w:rPr>
          <w:rFonts w:ascii="GHEA Grapalat" w:hAnsi="GHEA Grapalat" w:cs="Sylfaen"/>
          <w:sz w:val="22"/>
          <w:szCs w:val="22"/>
          <w:lang w:val="is-IS"/>
        </w:rPr>
        <w:softHyphen/>
        <w:t>տային ծախսերի տնտեսագիտական դասակարգման «Տրանսպորտային սարքավորում</w:t>
      </w:r>
      <w:r>
        <w:rPr>
          <w:rFonts w:ascii="GHEA Grapalat" w:hAnsi="GHEA Grapalat" w:cs="Sylfaen"/>
          <w:sz w:val="22"/>
          <w:szCs w:val="22"/>
          <w:lang w:val="is-IS"/>
        </w:rPr>
        <w:softHyphen/>
        <w:t>ներ» հոդվածով):</w:t>
      </w:r>
    </w:p>
    <w:p w:rsidR="003970AB" w:rsidRDefault="003970AB" w:rsidP="003970AB">
      <w:pPr>
        <w:pStyle w:val="BodyTextIndent"/>
        <w:spacing w:line="480" w:lineRule="auto"/>
        <w:ind w:firstLine="702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 xml:space="preserve">2. Հայաստանի Հանրապետության կառավարության 2015 թվականի դեկտեմբերի 24-ի «Հայաստանի Հանրապետության 2015 թվականի պետական բյուջեի կատարումն ապահովող միջոցառումների մասին» N 1555-Ն որոշման N 11 </w:t>
      </w:r>
      <w:r>
        <w:rPr>
          <w:rFonts w:ascii="GHEA Grapalat" w:hAnsi="GHEA Grapalat" w:cs="Sylfaen"/>
          <w:sz w:val="22"/>
          <w:szCs w:val="22"/>
          <w:lang w:val="hy-AM"/>
        </w:rPr>
        <w:t xml:space="preserve">և 12 </w:t>
      </w:r>
      <w:r>
        <w:rPr>
          <w:rFonts w:ascii="GHEA Grapalat" w:hAnsi="GHEA Grapalat" w:cs="Sylfaen"/>
          <w:sz w:val="22"/>
          <w:szCs w:val="22"/>
          <w:lang w:val="is-IS"/>
        </w:rPr>
        <w:t>հավելվածում կատարել լրացումներ` համաձայն NN 1 և 2 հավելվածների:</w:t>
      </w:r>
    </w:p>
    <w:p w:rsidR="003970AB" w:rsidRDefault="003970AB" w:rsidP="003970AB">
      <w:pPr>
        <w:spacing w:line="480" w:lineRule="auto"/>
        <w:ind w:firstLine="706"/>
        <w:jc w:val="both"/>
        <w:rPr>
          <w:rFonts w:ascii="GHEA Grapalat" w:hAnsi="GHEA Grapalat" w:cs="Arial Armenian"/>
          <w:sz w:val="22"/>
          <w:szCs w:val="22"/>
        </w:rPr>
      </w:pPr>
      <w:r>
        <w:rPr>
          <w:rFonts w:ascii="GHEA Grapalat" w:hAnsi="GHEA Grapalat" w:cs="Sylfaen"/>
          <w:sz w:val="22"/>
          <w:szCs w:val="22"/>
          <w:lang w:val="hy-AM"/>
        </w:rPr>
        <w:t>3</w:t>
      </w:r>
      <w:r>
        <w:rPr>
          <w:rFonts w:ascii="GHEA Grapalat" w:hAnsi="GHEA Grapalat" w:cs="Sylfaen"/>
          <w:sz w:val="22"/>
          <w:szCs w:val="22"/>
          <w:lang w:val="is-IS"/>
        </w:rPr>
        <w:t xml:space="preserve">. </w:t>
      </w:r>
      <w:r>
        <w:rPr>
          <w:rFonts w:ascii="GHEA Grapalat" w:hAnsi="GHEA Grapalat" w:cs="Sylfaen"/>
          <w:sz w:val="22"/>
          <w:szCs w:val="22"/>
        </w:rPr>
        <w:t>Սույն</w:t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որոշումն</w:t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ուժի</w:t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մեջ</w:t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մտնում</w:t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պաշտոնական</w:t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հրապարակմանը</w:t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հաջորդող</w:t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օրվանից</w:t>
      </w:r>
      <w:r>
        <w:rPr>
          <w:rFonts w:ascii="GHEA Grapalat" w:hAnsi="GHEA Grapalat" w:cs="Arial Armenian"/>
          <w:sz w:val="22"/>
          <w:szCs w:val="22"/>
        </w:rPr>
        <w:t>:</w:t>
      </w:r>
    </w:p>
    <w:p w:rsidR="003970AB" w:rsidRDefault="003970AB" w:rsidP="003970AB">
      <w:pPr>
        <w:spacing w:line="360" w:lineRule="auto"/>
        <w:rPr>
          <w:rFonts w:ascii="GHEA Grapalat" w:hAnsi="GHEA Grapalat" w:cs="Sylfaen"/>
          <w:sz w:val="22"/>
          <w:szCs w:val="22"/>
          <w:lang w:val="is-IS"/>
        </w:rPr>
        <w:sectPr w:rsidR="003970AB" w:rsidSect="00B654D3">
          <w:pgSz w:w="11906" w:h="16838"/>
          <w:pgMar w:top="360" w:right="1440" w:bottom="1021" w:left="1440" w:header="720" w:footer="720" w:gutter="0"/>
          <w:pgNumType w:start="1"/>
          <w:cols w:space="720"/>
        </w:sectPr>
      </w:pPr>
    </w:p>
    <w:p w:rsidR="003970AB" w:rsidRDefault="003970AB" w:rsidP="003970AB">
      <w:pPr>
        <w:pStyle w:val="mechtex"/>
        <w:ind w:left="10800"/>
        <w:jc w:val="left"/>
        <w:rPr>
          <w:rFonts w:ascii="GHEA Grapalat" w:hAnsi="GHEA Grapalat" w:cs="Times New Roman"/>
          <w:spacing w:val="-8"/>
          <w:szCs w:val="20"/>
        </w:rPr>
      </w:pPr>
      <w:r>
        <w:rPr>
          <w:rFonts w:ascii="GHEA Grapalat" w:hAnsi="GHEA Grapalat"/>
          <w:spacing w:val="-8"/>
        </w:rPr>
        <w:lastRenderedPageBreak/>
        <w:t>Հավելված N 1</w:t>
      </w:r>
    </w:p>
    <w:p w:rsidR="003970AB" w:rsidRDefault="003970AB" w:rsidP="003970AB">
      <w:pPr>
        <w:pStyle w:val="mechtex"/>
        <w:ind w:left="5040"/>
        <w:jc w:val="left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      </w:t>
      </w:r>
      <w:r>
        <w:rPr>
          <w:rFonts w:ascii="GHEA Grapalat" w:hAnsi="GHEA Grapalat"/>
          <w:spacing w:val="-2"/>
        </w:rPr>
        <w:t>ՀՀ կառավարության 2015 թվականի</w:t>
      </w:r>
    </w:p>
    <w:p w:rsidR="003970AB" w:rsidRDefault="003970AB" w:rsidP="003970AB">
      <w:pPr>
        <w:pStyle w:val="mechtex"/>
        <w:rPr>
          <w:rFonts w:ascii="GHEA Grapalat" w:hAnsi="GHEA Grapalat"/>
          <w:spacing w:val="-8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</w:t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</w:t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N              -  Ն որոշման</w:t>
      </w:r>
    </w:p>
    <w:p w:rsidR="003970AB" w:rsidRDefault="003970AB" w:rsidP="003970AB">
      <w:pPr>
        <w:pStyle w:val="mechtex"/>
        <w:rPr>
          <w:rFonts w:ascii="GHEA Grapalat" w:hAnsi="GHEA Grapalat" w:cs="Sylfaen"/>
        </w:rPr>
      </w:pPr>
    </w:p>
    <w:p w:rsidR="003970AB" w:rsidRDefault="003970AB" w:rsidP="003970AB">
      <w:pPr>
        <w:pStyle w:val="mechtex"/>
        <w:rPr>
          <w:rFonts w:ascii="GHEA Grapalat" w:hAnsi="GHEA Grapalat" w:cs="Sylfaen"/>
        </w:rPr>
      </w:pPr>
    </w:p>
    <w:p w:rsidR="003970AB" w:rsidRDefault="003970AB" w:rsidP="003970AB">
      <w:pPr>
        <w:jc w:val="center"/>
        <w:rPr>
          <w:rFonts w:ascii="GHEA Grapalat" w:hAnsi="GHEA Grapalat" w:cs="Arial"/>
          <w:bCs/>
          <w:caps/>
          <w:sz w:val="22"/>
          <w:szCs w:val="22"/>
          <w:lang w:eastAsia="en-US"/>
        </w:rPr>
      </w:pPr>
      <w:r>
        <w:rPr>
          <w:rFonts w:ascii="GHEA Grapalat" w:hAnsi="GHEA Grapalat" w:cs="Sylfaen"/>
          <w:bCs/>
          <w:caps/>
          <w:sz w:val="22"/>
          <w:szCs w:val="22"/>
          <w:lang w:val="fr-FR" w:eastAsia="en-US"/>
        </w:rPr>
        <w:t>Հայաստանի</w:t>
      </w:r>
      <w:r>
        <w:rPr>
          <w:rFonts w:ascii="GHEA Grapalat" w:hAnsi="GHEA Grapalat" w:cs="Arial Armenian"/>
          <w:bCs/>
          <w:caps/>
          <w:sz w:val="22"/>
          <w:szCs w:val="22"/>
          <w:lang w:val="fr-FR" w:eastAsia="en-US"/>
        </w:rPr>
        <w:t xml:space="preserve"> </w:t>
      </w:r>
      <w:r>
        <w:rPr>
          <w:rFonts w:ascii="GHEA Grapalat" w:hAnsi="GHEA Grapalat" w:cs="Sylfaen"/>
          <w:bCs/>
          <w:caps/>
          <w:sz w:val="22"/>
          <w:szCs w:val="22"/>
          <w:lang w:val="fr-FR" w:eastAsia="en-US"/>
        </w:rPr>
        <w:t>Հանրապետության</w:t>
      </w:r>
      <w:r>
        <w:rPr>
          <w:rFonts w:ascii="GHEA Grapalat" w:hAnsi="GHEA Grapalat" w:cs="Arial"/>
          <w:bCs/>
          <w:caps/>
          <w:sz w:val="22"/>
          <w:szCs w:val="22"/>
          <w:lang w:eastAsia="en-US"/>
        </w:rPr>
        <w:t xml:space="preserve"> կառավարության 2015 թվականի դեկտեմբերի 24-ի N 1555-Ն որոշման N 12 հավելվածում կատարվող լրացումը </w:t>
      </w:r>
    </w:p>
    <w:p w:rsidR="003970AB" w:rsidRDefault="003970AB" w:rsidP="003970AB">
      <w:pPr>
        <w:jc w:val="center"/>
        <w:rPr>
          <w:rFonts w:ascii="GHEA Grapalat" w:hAnsi="GHEA Grapalat" w:cs="Arial"/>
          <w:bCs/>
          <w:caps/>
          <w:sz w:val="22"/>
          <w:szCs w:val="22"/>
          <w:lang w:eastAsia="en-US"/>
        </w:rPr>
      </w:pPr>
    </w:p>
    <w:p w:rsidR="003970AB" w:rsidRDefault="003970AB" w:rsidP="003970AB">
      <w:pPr>
        <w:pStyle w:val="mechtex"/>
        <w:rPr>
          <w:rFonts w:ascii="GHEA Grapalat" w:hAnsi="GHEA Grapalat" w:cs="Sylfaen"/>
        </w:rPr>
      </w:pPr>
      <w:r>
        <w:rPr>
          <w:rFonts w:ascii="Courier New" w:hAnsi="Courier New" w:cs="Courier New"/>
          <w:bCs/>
          <w:lang w:eastAsia="en-US"/>
        </w:rPr>
        <w:t> </w:t>
      </w:r>
    </w:p>
    <w:tbl>
      <w:tblPr>
        <w:tblW w:w="1506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873"/>
        <w:gridCol w:w="3745"/>
        <w:gridCol w:w="1951"/>
        <w:gridCol w:w="2263"/>
        <w:gridCol w:w="1951"/>
        <w:gridCol w:w="1248"/>
        <w:gridCol w:w="2029"/>
      </w:tblGrid>
      <w:tr w:rsidR="003970AB" w:rsidTr="003970AB">
        <w:trPr>
          <w:trHeight w:val="56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Գնման առարկայի</w:t>
            </w:r>
          </w:p>
        </w:tc>
      </w:tr>
      <w:tr w:rsidR="003970AB" w:rsidTr="003970AB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37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22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միավորի արժեքը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Ցուցանիշների փոփոխությունը</w:t>
            </w: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 (ավելացումները նշված են դրական նշանով)</w:t>
            </w:r>
          </w:p>
        </w:tc>
      </w:tr>
      <w:tr w:rsidR="003970AB" w:rsidTr="003970AB">
        <w:trPr>
          <w:trHeight w:val="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գումարը             (հազ. դրամ)</w:t>
            </w:r>
          </w:p>
        </w:tc>
      </w:tr>
      <w:tr w:rsidR="003970AB" w:rsidTr="003970AB">
        <w:trPr>
          <w:trHeight w:val="5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ՀՀ կառավարության աշխատակազմ 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10,400</w:t>
            </w:r>
            <w:r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  <w:tr w:rsidR="003970AB" w:rsidTr="003970AB">
        <w:trPr>
          <w:trHeight w:val="56"/>
        </w:trPr>
        <w:tc>
          <w:tcPr>
            <w:tcW w:w="5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Բաժին N 11,     խումբ N 01,      դաս N 01                                                                                          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pacing w:val="-8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10,400</w:t>
            </w:r>
            <w:r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  <w:tr w:rsidR="003970AB" w:rsidTr="003970AB">
        <w:trPr>
          <w:trHeight w:val="5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Sylfaen"/>
                <w:sz w:val="22"/>
                <w:szCs w:val="22"/>
                <w:lang w:val="is-I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10,400</w:t>
            </w:r>
            <w:r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  <w:tr w:rsidR="003970AB" w:rsidTr="003970AB">
        <w:trPr>
          <w:trHeight w:val="56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 w:cs="Sylfaen"/>
                <w:sz w:val="22"/>
                <w:szCs w:val="22"/>
                <w:lang w:val="is-I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10,400</w:t>
            </w:r>
            <w:r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  <w:tr w:rsidR="003970AB" w:rsidTr="003970AB">
        <w:trPr>
          <w:trHeight w:val="5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34111130/1</w:t>
            </w:r>
          </w:p>
        </w:tc>
        <w:tc>
          <w:tcPr>
            <w:tcW w:w="3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Սեդան թափքով մեքենաներ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ԲԸՀ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5,200,000.0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10,400</w:t>
            </w:r>
            <w:r>
              <w:rPr>
                <w:rFonts w:ascii="Microsoft JhengHei" w:eastAsia="Microsoft JhengHei" w:hAnsi="Microsoft JhengHei" w:cs="Microsoft JhengHei" w:hint="eastAsia"/>
                <w:sz w:val="22"/>
                <w:szCs w:val="22"/>
                <w:lang w:val="hy-AM"/>
              </w:rPr>
              <w:t>․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</w:tbl>
    <w:p w:rsidR="003970AB" w:rsidRDefault="003970AB" w:rsidP="003970AB">
      <w:pPr>
        <w:pStyle w:val="mechtex"/>
        <w:rPr>
          <w:rFonts w:ascii="GHEA Grapalat" w:hAnsi="GHEA Grapalat" w:cs="Sylfaen"/>
          <w:szCs w:val="20"/>
        </w:rPr>
      </w:pPr>
    </w:p>
    <w:p w:rsidR="003970AB" w:rsidRDefault="003970AB" w:rsidP="003970AB">
      <w:pPr>
        <w:pStyle w:val="mechtex"/>
        <w:rPr>
          <w:rFonts w:ascii="GHEA Grapalat" w:hAnsi="GHEA Grapalat" w:cs="Sylfaen"/>
        </w:rPr>
      </w:pPr>
    </w:p>
    <w:p w:rsidR="003970AB" w:rsidRDefault="003970AB" w:rsidP="003970AB">
      <w:pPr>
        <w:pStyle w:val="mechtex"/>
        <w:rPr>
          <w:rFonts w:ascii="GHEA Grapalat" w:hAnsi="GHEA Grapalat" w:cs="Sylfaen"/>
        </w:rPr>
      </w:pPr>
    </w:p>
    <w:p w:rsidR="003970AB" w:rsidRDefault="003970AB" w:rsidP="003970AB">
      <w:pPr>
        <w:pStyle w:val="mechtex"/>
        <w:rPr>
          <w:rFonts w:ascii="GHEA Grapalat" w:hAnsi="GHEA Grapalat" w:cs="Sylfaen"/>
        </w:rPr>
      </w:pPr>
    </w:p>
    <w:p w:rsidR="003970AB" w:rsidRDefault="003970AB" w:rsidP="003970AB">
      <w:pPr>
        <w:ind w:left="720" w:firstLine="720"/>
        <w:rPr>
          <w:rFonts w:ascii="GHEA Grapalat" w:hAnsi="GHEA Grapalat" w:cs="Arial Armenia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 ՀԱՅԱՍՏԱՆԻ</w:t>
      </w:r>
      <w:r>
        <w:rPr>
          <w:rFonts w:ascii="GHEA Grapalat" w:hAnsi="GHEA Grapalat" w:cs="Arial Armenian"/>
          <w:sz w:val="22"/>
          <w:szCs w:val="22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ՀԱՆՐԱՊԵՏՈՒԹՅԱՆ</w:t>
      </w:r>
    </w:p>
    <w:p w:rsidR="003970AB" w:rsidRDefault="003970AB" w:rsidP="003970AB">
      <w:pPr>
        <w:ind w:left="720" w:firstLine="720"/>
        <w:rPr>
          <w:rFonts w:ascii="GHEA Grapalat" w:hAnsi="GHEA Grapalat" w:cs="Arial Armenia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ԿԱՌԱՎԱՐՈՒԹՅԱՆ</w:t>
      </w:r>
      <w:r>
        <w:rPr>
          <w:rFonts w:ascii="GHEA Grapalat" w:hAnsi="GHEA Grapalat" w:cs="Arial Armenian"/>
          <w:sz w:val="22"/>
          <w:szCs w:val="22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ԱՇԽԱՏԱԿԱԶՄԻ</w:t>
      </w:r>
    </w:p>
    <w:p w:rsidR="003970AB" w:rsidRDefault="003970AB" w:rsidP="003970AB">
      <w:pPr>
        <w:rPr>
          <w:rFonts w:ascii="GHEA Grapalat" w:hAnsi="GHEA Grapalat" w:cs="Sylfaen"/>
          <w:spacing w:val="-8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ab/>
        <w:t xml:space="preserve">        </w:t>
      </w:r>
      <w:r>
        <w:rPr>
          <w:rFonts w:ascii="GHEA Grapalat" w:hAnsi="GHEA Grapalat"/>
          <w:sz w:val="22"/>
          <w:szCs w:val="22"/>
        </w:rPr>
        <w:tab/>
      </w:r>
      <w:r>
        <w:rPr>
          <w:rFonts w:ascii="GHEA Grapalat" w:hAnsi="GHEA Grapalat"/>
          <w:sz w:val="22"/>
          <w:szCs w:val="22"/>
        </w:rPr>
        <w:tab/>
        <w:t xml:space="preserve">   </w:t>
      </w:r>
      <w:r>
        <w:rPr>
          <w:rFonts w:ascii="GHEA Grapalat" w:hAnsi="GHEA Grapalat" w:cs="Sylfaen"/>
          <w:sz w:val="22"/>
          <w:szCs w:val="22"/>
        </w:rPr>
        <w:t>ՂԵԿԱՎԱՐ-ՆԱԽԱՐԱՐ</w:t>
      </w:r>
      <w:r>
        <w:rPr>
          <w:rFonts w:ascii="GHEA Grapalat" w:hAnsi="GHEA Grapalat" w:cs="Sylfaen"/>
          <w:sz w:val="22"/>
          <w:szCs w:val="22"/>
        </w:rPr>
        <w:tab/>
      </w:r>
      <w:r>
        <w:rPr>
          <w:rFonts w:ascii="GHEA Grapalat" w:hAnsi="GHEA Grapalat" w:cs="Sylfae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  <w:t xml:space="preserve">   </w:t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  <w:t xml:space="preserve"> </w:t>
      </w:r>
      <w:r>
        <w:rPr>
          <w:rFonts w:ascii="GHEA Grapalat" w:hAnsi="GHEA Grapalat" w:cs="Arial Armenian"/>
          <w:spacing w:val="-8"/>
          <w:sz w:val="22"/>
          <w:szCs w:val="22"/>
        </w:rPr>
        <w:t>Դ. ՀԱՐՈՒԹՅՈՒՆ</w:t>
      </w:r>
      <w:r>
        <w:rPr>
          <w:rFonts w:ascii="GHEA Grapalat" w:hAnsi="GHEA Grapalat" w:cs="Sylfaen"/>
          <w:spacing w:val="-8"/>
          <w:sz w:val="22"/>
          <w:szCs w:val="22"/>
        </w:rPr>
        <w:t>ՅԱՆ</w:t>
      </w:r>
    </w:p>
    <w:p w:rsidR="003970AB" w:rsidRDefault="003970AB" w:rsidP="003970AB">
      <w:pPr>
        <w:rPr>
          <w:rFonts w:ascii="GHEA Grapalat" w:hAnsi="GHEA Grapalat"/>
          <w:sz w:val="22"/>
          <w:szCs w:val="22"/>
        </w:rPr>
        <w:sectPr w:rsidR="003970AB">
          <w:pgSz w:w="16834" w:h="11909" w:orient="landscape"/>
          <w:pgMar w:top="1087" w:right="1440" w:bottom="1021" w:left="1440" w:header="720" w:footer="578" w:gutter="0"/>
          <w:pgNumType w:start="1"/>
          <w:cols w:space="720"/>
        </w:sectPr>
      </w:pPr>
    </w:p>
    <w:p w:rsidR="003970AB" w:rsidRDefault="003970AB" w:rsidP="003970AB">
      <w:pPr>
        <w:pStyle w:val="mechtex"/>
        <w:ind w:left="10800"/>
        <w:jc w:val="left"/>
        <w:rPr>
          <w:rFonts w:ascii="GHEA Grapalat" w:hAnsi="GHEA Grapalat" w:cs="Times New Roman"/>
          <w:spacing w:val="-8"/>
          <w:szCs w:val="20"/>
        </w:rPr>
      </w:pPr>
      <w:r>
        <w:rPr>
          <w:rFonts w:ascii="GHEA Grapalat" w:hAnsi="GHEA Grapalat"/>
          <w:spacing w:val="-8"/>
        </w:rPr>
        <w:lastRenderedPageBreak/>
        <w:t>Հավելված N 2</w:t>
      </w:r>
    </w:p>
    <w:p w:rsidR="003970AB" w:rsidRDefault="003970AB" w:rsidP="003970AB">
      <w:pPr>
        <w:pStyle w:val="mechtex"/>
        <w:ind w:left="5040"/>
        <w:jc w:val="left"/>
        <w:rPr>
          <w:rFonts w:ascii="GHEA Grapalat" w:hAnsi="GHEA Grapalat"/>
          <w:spacing w:val="-2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      </w:t>
      </w:r>
      <w:r>
        <w:rPr>
          <w:rFonts w:ascii="GHEA Grapalat" w:hAnsi="GHEA Grapalat"/>
          <w:spacing w:val="-2"/>
        </w:rPr>
        <w:t>ՀՀ կառավարության 2016 թվականի</w:t>
      </w:r>
    </w:p>
    <w:p w:rsidR="003970AB" w:rsidRDefault="003970AB" w:rsidP="003970AB">
      <w:pPr>
        <w:pStyle w:val="mechtex"/>
        <w:rPr>
          <w:rFonts w:ascii="GHEA Grapalat" w:hAnsi="GHEA Grapalat"/>
          <w:spacing w:val="-8"/>
        </w:rPr>
      </w:pP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</w:t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</w:t>
      </w:r>
      <w:r>
        <w:rPr>
          <w:rFonts w:ascii="GHEA Grapalat" w:hAnsi="GHEA Grapalat"/>
          <w:spacing w:val="-8"/>
        </w:rPr>
        <w:tab/>
      </w:r>
      <w:r>
        <w:rPr>
          <w:rFonts w:ascii="GHEA Grapalat" w:hAnsi="GHEA Grapalat"/>
          <w:spacing w:val="-8"/>
        </w:rPr>
        <w:tab/>
        <w:t xml:space="preserve">                N              -  Ն որոշման</w:t>
      </w:r>
    </w:p>
    <w:p w:rsidR="003970AB" w:rsidRDefault="003970AB" w:rsidP="003970AB">
      <w:pPr>
        <w:pStyle w:val="mechtex"/>
        <w:rPr>
          <w:rFonts w:ascii="GHEA Grapalat" w:hAnsi="GHEA Grapalat"/>
          <w:spacing w:val="-8"/>
        </w:rPr>
      </w:pPr>
    </w:p>
    <w:p w:rsidR="003970AB" w:rsidRDefault="003970AB" w:rsidP="003970AB">
      <w:pPr>
        <w:rPr>
          <w:rFonts w:ascii="GHEA Grapalat" w:hAnsi="GHEA Grapalat"/>
          <w:sz w:val="22"/>
          <w:szCs w:val="22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Աղյուսակ N 1</w:t>
      </w: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center"/>
        <w:rPr>
          <w:rFonts w:ascii="GHEA Grapalat" w:hAnsi="GHEA Grapalat"/>
          <w:caps/>
        </w:rPr>
      </w:pPr>
      <w:r>
        <w:rPr>
          <w:rFonts w:ascii="GHEA Grapalat" w:hAnsi="GHEA Grapalat" w:cs="Sylfaen"/>
          <w:caps/>
          <w:lang w:val="fr-FR"/>
        </w:rPr>
        <w:t>Հայաստանի</w:t>
      </w:r>
      <w:r>
        <w:rPr>
          <w:rFonts w:ascii="GHEA Grapalat" w:hAnsi="GHEA Grapalat" w:cs="Arial Armenian"/>
          <w:caps/>
          <w:lang w:val="fr-FR"/>
        </w:rPr>
        <w:t xml:space="preserve"> </w:t>
      </w:r>
      <w:r>
        <w:rPr>
          <w:rFonts w:ascii="GHEA Grapalat" w:hAnsi="GHEA Grapalat" w:cs="Sylfaen"/>
          <w:caps/>
          <w:lang w:val="fr-FR"/>
        </w:rPr>
        <w:t>Հանրապետության</w:t>
      </w:r>
      <w:r>
        <w:rPr>
          <w:rFonts w:ascii="GHEA Grapalat" w:hAnsi="GHEA Grapalat"/>
          <w:caps/>
        </w:rPr>
        <w:t xml:space="preserve"> կառավարության 2015 </w:t>
      </w:r>
      <w:r>
        <w:rPr>
          <w:rFonts w:ascii="GHEA Grapalat" w:hAnsi="GHEA Grapalat" w:cs="Sylfaen"/>
          <w:caps/>
          <w:spacing w:val="-4"/>
          <w:lang w:val="pt-BR"/>
        </w:rPr>
        <w:t>թվականի</w:t>
      </w:r>
      <w:r>
        <w:rPr>
          <w:rFonts w:ascii="GHEA Grapalat" w:hAnsi="GHEA Grapalat"/>
          <w:caps/>
          <w:lang w:val="pt-BR"/>
        </w:rPr>
        <w:t xml:space="preserve"> </w:t>
      </w:r>
      <w:r>
        <w:rPr>
          <w:rFonts w:ascii="GHEA Grapalat" w:hAnsi="GHEA Grapalat"/>
          <w:caps/>
        </w:rPr>
        <w:t xml:space="preserve"> դեկտեմբերի 24-ի N 1555-Ն որոշման </w:t>
      </w:r>
    </w:p>
    <w:p w:rsidR="003970AB" w:rsidRDefault="003970AB" w:rsidP="003970AB">
      <w:pPr>
        <w:jc w:val="center"/>
        <w:rPr>
          <w:rFonts w:ascii="GHEA Grapalat" w:hAnsi="GHEA Grapalat"/>
          <w:caps/>
        </w:rPr>
      </w:pPr>
      <w:r>
        <w:rPr>
          <w:rFonts w:ascii="GHEA Grapalat" w:hAnsi="GHEA Grapalat"/>
          <w:caps/>
        </w:rPr>
        <w:t>N 11 հավելվածի N 11.3 աղյուսակում կատարվող լրացումը</w:t>
      </w:r>
    </w:p>
    <w:p w:rsidR="003970AB" w:rsidRDefault="003970AB" w:rsidP="003970AB">
      <w:pPr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</w:p>
    <w:p w:rsidR="003970AB" w:rsidRDefault="003970AB" w:rsidP="003970AB">
      <w:pPr>
        <w:rPr>
          <w:rFonts w:ascii="GHEA Grapalat" w:hAnsi="GHEA Grapalat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99"/>
        <w:gridCol w:w="4718"/>
        <w:gridCol w:w="3401"/>
        <w:gridCol w:w="236"/>
        <w:gridCol w:w="1594"/>
        <w:gridCol w:w="2040"/>
      </w:tblGrid>
      <w:tr w:rsidR="003970AB" w:rsidTr="003970AB">
        <w:trPr>
          <w:trHeight w:val="600"/>
        </w:trPr>
        <w:tc>
          <w:tcPr>
            <w:tcW w:w="7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Չափորոշիչներ</w:t>
            </w:r>
          </w:p>
        </w:tc>
        <w:tc>
          <w:tcPr>
            <w:tcW w:w="7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Ցուցանիշների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փոփոխությունը</w:t>
            </w:r>
          </w:p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 w:cs="Sylfaen"/>
              </w:rPr>
              <w:t xml:space="preserve">ավելացումները 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նշված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են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դրական նշանով</w:t>
            </w:r>
            <w:r>
              <w:rPr>
                <w:rFonts w:ascii="GHEA Grapalat" w:hAnsi="GHEA Grapalat"/>
              </w:rPr>
              <w:t>)</w:t>
            </w:r>
          </w:p>
        </w:tc>
      </w:tr>
      <w:tr w:rsidR="003970AB" w:rsidTr="003970AB">
        <w:trPr>
          <w:trHeight w:val="134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ոչ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ֆինանսական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ցուցանիշներ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ֆինանսական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ցուցանիշներ</w:t>
            </w:r>
          </w:p>
        </w:tc>
      </w:tr>
      <w:tr w:rsidR="003970AB" w:rsidTr="003970AB">
        <w:trPr>
          <w:trHeight w:val="134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տարի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70AB" w:rsidRDefault="003970AB">
            <w:pPr>
              <w:tabs>
                <w:tab w:val="center" w:pos="130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տարի</w:t>
            </w:r>
          </w:p>
        </w:tc>
      </w:tr>
      <w:tr w:rsidR="003970AB" w:rsidTr="003970AB">
        <w:trPr>
          <w:trHeight w:val="602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Ծրագրային դասիչ</w:t>
            </w:r>
          </w:p>
        </w:tc>
        <w:tc>
          <w:tcPr>
            <w:tcW w:w="119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0AB" w:rsidRDefault="003970AB">
            <w:pPr>
              <w:rPr>
                <w:rFonts w:ascii="GHEA Grapalat" w:hAnsi="GHEA Grapalat"/>
                <w:u w:val="single"/>
              </w:rPr>
            </w:pPr>
            <w:r>
              <w:rPr>
                <w:rFonts w:ascii="GHEA Grapalat" w:hAnsi="GHEA Grapalat"/>
                <w:u w:val="single"/>
              </w:rPr>
              <w:t>Անվանումը</w:t>
            </w:r>
          </w:p>
          <w:p w:rsidR="003970AB" w:rsidRDefault="003970AB">
            <w:pPr>
              <w:rPr>
                <w:rFonts w:ascii="GHEA Grapalat" w:hAnsi="GHEA Grapalat" w:cs="Sylfaen"/>
                <w:lang w:val="is-IS"/>
              </w:rPr>
            </w:pPr>
            <w:r>
              <w:rPr>
                <w:rFonts w:ascii="GHEA Grapalat" w:hAnsi="GHEA Grapalat" w:cs="Sylfaen"/>
                <w:lang w:val="is-IS"/>
              </w:rPr>
              <w:t>«Լավագույն դաստիարակ» և «Լավագույն ուսուցիչ»</w:t>
            </w:r>
          </w:p>
          <w:p w:rsidR="003970AB" w:rsidRDefault="003970AB">
            <w:pPr>
              <w:rPr>
                <w:rFonts w:ascii="GHEA Grapalat" w:hAnsi="GHEA Grapalat" w:cs="Sylfaen"/>
                <w:lang w:val="is-IS"/>
              </w:rPr>
            </w:pPr>
            <w:r>
              <w:rPr>
                <w:rFonts w:ascii="GHEA Grapalat" w:hAnsi="GHEA Grapalat" w:cs="Sylfaen"/>
                <w:lang w:val="is-IS"/>
              </w:rPr>
              <w:t xml:space="preserve"> մրցույթների հաղթողներին խրախուսելու համար ավտոմեքենաների ձեռքբերում</w:t>
            </w:r>
          </w:p>
          <w:p w:rsidR="003970AB" w:rsidRDefault="003970AB">
            <w:pPr>
              <w:rPr>
                <w:rFonts w:ascii="GHEA Grapalat" w:hAnsi="GHEA Grapalat"/>
              </w:rPr>
            </w:pPr>
          </w:p>
          <w:p w:rsidR="003970AB" w:rsidRDefault="003970AB">
            <w:pPr>
              <w:rPr>
                <w:rFonts w:ascii="GHEA Grapalat" w:hAnsi="GHEA Grapalat"/>
                <w:u w:val="single"/>
              </w:rPr>
            </w:pPr>
            <w:r>
              <w:rPr>
                <w:rFonts w:ascii="GHEA Grapalat" w:hAnsi="GHEA Grapalat"/>
                <w:u w:val="single"/>
              </w:rPr>
              <w:t>Նկարագրությունը</w:t>
            </w:r>
          </w:p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Ավտոմեքենաների ձեռքբերում և տրամադրում մրցույթի հաղթողներին</w:t>
            </w:r>
          </w:p>
        </w:tc>
      </w:tr>
      <w:tr w:rsidR="003970AB" w:rsidTr="003970AB">
        <w:trPr>
          <w:trHeight w:val="93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1146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ԾՏ39</w:t>
            </w:r>
          </w:p>
        </w:tc>
        <w:tc>
          <w:tcPr>
            <w:tcW w:w="153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</w:tr>
      <w:tr w:rsidR="003970AB" w:rsidTr="003970AB">
        <w:trPr>
          <w:trHeight w:val="265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Շահառուների քանակը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Պարգևատրում ստացող ուսուցիչների թիվը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</w:tr>
      <w:tr w:rsidR="003970AB" w:rsidTr="003970AB">
        <w:trPr>
          <w:trHeight w:val="261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Գումարը (հազ. դրամ)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is-IS"/>
              </w:rPr>
              <w:t>10,400.0</w:t>
            </w:r>
          </w:p>
        </w:tc>
      </w:tr>
      <w:tr w:rsidR="003970AB" w:rsidTr="003970AB">
        <w:trPr>
          <w:trHeight w:val="279"/>
        </w:trPr>
        <w:tc>
          <w:tcPr>
            <w:tcW w:w="7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Տրանսֆերտի վճարման հաճախականությունը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միանվագ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</w:tr>
      <w:tr w:rsidR="003970AB" w:rsidTr="003970AB">
        <w:trPr>
          <w:trHeight w:val="265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u w:val="single"/>
              </w:rPr>
              <w:t>Շահառուների ընտրության չափանիշները</w:t>
            </w:r>
          </w:p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is-IS"/>
              </w:rPr>
              <w:t>Ընտրվում են «Տարվա լավագույն դաստիարակ» և «Տարվա լավագույն ուսուցիչ» հանրապետական մրցույթների արդյունքների հիման վրա:</w:t>
            </w:r>
          </w:p>
        </w:tc>
      </w:tr>
      <w:tr w:rsidR="003970AB" w:rsidTr="003970AB">
        <w:trPr>
          <w:trHeight w:val="279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70AB" w:rsidRDefault="003970AB">
            <w:pPr>
              <w:rPr>
                <w:rFonts w:ascii="GHEA Grapalat" w:hAnsi="GHEA Grapalat"/>
                <w:u w:val="single"/>
              </w:rPr>
            </w:pPr>
            <w:r>
              <w:rPr>
                <w:rFonts w:ascii="GHEA Grapalat" w:hAnsi="GHEA Grapalat"/>
                <w:u w:val="single"/>
              </w:rPr>
              <w:t>Ծրագիրը (ծրագրերը), որի (որոնց) շրջանակներում իրականացվում է քաղաքականության միջոցառումը</w:t>
            </w:r>
          </w:p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1146    Հանրակրթական ծրագիր</w:t>
            </w:r>
          </w:p>
        </w:tc>
      </w:tr>
      <w:tr w:rsidR="003970AB" w:rsidTr="003970AB">
        <w:trPr>
          <w:trHeight w:val="279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970AB" w:rsidRDefault="003970AB">
            <w:pPr>
              <w:rPr>
                <w:rFonts w:ascii="GHEA Grapalat" w:hAnsi="GHEA Grapalat"/>
                <w:u w:val="single"/>
              </w:rPr>
            </w:pPr>
            <w:r>
              <w:rPr>
                <w:rFonts w:ascii="GHEA Grapalat" w:hAnsi="GHEA Grapalat"/>
                <w:u w:val="single"/>
              </w:rPr>
              <w:t>Վերջնական արդյունքի նկարագրությունը</w:t>
            </w:r>
          </w:p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Հանրակրթական մակարդակում սովորողների ընդգրկվածության, գրագիտության և համակողմանի զարգացման բարձր մակարդակի ապահովում</w:t>
            </w:r>
          </w:p>
        </w:tc>
      </w:tr>
    </w:tbl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Աղյուսակ N 2</w:t>
      </w:r>
    </w:p>
    <w:p w:rsidR="003970AB" w:rsidRDefault="003970AB" w:rsidP="003970AB">
      <w:pPr>
        <w:jc w:val="right"/>
        <w:rPr>
          <w:rFonts w:ascii="GHEA Grapalat" w:hAnsi="GHEA Grapalat"/>
        </w:rPr>
      </w:pPr>
    </w:p>
    <w:p w:rsidR="003970AB" w:rsidRDefault="003970AB" w:rsidP="003970AB">
      <w:pPr>
        <w:jc w:val="center"/>
        <w:rPr>
          <w:rFonts w:ascii="GHEA Grapalat" w:hAnsi="GHEA Grapalat"/>
          <w:caps/>
        </w:rPr>
      </w:pPr>
      <w:r>
        <w:rPr>
          <w:rFonts w:ascii="GHEA Grapalat" w:hAnsi="GHEA Grapalat" w:cs="Sylfaen"/>
          <w:caps/>
          <w:lang w:val="fr-FR"/>
        </w:rPr>
        <w:lastRenderedPageBreak/>
        <w:t>Հայաստանի</w:t>
      </w:r>
      <w:r>
        <w:rPr>
          <w:rFonts w:ascii="GHEA Grapalat" w:hAnsi="GHEA Grapalat" w:cs="Arial Armenian"/>
          <w:caps/>
          <w:lang w:val="fr-FR"/>
        </w:rPr>
        <w:t xml:space="preserve"> </w:t>
      </w:r>
      <w:r>
        <w:rPr>
          <w:rFonts w:ascii="GHEA Grapalat" w:hAnsi="GHEA Grapalat" w:cs="Sylfaen"/>
          <w:caps/>
          <w:lang w:val="fr-FR"/>
        </w:rPr>
        <w:t>Հանրապետության</w:t>
      </w:r>
      <w:r>
        <w:rPr>
          <w:rFonts w:ascii="GHEA Grapalat" w:hAnsi="GHEA Grapalat"/>
          <w:caps/>
        </w:rPr>
        <w:t xml:space="preserve"> կառավարության 201</w:t>
      </w:r>
      <w:r>
        <w:rPr>
          <w:rFonts w:ascii="GHEA Grapalat" w:hAnsi="GHEA Grapalat"/>
          <w:caps/>
          <w:lang w:val="hy-AM"/>
        </w:rPr>
        <w:t xml:space="preserve">5 </w:t>
      </w:r>
      <w:r>
        <w:rPr>
          <w:rFonts w:ascii="GHEA Grapalat" w:hAnsi="GHEA Grapalat" w:cs="Sylfaen"/>
          <w:caps/>
          <w:spacing w:val="-4"/>
          <w:lang w:val="pt-BR"/>
        </w:rPr>
        <w:t>թվականի</w:t>
      </w:r>
      <w:r>
        <w:rPr>
          <w:rFonts w:ascii="GHEA Grapalat" w:hAnsi="GHEA Grapalat"/>
          <w:caps/>
        </w:rPr>
        <w:t xml:space="preserve"> դեկտեմբերի 24-ի N 1555-Ն որոշման </w:t>
      </w:r>
    </w:p>
    <w:p w:rsidR="003970AB" w:rsidRDefault="003970AB" w:rsidP="003970AB">
      <w:pPr>
        <w:jc w:val="center"/>
        <w:rPr>
          <w:rFonts w:ascii="GHEA Grapalat" w:hAnsi="GHEA Grapalat"/>
          <w:caps/>
        </w:rPr>
      </w:pPr>
      <w:r>
        <w:rPr>
          <w:rFonts w:ascii="GHEA Grapalat" w:hAnsi="GHEA Grapalat"/>
          <w:caps/>
        </w:rPr>
        <w:t>N 11 հավելվածի N 12 աղյուսակում կատարվող լրացումը</w:t>
      </w:r>
    </w:p>
    <w:p w:rsidR="003970AB" w:rsidRDefault="003970AB" w:rsidP="003970AB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</w:p>
    <w:p w:rsidR="003970AB" w:rsidRDefault="003970AB" w:rsidP="003970AB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  <w:lang w:val="fr-FR"/>
        </w:rPr>
        <w:t>Հայաստանի</w:t>
      </w:r>
      <w:r>
        <w:rPr>
          <w:rFonts w:ascii="GHEA Grapalat" w:hAnsi="GHEA Grapalat" w:cs="Arial Armenia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Հանրապետության</w:t>
      </w:r>
      <w:r>
        <w:rPr>
          <w:rFonts w:ascii="GHEA Grapalat" w:hAnsi="GHEA Grapalat"/>
          <w:b/>
        </w:rPr>
        <w:t xml:space="preserve"> կառավարության աշխատակազմ</w:t>
      </w:r>
    </w:p>
    <w:p w:rsidR="003970AB" w:rsidRDefault="003970AB" w:rsidP="003970AB">
      <w:pPr>
        <w:jc w:val="center"/>
        <w:rPr>
          <w:rFonts w:ascii="GHEA Grapalat" w:hAnsi="GHEA Grapalat"/>
          <w:b/>
        </w:rPr>
      </w:pPr>
    </w:p>
    <w:tbl>
      <w:tblPr>
        <w:tblW w:w="138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561"/>
        <w:gridCol w:w="2808"/>
        <w:gridCol w:w="4982"/>
        <w:gridCol w:w="3115"/>
        <w:gridCol w:w="11"/>
      </w:tblGrid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Ծրագրային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դասիչը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Գործառական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դասիչը</w:t>
            </w:r>
          </w:p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 w:cs="Sylfaen"/>
              </w:rPr>
              <w:t>բաժինը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 w:cs="Sylfaen"/>
              </w:rPr>
              <w:t>խումբը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 w:cs="Sylfaen"/>
              </w:rPr>
              <w:t>դասը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Ծրագիրը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 w:cs="Sylfaen"/>
              </w:rPr>
              <w:t>քաղաքականության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միջոցառումը</w:t>
            </w:r>
          </w:p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Ցուցանիշների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փոփոխությունը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 w:cs="Sylfaen"/>
              </w:rPr>
              <w:t>գումարների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ավելացումները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նշված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են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դրական նշանով</w:t>
            </w:r>
            <w:r>
              <w:rPr>
                <w:rFonts w:ascii="GHEA Grapalat" w:hAnsi="GHEA Grapalat"/>
              </w:rPr>
              <w:t>)</w:t>
            </w:r>
          </w:p>
        </w:tc>
      </w:tr>
      <w:tr w:rsidR="003970AB" w:rsidTr="003970AB">
        <w:trPr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ծրագիրը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ՀՀ</w:t>
            </w:r>
            <w:r>
              <w:rPr>
                <w:rFonts w:ascii="GHEA Grapalat" w:hAnsi="GHEA Grapalat"/>
              </w:rPr>
              <w:t xml:space="preserve"> 2015 </w:t>
            </w:r>
            <w:r>
              <w:rPr>
                <w:rFonts w:ascii="GHEA Grapalat" w:hAnsi="GHEA Grapalat" w:cs="Sylfaen"/>
              </w:rPr>
              <w:t>թ</w:t>
            </w:r>
            <w:r>
              <w:rPr>
                <w:rFonts w:ascii="GHEA Grapalat" w:hAnsi="GHEA Grapalat"/>
              </w:rPr>
              <w:t xml:space="preserve">. </w:t>
            </w:r>
            <w:r>
              <w:rPr>
                <w:rFonts w:ascii="GHEA Grapalat" w:hAnsi="GHEA Grapalat" w:cs="Sylfaen"/>
              </w:rPr>
              <w:t>պետական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</w:rPr>
              <w:t>բյուջե (հազ. դրամ)</w:t>
            </w: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rPr>
                <w:rFonts w:ascii="GHEA Grapalat" w:hAnsi="GHEA Grapalat"/>
                <w:u w:val="single"/>
              </w:rPr>
            </w:pPr>
            <w:r>
              <w:rPr>
                <w:rFonts w:ascii="GHEA Grapalat" w:hAnsi="GHEA Grapalat" w:cs="Sylfaen"/>
                <w:u w:val="single"/>
              </w:rPr>
              <w:t>ԾՐԱԳԻՐ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is-IS"/>
              </w:rPr>
              <w:t>10,400.0</w:t>
            </w: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Հանրակրթական ծրագիր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u w:val="single"/>
              </w:rPr>
              <w:t>Ծրագրի</w:t>
            </w:r>
            <w:r>
              <w:rPr>
                <w:rFonts w:ascii="GHEA Grapalat" w:hAnsi="GHEA Grapalat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u w:val="single"/>
              </w:rPr>
              <w:t>նկարագրությունը</w:t>
            </w:r>
          </w:p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>Տարրական հիմնական և միջնակարգ (լրիվ) ընդհանուր կրթության  ծառայությունների մատուցում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u w:val="single"/>
              </w:rPr>
              <w:t>Վերջնական</w:t>
            </w:r>
            <w:r>
              <w:rPr>
                <w:rFonts w:ascii="GHEA Grapalat" w:hAnsi="GHEA Grapalat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u w:val="single"/>
              </w:rPr>
              <w:t>արդյունքի</w:t>
            </w:r>
            <w:r>
              <w:rPr>
                <w:rFonts w:ascii="GHEA Grapalat" w:hAnsi="GHEA Grapalat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u w:val="single"/>
              </w:rPr>
              <w:t>նկարագրությունը</w:t>
            </w:r>
          </w:p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Հանրակրթական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ԾՏ 33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rPr>
                <w:rFonts w:ascii="GHEA Grapalat" w:hAnsi="GHEA Grapalat"/>
                <w:spacing w:val="-8"/>
                <w:u w:val="single"/>
              </w:rPr>
            </w:pPr>
            <w:r>
              <w:rPr>
                <w:rFonts w:ascii="GHEA Grapalat" w:hAnsi="GHEA Grapalat"/>
                <w:spacing w:val="-8"/>
                <w:u w:val="single"/>
              </w:rPr>
              <w:t>Քաղաքականության միջոցառումներ. տրանսֆերտներ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3970AB" w:rsidRDefault="003970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is-IS"/>
              </w:rPr>
              <w:t>10,400.0</w:t>
            </w: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is-IS"/>
              </w:rPr>
              <w:t>«Տարվա լավագույն դաստիարակ» և «Տարվա լավագույն ուսուցիչ» հանրապետական մրցույթների հաղթողների համար ավտոմեքենաների ձեռքբերում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  <w:tc>
          <w:tcPr>
            <w:tcW w:w="4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u w:val="single"/>
              </w:rPr>
              <w:t>Ֆինանսական ծախսերի</w:t>
            </w:r>
            <w:r>
              <w:rPr>
                <w:rFonts w:ascii="GHEA Grapalat" w:hAnsi="GHEA Grapalat"/>
                <w:u w:val="single"/>
              </w:rPr>
              <w:t xml:space="preserve"> </w:t>
            </w:r>
            <w:r>
              <w:rPr>
                <w:rFonts w:ascii="GHEA Grapalat" w:hAnsi="GHEA Grapalat" w:cs="Sylfaen"/>
                <w:u w:val="single"/>
              </w:rPr>
              <w:t>նկարագրությունը</w:t>
            </w:r>
          </w:p>
          <w:p w:rsidR="003970AB" w:rsidRDefault="003970AB">
            <w:pPr>
              <w:rPr>
                <w:rFonts w:ascii="GHEA Grapalat" w:hAnsi="GHEA Grapalat" w:cs="Sylfaen"/>
                <w:lang w:val="is-IS"/>
              </w:rPr>
            </w:pPr>
            <w:r>
              <w:rPr>
                <w:rFonts w:ascii="GHEA Grapalat" w:hAnsi="GHEA Grapalat" w:cs="Sylfaen"/>
                <w:lang w:val="is-IS"/>
              </w:rPr>
              <w:t>«Լավագույն դաստիարակ» և «Լավագույն ուսուցիչ»</w:t>
            </w:r>
          </w:p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is-IS"/>
              </w:rPr>
              <w:t xml:space="preserve"> մրցույթների հաղթողներին խրախուսելու համար ավտոմեքենաների ձեռքբերում </w:t>
            </w:r>
            <w:r>
              <w:rPr>
                <w:rFonts w:ascii="GHEA Grapalat" w:hAnsi="GHEA Grapalat"/>
              </w:rPr>
              <w:t>և տրամադրում մրցույթի հաղթողներին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  <w:r>
              <w:rPr>
                <w:rFonts w:ascii="Courier New" w:hAnsi="Courier New" w:cs="Courier New"/>
              </w:rPr>
              <w:t> </w:t>
            </w:r>
          </w:p>
        </w:tc>
      </w:tr>
      <w:tr w:rsidR="003970AB" w:rsidTr="003970AB">
        <w:trPr>
          <w:gridAfter w:val="1"/>
          <w:wAfter w:w="11" w:type="dxa"/>
          <w:trHeight w:val="57"/>
          <w:tblCellSpacing w:w="0" w:type="dxa"/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AB" w:rsidRDefault="003970AB">
            <w:pPr>
              <w:rPr>
                <w:rFonts w:ascii="GHEA Grapalat" w:hAnsi="GHEA Grapalat"/>
              </w:rPr>
            </w:pPr>
          </w:p>
        </w:tc>
      </w:tr>
    </w:tbl>
    <w:p w:rsidR="003970AB" w:rsidRDefault="003970AB" w:rsidP="003970AB">
      <w:pPr>
        <w:rPr>
          <w:rFonts w:ascii="GHEA Grapalat" w:hAnsi="GHEA Grapalat"/>
        </w:rPr>
      </w:pPr>
    </w:p>
    <w:p w:rsidR="003970AB" w:rsidRDefault="003970AB" w:rsidP="003970AB">
      <w:pPr>
        <w:rPr>
          <w:rFonts w:ascii="GHEA Grapalat" w:hAnsi="GHEA Grapalat"/>
        </w:rPr>
      </w:pPr>
    </w:p>
    <w:p w:rsidR="003970AB" w:rsidRDefault="003970AB" w:rsidP="003970AB">
      <w:pPr>
        <w:ind w:left="720" w:firstLine="720"/>
        <w:rPr>
          <w:rFonts w:ascii="GHEA Grapalat" w:hAnsi="GHEA Grapalat" w:cs="Arial Armenia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 ՀԱՅԱՍՏԱՆԻ</w:t>
      </w:r>
      <w:r>
        <w:rPr>
          <w:rFonts w:ascii="GHEA Grapalat" w:hAnsi="GHEA Grapalat" w:cs="Arial Armenian"/>
          <w:sz w:val="22"/>
          <w:szCs w:val="22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ՀԱՆՐԱՊԵՏՈՒԹՅԱՆ</w:t>
      </w:r>
    </w:p>
    <w:p w:rsidR="003970AB" w:rsidRDefault="003970AB" w:rsidP="003970AB">
      <w:pPr>
        <w:ind w:left="720" w:firstLine="720"/>
        <w:rPr>
          <w:rFonts w:ascii="GHEA Grapalat" w:hAnsi="GHEA Grapalat" w:cs="Arial Armenia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ԿԱՌԱՎԱՐՈՒԹՅԱՆ</w:t>
      </w:r>
      <w:r>
        <w:rPr>
          <w:rFonts w:ascii="GHEA Grapalat" w:hAnsi="GHEA Grapalat" w:cs="Arial Armenian"/>
          <w:sz w:val="22"/>
          <w:szCs w:val="22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ԱՇԽԱՏԱԿԱԶՄԻ</w:t>
      </w:r>
    </w:p>
    <w:p w:rsidR="003970AB" w:rsidRDefault="003970AB" w:rsidP="003970AB">
      <w:pPr>
        <w:rPr>
          <w:rFonts w:ascii="GHEA Grapalat" w:hAnsi="GHEA Grapalat" w:cs="Sylfaen"/>
          <w:spacing w:val="-8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ab/>
        <w:t xml:space="preserve">        </w:t>
      </w:r>
      <w:r>
        <w:rPr>
          <w:rFonts w:ascii="GHEA Grapalat" w:hAnsi="GHEA Grapalat"/>
          <w:sz w:val="22"/>
          <w:szCs w:val="22"/>
        </w:rPr>
        <w:tab/>
      </w:r>
      <w:r>
        <w:rPr>
          <w:rFonts w:ascii="GHEA Grapalat" w:hAnsi="GHEA Grapalat"/>
          <w:sz w:val="22"/>
          <w:szCs w:val="22"/>
        </w:rPr>
        <w:tab/>
        <w:t xml:space="preserve">   </w:t>
      </w:r>
      <w:r>
        <w:rPr>
          <w:rFonts w:ascii="GHEA Grapalat" w:hAnsi="GHEA Grapalat" w:cs="Sylfaen"/>
          <w:sz w:val="22"/>
          <w:szCs w:val="22"/>
        </w:rPr>
        <w:t>ՂԵԿԱՎԱՐ-ՆԱԽԱՐԱՐ</w:t>
      </w:r>
      <w:r>
        <w:rPr>
          <w:rFonts w:ascii="GHEA Grapalat" w:hAnsi="GHEA Grapalat" w:cs="Sylfaen"/>
          <w:sz w:val="22"/>
          <w:szCs w:val="22"/>
        </w:rPr>
        <w:tab/>
      </w:r>
      <w:r>
        <w:rPr>
          <w:rFonts w:ascii="GHEA Grapalat" w:hAnsi="GHEA Grapalat" w:cs="Sylfae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 xml:space="preserve"> </w:t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  <w:t xml:space="preserve">   </w:t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</w:r>
      <w:r>
        <w:rPr>
          <w:rFonts w:ascii="GHEA Grapalat" w:hAnsi="GHEA Grapalat" w:cs="Arial Armenian"/>
          <w:sz w:val="22"/>
          <w:szCs w:val="22"/>
        </w:rPr>
        <w:tab/>
        <w:t xml:space="preserve"> </w:t>
      </w:r>
      <w:r>
        <w:rPr>
          <w:rFonts w:ascii="GHEA Grapalat" w:hAnsi="GHEA Grapalat" w:cs="Arial Armenian"/>
          <w:spacing w:val="-8"/>
          <w:sz w:val="22"/>
          <w:szCs w:val="22"/>
        </w:rPr>
        <w:t>Դ. ՀԱՐՈՒԹՅՈՒՆ</w:t>
      </w:r>
      <w:r>
        <w:rPr>
          <w:rFonts w:ascii="GHEA Grapalat" w:hAnsi="GHEA Grapalat" w:cs="Sylfaen"/>
          <w:spacing w:val="-8"/>
          <w:sz w:val="22"/>
          <w:szCs w:val="22"/>
        </w:rPr>
        <w:t>ՅԱՆ</w:t>
      </w:r>
    </w:p>
    <w:p w:rsidR="003970AB" w:rsidRDefault="003970AB" w:rsidP="003970AB">
      <w:pPr>
        <w:rPr>
          <w:rFonts w:ascii="GHEA Grapalat" w:hAnsi="GHEA Grapalat" w:cs="Sylfaen"/>
          <w:spacing w:val="-8"/>
          <w:sz w:val="22"/>
          <w:szCs w:val="22"/>
        </w:rPr>
        <w:sectPr w:rsidR="003970AB">
          <w:pgSz w:w="16834" w:h="11909" w:orient="landscape"/>
          <w:pgMar w:top="1222" w:right="1440" w:bottom="272" w:left="1440" w:header="720" w:footer="578" w:gutter="0"/>
          <w:pgNumType w:start="1"/>
          <w:cols w:space="720"/>
        </w:sect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ՏԵՂԵԿԱՆՔ- ՀԻՄՆԱՎՈՐՈՒՄ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pStyle w:val="BodyTextIndent"/>
        <w:jc w:val="right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pStyle w:val="BodyTextIndent"/>
        <w:spacing w:line="480" w:lineRule="auto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 xml:space="preserve">Արդեն 15-րդ տարին է, ինչ լավագույններին խրախուսելու նպատակով անցկացվում են &lt;&lt;Տարվա լավագույն դաստիարակ&gt;&gt; և &lt;&lt;Տարվա լավագույն ուսուցիչ&gt;&gt; հանրապետական մրցույթները, որոնց հաղթողները Հայաստանի Հանրապետության կառավարության կողմից պարգևատրվում են ավտոմեքենայով: </w:t>
      </w:r>
    </w:p>
    <w:p w:rsidR="003970AB" w:rsidRDefault="003970AB" w:rsidP="003970AB">
      <w:pPr>
        <w:pStyle w:val="BodyTextIndent"/>
        <w:spacing w:line="48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 w:val="22"/>
          <w:szCs w:val="22"/>
          <w:lang w:val="is-IS"/>
        </w:rPr>
        <w:t>Առաջարկվում է Հայաստանի Հանրապետության 2016 թվականի &lt;&lt;Լավագույն դաստիարակ&gt;&gt; և &lt;&lt;Լավագույն ուսուցիչ&gt;&gt; մրցույթների հաղթողներին 5 միլիոն 200 հազար դրամ արժեքով մեկական ավտոմեքենայով պարգևատրելու նպատակով Հայաստանի Հանրապետության կառավարության աշխատակազմին հատկացնել 10,400.0 հազար դրամ` Հայաստանի Հանրապետության 2016 թվականի պետական բյուջեով նախատեսված Հայաստանի Հանրապետության կառավարության պահուստային ֆոնդի հաշվին:</w:t>
      </w:r>
      <w:r>
        <w:rPr>
          <w:rFonts w:ascii="GHEA Grapalat" w:hAnsi="GHEA Grapalat" w:cs="Sylfaen"/>
          <w:szCs w:val="24"/>
        </w:rPr>
        <w:t xml:space="preserve"> </w:t>
      </w: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  <w:bookmarkStart w:id="0" w:name="_GoBack"/>
      <w:bookmarkEnd w:id="0"/>
    </w:p>
    <w:p w:rsidR="003970AB" w:rsidRDefault="003970AB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ՏԵՂԵԿԱՆՔ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ՀՀ ԿԱՌԱՎԱՐՈՒԹՅԱՆ ՈՐՈՇՄԱՆ ՆԱԽԱԳԾԻ ԸՆԴՈՒՆՄԱՆ ԴԵՊՔՈՒՄ ԱՅԼ ԻՐԱՎԱԿԱՆ ԱԿՏԵՐՈՒՄ ՓՈՓՈԽՈՒԹՅՈՒՆՆԵՐ ԵՎ ԼՐԱՑՈՒՄՆԵՐ ԿԱՏԱՐԵԼՈՒ ԱՆՀՐԱԺԵՇՏՈՒԹՅԱՆ ՄԱՍԻՆ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ab/>
      </w:r>
    </w:p>
    <w:p w:rsidR="003970AB" w:rsidRDefault="003970AB" w:rsidP="003970AB">
      <w:pPr>
        <w:spacing w:line="360" w:lineRule="auto"/>
        <w:ind w:firstLine="708"/>
        <w:jc w:val="both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 xml:space="preserve">Հայաստանի Հանրապետության կառավարության որոշման նախագծի ընդունմամբ այլ իրավական ակտերի ընդունման անհրաժեշտություն չի առաջանում: </w:t>
      </w:r>
    </w:p>
    <w:p w:rsidR="003970AB" w:rsidRDefault="003970AB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B654D3" w:rsidRDefault="00B654D3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spacing w:line="360" w:lineRule="auto"/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 xml:space="preserve">ՏԵՂԵԿԱՆՔ 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 xml:space="preserve"> ՀՀ ԿԱՌԱՎԱՐՈՒԹՅԱՆ ՈՐՈՇՄԱՆ ՆԱԽԱԳԾԻ ԸՆԴՈՒՆՄԱՆ ԴԵՊՔՈՒՄ  ՊԵՏԱԿԱՆ 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  <w:r>
        <w:rPr>
          <w:rFonts w:ascii="GHEA Grapalat" w:hAnsi="GHEA Grapalat" w:cs="Sylfaen"/>
          <w:sz w:val="22"/>
          <w:szCs w:val="22"/>
          <w:lang w:val="is-IS"/>
        </w:rPr>
        <w:t>ԲՅՈՒՋԵՈՒՄ ԾԱԽՍԵՐԻ ԵՎ ԵԿԱՄՈՒՏՆԵՐԻ ՓՈՓՈԽՈՒԹՅԱՆ ՄԱՍԻՆ</w:t>
      </w: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jc w:val="center"/>
        <w:rPr>
          <w:rFonts w:ascii="GHEA Grapalat" w:hAnsi="GHEA Grapalat" w:cs="Sylfaen"/>
          <w:sz w:val="22"/>
          <w:szCs w:val="22"/>
          <w:lang w:val="is-IS"/>
        </w:rPr>
      </w:pPr>
    </w:p>
    <w:p w:rsidR="003970AB" w:rsidRDefault="003970AB" w:rsidP="003970AB">
      <w:pPr>
        <w:spacing w:line="360" w:lineRule="auto"/>
        <w:ind w:left="180" w:firstLine="52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2"/>
          <w:szCs w:val="22"/>
          <w:lang w:val="is-IS"/>
        </w:rPr>
        <w:t>Հայաստանի Հանրապետության կառավարության որոշման նախագծի ընդունմամբ Հայաստանի Հանրապետության 2016 թվականի պետական բյուջեով նախատեսված Հայաստանի Հանրապետության կառավարության պահուստային ֆոնդի հաշվին հատկացնել 10,400.0 հազար դրամ։</w:t>
      </w:r>
    </w:p>
    <w:p w:rsidR="003970AB" w:rsidRDefault="003970AB" w:rsidP="003970AB">
      <w:pPr>
        <w:spacing w:line="360" w:lineRule="auto"/>
        <w:ind w:firstLine="708"/>
        <w:jc w:val="center"/>
        <w:rPr>
          <w:rFonts w:ascii="GHEA Grapalat" w:hAnsi="GHEA Grapalat" w:cs="Sylfaen"/>
          <w:sz w:val="24"/>
          <w:szCs w:val="24"/>
        </w:rPr>
      </w:pPr>
    </w:p>
    <w:p w:rsidR="003970AB" w:rsidRDefault="003970AB" w:rsidP="003970AB">
      <w:pPr>
        <w:spacing w:line="360" w:lineRule="auto"/>
        <w:ind w:firstLine="708"/>
        <w:jc w:val="center"/>
        <w:rPr>
          <w:rFonts w:ascii="GHEA Grapalat" w:hAnsi="GHEA Grapalat" w:cs="Sylfaen"/>
          <w:sz w:val="24"/>
          <w:szCs w:val="24"/>
        </w:rPr>
      </w:pPr>
    </w:p>
    <w:p w:rsidR="003970AB" w:rsidRDefault="003970AB" w:rsidP="003970AB">
      <w:pPr>
        <w:spacing w:line="360" w:lineRule="auto"/>
        <w:rPr>
          <w:rFonts w:ascii="GHEA Grapalat" w:hAnsi="GHEA Grapalat" w:cs="Sylfaen"/>
          <w:sz w:val="24"/>
          <w:szCs w:val="24"/>
        </w:rPr>
      </w:pPr>
    </w:p>
    <w:p w:rsidR="00417EB2" w:rsidRDefault="00417EB2"/>
    <w:sectPr w:rsidR="00417EB2" w:rsidSect="00B654D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3A"/>
    <w:rsid w:val="00345B3A"/>
    <w:rsid w:val="003970AB"/>
    <w:rsid w:val="00417EB2"/>
    <w:rsid w:val="00B654D3"/>
    <w:rsid w:val="00D0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0A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970AB"/>
    <w:pPr>
      <w:spacing w:line="360" w:lineRule="auto"/>
      <w:ind w:firstLine="567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70AB"/>
    <w:rPr>
      <w:rFonts w:ascii="Arial Armenian" w:eastAsia="Times New Roman" w:hAnsi="Arial Armenian" w:cs="Times New Roman"/>
      <w:sz w:val="24"/>
      <w:szCs w:val="20"/>
      <w:lang w:eastAsia="ru-RU"/>
    </w:rPr>
  </w:style>
  <w:style w:type="character" w:customStyle="1" w:styleId="mechtexChar">
    <w:name w:val="mechtex Char"/>
    <w:link w:val="mechtex"/>
    <w:locked/>
    <w:rsid w:val="003970A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970AB"/>
    <w:pPr>
      <w:jc w:val="center"/>
    </w:pPr>
    <w:rPr>
      <w:rFonts w:eastAsia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0A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970AB"/>
    <w:pPr>
      <w:spacing w:line="360" w:lineRule="auto"/>
      <w:ind w:firstLine="567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70AB"/>
    <w:rPr>
      <w:rFonts w:ascii="Arial Armenian" w:eastAsia="Times New Roman" w:hAnsi="Arial Armenian" w:cs="Times New Roman"/>
      <w:sz w:val="24"/>
      <w:szCs w:val="20"/>
      <w:lang w:eastAsia="ru-RU"/>
    </w:rPr>
  </w:style>
  <w:style w:type="character" w:customStyle="1" w:styleId="mechtexChar">
    <w:name w:val="mechtex Char"/>
    <w:link w:val="mechtex"/>
    <w:locked/>
    <w:rsid w:val="003970A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970AB"/>
    <w:pPr>
      <w:jc w:val="center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Knarik Sayadyan</dc:creator>
  <cp:keywords/>
  <dc:description/>
  <cp:lastModifiedBy>Bela Galstyan</cp:lastModifiedBy>
  <cp:revision>5</cp:revision>
  <dcterms:created xsi:type="dcterms:W3CDTF">2016-09-27T06:32:00Z</dcterms:created>
  <dcterms:modified xsi:type="dcterms:W3CDTF">2016-09-27T12:46:00Z</dcterms:modified>
</cp:coreProperties>
</file>