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1E5" w:rsidRPr="00623F69" w:rsidRDefault="008C51E5" w:rsidP="008C51E5">
      <w:pPr>
        <w:spacing w:after="0"/>
        <w:jc w:val="right"/>
        <w:rPr>
          <w:rFonts w:cs="Sylfaen"/>
          <w:color w:val="000000"/>
          <w:sz w:val="24"/>
          <w:szCs w:val="24"/>
          <w:lang w:val="af-ZA"/>
        </w:rPr>
      </w:pPr>
      <w:r w:rsidRPr="00623F69">
        <w:rPr>
          <w:rFonts w:cs="Sylfaen"/>
          <w:color w:val="000000"/>
          <w:sz w:val="24"/>
          <w:szCs w:val="24"/>
          <w:lang w:val="af-ZA"/>
        </w:rPr>
        <w:t>ՆԱԽԱԳԻԾ</w:t>
      </w:r>
    </w:p>
    <w:p w:rsidR="008C51E5" w:rsidRPr="00623F69" w:rsidRDefault="008C51E5" w:rsidP="008C51E5">
      <w:pPr>
        <w:spacing w:after="0"/>
        <w:jc w:val="center"/>
        <w:rPr>
          <w:rFonts w:cs="Sylfaen"/>
          <w:b/>
          <w:color w:val="000000"/>
          <w:sz w:val="24"/>
          <w:szCs w:val="24"/>
          <w:lang w:val="af-ZA"/>
        </w:rPr>
      </w:pPr>
    </w:p>
    <w:p w:rsidR="008C51E5" w:rsidRPr="00623F69" w:rsidRDefault="008C51E5" w:rsidP="008C51E5">
      <w:pPr>
        <w:spacing w:after="0"/>
        <w:jc w:val="center"/>
        <w:rPr>
          <w:rFonts w:cs="Sylfaen"/>
          <w:b/>
          <w:color w:val="000000"/>
          <w:sz w:val="24"/>
          <w:szCs w:val="24"/>
          <w:lang w:val="af-ZA"/>
        </w:rPr>
      </w:pPr>
    </w:p>
    <w:p w:rsidR="008C51E5" w:rsidRPr="00623F69" w:rsidRDefault="008C51E5" w:rsidP="008C51E5">
      <w:pPr>
        <w:spacing w:after="0"/>
        <w:jc w:val="center"/>
        <w:rPr>
          <w:rFonts w:cs="Sylfaen"/>
          <w:b/>
          <w:color w:val="000000"/>
          <w:sz w:val="24"/>
          <w:szCs w:val="24"/>
          <w:lang w:val="af-ZA"/>
        </w:rPr>
      </w:pPr>
    </w:p>
    <w:p w:rsidR="008C51E5" w:rsidRPr="00623F69" w:rsidRDefault="008C51E5" w:rsidP="008C51E5">
      <w:pPr>
        <w:spacing w:after="0"/>
        <w:jc w:val="center"/>
        <w:rPr>
          <w:rFonts w:cs="Times Armenian"/>
          <w:b/>
          <w:color w:val="000000"/>
          <w:sz w:val="24"/>
          <w:szCs w:val="24"/>
          <w:lang w:val="af-ZA"/>
        </w:rPr>
      </w:pPr>
      <w:r w:rsidRPr="00623F69">
        <w:rPr>
          <w:rFonts w:cs="Sylfaen"/>
          <w:b/>
          <w:color w:val="000000"/>
          <w:sz w:val="24"/>
          <w:szCs w:val="24"/>
          <w:lang w:val="af-ZA"/>
        </w:rPr>
        <w:t>ՀԱՅԱՍՏԱՆԻ</w:t>
      </w:r>
      <w:r w:rsidRPr="00623F69">
        <w:rPr>
          <w:rFonts w:cs="Times Armenian"/>
          <w:b/>
          <w:color w:val="000000"/>
          <w:sz w:val="24"/>
          <w:szCs w:val="24"/>
          <w:lang w:val="af-ZA"/>
        </w:rPr>
        <w:t xml:space="preserve"> </w:t>
      </w:r>
      <w:r w:rsidRPr="00623F69">
        <w:rPr>
          <w:rFonts w:cs="Sylfaen"/>
          <w:b/>
          <w:color w:val="000000"/>
          <w:sz w:val="24"/>
          <w:szCs w:val="24"/>
          <w:lang w:val="af-ZA"/>
        </w:rPr>
        <w:t>ՀԱՆՐԱՊԵՏՈՒԹՅԱՆ</w:t>
      </w:r>
      <w:r w:rsidRPr="00623F69">
        <w:rPr>
          <w:rFonts w:cs="Times Armenian"/>
          <w:b/>
          <w:color w:val="000000"/>
          <w:sz w:val="24"/>
          <w:szCs w:val="24"/>
          <w:lang w:val="af-ZA"/>
        </w:rPr>
        <w:t xml:space="preserve"> </w:t>
      </w:r>
      <w:r w:rsidRPr="00623F69">
        <w:rPr>
          <w:rFonts w:cs="Sylfaen"/>
          <w:b/>
          <w:color w:val="000000"/>
          <w:sz w:val="24"/>
          <w:szCs w:val="24"/>
          <w:lang w:val="af-ZA"/>
        </w:rPr>
        <w:t>ԿԱՌԱՎԱՐՈՒԹՅ</w:t>
      </w:r>
      <w:r w:rsidR="00A87AF2" w:rsidRPr="00623F69">
        <w:rPr>
          <w:rFonts w:cs="Sylfaen"/>
          <w:b/>
          <w:color w:val="000000"/>
          <w:sz w:val="24"/>
          <w:szCs w:val="24"/>
          <w:lang w:val="af-ZA"/>
        </w:rPr>
        <w:t>ՈՒ</w:t>
      </w:r>
      <w:r w:rsidRPr="00623F69">
        <w:rPr>
          <w:rFonts w:cs="Sylfaen"/>
          <w:b/>
          <w:color w:val="000000"/>
          <w:sz w:val="24"/>
          <w:szCs w:val="24"/>
          <w:lang w:val="af-ZA"/>
        </w:rPr>
        <w:t>Ն</w:t>
      </w:r>
    </w:p>
    <w:p w:rsidR="008C51E5" w:rsidRPr="00623F69" w:rsidRDefault="008C51E5" w:rsidP="008C51E5">
      <w:pPr>
        <w:spacing w:after="0"/>
        <w:jc w:val="center"/>
        <w:rPr>
          <w:rFonts w:cs="Sylfaen"/>
          <w:b/>
          <w:color w:val="000000"/>
          <w:sz w:val="24"/>
          <w:szCs w:val="24"/>
          <w:lang w:val="af-ZA"/>
        </w:rPr>
      </w:pPr>
      <w:r w:rsidRPr="00623F69">
        <w:rPr>
          <w:rFonts w:cs="Sylfaen"/>
          <w:b/>
          <w:color w:val="000000"/>
          <w:sz w:val="24"/>
          <w:szCs w:val="24"/>
          <w:lang w:val="af-ZA"/>
        </w:rPr>
        <w:t>Ո Ր Ո Շ ՈՒ Մ</w:t>
      </w:r>
    </w:p>
    <w:p w:rsidR="008C51E5" w:rsidRPr="00623F69" w:rsidRDefault="008C51E5" w:rsidP="008C51E5">
      <w:pPr>
        <w:spacing w:after="0"/>
        <w:jc w:val="center"/>
        <w:rPr>
          <w:rFonts w:cs="Times Armenian"/>
          <w:color w:val="000000"/>
          <w:sz w:val="24"/>
          <w:szCs w:val="24"/>
          <w:lang w:val="af-ZA"/>
        </w:rPr>
      </w:pPr>
    </w:p>
    <w:p w:rsidR="008C51E5" w:rsidRPr="00623F69" w:rsidRDefault="008C51E5" w:rsidP="008C51E5">
      <w:pPr>
        <w:jc w:val="center"/>
        <w:rPr>
          <w:rFonts w:cs="Sylfaen"/>
          <w:color w:val="000000"/>
          <w:sz w:val="24"/>
          <w:szCs w:val="24"/>
          <w:lang w:val="af-ZA"/>
        </w:rPr>
      </w:pPr>
      <w:r w:rsidRPr="00623F69">
        <w:rPr>
          <w:color w:val="000000"/>
          <w:sz w:val="24"/>
          <w:szCs w:val="24"/>
          <w:lang w:val="af-ZA"/>
        </w:rPr>
        <w:t xml:space="preserve">______ ___________ 2014 </w:t>
      </w:r>
      <w:r w:rsidRPr="00623F69">
        <w:rPr>
          <w:rFonts w:cs="Sylfaen"/>
          <w:color w:val="000000"/>
          <w:sz w:val="24"/>
          <w:szCs w:val="24"/>
          <w:lang w:val="af-ZA"/>
        </w:rPr>
        <w:t>թվականի</w:t>
      </w:r>
      <w:r w:rsidRPr="00623F69">
        <w:rPr>
          <w:rFonts w:cs="Times Armenian"/>
          <w:color w:val="000000"/>
          <w:sz w:val="24"/>
          <w:szCs w:val="24"/>
          <w:lang w:val="af-ZA"/>
        </w:rPr>
        <w:t xml:space="preserve"> N ______-</w:t>
      </w:r>
      <w:r w:rsidRPr="00623F69">
        <w:rPr>
          <w:rFonts w:cs="Sylfaen"/>
          <w:color w:val="000000"/>
          <w:sz w:val="24"/>
          <w:szCs w:val="24"/>
          <w:lang w:val="af-ZA"/>
        </w:rPr>
        <w:t>Ն</w:t>
      </w:r>
    </w:p>
    <w:p w:rsidR="008C51E5" w:rsidRPr="00623F69" w:rsidRDefault="008C51E5" w:rsidP="008C51E5">
      <w:pPr>
        <w:jc w:val="center"/>
        <w:rPr>
          <w:rFonts w:cs="Sylfaen"/>
          <w:color w:val="000000"/>
          <w:sz w:val="24"/>
          <w:szCs w:val="24"/>
          <w:lang w:val="af-ZA"/>
        </w:rPr>
      </w:pPr>
    </w:p>
    <w:p w:rsidR="008C51E5" w:rsidRDefault="008C51E5" w:rsidP="008C51E5">
      <w:pPr>
        <w:jc w:val="center"/>
        <w:rPr>
          <w:b/>
          <w:sz w:val="24"/>
          <w:szCs w:val="24"/>
        </w:rPr>
      </w:pPr>
      <w:r w:rsidRPr="00623F69">
        <w:rPr>
          <w:b/>
          <w:sz w:val="24"/>
          <w:szCs w:val="24"/>
        </w:rPr>
        <w:t>ՊԻՏԱՆ</w:t>
      </w:r>
      <w:r w:rsidR="00A87AF2" w:rsidRPr="00623F69">
        <w:rPr>
          <w:b/>
          <w:sz w:val="24"/>
          <w:szCs w:val="24"/>
        </w:rPr>
        <w:t>ԵԼԻ</w:t>
      </w:r>
      <w:r w:rsidRPr="00623F69">
        <w:rPr>
          <w:b/>
          <w:sz w:val="24"/>
          <w:szCs w:val="24"/>
        </w:rPr>
        <w:t>ՈՒԹՅԱՆ ԺԱՄԿԵՏ</w:t>
      </w:r>
      <w:r w:rsidR="00ED5A97" w:rsidRPr="00623F69">
        <w:rPr>
          <w:b/>
          <w:sz w:val="24"/>
          <w:szCs w:val="24"/>
        </w:rPr>
        <w:t>Ը ԼՐԱՑԱԾ</w:t>
      </w:r>
      <w:r w:rsidR="00623F69" w:rsidRPr="00623F69">
        <w:rPr>
          <w:b/>
          <w:sz w:val="24"/>
          <w:szCs w:val="24"/>
        </w:rPr>
        <w:t>,</w:t>
      </w:r>
      <w:r w:rsidR="00ED5A97" w:rsidRPr="00623F69">
        <w:rPr>
          <w:b/>
          <w:sz w:val="24"/>
          <w:szCs w:val="24"/>
        </w:rPr>
        <w:t xml:space="preserve"> ՍԱՀՄԱՆՎԱԾ</w:t>
      </w:r>
      <w:r w:rsidR="00623F69" w:rsidRPr="00623F69">
        <w:rPr>
          <w:b/>
          <w:sz w:val="24"/>
          <w:szCs w:val="24"/>
        </w:rPr>
        <w:t xml:space="preserve"> ԿԱՐԳՈՎ</w:t>
      </w:r>
      <w:r w:rsidRPr="00623F69">
        <w:rPr>
          <w:b/>
          <w:sz w:val="24"/>
          <w:szCs w:val="24"/>
        </w:rPr>
        <w:t xml:space="preserve"> ԴՈՒՐՍ</w:t>
      </w:r>
      <w:r w:rsidR="00623F69">
        <w:rPr>
          <w:b/>
          <w:sz w:val="24"/>
          <w:szCs w:val="24"/>
        </w:rPr>
        <w:t xml:space="preserve"> </w:t>
      </w:r>
      <w:r w:rsidRPr="00623F69">
        <w:rPr>
          <w:b/>
          <w:sz w:val="24"/>
          <w:szCs w:val="24"/>
        </w:rPr>
        <w:t>ԳՐՎԱԾ ԱՊՐԱՆՔՆԵՐԻ ԴՐՈՇՄ</w:t>
      </w:r>
      <w:r w:rsidR="00A87AF2" w:rsidRPr="00623F69">
        <w:rPr>
          <w:b/>
          <w:sz w:val="24"/>
          <w:szCs w:val="24"/>
        </w:rPr>
        <w:t>Ա</w:t>
      </w:r>
      <w:r w:rsidRPr="00623F69">
        <w:rPr>
          <w:b/>
          <w:sz w:val="24"/>
          <w:szCs w:val="24"/>
        </w:rPr>
        <w:t xml:space="preserve">ՊԻՏԱԿՆԵՐԻ ԳԾՈՎ ՊԱՐՏԱՎՈՐՈՒԹՅՈՒՆՆԵՐԻ ՀԱՇՎԱՐԿՄԱՆ ԵՎ ՄԱՐՄԱՆ ԿԱՐԳԸ ՍԱՀՄԱՆԵԼՈՒ ՄԱՍԻՆ </w:t>
      </w:r>
    </w:p>
    <w:p w:rsidR="00623F69" w:rsidRPr="00623F69" w:rsidRDefault="00623F69" w:rsidP="008C51E5">
      <w:pPr>
        <w:jc w:val="center"/>
        <w:rPr>
          <w:b/>
          <w:sz w:val="24"/>
          <w:szCs w:val="24"/>
        </w:rPr>
      </w:pPr>
    </w:p>
    <w:p w:rsidR="008C51E5" w:rsidRDefault="008C51E5" w:rsidP="00623F69">
      <w:pPr>
        <w:spacing w:after="0"/>
        <w:ind w:firstLine="567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proofErr w:type="gramStart"/>
      <w:r w:rsidRPr="00623F69">
        <w:rPr>
          <w:rFonts w:eastAsia="Times New Roman"/>
          <w:color w:val="000000"/>
          <w:sz w:val="24"/>
          <w:szCs w:val="24"/>
        </w:rPr>
        <w:t>«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Առևտրի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և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ծառայությունների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մասին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»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Հայաստանի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Հանրապետության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օրենքի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9.6-րդ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հոդվածի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6-րդ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մասի</w:t>
      </w:r>
      <w:proofErr w:type="spellEnd"/>
      <w:r w:rsidR="00623F69"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623F69" w:rsidRPr="00623F69">
        <w:rPr>
          <w:rFonts w:eastAsia="Times New Roman"/>
          <w:color w:val="000000"/>
          <w:sz w:val="24"/>
          <w:szCs w:val="24"/>
        </w:rPr>
        <w:t>երկրորդ</w:t>
      </w:r>
      <w:proofErr w:type="spellEnd"/>
      <w:r w:rsidR="00623F69"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623F69" w:rsidRPr="00623F69">
        <w:rPr>
          <w:rFonts w:eastAsia="Times New Roman"/>
          <w:color w:val="000000"/>
          <w:sz w:val="24"/>
          <w:szCs w:val="24"/>
        </w:rPr>
        <w:t>պարբերության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համապատասխան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`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Հայաստանի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Հանրապետության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կառավարությունը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623F69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է.</w:t>
      </w:r>
      <w:proofErr w:type="gramEnd"/>
    </w:p>
    <w:p w:rsidR="00623F69" w:rsidRPr="00623F69" w:rsidRDefault="00623F69" w:rsidP="008C51E5">
      <w:pPr>
        <w:spacing w:after="0"/>
        <w:ind w:firstLine="375"/>
        <w:jc w:val="both"/>
        <w:rPr>
          <w:rFonts w:eastAsia="Times New Roman"/>
          <w:color w:val="000000"/>
          <w:sz w:val="24"/>
          <w:szCs w:val="24"/>
        </w:rPr>
      </w:pPr>
    </w:p>
    <w:p w:rsidR="008C51E5" w:rsidRPr="00623F69" w:rsidRDefault="008C51E5" w:rsidP="00623F69">
      <w:pPr>
        <w:pStyle w:val="ListParagraph"/>
        <w:numPr>
          <w:ilvl w:val="0"/>
          <w:numId w:val="3"/>
        </w:numPr>
        <w:spacing w:after="0"/>
        <w:ind w:left="0" w:firstLine="567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623F69">
        <w:rPr>
          <w:rFonts w:eastAsia="Times New Roman"/>
          <w:color w:val="000000"/>
          <w:sz w:val="24"/>
          <w:szCs w:val="24"/>
        </w:rPr>
        <w:t>Սահմանել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պիտան</w:t>
      </w:r>
      <w:r w:rsidR="00623F69" w:rsidRPr="00623F69">
        <w:rPr>
          <w:rFonts w:eastAsia="Times New Roman"/>
          <w:color w:val="000000"/>
          <w:sz w:val="24"/>
          <w:szCs w:val="24"/>
        </w:rPr>
        <w:t>ել</w:t>
      </w:r>
      <w:r w:rsidRPr="00623F69">
        <w:rPr>
          <w:rFonts w:eastAsia="Times New Roman"/>
          <w:color w:val="000000"/>
          <w:sz w:val="24"/>
          <w:szCs w:val="24"/>
        </w:rPr>
        <w:t>իության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ժամկետ</w:t>
      </w:r>
      <w:r w:rsidR="00623F69" w:rsidRPr="00623F69">
        <w:rPr>
          <w:rFonts w:eastAsia="Times New Roman"/>
          <w:color w:val="000000"/>
          <w:sz w:val="24"/>
          <w:szCs w:val="24"/>
        </w:rPr>
        <w:t>ը</w:t>
      </w:r>
      <w:proofErr w:type="spellEnd"/>
      <w:r w:rsidR="00623F69"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623F69" w:rsidRPr="00623F69">
        <w:rPr>
          <w:rFonts w:eastAsia="Times New Roman"/>
          <w:color w:val="000000"/>
          <w:sz w:val="24"/>
          <w:szCs w:val="24"/>
        </w:rPr>
        <w:t>լրացած</w:t>
      </w:r>
      <w:proofErr w:type="spellEnd"/>
      <w:r w:rsidR="00623F69" w:rsidRPr="00623F69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="00623F69" w:rsidRPr="00623F69">
        <w:rPr>
          <w:rFonts w:eastAsia="Times New Roman"/>
          <w:color w:val="000000"/>
          <w:sz w:val="24"/>
          <w:szCs w:val="24"/>
        </w:rPr>
        <w:t>սահմանված</w:t>
      </w:r>
      <w:proofErr w:type="spellEnd"/>
      <w:r w:rsidR="00623F69"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623F69" w:rsidRPr="00623F69">
        <w:rPr>
          <w:rFonts w:eastAsia="Times New Roman"/>
          <w:color w:val="000000"/>
          <w:sz w:val="24"/>
          <w:szCs w:val="24"/>
        </w:rPr>
        <w:t>կարգով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դուրս</w:t>
      </w:r>
      <w:proofErr w:type="spellEnd"/>
      <w:r w:rsidR="00623F69"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գրված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ապրանքների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դրոշմապիտակների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գծով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պարտավորությունների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հաշվարկման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և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մարման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կարգը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`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համաձայն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հավելվածի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>:</w:t>
      </w:r>
    </w:p>
    <w:p w:rsidR="00623F69" w:rsidRPr="00623F69" w:rsidRDefault="00623F69" w:rsidP="00623F69">
      <w:pPr>
        <w:spacing w:after="0"/>
        <w:ind w:left="375"/>
        <w:jc w:val="both"/>
        <w:rPr>
          <w:rFonts w:eastAsia="Times New Roman"/>
          <w:color w:val="000000"/>
          <w:sz w:val="24"/>
          <w:szCs w:val="24"/>
        </w:rPr>
      </w:pPr>
    </w:p>
    <w:p w:rsidR="008C51E5" w:rsidRPr="00623F69" w:rsidRDefault="008C51E5" w:rsidP="00623F69">
      <w:pPr>
        <w:spacing w:after="0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623F69">
        <w:rPr>
          <w:rFonts w:eastAsia="Times New Roman"/>
          <w:color w:val="000000"/>
          <w:sz w:val="24"/>
          <w:szCs w:val="24"/>
        </w:rPr>
        <w:t xml:space="preserve">2.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Սույն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որոշումն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ուժի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մեջ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է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մտնում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պաշտոնական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հրապարակման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օրվան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հաջորդող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տասներորդ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օրը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>:</w:t>
      </w:r>
    </w:p>
    <w:p w:rsidR="008C51E5" w:rsidRPr="00623F69" w:rsidRDefault="008C51E5" w:rsidP="008C51E5">
      <w:pPr>
        <w:spacing w:after="0"/>
        <w:ind w:firstLine="375"/>
        <w:jc w:val="both"/>
        <w:rPr>
          <w:rFonts w:eastAsia="Times New Roman"/>
          <w:color w:val="000000"/>
          <w:sz w:val="24"/>
          <w:szCs w:val="24"/>
        </w:rPr>
      </w:pPr>
      <w:r w:rsidRPr="00623F6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8C51E5" w:rsidRDefault="008C51E5" w:rsidP="008C51E5">
      <w:pPr>
        <w:jc w:val="center"/>
        <w:rPr>
          <w:b/>
          <w:sz w:val="24"/>
          <w:szCs w:val="24"/>
        </w:rPr>
      </w:pPr>
    </w:p>
    <w:p w:rsidR="00A2641D" w:rsidRPr="00A2641D" w:rsidRDefault="00A2641D" w:rsidP="00A2641D">
      <w:pPr>
        <w:ind w:left="720" w:firstLine="720"/>
        <w:rPr>
          <w:sz w:val="24"/>
          <w:szCs w:val="24"/>
        </w:rPr>
      </w:pPr>
      <w:r w:rsidRPr="00A2641D">
        <w:rPr>
          <w:sz w:val="24"/>
          <w:szCs w:val="24"/>
        </w:rPr>
        <w:t xml:space="preserve">ՀՀ </w:t>
      </w:r>
      <w:proofErr w:type="spellStart"/>
      <w:r w:rsidRPr="00A2641D">
        <w:rPr>
          <w:sz w:val="24"/>
          <w:szCs w:val="24"/>
        </w:rPr>
        <w:t>վարչապետ</w:t>
      </w:r>
      <w:proofErr w:type="spellEnd"/>
      <w:r>
        <w:rPr>
          <w:sz w:val="24"/>
          <w:szCs w:val="24"/>
        </w:rPr>
        <w:t xml:space="preserve">                                   </w:t>
      </w:r>
      <w:proofErr w:type="spellStart"/>
      <w:r>
        <w:rPr>
          <w:sz w:val="24"/>
          <w:szCs w:val="24"/>
        </w:rPr>
        <w:t>Հ.Աբրահամյան</w:t>
      </w:r>
      <w:proofErr w:type="spellEnd"/>
    </w:p>
    <w:p w:rsidR="008C51E5" w:rsidRPr="00623F69" w:rsidRDefault="008C51E5" w:rsidP="008C51E5">
      <w:pPr>
        <w:spacing w:before="100" w:beforeAutospacing="1" w:after="100" w:afterAutospacing="1" w:line="240" w:lineRule="auto"/>
        <w:jc w:val="center"/>
        <w:rPr>
          <w:rFonts w:eastAsia="Times New Roman" w:cs="Sylfaen"/>
          <w:b/>
          <w:sz w:val="24"/>
          <w:szCs w:val="24"/>
        </w:rPr>
      </w:pPr>
    </w:p>
    <w:p w:rsidR="008C51E5" w:rsidRPr="00623F69" w:rsidRDefault="008C51E5" w:rsidP="008C51E5">
      <w:pPr>
        <w:spacing w:before="100" w:beforeAutospacing="1" w:after="100" w:afterAutospacing="1" w:line="240" w:lineRule="auto"/>
        <w:jc w:val="center"/>
        <w:rPr>
          <w:rFonts w:eastAsia="Times New Roman" w:cs="Sylfaen"/>
          <w:b/>
          <w:sz w:val="24"/>
          <w:szCs w:val="24"/>
        </w:rPr>
      </w:pPr>
    </w:p>
    <w:p w:rsidR="008C51E5" w:rsidRDefault="008C51E5" w:rsidP="008C51E5">
      <w:pPr>
        <w:spacing w:before="100" w:beforeAutospacing="1" w:after="100" w:afterAutospacing="1" w:line="240" w:lineRule="auto"/>
        <w:jc w:val="center"/>
        <w:rPr>
          <w:rFonts w:eastAsia="Times New Roman" w:cs="Sylfaen"/>
          <w:b/>
          <w:sz w:val="24"/>
          <w:szCs w:val="24"/>
        </w:rPr>
      </w:pPr>
    </w:p>
    <w:p w:rsidR="008C597E" w:rsidRPr="00623F69" w:rsidRDefault="008C597E" w:rsidP="008C51E5">
      <w:pPr>
        <w:spacing w:before="100" w:beforeAutospacing="1" w:after="100" w:afterAutospacing="1" w:line="240" w:lineRule="auto"/>
        <w:jc w:val="center"/>
        <w:rPr>
          <w:rFonts w:eastAsia="Times New Roman" w:cs="Sylfaen"/>
          <w:b/>
          <w:sz w:val="24"/>
          <w:szCs w:val="24"/>
        </w:rPr>
      </w:pPr>
    </w:p>
    <w:p w:rsidR="008C51E5" w:rsidRPr="00EA0FDC" w:rsidRDefault="008C51E5" w:rsidP="006E7476">
      <w:pPr>
        <w:spacing w:after="0" w:line="240" w:lineRule="auto"/>
        <w:ind w:firstLine="5760"/>
        <w:jc w:val="right"/>
        <w:rPr>
          <w:sz w:val="20"/>
          <w:szCs w:val="20"/>
        </w:rPr>
      </w:pPr>
      <w:proofErr w:type="spellStart"/>
      <w:r w:rsidRPr="00EA0FDC">
        <w:rPr>
          <w:rFonts w:cs="Sylfaen"/>
          <w:bCs/>
          <w:sz w:val="20"/>
          <w:szCs w:val="20"/>
        </w:rPr>
        <w:lastRenderedPageBreak/>
        <w:t>Հավելված</w:t>
      </w:r>
      <w:proofErr w:type="spellEnd"/>
    </w:p>
    <w:p w:rsidR="006E7476" w:rsidRPr="00EA0FDC" w:rsidRDefault="008C51E5" w:rsidP="006E7476">
      <w:pPr>
        <w:spacing w:after="0" w:line="240" w:lineRule="auto"/>
        <w:ind w:left="3600" w:firstLine="1220"/>
        <w:jc w:val="right"/>
        <w:rPr>
          <w:bCs/>
          <w:sz w:val="20"/>
          <w:szCs w:val="20"/>
        </w:rPr>
      </w:pPr>
      <w:r w:rsidRPr="00EA0FDC">
        <w:rPr>
          <w:rFonts w:cs="Sylfaen"/>
          <w:bCs/>
          <w:sz w:val="20"/>
          <w:szCs w:val="20"/>
        </w:rPr>
        <w:t>ՀՀ</w:t>
      </w:r>
      <w:r w:rsidRPr="00EA0FDC">
        <w:rPr>
          <w:bCs/>
          <w:sz w:val="20"/>
          <w:szCs w:val="20"/>
        </w:rPr>
        <w:t xml:space="preserve"> </w:t>
      </w:r>
      <w:proofErr w:type="spellStart"/>
      <w:r w:rsidRPr="00EA0FDC">
        <w:rPr>
          <w:rFonts w:cs="Sylfaen"/>
          <w:bCs/>
          <w:sz w:val="20"/>
          <w:szCs w:val="20"/>
        </w:rPr>
        <w:t>կառավարության</w:t>
      </w:r>
      <w:proofErr w:type="spellEnd"/>
      <w:r w:rsidRPr="00EA0FDC">
        <w:rPr>
          <w:bCs/>
          <w:sz w:val="20"/>
          <w:szCs w:val="20"/>
        </w:rPr>
        <w:t xml:space="preserve"> </w:t>
      </w:r>
      <w:r w:rsidR="006E7476" w:rsidRPr="00EA0FDC">
        <w:rPr>
          <w:bCs/>
          <w:sz w:val="20"/>
          <w:szCs w:val="20"/>
        </w:rPr>
        <w:t xml:space="preserve">2014 </w:t>
      </w:r>
      <w:proofErr w:type="spellStart"/>
      <w:r w:rsidR="006E7476" w:rsidRPr="00EA0FDC">
        <w:rPr>
          <w:bCs/>
          <w:sz w:val="20"/>
          <w:szCs w:val="20"/>
        </w:rPr>
        <w:t>թվականի</w:t>
      </w:r>
      <w:proofErr w:type="spellEnd"/>
      <w:r w:rsidR="006E7476" w:rsidRPr="00EA0FDC">
        <w:rPr>
          <w:bCs/>
          <w:sz w:val="20"/>
          <w:szCs w:val="20"/>
        </w:rPr>
        <w:t xml:space="preserve"> ………………N……-Ն </w:t>
      </w:r>
      <w:proofErr w:type="spellStart"/>
      <w:r w:rsidR="006E7476" w:rsidRPr="00EA0FDC">
        <w:rPr>
          <w:bCs/>
          <w:sz w:val="20"/>
          <w:szCs w:val="20"/>
        </w:rPr>
        <w:t>որոշման</w:t>
      </w:r>
      <w:proofErr w:type="spellEnd"/>
      <w:r w:rsidR="006E7476" w:rsidRPr="00EA0FDC">
        <w:rPr>
          <w:bCs/>
          <w:sz w:val="20"/>
          <w:szCs w:val="20"/>
        </w:rPr>
        <w:t xml:space="preserve"> </w:t>
      </w:r>
    </w:p>
    <w:p w:rsidR="006E7476" w:rsidRDefault="006E7476" w:rsidP="006E7476">
      <w:pPr>
        <w:spacing w:after="0" w:line="240" w:lineRule="auto"/>
        <w:ind w:left="3600" w:firstLine="2160"/>
        <w:jc w:val="right"/>
        <w:rPr>
          <w:bCs/>
          <w:sz w:val="24"/>
          <w:szCs w:val="24"/>
        </w:rPr>
      </w:pPr>
    </w:p>
    <w:p w:rsidR="006E7476" w:rsidRDefault="006E7476" w:rsidP="006E7476">
      <w:pPr>
        <w:spacing w:after="0" w:line="240" w:lineRule="auto"/>
        <w:ind w:left="3600" w:firstLine="2160"/>
        <w:jc w:val="right"/>
        <w:rPr>
          <w:bCs/>
          <w:sz w:val="24"/>
          <w:szCs w:val="24"/>
        </w:rPr>
      </w:pPr>
    </w:p>
    <w:p w:rsidR="006E7476" w:rsidRDefault="006E7476" w:rsidP="006E7476">
      <w:pPr>
        <w:spacing w:after="0" w:line="240" w:lineRule="auto"/>
        <w:ind w:left="3600" w:firstLine="2160"/>
        <w:jc w:val="right"/>
        <w:rPr>
          <w:bCs/>
          <w:sz w:val="24"/>
          <w:szCs w:val="24"/>
        </w:rPr>
      </w:pPr>
    </w:p>
    <w:p w:rsidR="006E7476" w:rsidRDefault="006E7476" w:rsidP="006E7476">
      <w:pPr>
        <w:spacing w:after="0" w:line="240" w:lineRule="auto"/>
        <w:ind w:left="3600" w:firstLine="2160"/>
        <w:jc w:val="right"/>
        <w:rPr>
          <w:bCs/>
          <w:sz w:val="24"/>
          <w:szCs w:val="24"/>
        </w:rPr>
      </w:pPr>
    </w:p>
    <w:p w:rsidR="008C51E5" w:rsidRPr="00623F69" w:rsidRDefault="006E7476" w:rsidP="006E7476">
      <w:pPr>
        <w:jc w:val="center"/>
        <w:rPr>
          <w:b/>
          <w:sz w:val="24"/>
          <w:szCs w:val="24"/>
        </w:rPr>
      </w:pPr>
      <w:r w:rsidRPr="006E7476">
        <w:rPr>
          <w:b/>
          <w:sz w:val="24"/>
          <w:szCs w:val="24"/>
        </w:rPr>
        <w:t xml:space="preserve">Կ </w:t>
      </w:r>
      <w:r w:rsidR="008C51E5" w:rsidRPr="00623F69">
        <w:rPr>
          <w:b/>
          <w:sz w:val="24"/>
          <w:szCs w:val="24"/>
        </w:rPr>
        <w:t>Ա</w:t>
      </w:r>
      <w:r>
        <w:rPr>
          <w:b/>
          <w:sz w:val="24"/>
          <w:szCs w:val="24"/>
        </w:rPr>
        <w:t xml:space="preserve"> </w:t>
      </w:r>
      <w:r w:rsidR="008C51E5" w:rsidRPr="00623F69">
        <w:rPr>
          <w:b/>
          <w:sz w:val="24"/>
          <w:szCs w:val="24"/>
        </w:rPr>
        <w:t>Ր</w:t>
      </w:r>
      <w:r>
        <w:rPr>
          <w:b/>
          <w:sz w:val="24"/>
          <w:szCs w:val="24"/>
        </w:rPr>
        <w:t xml:space="preserve"> </w:t>
      </w:r>
      <w:r w:rsidR="008C51E5" w:rsidRPr="00623F69">
        <w:rPr>
          <w:b/>
          <w:sz w:val="24"/>
          <w:szCs w:val="24"/>
        </w:rPr>
        <w:t>Գ</w:t>
      </w:r>
    </w:p>
    <w:p w:rsidR="008C51E5" w:rsidRDefault="008C51E5" w:rsidP="006E7476">
      <w:pPr>
        <w:jc w:val="center"/>
        <w:rPr>
          <w:b/>
          <w:sz w:val="24"/>
          <w:szCs w:val="24"/>
        </w:rPr>
      </w:pPr>
      <w:r w:rsidRPr="00623F69">
        <w:rPr>
          <w:b/>
          <w:sz w:val="24"/>
          <w:szCs w:val="24"/>
        </w:rPr>
        <w:t>ՊԻՏԱՆ</w:t>
      </w:r>
      <w:r w:rsidR="006E7476">
        <w:rPr>
          <w:b/>
          <w:sz w:val="24"/>
          <w:szCs w:val="24"/>
        </w:rPr>
        <w:t>ԵԼ</w:t>
      </w:r>
      <w:r w:rsidRPr="00623F69">
        <w:rPr>
          <w:b/>
          <w:sz w:val="24"/>
          <w:szCs w:val="24"/>
        </w:rPr>
        <w:t>ԻՈՒԹՅԱՆ ԺԱՄԿԵՏ</w:t>
      </w:r>
      <w:r w:rsidR="006E7476">
        <w:rPr>
          <w:b/>
          <w:sz w:val="24"/>
          <w:szCs w:val="24"/>
        </w:rPr>
        <w:t xml:space="preserve">Ը ԼՐԱՑԱԾ, ՍԱՀՄԱՆՎԱԾ ԿԱՐԳՈՎ </w:t>
      </w:r>
      <w:r w:rsidRPr="00623F69">
        <w:rPr>
          <w:b/>
          <w:sz w:val="24"/>
          <w:szCs w:val="24"/>
        </w:rPr>
        <w:t>ԴՈՒՐՍ</w:t>
      </w:r>
      <w:r w:rsidR="006E7476">
        <w:rPr>
          <w:b/>
          <w:sz w:val="24"/>
          <w:szCs w:val="24"/>
        </w:rPr>
        <w:t xml:space="preserve"> </w:t>
      </w:r>
      <w:r w:rsidRPr="00623F69">
        <w:rPr>
          <w:b/>
          <w:sz w:val="24"/>
          <w:szCs w:val="24"/>
        </w:rPr>
        <w:t>ԳՐՎԱԾ ԱՊՐԱՆՔՆԵՐԻ ԴՐՈՇՄ</w:t>
      </w:r>
      <w:r w:rsidR="008C597E">
        <w:rPr>
          <w:b/>
          <w:sz w:val="24"/>
          <w:szCs w:val="24"/>
        </w:rPr>
        <w:t>Ա</w:t>
      </w:r>
      <w:r w:rsidRPr="00623F69">
        <w:rPr>
          <w:b/>
          <w:sz w:val="24"/>
          <w:szCs w:val="24"/>
        </w:rPr>
        <w:t>ՊԻՏԱԿՆԵՐԻ ԳԾՈՎ ՊԱՐՏԱՎՈՐՈՒԹՅՈՒՆՆԵՐԻ ՀԱՇՎԱՐԿՄԱՆ ԵՎ ՄԱՐՄԱՆ</w:t>
      </w:r>
    </w:p>
    <w:p w:rsidR="00073AD6" w:rsidRDefault="00073AD6" w:rsidP="006E7476">
      <w:pPr>
        <w:jc w:val="center"/>
        <w:rPr>
          <w:b/>
          <w:sz w:val="24"/>
          <w:szCs w:val="24"/>
        </w:rPr>
      </w:pPr>
    </w:p>
    <w:p w:rsidR="00A112FF" w:rsidRDefault="008C51E5" w:rsidP="00EA0FDC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623F69">
        <w:rPr>
          <w:rFonts w:eastAsia="Times New Roman"/>
          <w:color w:val="000000"/>
          <w:sz w:val="24"/>
          <w:szCs w:val="24"/>
        </w:rPr>
        <w:t>Սույն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կարգով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կա</w:t>
      </w:r>
      <w:r w:rsidR="00A112FF">
        <w:rPr>
          <w:rFonts w:eastAsia="Times New Roman"/>
          <w:color w:val="000000"/>
          <w:sz w:val="24"/>
          <w:szCs w:val="24"/>
        </w:rPr>
        <w:t>նոնակարգվում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են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«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Առևտրի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և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ծառայությունների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մասին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»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Հայաստանի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Հանրապետության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օրենքի</w:t>
      </w:r>
      <w:proofErr w:type="spellEnd"/>
      <w:r w:rsidRPr="00623F69">
        <w:rPr>
          <w:rFonts w:eastAsia="Times New Roman"/>
          <w:color w:val="000000"/>
          <w:sz w:val="24"/>
          <w:szCs w:val="24"/>
        </w:rPr>
        <w:t xml:space="preserve"> 9.</w:t>
      </w:r>
      <w:r w:rsidR="00BF52FF">
        <w:rPr>
          <w:rFonts w:eastAsia="Times New Roman"/>
          <w:color w:val="000000"/>
          <w:sz w:val="24"/>
          <w:szCs w:val="24"/>
        </w:rPr>
        <w:t>6</w:t>
      </w:r>
      <w:r w:rsidRPr="00623F69">
        <w:rPr>
          <w:rFonts w:eastAsia="Times New Roman"/>
          <w:color w:val="000000"/>
          <w:sz w:val="24"/>
          <w:szCs w:val="24"/>
        </w:rPr>
        <w:t xml:space="preserve">-րդ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հոդված</w:t>
      </w:r>
      <w:r w:rsidR="00BF52FF">
        <w:rPr>
          <w:rFonts w:eastAsia="Times New Roman"/>
          <w:color w:val="000000"/>
          <w:sz w:val="24"/>
          <w:szCs w:val="24"/>
        </w:rPr>
        <w:t>ի</w:t>
      </w:r>
      <w:proofErr w:type="spellEnd"/>
      <w:r w:rsidR="00BF52FF">
        <w:rPr>
          <w:rFonts w:eastAsia="Times New Roman"/>
          <w:color w:val="000000"/>
          <w:sz w:val="24"/>
          <w:szCs w:val="24"/>
        </w:rPr>
        <w:t xml:space="preserve"> 6-րդ </w:t>
      </w:r>
      <w:proofErr w:type="spellStart"/>
      <w:r w:rsidR="00BF52FF">
        <w:rPr>
          <w:rFonts w:eastAsia="Times New Roman"/>
          <w:color w:val="000000"/>
          <w:sz w:val="24"/>
          <w:szCs w:val="24"/>
        </w:rPr>
        <w:t>մաս</w:t>
      </w:r>
      <w:r w:rsidR="00381A66">
        <w:rPr>
          <w:rFonts w:eastAsia="Times New Roman"/>
          <w:color w:val="000000"/>
          <w:sz w:val="24"/>
          <w:szCs w:val="24"/>
        </w:rPr>
        <w:t>ով</w:t>
      </w:r>
      <w:proofErr w:type="spellEnd"/>
      <w:r w:rsidR="00BF52FF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23F69">
        <w:rPr>
          <w:rFonts w:eastAsia="Times New Roman"/>
          <w:color w:val="000000"/>
          <w:sz w:val="24"/>
          <w:szCs w:val="24"/>
        </w:rPr>
        <w:t>սահմանված</w:t>
      </w:r>
      <w:proofErr w:type="spellEnd"/>
      <w:r w:rsidR="00BF52FF">
        <w:rPr>
          <w:rFonts w:eastAsia="Times New Roman"/>
          <w:color w:val="000000"/>
          <w:sz w:val="24"/>
          <w:szCs w:val="24"/>
        </w:rPr>
        <w:t>՝</w:t>
      </w:r>
      <w:r w:rsidRPr="00623F69">
        <w:rPr>
          <w:rFonts w:eastAsia="Times New Roman"/>
          <w:color w:val="000000"/>
          <w:sz w:val="24"/>
          <w:szCs w:val="24"/>
        </w:rPr>
        <w:t xml:space="preserve">  </w:t>
      </w:r>
      <w:proofErr w:type="spellStart"/>
      <w:r w:rsidR="00BF52FF">
        <w:rPr>
          <w:rFonts w:eastAsia="Times New Roman"/>
          <w:color w:val="000000"/>
          <w:sz w:val="24"/>
          <w:szCs w:val="24"/>
        </w:rPr>
        <w:t>պիտանելիության</w:t>
      </w:r>
      <w:proofErr w:type="spellEnd"/>
      <w:r w:rsidR="00BF52FF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BF52FF" w:rsidRPr="00623F69">
        <w:rPr>
          <w:rFonts w:eastAsia="Times New Roman"/>
          <w:color w:val="000000"/>
          <w:sz w:val="24"/>
          <w:szCs w:val="24"/>
        </w:rPr>
        <w:t>ժամկետը</w:t>
      </w:r>
      <w:proofErr w:type="spellEnd"/>
      <w:r w:rsidR="00BF52FF"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BF52FF" w:rsidRPr="00623F69">
        <w:rPr>
          <w:rFonts w:eastAsia="Times New Roman"/>
          <w:color w:val="000000"/>
          <w:sz w:val="24"/>
          <w:szCs w:val="24"/>
        </w:rPr>
        <w:t>լրացած</w:t>
      </w:r>
      <w:proofErr w:type="spellEnd"/>
      <w:r w:rsidR="00BF52FF" w:rsidRPr="00623F69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="00BF52FF" w:rsidRPr="00623F69">
        <w:rPr>
          <w:rFonts w:eastAsia="Times New Roman"/>
          <w:color w:val="000000"/>
          <w:sz w:val="24"/>
          <w:szCs w:val="24"/>
        </w:rPr>
        <w:t>սահմանված</w:t>
      </w:r>
      <w:proofErr w:type="spellEnd"/>
      <w:r w:rsidR="00BF52FF"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BF52FF" w:rsidRPr="00623F69">
        <w:rPr>
          <w:rFonts w:eastAsia="Times New Roman"/>
          <w:color w:val="000000"/>
          <w:sz w:val="24"/>
          <w:szCs w:val="24"/>
        </w:rPr>
        <w:t>կարգով</w:t>
      </w:r>
      <w:proofErr w:type="spellEnd"/>
      <w:r w:rsidR="00BF52FF"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BF52FF" w:rsidRPr="00623F69">
        <w:rPr>
          <w:rFonts w:eastAsia="Times New Roman"/>
          <w:color w:val="000000"/>
          <w:sz w:val="24"/>
          <w:szCs w:val="24"/>
        </w:rPr>
        <w:t>դուրս</w:t>
      </w:r>
      <w:proofErr w:type="spellEnd"/>
      <w:r w:rsidR="00BF52FF"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BF52FF" w:rsidRPr="00623F69">
        <w:rPr>
          <w:rFonts w:eastAsia="Times New Roman"/>
          <w:color w:val="000000"/>
          <w:sz w:val="24"/>
          <w:szCs w:val="24"/>
        </w:rPr>
        <w:t>գրված</w:t>
      </w:r>
      <w:proofErr w:type="spellEnd"/>
      <w:r w:rsidR="00BF52FF"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BF52FF" w:rsidRPr="00623F69">
        <w:rPr>
          <w:rFonts w:eastAsia="Times New Roman"/>
          <w:color w:val="000000"/>
          <w:sz w:val="24"/>
          <w:szCs w:val="24"/>
        </w:rPr>
        <w:t>ապրանքների</w:t>
      </w:r>
      <w:proofErr w:type="spellEnd"/>
      <w:r w:rsidR="00BF52FF"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BF52FF" w:rsidRPr="00623F69">
        <w:rPr>
          <w:rFonts w:eastAsia="Times New Roman"/>
          <w:color w:val="000000"/>
          <w:sz w:val="24"/>
          <w:szCs w:val="24"/>
        </w:rPr>
        <w:t>դրոշմապիտակների</w:t>
      </w:r>
      <w:proofErr w:type="spellEnd"/>
      <w:r w:rsidR="00BF52FF"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BF52FF" w:rsidRPr="00623F69">
        <w:rPr>
          <w:rFonts w:eastAsia="Times New Roman"/>
          <w:color w:val="000000"/>
          <w:sz w:val="24"/>
          <w:szCs w:val="24"/>
        </w:rPr>
        <w:t>գծով</w:t>
      </w:r>
      <w:proofErr w:type="spellEnd"/>
      <w:r w:rsidR="00BF52FF"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BF52FF" w:rsidRPr="00623F69">
        <w:rPr>
          <w:rFonts w:eastAsia="Times New Roman"/>
          <w:color w:val="000000"/>
          <w:sz w:val="24"/>
          <w:szCs w:val="24"/>
        </w:rPr>
        <w:t>պարտավորությունների</w:t>
      </w:r>
      <w:proofErr w:type="spellEnd"/>
      <w:r w:rsidR="00BF52FF"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BF52FF" w:rsidRPr="00623F69">
        <w:rPr>
          <w:rFonts w:eastAsia="Times New Roman"/>
          <w:color w:val="000000"/>
          <w:sz w:val="24"/>
          <w:szCs w:val="24"/>
        </w:rPr>
        <w:t>հաշվարկման</w:t>
      </w:r>
      <w:proofErr w:type="spellEnd"/>
      <w:r w:rsidR="00BF52FF" w:rsidRPr="00623F69">
        <w:rPr>
          <w:rFonts w:eastAsia="Times New Roman"/>
          <w:color w:val="000000"/>
          <w:sz w:val="24"/>
          <w:szCs w:val="24"/>
        </w:rPr>
        <w:t xml:space="preserve"> և </w:t>
      </w:r>
      <w:proofErr w:type="spellStart"/>
      <w:r w:rsidR="00BF52FF" w:rsidRPr="00623F69">
        <w:rPr>
          <w:rFonts w:eastAsia="Times New Roman"/>
          <w:color w:val="000000"/>
          <w:sz w:val="24"/>
          <w:szCs w:val="24"/>
        </w:rPr>
        <w:t>մարման</w:t>
      </w:r>
      <w:proofErr w:type="spellEnd"/>
      <w:r w:rsidR="00BF52FF" w:rsidRPr="00623F6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12FF">
        <w:rPr>
          <w:rFonts w:eastAsia="Times New Roman"/>
          <w:color w:val="000000"/>
          <w:sz w:val="24"/>
          <w:szCs w:val="24"/>
        </w:rPr>
        <w:t>հետ</w:t>
      </w:r>
      <w:proofErr w:type="spellEnd"/>
      <w:r w:rsidR="00A112FF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12FF">
        <w:rPr>
          <w:rFonts w:eastAsia="Times New Roman"/>
          <w:color w:val="000000"/>
          <w:sz w:val="24"/>
          <w:szCs w:val="24"/>
        </w:rPr>
        <w:t>կապված</w:t>
      </w:r>
      <w:proofErr w:type="spellEnd"/>
      <w:r w:rsidR="00A112FF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12FF">
        <w:rPr>
          <w:rFonts w:eastAsia="Times New Roman"/>
          <w:color w:val="000000"/>
          <w:sz w:val="24"/>
          <w:szCs w:val="24"/>
        </w:rPr>
        <w:t>ընդհանուր</w:t>
      </w:r>
      <w:proofErr w:type="spellEnd"/>
      <w:r w:rsidR="00A112FF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12FF">
        <w:rPr>
          <w:rFonts w:eastAsia="Times New Roman"/>
          <w:color w:val="000000"/>
          <w:sz w:val="24"/>
          <w:szCs w:val="24"/>
        </w:rPr>
        <w:t>հար</w:t>
      </w:r>
      <w:r w:rsidR="001915D9">
        <w:rPr>
          <w:rFonts w:eastAsia="Times New Roman"/>
          <w:color w:val="000000"/>
          <w:sz w:val="24"/>
          <w:szCs w:val="24"/>
        </w:rPr>
        <w:t>ցերը</w:t>
      </w:r>
      <w:proofErr w:type="spellEnd"/>
      <w:r w:rsidR="00A112FF">
        <w:rPr>
          <w:rFonts w:eastAsia="Times New Roman"/>
          <w:color w:val="000000"/>
          <w:sz w:val="24"/>
          <w:szCs w:val="24"/>
        </w:rPr>
        <w:t>:</w:t>
      </w:r>
    </w:p>
    <w:p w:rsidR="00A112FF" w:rsidRDefault="001915D9" w:rsidP="001915D9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1915D9">
        <w:rPr>
          <w:rFonts w:eastAsia="Times New Roman"/>
          <w:color w:val="000000"/>
          <w:sz w:val="24"/>
          <w:szCs w:val="24"/>
        </w:rPr>
        <w:t>Սո</w:t>
      </w:r>
      <w:r w:rsidR="00A112FF" w:rsidRPr="001915D9">
        <w:rPr>
          <w:rFonts w:eastAsia="Times New Roman"/>
          <w:color w:val="000000"/>
          <w:sz w:val="24"/>
          <w:szCs w:val="24"/>
        </w:rPr>
        <w:t>ւյն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կարգը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տարածվում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 </w:t>
      </w:r>
      <w:r w:rsidR="00A112FF" w:rsidRPr="00A93020">
        <w:rPr>
          <w:rFonts w:eastAsia="Times New Roman"/>
          <w:color w:val="000000" w:themeColor="text1"/>
          <w:sz w:val="24"/>
          <w:szCs w:val="24"/>
        </w:rPr>
        <w:t xml:space="preserve">է </w:t>
      </w:r>
      <w:r w:rsidR="008C51E5" w:rsidRPr="00A93020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A112FF" w:rsidRPr="00A93020">
        <w:rPr>
          <w:rFonts w:eastAsia="Times New Roman"/>
          <w:color w:val="000000" w:themeColor="text1"/>
          <w:sz w:val="24"/>
          <w:szCs w:val="24"/>
        </w:rPr>
        <w:t>«</w:t>
      </w:r>
      <w:proofErr w:type="spellStart"/>
      <w:r w:rsidR="00A112FF" w:rsidRPr="00A93020">
        <w:rPr>
          <w:rFonts w:eastAsia="Times New Roman"/>
          <w:color w:val="000000" w:themeColor="text1"/>
          <w:sz w:val="24"/>
          <w:szCs w:val="24"/>
        </w:rPr>
        <w:t>Առևտրի</w:t>
      </w:r>
      <w:proofErr w:type="spellEnd"/>
      <w:r w:rsidR="00A112FF" w:rsidRPr="00A93020">
        <w:rPr>
          <w:rFonts w:eastAsia="Times New Roman"/>
          <w:color w:val="000000" w:themeColor="text1"/>
          <w:sz w:val="24"/>
          <w:szCs w:val="24"/>
        </w:rPr>
        <w:t xml:space="preserve"> և </w:t>
      </w:r>
      <w:proofErr w:type="spellStart"/>
      <w:r w:rsidR="00A112FF" w:rsidRPr="00A93020">
        <w:rPr>
          <w:rFonts w:eastAsia="Times New Roman"/>
          <w:color w:val="000000" w:themeColor="text1"/>
          <w:sz w:val="24"/>
          <w:szCs w:val="24"/>
        </w:rPr>
        <w:t>ծառայությունների</w:t>
      </w:r>
      <w:proofErr w:type="spellEnd"/>
      <w:r w:rsidR="00A112FF" w:rsidRPr="00A93020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="00A112FF" w:rsidRPr="00A93020">
        <w:rPr>
          <w:rFonts w:eastAsia="Times New Roman"/>
          <w:color w:val="000000" w:themeColor="text1"/>
          <w:sz w:val="24"/>
          <w:szCs w:val="24"/>
        </w:rPr>
        <w:t>մասին</w:t>
      </w:r>
      <w:proofErr w:type="spellEnd"/>
      <w:r w:rsidR="00A112FF" w:rsidRPr="00A93020">
        <w:rPr>
          <w:rFonts w:eastAsia="Times New Roman"/>
          <w:color w:val="000000" w:themeColor="text1"/>
          <w:sz w:val="24"/>
          <w:szCs w:val="24"/>
        </w:rPr>
        <w:t xml:space="preserve">» </w:t>
      </w:r>
      <w:proofErr w:type="spellStart"/>
      <w:r w:rsidR="00A112FF" w:rsidRPr="00A93020">
        <w:rPr>
          <w:rFonts w:eastAsia="Times New Roman"/>
          <w:color w:val="000000" w:themeColor="text1"/>
          <w:sz w:val="24"/>
          <w:szCs w:val="24"/>
        </w:rPr>
        <w:t>Հայաստանի</w:t>
      </w:r>
      <w:proofErr w:type="spellEnd"/>
      <w:r w:rsidR="00A112FF" w:rsidRPr="00A93020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="00A112FF" w:rsidRPr="00A93020">
        <w:rPr>
          <w:rFonts w:eastAsia="Times New Roman"/>
          <w:color w:val="000000" w:themeColor="text1"/>
          <w:sz w:val="24"/>
          <w:szCs w:val="24"/>
        </w:rPr>
        <w:t>Հանրապետության</w:t>
      </w:r>
      <w:proofErr w:type="spellEnd"/>
      <w:r w:rsidR="00F34572" w:rsidRPr="00A93020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="00F34572" w:rsidRPr="00A93020">
        <w:rPr>
          <w:rFonts w:eastAsia="Times New Roman"/>
          <w:color w:val="000000" w:themeColor="text1"/>
          <w:sz w:val="24"/>
          <w:szCs w:val="24"/>
        </w:rPr>
        <w:t>օրենքում</w:t>
      </w:r>
      <w:proofErr w:type="spellEnd"/>
      <w:r w:rsidR="00F34572" w:rsidRPr="00A93020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="00F34572" w:rsidRPr="00A93020">
        <w:rPr>
          <w:rFonts w:eastAsia="Times New Roman"/>
          <w:color w:val="000000" w:themeColor="text1"/>
          <w:sz w:val="24"/>
          <w:szCs w:val="24"/>
        </w:rPr>
        <w:t>փոփոխություններ</w:t>
      </w:r>
      <w:proofErr w:type="spellEnd"/>
      <w:r w:rsidR="00F34572" w:rsidRPr="00A93020">
        <w:rPr>
          <w:rFonts w:eastAsia="Times New Roman"/>
          <w:color w:val="000000" w:themeColor="text1"/>
          <w:sz w:val="24"/>
          <w:szCs w:val="24"/>
        </w:rPr>
        <w:t xml:space="preserve"> և </w:t>
      </w:r>
      <w:proofErr w:type="spellStart"/>
      <w:r w:rsidR="00F34572" w:rsidRPr="00A93020">
        <w:rPr>
          <w:rFonts w:eastAsia="Times New Roman"/>
          <w:color w:val="000000" w:themeColor="text1"/>
          <w:sz w:val="24"/>
          <w:szCs w:val="24"/>
        </w:rPr>
        <w:t>լրացումներ</w:t>
      </w:r>
      <w:proofErr w:type="spellEnd"/>
      <w:r w:rsidR="00F34572" w:rsidRPr="00A93020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="00F34572" w:rsidRPr="00A93020">
        <w:rPr>
          <w:rFonts w:eastAsia="Times New Roman"/>
          <w:color w:val="000000" w:themeColor="text1"/>
          <w:sz w:val="24"/>
          <w:szCs w:val="24"/>
        </w:rPr>
        <w:t>կատարելու</w:t>
      </w:r>
      <w:proofErr w:type="spellEnd"/>
      <w:r w:rsidR="00F34572" w:rsidRPr="00A93020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="00F34572" w:rsidRPr="00A93020">
        <w:rPr>
          <w:rFonts w:eastAsia="Times New Roman"/>
          <w:color w:val="000000" w:themeColor="text1"/>
          <w:sz w:val="24"/>
          <w:szCs w:val="24"/>
        </w:rPr>
        <w:t>մասին</w:t>
      </w:r>
      <w:proofErr w:type="spellEnd"/>
      <w:r w:rsidR="00A93020" w:rsidRPr="00A93020">
        <w:rPr>
          <w:rFonts w:eastAsia="Times New Roman"/>
          <w:color w:val="000000" w:themeColor="text1"/>
          <w:sz w:val="24"/>
          <w:szCs w:val="24"/>
        </w:rPr>
        <w:t xml:space="preserve">» ՀՕ-20-Ն </w:t>
      </w:r>
      <w:proofErr w:type="spellStart"/>
      <w:r w:rsidR="00A93020" w:rsidRPr="00A93020">
        <w:rPr>
          <w:rFonts w:eastAsia="Times New Roman"/>
          <w:color w:val="000000" w:themeColor="text1"/>
          <w:sz w:val="24"/>
          <w:szCs w:val="24"/>
        </w:rPr>
        <w:t>օ</w:t>
      </w:r>
      <w:r w:rsidR="00A112FF" w:rsidRPr="00A93020">
        <w:rPr>
          <w:rFonts w:eastAsia="Times New Roman"/>
          <w:color w:val="000000" w:themeColor="text1"/>
          <w:sz w:val="24"/>
          <w:szCs w:val="24"/>
        </w:rPr>
        <w:t>րենքն</w:t>
      </w:r>
      <w:proofErr w:type="spellEnd"/>
      <w:r w:rsidR="00A112FF" w:rsidRPr="00A93020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ուժի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մեջ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մտնելուց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հետո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՝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պիտանելիության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ժամկետը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լրացած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սահմանված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կարգով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դուրս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գրված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ապրանքների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վրա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փակցված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դրոշմապիտակների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համար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վճարված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գումարով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 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նվազեցված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հարկային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պարտավորությունների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գումարի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չափով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արտադրողի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կամ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ներմուծողի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մոտ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դրոշմապիտակների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գծով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պարտավորությունների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հաշվարկման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 և </w:t>
      </w:r>
      <w:proofErr w:type="spellStart"/>
      <w:r w:rsidR="00A112FF" w:rsidRPr="001915D9">
        <w:rPr>
          <w:rFonts w:eastAsia="Times New Roman"/>
          <w:color w:val="000000"/>
          <w:sz w:val="24"/>
          <w:szCs w:val="24"/>
        </w:rPr>
        <w:t>մարման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52557B">
        <w:rPr>
          <w:rFonts w:eastAsia="Times New Roman"/>
          <w:color w:val="000000"/>
          <w:sz w:val="24"/>
          <w:szCs w:val="24"/>
        </w:rPr>
        <w:t>վրա</w:t>
      </w:r>
      <w:proofErr w:type="spellEnd"/>
      <w:r w:rsidR="00A112FF" w:rsidRPr="001915D9">
        <w:rPr>
          <w:rFonts w:eastAsia="Times New Roman"/>
          <w:color w:val="000000"/>
          <w:sz w:val="24"/>
          <w:szCs w:val="24"/>
        </w:rPr>
        <w:t>:</w:t>
      </w:r>
    </w:p>
    <w:p w:rsidR="00D0694D" w:rsidRPr="00D0694D" w:rsidRDefault="001C21DA" w:rsidP="00D0694D">
      <w:pPr>
        <w:pStyle w:val="ListParagraph"/>
        <w:numPr>
          <w:ilvl w:val="0"/>
          <w:numId w:val="1"/>
        </w:numPr>
        <w:spacing w:after="0" w:line="360" w:lineRule="auto"/>
        <w:ind w:left="0" w:firstLine="630"/>
        <w:jc w:val="both"/>
        <w:rPr>
          <w:rFonts w:eastAsia="Times New Roman"/>
          <w:color w:val="000000"/>
          <w:sz w:val="24"/>
          <w:szCs w:val="24"/>
        </w:rPr>
      </w:pPr>
      <w:r w:rsidRPr="00D0694D">
        <w:rPr>
          <w:rFonts w:eastAsia="Times New Roman"/>
          <w:color w:val="000000"/>
          <w:sz w:val="24"/>
          <w:szCs w:val="24"/>
        </w:rPr>
        <w:t>«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Առևտրի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 և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ծառայությունների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մասին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»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Հայաստանի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Հանրապետության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օրենքի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 9.2-րդ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հոդվածով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սահմանված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՝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Հայաստանի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Հանրապետությունում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արտադրված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կամ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Հայաստանի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Հանրապետություն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ներմուծված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ապրանքատեսակների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պ</w:t>
      </w:r>
      <w:r w:rsidR="00DF6F0D" w:rsidRPr="00D0694D">
        <w:rPr>
          <w:rFonts w:eastAsia="Times New Roman"/>
          <w:color w:val="000000"/>
          <w:sz w:val="24"/>
          <w:szCs w:val="24"/>
        </w:rPr>
        <w:t>իտանելիության</w:t>
      </w:r>
      <w:proofErr w:type="spellEnd"/>
      <w:r w:rsidR="00DF6F0D" w:rsidRPr="00D0694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DF6F0D" w:rsidRPr="00D0694D">
        <w:rPr>
          <w:rFonts w:eastAsia="Times New Roman"/>
          <w:color w:val="000000"/>
          <w:sz w:val="24"/>
          <w:szCs w:val="24"/>
        </w:rPr>
        <w:t>ժամկետ</w:t>
      </w:r>
      <w:r w:rsidRPr="00D0694D">
        <w:rPr>
          <w:rFonts w:eastAsia="Times New Roman"/>
          <w:color w:val="000000"/>
          <w:sz w:val="24"/>
          <w:szCs w:val="24"/>
        </w:rPr>
        <w:t>ի</w:t>
      </w:r>
      <w:proofErr w:type="spellEnd"/>
      <w:r w:rsidR="00DF6F0D" w:rsidRPr="00D0694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DF6F0D" w:rsidRPr="00D0694D">
        <w:rPr>
          <w:rFonts w:eastAsia="Times New Roman"/>
          <w:color w:val="000000"/>
          <w:sz w:val="24"/>
          <w:szCs w:val="24"/>
        </w:rPr>
        <w:t>լրաց</w:t>
      </w:r>
      <w:r w:rsidRPr="00D0694D">
        <w:rPr>
          <w:rFonts w:eastAsia="Times New Roman"/>
          <w:color w:val="000000"/>
          <w:sz w:val="24"/>
          <w:szCs w:val="24"/>
        </w:rPr>
        <w:t>ման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հետևանքով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դուրս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գրումն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իրականացվում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 է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Հայաստանի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Հանրապետության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կառավարության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 2013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թվականի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հուլիսի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 4-ի </w:t>
      </w:r>
      <w:r w:rsidRPr="00D0694D">
        <w:rPr>
          <w:rFonts w:eastAsia="Times New Roman"/>
          <w:color w:val="000000"/>
          <w:sz w:val="24"/>
          <w:szCs w:val="24"/>
        </w:rPr>
        <w:lastRenderedPageBreak/>
        <w:t>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Պիտանիության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ժամկետում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չիրացված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`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դրոշմավորված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ապրանքների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դուրսգրման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կարգը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սահմանելու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մասին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></w:t>
      </w:r>
      <w:r w:rsidR="00D0694D">
        <w:rPr>
          <w:rFonts w:eastAsia="Times New Roman"/>
          <w:color w:val="000000"/>
          <w:sz w:val="24"/>
          <w:szCs w:val="24"/>
        </w:rPr>
        <w:t xml:space="preserve"> </w:t>
      </w:r>
      <w:r w:rsidRPr="00D0694D">
        <w:rPr>
          <w:rFonts w:eastAsia="Times New Roman"/>
          <w:color w:val="000000"/>
          <w:sz w:val="24"/>
          <w:szCs w:val="24"/>
        </w:rPr>
        <w:t xml:space="preserve">N 723-Ն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որոշմամբ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սահմանված</w:t>
      </w:r>
      <w:proofErr w:type="spellEnd"/>
      <w:r w:rsidRPr="00D0694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D0694D">
        <w:rPr>
          <w:rFonts w:eastAsia="Times New Roman"/>
          <w:color w:val="000000"/>
          <w:sz w:val="24"/>
          <w:szCs w:val="24"/>
        </w:rPr>
        <w:t>կարգ</w:t>
      </w:r>
      <w:r w:rsidR="00D0694D" w:rsidRPr="00D0694D">
        <w:rPr>
          <w:rFonts w:eastAsia="Times New Roman"/>
          <w:color w:val="000000"/>
          <w:sz w:val="24"/>
          <w:szCs w:val="24"/>
        </w:rPr>
        <w:t>ով</w:t>
      </w:r>
      <w:proofErr w:type="spellEnd"/>
      <w:r w:rsidR="00D0694D" w:rsidRPr="00D0694D">
        <w:rPr>
          <w:rFonts w:eastAsia="Times New Roman"/>
          <w:color w:val="000000"/>
          <w:sz w:val="24"/>
          <w:szCs w:val="24"/>
        </w:rPr>
        <w:t>:</w:t>
      </w:r>
    </w:p>
    <w:p w:rsidR="00692516" w:rsidRDefault="00F56964" w:rsidP="00692516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692516">
        <w:rPr>
          <w:rFonts w:eastAsia="Times New Roman"/>
          <w:color w:val="000000"/>
          <w:sz w:val="24"/>
          <w:szCs w:val="24"/>
        </w:rPr>
        <w:t>Պիտանելիության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ժամկետը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լրացած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սահմանված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կարգով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դուրս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գրված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ապրանքների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վրա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փակցված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դրոշմապիտակների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համար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վճարված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գումարի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հաշվին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նվազեցված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 (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հաշվանցված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) 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հարկային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պարտավորությունների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գումարի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չափով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արտադրողի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կամ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ներմուծողի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մոտ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առաջանում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 է 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դրոշմապիտակների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գծով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պարտավորություն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այդ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ապրանքների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դուրս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գրման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օրվա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692516">
        <w:rPr>
          <w:rFonts w:eastAsia="Times New Roman"/>
          <w:color w:val="000000"/>
          <w:sz w:val="24"/>
          <w:szCs w:val="24"/>
        </w:rPr>
        <w:t>դրությամբ</w:t>
      </w:r>
      <w:proofErr w:type="spellEnd"/>
      <w:r w:rsidRPr="00692516">
        <w:rPr>
          <w:rFonts w:eastAsia="Times New Roman"/>
          <w:color w:val="000000"/>
          <w:sz w:val="24"/>
          <w:szCs w:val="24"/>
        </w:rPr>
        <w:t>:</w:t>
      </w:r>
      <w:r w:rsidR="00CE6C3D" w:rsidRPr="00692516">
        <w:rPr>
          <w:rFonts w:eastAsia="Times New Roman"/>
          <w:color w:val="000000"/>
          <w:sz w:val="24"/>
          <w:szCs w:val="24"/>
        </w:rPr>
        <w:t xml:space="preserve"> </w:t>
      </w:r>
    </w:p>
    <w:p w:rsidR="00692516" w:rsidRPr="003717AF" w:rsidRDefault="004037B5" w:rsidP="00692516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</w:rPr>
      </w:pPr>
      <w:proofErr w:type="spellStart"/>
      <w:r w:rsidRPr="003717AF">
        <w:rPr>
          <w:rFonts w:eastAsia="Times New Roman"/>
          <w:sz w:val="24"/>
          <w:szCs w:val="24"/>
        </w:rPr>
        <w:t>Սույն</w:t>
      </w:r>
      <w:proofErr w:type="spellEnd"/>
      <w:r w:rsidRPr="003717AF">
        <w:rPr>
          <w:rFonts w:eastAsia="Times New Roman"/>
          <w:sz w:val="24"/>
          <w:szCs w:val="24"/>
        </w:rPr>
        <w:t xml:space="preserve"> </w:t>
      </w:r>
      <w:proofErr w:type="spellStart"/>
      <w:r w:rsidRPr="003717AF">
        <w:rPr>
          <w:rFonts w:eastAsia="Times New Roman"/>
          <w:sz w:val="24"/>
          <w:szCs w:val="24"/>
        </w:rPr>
        <w:t>կետում</w:t>
      </w:r>
      <w:proofErr w:type="spellEnd"/>
      <w:r w:rsidRPr="003717AF">
        <w:rPr>
          <w:rFonts w:eastAsia="Times New Roman"/>
          <w:sz w:val="24"/>
          <w:szCs w:val="24"/>
        </w:rPr>
        <w:t xml:space="preserve"> </w:t>
      </w:r>
      <w:proofErr w:type="spellStart"/>
      <w:r w:rsidRPr="003717AF">
        <w:rPr>
          <w:rFonts w:eastAsia="Times New Roman"/>
          <w:sz w:val="24"/>
          <w:szCs w:val="24"/>
        </w:rPr>
        <w:t>նշված</w:t>
      </w:r>
      <w:proofErr w:type="spellEnd"/>
      <w:r w:rsidRPr="003717AF">
        <w:rPr>
          <w:rFonts w:eastAsia="Times New Roman"/>
          <w:sz w:val="24"/>
          <w:szCs w:val="24"/>
        </w:rPr>
        <w:t xml:space="preserve">՝ </w:t>
      </w:r>
      <w:proofErr w:type="spellStart"/>
      <w:r w:rsidRPr="003717AF">
        <w:rPr>
          <w:rFonts w:eastAsia="Times New Roman"/>
          <w:sz w:val="24"/>
          <w:szCs w:val="24"/>
        </w:rPr>
        <w:t>ապրանքների</w:t>
      </w:r>
      <w:proofErr w:type="spellEnd"/>
      <w:r w:rsidRPr="003717AF">
        <w:rPr>
          <w:rFonts w:eastAsia="Times New Roman"/>
          <w:sz w:val="24"/>
          <w:szCs w:val="24"/>
        </w:rPr>
        <w:t xml:space="preserve"> </w:t>
      </w:r>
      <w:proofErr w:type="spellStart"/>
      <w:r w:rsidRPr="003717AF">
        <w:rPr>
          <w:rFonts w:eastAsia="Times New Roman"/>
          <w:sz w:val="24"/>
          <w:szCs w:val="24"/>
        </w:rPr>
        <w:t>դուրս</w:t>
      </w:r>
      <w:proofErr w:type="spellEnd"/>
      <w:r w:rsidRPr="003717AF">
        <w:rPr>
          <w:rFonts w:eastAsia="Times New Roman"/>
          <w:sz w:val="24"/>
          <w:szCs w:val="24"/>
        </w:rPr>
        <w:t xml:space="preserve"> </w:t>
      </w:r>
      <w:proofErr w:type="spellStart"/>
      <w:r w:rsidRPr="003717AF">
        <w:rPr>
          <w:rFonts w:eastAsia="Times New Roman"/>
          <w:sz w:val="24"/>
          <w:szCs w:val="24"/>
        </w:rPr>
        <w:t>գրման</w:t>
      </w:r>
      <w:proofErr w:type="spellEnd"/>
      <w:r w:rsidRPr="003717AF">
        <w:rPr>
          <w:rFonts w:eastAsia="Times New Roman"/>
          <w:sz w:val="24"/>
          <w:szCs w:val="24"/>
        </w:rPr>
        <w:t xml:space="preserve"> </w:t>
      </w:r>
      <w:proofErr w:type="spellStart"/>
      <w:r w:rsidRPr="003717AF">
        <w:rPr>
          <w:rFonts w:eastAsia="Times New Roman"/>
          <w:sz w:val="24"/>
          <w:szCs w:val="24"/>
        </w:rPr>
        <w:t>օր</w:t>
      </w:r>
      <w:proofErr w:type="spellEnd"/>
      <w:r w:rsidRPr="003717AF">
        <w:rPr>
          <w:rFonts w:eastAsia="Times New Roman"/>
          <w:sz w:val="24"/>
          <w:szCs w:val="24"/>
        </w:rPr>
        <w:t xml:space="preserve"> է </w:t>
      </w:r>
      <w:proofErr w:type="spellStart"/>
      <w:r w:rsidRPr="003717AF">
        <w:rPr>
          <w:rFonts w:eastAsia="Times New Roman"/>
          <w:sz w:val="24"/>
          <w:szCs w:val="24"/>
        </w:rPr>
        <w:t>համարվում</w:t>
      </w:r>
      <w:proofErr w:type="spellEnd"/>
      <w:r w:rsidRPr="003717AF">
        <w:rPr>
          <w:rFonts w:eastAsia="Times New Roman"/>
          <w:sz w:val="24"/>
          <w:szCs w:val="24"/>
        </w:rPr>
        <w:t xml:space="preserve"> </w:t>
      </w:r>
      <w:proofErr w:type="spellStart"/>
      <w:r w:rsidRPr="003717AF">
        <w:rPr>
          <w:rFonts w:eastAsia="Times New Roman"/>
          <w:sz w:val="24"/>
          <w:szCs w:val="24"/>
        </w:rPr>
        <w:t>Հայաստանի</w:t>
      </w:r>
      <w:proofErr w:type="spellEnd"/>
      <w:r w:rsidRPr="003717AF">
        <w:rPr>
          <w:rFonts w:eastAsia="Times New Roman"/>
          <w:sz w:val="24"/>
          <w:szCs w:val="24"/>
        </w:rPr>
        <w:t xml:space="preserve"> </w:t>
      </w:r>
      <w:proofErr w:type="spellStart"/>
      <w:r w:rsidRPr="003717AF">
        <w:rPr>
          <w:rFonts w:eastAsia="Times New Roman"/>
          <w:sz w:val="24"/>
          <w:szCs w:val="24"/>
        </w:rPr>
        <w:t>Հանրապետության</w:t>
      </w:r>
      <w:proofErr w:type="spellEnd"/>
      <w:r w:rsidRPr="003717AF">
        <w:rPr>
          <w:rFonts w:eastAsia="Times New Roman"/>
          <w:sz w:val="24"/>
          <w:szCs w:val="24"/>
        </w:rPr>
        <w:t xml:space="preserve"> </w:t>
      </w:r>
      <w:proofErr w:type="spellStart"/>
      <w:r w:rsidRPr="003717AF">
        <w:rPr>
          <w:rFonts w:eastAsia="Times New Roman"/>
          <w:sz w:val="24"/>
          <w:szCs w:val="24"/>
        </w:rPr>
        <w:t>կառավարության</w:t>
      </w:r>
      <w:proofErr w:type="spellEnd"/>
      <w:r w:rsidRPr="003717AF">
        <w:rPr>
          <w:rFonts w:eastAsia="Times New Roman"/>
          <w:sz w:val="24"/>
          <w:szCs w:val="24"/>
        </w:rPr>
        <w:t xml:space="preserve"> 04.07.2013 </w:t>
      </w:r>
      <w:proofErr w:type="spellStart"/>
      <w:r w:rsidRPr="003717AF">
        <w:rPr>
          <w:rFonts w:eastAsia="Times New Roman"/>
          <w:sz w:val="24"/>
          <w:szCs w:val="24"/>
        </w:rPr>
        <w:t>թվականի</w:t>
      </w:r>
      <w:proofErr w:type="spellEnd"/>
      <w:r w:rsidRPr="003717AF">
        <w:rPr>
          <w:rFonts w:eastAsia="Times New Roman"/>
          <w:sz w:val="24"/>
          <w:szCs w:val="24"/>
        </w:rPr>
        <w:t xml:space="preserve"> N 723-Ն </w:t>
      </w:r>
      <w:proofErr w:type="spellStart"/>
      <w:r w:rsidRPr="003717AF">
        <w:rPr>
          <w:rFonts w:eastAsia="Times New Roman"/>
          <w:sz w:val="24"/>
          <w:szCs w:val="24"/>
        </w:rPr>
        <w:t>որոշմամբ</w:t>
      </w:r>
      <w:proofErr w:type="spellEnd"/>
      <w:r w:rsidRPr="003717AF">
        <w:rPr>
          <w:rFonts w:eastAsia="Times New Roman"/>
          <w:sz w:val="24"/>
          <w:szCs w:val="24"/>
        </w:rPr>
        <w:t xml:space="preserve"> </w:t>
      </w:r>
      <w:proofErr w:type="spellStart"/>
      <w:r w:rsidRPr="003717AF">
        <w:rPr>
          <w:rFonts w:eastAsia="Times New Roman"/>
          <w:sz w:val="24"/>
          <w:szCs w:val="24"/>
        </w:rPr>
        <w:t>սահմանված</w:t>
      </w:r>
      <w:proofErr w:type="spellEnd"/>
      <w:r w:rsidRPr="003717AF">
        <w:rPr>
          <w:rFonts w:eastAsia="Times New Roman"/>
          <w:sz w:val="24"/>
          <w:szCs w:val="24"/>
        </w:rPr>
        <w:t xml:space="preserve"> </w:t>
      </w:r>
      <w:proofErr w:type="spellStart"/>
      <w:r w:rsidRPr="003717AF">
        <w:rPr>
          <w:rFonts w:eastAsia="Times New Roman"/>
          <w:sz w:val="24"/>
          <w:szCs w:val="24"/>
        </w:rPr>
        <w:t>կարգի</w:t>
      </w:r>
      <w:proofErr w:type="spellEnd"/>
      <w:r w:rsidRPr="003717AF">
        <w:rPr>
          <w:rFonts w:eastAsia="Times New Roman"/>
          <w:sz w:val="24"/>
          <w:szCs w:val="24"/>
        </w:rPr>
        <w:t xml:space="preserve"> 12-րդ </w:t>
      </w:r>
      <w:proofErr w:type="spellStart"/>
      <w:r w:rsidRPr="003717AF">
        <w:rPr>
          <w:rFonts w:eastAsia="Times New Roman"/>
          <w:sz w:val="24"/>
          <w:szCs w:val="24"/>
        </w:rPr>
        <w:t>կետին</w:t>
      </w:r>
      <w:proofErr w:type="spellEnd"/>
      <w:r w:rsidRPr="003717AF">
        <w:rPr>
          <w:rFonts w:eastAsia="Times New Roman"/>
          <w:sz w:val="24"/>
          <w:szCs w:val="24"/>
        </w:rPr>
        <w:t xml:space="preserve"> </w:t>
      </w:r>
      <w:proofErr w:type="spellStart"/>
      <w:r w:rsidRPr="003717AF">
        <w:rPr>
          <w:rFonts w:eastAsia="Times New Roman"/>
          <w:sz w:val="24"/>
          <w:szCs w:val="24"/>
        </w:rPr>
        <w:t>համապատասխան</w:t>
      </w:r>
      <w:proofErr w:type="spellEnd"/>
      <w:r w:rsidR="00E7534F" w:rsidRPr="003717AF">
        <w:rPr>
          <w:rFonts w:eastAsia="Times New Roman"/>
          <w:sz w:val="24"/>
          <w:szCs w:val="24"/>
        </w:rPr>
        <w:t>՝</w:t>
      </w:r>
      <w:r w:rsidRPr="003717AF">
        <w:rPr>
          <w:rFonts w:eastAsia="Times New Roman"/>
          <w:sz w:val="24"/>
          <w:szCs w:val="24"/>
        </w:rPr>
        <w:t xml:space="preserve"> </w:t>
      </w:r>
      <w:proofErr w:type="spellStart"/>
      <w:r w:rsidR="00E7534F" w:rsidRPr="003717AF">
        <w:rPr>
          <w:rFonts w:eastAsia="Times New Roman"/>
          <w:sz w:val="24"/>
          <w:szCs w:val="24"/>
        </w:rPr>
        <w:t>ապրանքների</w:t>
      </w:r>
      <w:proofErr w:type="spellEnd"/>
      <w:r w:rsidR="00E7534F" w:rsidRPr="003717AF">
        <w:rPr>
          <w:rFonts w:eastAsia="Times New Roman"/>
          <w:sz w:val="24"/>
          <w:szCs w:val="24"/>
        </w:rPr>
        <w:t xml:space="preserve"> </w:t>
      </w:r>
      <w:proofErr w:type="spellStart"/>
      <w:r w:rsidR="00E7534F" w:rsidRPr="003717AF">
        <w:rPr>
          <w:rFonts w:eastAsia="Times New Roman"/>
          <w:sz w:val="24"/>
          <w:szCs w:val="24"/>
        </w:rPr>
        <w:t>դուրս</w:t>
      </w:r>
      <w:proofErr w:type="spellEnd"/>
      <w:r w:rsidR="00E7534F" w:rsidRPr="003717AF">
        <w:rPr>
          <w:rFonts w:eastAsia="Times New Roman"/>
          <w:sz w:val="24"/>
          <w:szCs w:val="24"/>
        </w:rPr>
        <w:t xml:space="preserve"> </w:t>
      </w:r>
      <w:proofErr w:type="spellStart"/>
      <w:r w:rsidR="00E7534F" w:rsidRPr="003717AF">
        <w:rPr>
          <w:rFonts w:eastAsia="Times New Roman"/>
          <w:sz w:val="24"/>
          <w:szCs w:val="24"/>
        </w:rPr>
        <w:t>գրման</w:t>
      </w:r>
      <w:proofErr w:type="spellEnd"/>
      <w:r w:rsidR="00E7534F" w:rsidRPr="003717AF">
        <w:rPr>
          <w:rFonts w:eastAsia="Times New Roman"/>
          <w:sz w:val="24"/>
          <w:szCs w:val="24"/>
        </w:rPr>
        <w:t xml:space="preserve"> </w:t>
      </w:r>
      <w:proofErr w:type="spellStart"/>
      <w:r w:rsidRPr="003717AF">
        <w:rPr>
          <w:rFonts w:eastAsia="Times New Roman"/>
          <w:sz w:val="24"/>
          <w:szCs w:val="24"/>
        </w:rPr>
        <w:t>ակտի</w:t>
      </w:r>
      <w:proofErr w:type="spellEnd"/>
      <w:r w:rsidRPr="003717AF">
        <w:rPr>
          <w:rFonts w:eastAsia="Times New Roman"/>
          <w:sz w:val="24"/>
          <w:szCs w:val="24"/>
        </w:rPr>
        <w:t xml:space="preserve"> </w:t>
      </w:r>
      <w:proofErr w:type="spellStart"/>
      <w:r w:rsidR="00E7534F" w:rsidRPr="003717AF">
        <w:rPr>
          <w:rFonts w:eastAsia="Times New Roman"/>
          <w:sz w:val="24"/>
          <w:szCs w:val="24"/>
        </w:rPr>
        <w:t>ձևակերպման</w:t>
      </w:r>
      <w:proofErr w:type="spellEnd"/>
      <w:r w:rsidR="00E7534F" w:rsidRPr="003717AF">
        <w:rPr>
          <w:rFonts w:eastAsia="Times New Roman"/>
          <w:sz w:val="24"/>
          <w:szCs w:val="24"/>
        </w:rPr>
        <w:t xml:space="preserve"> </w:t>
      </w:r>
      <w:proofErr w:type="spellStart"/>
      <w:r w:rsidRPr="003717AF">
        <w:rPr>
          <w:rFonts w:eastAsia="Times New Roman"/>
          <w:sz w:val="24"/>
          <w:szCs w:val="24"/>
        </w:rPr>
        <w:t>օրը</w:t>
      </w:r>
      <w:proofErr w:type="spellEnd"/>
      <w:r w:rsidRPr="003717AF">
        <w:rPr>
          <w:rFonts w:eastAsia="Times New Roman"/>
          <w:sz w:val="24"/>
          <w:szCs w:val="24"/>
        </w:rPr>
        <w:t>:</w:t>
      </w:r>
      <w:r w:rsidR="00692516" w:rsidRPr="003717AF">
        <w:rPr>
          <w:rFonts w:eastAsia="Times New Roman"/>
          <w:sz w:val="24"/>
          <w:szCs w:val="24"/>
        </w:rPr>
        <w:t xml:space="preserve"> </w:t>
      </w:r>
    </w:p>
    <w:p w:rsidR="00381A66" w:rsidRPr="00381A66" w:rsidRDefault="00381A66" w:rsidP="00381A66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eastAsia="Times New Roman"/>
          <w:color w:val="FF0000"/>
          <w:sz w:val="24"/>
          <w:szCs w:val="24"/>
        </w:rPr>
      </w:pPr>
      <w:proofErr w:type="spellStart"/>
      <w:r w:rsidRPr="00CE6C3D">
        <w:rPr>
          <w:rFonts w:eastAsia="Times New Roman"/>
          <w:color w:val="000000"/>
          <w:sz w:val="24"/>
          <w:szCs w:val="24"/>
        </w:rPr>
        <w:t>Պիտանելիության</w:t>
      </w:r>
      <w:proofErr w:type="spellEnd"/>
      <w:r w:rsidRPr="00CE6C3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CE6C3D">
        <w:rPr>
          <w:rFonts w:eastAsia="Times New Roman"/>
          <w:color w:val="000000"/>
          <w:sz w:val="24"/>
          <w:szCs w:val="24"/>
        </w:rPr>
        <w:t>ժամկետը</w:t>
      </w:r>
      <w:proofErr w:type="spellEnd"/>
      <w:r w:rsidRPr="00CE6C3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CE6C3D">
        <w:rPr>
          <w:rFonts w:eastAsia="Times New Roman"/>
          <w:color w:val="000000"/>
          <w:sz w:val="24"/>
          <w:szCs w:val="24"/>
        </w:rPr>
        <w:t>լրացած</w:t>
      </w:r>
      <w:proofErr w:type="spellEnd"/>
      <w:r w:rsidRPr="00CE6C3D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CE6C3D">
        <w:rPr>
          <w:rFonts w:eastAsia="Times New Roman"/>
          <w:color w:val="000000"/>
          <w:sz w:val="24"/>
          <w:szCs w:val="24"/>
        </w:rPr>
        <w:t>սահմանված</w:t>
      </w:r>
      <w:proofErr w:type="spellEnd"/>
      <w:r w:rsidRPr="00CE6C3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CE6C3D">
        <w:rPr>
          <w:rFonts w:eastAsia="Times New Roman"/>
          <w:color w:val="000000"/>
          <w:sz w:val="24"/>
          <w:szCs w:val="24"/>
        </w:rPr>
        <w:t>կարգով</w:t>
      </w:r>
      <w:proofErr w:type="spellEnd"/>
      <w:r w:rsidRPr="00CE6C3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CE6C3D">
        <w:rPr>
          <w:rFonts w:eastAsia="Times New Roman"/>
          <w:color w:val="000000"/>
          <w:sz w:val="24"/>
          <w:szCs w:val="24"/>
        </w:rPr>
        <w:t>դուրս</w:t>
      </w:r>
      <w:proofErr w:type="spellEnd"/>
      <w:r w:rsidRPr="00CE6C3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CE6C3D">
        <w:rPr>
          <w:rFonts w:eastAsia="Times New Roman"/>
          <w:color w:val="000000"/>
          <w:sz w:val="24"/>
          <w:szCs w:val="24"/>
        </w:rPr>
        <w:t>գրված</w:t>
      </w:r>
      <w:proofErr w:type="spellEnd"/>
      <w:r w:rsidRPr="00CE6C3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CE6C3D">
        <w:rPr>
          <w:rFonts w:eastAsia="Times New Roman"/>
          <w:color w:val="000000"/>
          <w:sz w:val="24"/>
          <w:szCs w:val="24"/>
        </w:rPr>
        <w:t>ապրանքների</w:t>
      </w:r>
      <w:proofErr w:type="spellEnd"/>
      <w:r w:rsidRPr="00CE6C3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CE6C3D">
        <w:rPr>
          <w:rFonts w:eastAsia="Times New Roman"/>
          <w:color w:val="000000"/>
          <w:sz w:val="24"/>
          <w:szCs w:val="24"/>
        </w:rPr>
        <w:t>վրա</w:t>
      </w:r>
      <w:proofErr w:type="spellEnd"/>
      <w:r w:rsidRPr="00CE6C3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CE6C3D">
        <w:rPr>
          <w:rFonts w:eastAsia="Times New Roman"/>
          <w:color w:val="000000"/>
          <w:sz w:val="24"/>
          <w:szCs w:val="24"/>
        </w:rPr>
        <w:t>փակցված</w:t>
      </w:r>
      <w:proofErr w:type="spellEnd"/>
      <w:r w:rsidRPr="00CE6C3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CE6C3D">
        <w:rPr>
          <w:rFonts w:eastAsia="Times New Roman"/>
          <w:color w:val="000000"/>
          <w:sz w:val="24"/>
          <w:szCs w:val="24"/>
        </w:rPr>
        <w:t>դրոշմապիտակների</w:t>
      </w:r>
      <w:proofErr w:type="spellEnd"/>
      <w:r w:rsidRPr="00CE6C3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CE6C3D">
        <w:rPr>
          <w:rFonts w:eastAsia="Times New Roman"/>
          <w:color w:val="000000"/>
          <w:sz w:val="24"/>
          <w:szCs w:val="24"/>
        </w:rPr>
        <w:t>համար</w:t>
      </w:r>
      <w:proofErr w:type="spellEnd"/>
      <w:r w:rsidRPr="00CE6C3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CE6C3D">
        <w:rPr>
          <w:rFonts w:eastAsia="Times New Roman"/>
          <w:color w:val="000000"/>
          <w:sz w:val="24"/>
          <w:szCs w:val="24"/>
        </w:rPr>
        <w:t>վճարված</w:t>
      </w:r>
      <w:proofErr w:type="spellEnd"/>
      <w:r w:rsidRPr="00CE6C3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այն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CE6C3D">
        <w:rPr>
          <w:rFonts w:eastAsia="Times New Roman"/>
          <w:color w:val="000000"/>
          <w:sz w:val="24"/>
          <w:szCs w:val="24"/>
        </w:rPr>
        <w:t>գումար</w:t>
      </w:r>
      <w:r>
        <w:rPr>
          <w:rFonts w:eastAsia="Times New Roman"/>
          <w:color w:val="000000"/>
          <w:sz w:val="24"/>
          <w:szCs w:val="24"/>
        </w:rPr>
        <w:t>ները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/>
          <w:color w:val="000000"/>
          <w:sz w:val="24"/>
          <w:szCs w:val="24"/>
        </w:rPr>
        <w:t>որոնց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հաշվին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83019F">
        <w:rPr>
          <w:rFonts w:eastAsia="Times New Roman"/>
          <w:color w:val="000000"/>
          <w:sz w:val="24"/>
          <w:szCs w:val="24"/>
        </w:rPr>
        <w:t>ապրանքների</w:t>
      </w:r>
      <w:proofErr w:type="spellEnd"/>
      <w:r w:rsidR="0083019F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83019F">
        <w:rPr>
          <w:rFonts w:eastAsia="Times New Roman"/>
          <w:color w:val="000000"/>
          <w:sz w:val="24"/>
          <w:szCs w:val="24"/>
        </w:rPr>
        <w:t>դուրս</w:t>
      </w:r>
      <w:proofErr w:type="spellEnd"/>
      <w:r w:rsidR="0083019F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83019F">
        <w:rPr>
          <w:rFonts w:eastAsia="Times New Roman"/>
          <w:color w:val="000000"/>
          <w:sz w:val="24"/>
          <w:szCs w:val="24"/>
        </w:rPr>
        <w:t>գրման</w:t>
      </w:r>
      <w:proofErr w:type="spellEnd"/>
      <w:r w:rsidR="0083019F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83019F">
        <w:rPr>
          <w:rFonts w:eastAsia="Times New Roman"/>
          <w:color w:val="000000"/>
          <w:sz w:val="24"/>
          <w:szCs w:val="24"/>
        </w:rPr>
        <w:t>օրվա</w:t>
      </w:r>
      <w:proofErr w:type="spellEnd"/>
      <w:r w:rsidR="0083019F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83019F">
        <w:rPr>
          <w:rFonts w:eastAsia="Times New Roman"/>
          <w:color w:val="000000"/>
          <w:sz w:val="24"/>
          <w:szCs w:val="24"/>
        </w:rPr>
        <w:t>դրությամբ</w:t>
      </w:r>
      <w:proofErr w:type="spellEnd"/>
      <w:r w:rsidR="0083019F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հարկային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կամ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պարտադիր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83019F">
        <w:rPr>
          <w:rFonts w:eastAsia="Times New Roman"/>
          <w:color w:val="000000"/>
          <w:sz w:val="24"/>
          <w:szCs w:val="24"/>
        </w:rPr>
        <w:t>վճարների</w:t>
      </w:r>
      <w:proofErr w:type="spellEnd"/>
      <w:r w:rsidR="0083019F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83019F">
        <w:rPr>
          <w:rFonts w:eastAsia="Times New Roman"/>
          <w:color w:val="000000"/>
          <w:sz w:val="24"/>
          <w:szCs w:val="24"/>
        </w:rPr>
        <w:t>գծով</w:t>
      </w:r>
      <w:proofErr w:type="spellEnd"/>
      <w:r w:rsidR="0083019F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պարտավորություններ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83019F">
        <w:rPr>
          <w:rFonts w:eastAsia="Times New Roman"/>
          <w:color w:val="000000"/>
          <w:sz w:val="24"/>
          <w:szCs w:val="24"/>
        </w:rPr>
        <w:t>չեն</w:t>
      </w:r>
      <w:proofErr w:type="spellEnd"/>
      <w:r w:rsidR="0083019F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CE6C3D">
        <w:rPr>
          <w:rFonts w:eastAsia="Times New Roman"/>
          <w:color w:val="000000"/>
          <w:sz w:val="24"/>
          <w:szCs w:val="24"/>
        </w:rPr>
        <w:t>նվազեցվ</w:t>
      </w:r>
      <w:r w:rsidR="0083019F">
        <w:rPr>
          <w:rFonts w:eastAsia="Times New Roman"/>
          <w:color w:val="000000"/>
          <w:sz w:val="24"/>
          <w:szCs w:val="24"/>
        </w:rPr>
        <w:t>ել</w:t>
      </w:r>
      <w:proofErr w:type="spellEnd"/>
      <w:r w:rsidRPr="00CE6C3D">
        <w:rPr>
          <w:rFonts w:eastAsia="Times New Roman"/>
          <w:color w:val="000000"/>
          <w:sz w:val="24"/>
          <w:szCs w:val="24"/>
        </w:rPr>
        <w:t xml:space="preserve"> (</w:t>
      </w:r>
      <w:proofErr w:type="spellStart"/>
      <w:r w:rsidRPr="00CE6C3D">
        <w:rPr>
          <w:rFonts w:eastAsia="Times New Roman"/>
          <w:color w:val="000000"/>
          <w:sz w:val="24"/>
          <w:szCs w:val="24"/>
        </w:rPr>
        <w:t>հաշվանցվ</w:t>
      </w:r>
      <w:r w:rsidR="0083019F">
        <w:rPr>
          <w:rFonts w:eastAsia="Times New Roman"/>
          <w:color w:val="000000"/>
          <w:sz w:val="24"/>
          <w:szCs w:val="24"/>
        </w:rPr>
        <w:t>ել</w:t>
      </w:r>
      <w:proofErr w:type="spellEnd"/>
      <w:r w:rsidRPr="00CE6C3D">
        <w:rPr>
          <w:rFonts w:eastAsia="Times New Roman"/>
          <w:color w:val="000000"/>
          <w:sz w:val="24"/>
          <w:szCs w:val="24"/>
        </w:rPr>
        <w:t>)</w:t>
      </w:r>
      <w:r w:rsidR="0083019F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="00692516">
        <w:rPr>
          <w:rFonts w:eastAsia="Times New Roman"/>
          <w:color w:val="000000"/>
          <w:sz w:val="24"/>
          <w:szCs w:val="24"/>
        </w:rPr>
        <w:t>ենթակա</w:t>
      </w:r>
      <w:proofErr w:type="spellEnd"/>
      <w:r w:rsidR="006925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692516">
        <w:rPr>
          <w:rFonts w:eastAsia="Times New Roman"/>
          <w:color w:val="000000"/>
          <w:sz w:val="24"/>
          <w:szCs w:val="24"/>
        </w:rPr>
        <w:t>չեն</w:t>
      </w:r>
      <w:proofErr w:type="spellEnd"/>
      <w:r w:rsidR="006925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692516">
        <w:rPr>
          <w:rFonts w:eastAsia="Times New Roman"/>
          <w:color w:val="000000"/>
          <w:sz w:val="24"/>
          <w:szCs w:val="24"/>
        </w:rPr>
        <w:t>հաշվանցման</w:t>
      </w:r>
      <w:proofErr w:type="spellEnd"/>
      <w:r w:rsidR="006925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692516">
        <w:rPr>
          <w:rFonts w:eastAsia="Times New Roman"/>
          <w:color w:val="000000"/>
          <w:sz w:val="24"/>
          <w:szCs w:val="24"/>
        </w:rPr>
        <w:t>կամ</w:t>
      </w:r>
      <w:proofErr w:type="spellEnd"/>
      <w:r w:rsidR="006925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692516">
        <w:rPr>
          <w:rFonts w:eastAsia="Times New Roman"/>
          <w:color w:val="000000"/>
          <w:sz w:val="24"/>
          <w:szCs w:val="24"/>
        </w:rPr>
        <w:t>վերադարձման</w:t>
      </w:r>
      <w:proofErr w:type="spellEnd"/>
      <w:r w:rsidR="00521D9D">
        <w:rPr>
          <w:rFonts w:eastAsia="Times New Roman"/>
          <w:color w:val="000000"/>
          <w:sz w:val="24"/>
          <w:szCs w:val="24"/>
        </w:rPr>
        <w:t>՝</w:t>
      </w:r>
      <w:r w:rsidR="005842D3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521D9D">
        <w:rPr>
          <w:rFonts w:eastAsia="Times New Roman"/>
          <w:color w:val="000000"/>
          <w:sz w:val="24"/>
          <w:szCs w:val="24"/>
        </w:rPr>
        <w:t>այս</w:t>
      </w:r>
      <w:proofErr w:type="spellEnd"/>
      <w:r w:rsidR="00521D9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521D9D">
        <w:rPr>
          <w:rFonts w:eastAsia="Times New Roman"/>
          <w:color w:val="000000"/>
          <w:sz w:val="24"/>
          <w:szCs w:val="24"/>
        </w:rPr>
        <w:t>դեպքում</w:t>
      </w:r>
      <w:proofErr w:type="spellEnd"/>
      <w:r w:rsidR="00521D9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521D9D">
        <w:rPr>
          <w:rFonts w:eastAsia="Times New Roman"/>
          <w:color w:val="000000"/>
          <w:sz w:val="24"/>
          <w:szCs w:val="24"/>
        </w:rPr>
        <w:t>նշված</w:t>
      </w:r>
      <w:proofErr w:type="spellEnd"/>
      <w:r w:rsidR="00521D9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521D9D">
        <w:rPr>
          <w:rFonts w:eastAsia="Times New Roman"/>
          <w:color w:val="000000"/>
          <w:sz w:val="24"/>
          <w:szCs w:val="24"/>
        </w:rPr>
        <w:t>գումարների</w:t>
      </w:r>
      <w:proofErr w:type="spellEnd"/>
      <w:r w:rsidR="00521D9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521D9D">
        <w:rPr>
          <w:rFonts w:eastAsia="Times New Roman"/>
          <w:color w:val="000000"/>
          <w:sz w:val="24"/>
          <w:szCs w:val="24"/>
        </w:rPr>
        <w:t>չափով</w:t>
      </w:r>
      <w:proofErr w:type="spellEnd"/>
      <w:r w:rsidR="00521D9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521D9D">
        <w:rPr>
          <w:rFonts w:eastAsia="Times New Roman"/>
          <w:color w:val="000000"/>
          <w:sz w:val="24"/>
          <w:szCs w:val="24"/>
        </w:rPr>
        <w:t>կատարվում</w:t>
      </w:r>
      <w:proofErr w:type="spellEnd"/>
      <w:r w:rsidR="00521D9D">
        <w:rPr>
          <w:rFonts w:eastAsia="Times New Roman"/>
          <w:color w:val="000000"/>
          <w:sz w:val="24"/>
          <w:szCs w:val="24"/>
        </w:rPr>
        <w:t xml:space="preserve"> է </w:t>
      </w:r>
      <w:proofErr w:type="spellStart"/>
      <w:r w:rsidR="00521D9D">
        <w:rPr>
          <w:rFonts w:eastAsia="Times New Roman"/>
          <w:color w:val="000000"/>
          <w:sz w:val="24"/>
          <w:szCs w:val="24"/>
        </w:rPr>
        <w:t>ձեռք</w:t>
      </w:r>
      <w:proofErr w:type="spellEnd"/>
      <w:r w:rsidR="00521D9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521D9D">
        <w:rPr>
          <w:rFonts w:eastAsia="Times New Roman"/>
          <w:color w:val="000000"/>
          <w:sz w:val="24"/>
          <w:szCs w:val="24"/>
        </w:rPr>
        <w:t>բերված</w:t>
      </w:r>
      <w:proofErr w:type="spellEnd"/>
      <w:r w:rsidR="00521D9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521D9D">
        <w:rPr>
          <w:rFonts w:eastAsia="Times New Roman"/>
          <w:color w:val="000000"/>
          <w:sz w:val="24"/>
          <w:szCs w:val="24"/>
        </w:rPr>
        <w:t>դրոշմապիտակների</w:t>
      </w:r>
      <w:proofErr w:type="spellEnd"/>
      <w:r w:rsidR="00521D9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521D9D">
        <w:rPr>
          <w:rFonts w:eastAsia="Times New Roman"/>
          <w:color w:val="000000"/>
          <w:sz w:val="24"/>
          <w:szCs w:val="24"/>
        </w:rPr>
        <w:t>դիմաց</w:t>
      </w:r>
      <w:proofErr w:type="spellEnd"/>
      <w:r w:rsidR="00521D9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521D9D">
        <w:rPr>
          <w:rFonts w:eastAsia="Times New Roman"/>
          <w:color w:val="000000"/>
          <w:sz w:val="24"/>
          <w:szCs w:val="24"/>
        </w:rPr>
        <w:t>վճարված</w:t>
      </w:r>
      <w:proofErr w:type="spellEnd"/>
      <w:r w:rsidR="00521D9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521D9D">
        <w:rPr>
          <w:rFonts w:eastAsia="Times New Roman"/>
          <w:color w:val="000000"/>
          <w:sz w:val="24"/>
          <w:szCs w:val="24"/>
        </w:rPr>
        <w:t>գումարների</w:t>
      </w:r>
      <w:proofErr w:type="spellEnd"/>
      <w:r w:rsidR="00521D9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521D9D">
        <w:rPr>
          <w:rFonts w:eastAsia="Times New Roman"/>
          <w:color w:val="000000"/>
          <w:sz w:val="24"/>
          <w:szCs w:val="24"/>
        </w:rPr>
        <w:t>պակասեցում</w:t>
      </w:r>
      <w:proofErr w:type="spellEnd"/>
      <w:r w:rsidR="00521D9D">
        <w:rPr>
          <w:rFonts w:eastAsia="Times New Roman"/>
          <w:color w:val="000000"/>
          <w:sz w:val="24"/>
          <w:szCs w:val="24"/>
        </w:rPr>
        <w:t>:</w:t>
      </w:r>
    </w:p>
    <w:p w:rsidR="00781631" w:rsidRDefault="00CE6C3D" w:rsidP="007A44D3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eastAsia="Times New Roman"/>
          <w:sz w:val="24"/>
          <w:szCs w:val="24"/>
        </w:rPr>
      </w:pPr>
      <w:proofErr w:type="spellStart"/>
      <w:r w:rsidRPr="003717AF">
        <w:rPr>
          <w:rFonts w:eastAsia="Times New Roman"/>
          <w:sz w:val="24"/>
          <w:szCs w:val="24"/>
        </w:rPr>
        <w:t>Դրոշմապիտակի</w:t>
      </w:r>
      <w:proofErr w:type="spellEnd"/>
      <w:r w:rsidRPr="003717AF">
        <w:rPr>
          <w:rFonts w:eastAsia="Times New Roman"/>
          <w:sz w:val="24"/>
          <w:szCs w:val="24"/>
        </w:rPr>
        <w:t xml:space="preserve"> </w:t>
      </w:r>
      <w:proofErr w:type="spellStart"/>
      <w:r w:rsidRPr="003717AF">
        <w:rPr>
          <w:rFonts w:eastAsia="Times New Roman"/>
          <w:sz w:val="24"/>
          <w:szCs w:val="24"/>
        </w:rPr>
        <w:t>գծով</w:t>
      </w:r>
      <w:proofErr w:type="spellEnd"/>
      <w:r w:rsidRPr="003717AF">
        <w:rPr>
          <w:rFonts w:eastAsia="Times New Roman"/>
          <w:sz w:val="24"/>
          <w:szCs w:val="24"/>
        </w:rPr>
        <w:t xml:space="preserve"> </w:t>
      </w:r>
      <w:proofErr w:type="spellStart"/>
      <w:r w:rsidRPr="003717AF">
        <w:rPr>
          <w:rFonts w:eastAsia="Times New Roman"/>
          <w:sz w:val="24"/>
          <w:szCs w:val="24"/>
        </w:rPr>
        <w:t>պարտավորությունը</w:t>
      </w:r>
      <w:proofErr w:type="spellEnd"/>
      <w:r w:rsidRPr="003717AF">
        <w:rPr>
          <w:rFonts w:eastAsia="Times New Roman"/>
          <w:sz w:val="24"/>
          <w:szCs w:val="24"/>
        </w:rPr>
        <w:t xml:space="preserve"> </w:t>
      </w:r>
      <w:proofErr w:type="spellStart"/>
      <w:r w:rsidRPr="003717AF">
        <w:rPr>
          <w:rFonts w:eastAsia="Times New Roman"/>
          <w:sz w:val="24"/>
          <w:szCs w:val="24"/>
        </w:rPr>
        <w:t>կարող</w:t>
      </w:r>
      <w:proofErr w:type="spellEnd"/>
      <w:r w:rsidRPr="003717AF">
        <w:rPr>
          <w:rFonts w:eastAsia="Times New Roman"/>
          <w:sz w:val="24"/>
          <w:szCs w:val="24"/>
        </w:rPr>
        <w:t xml:space="preserve"> է </w:t>
      </w:r>
      <w:proofErr w:type="spellStart"/>
      <w:r w:rsidRPr="003717AF">
        <w:rPr>
          <w:rFonts w:eastAsia="Times New Roman"/>
          <w:sz w:val="24"/>
          <w:szCs w:val="24"/>
        </w:rPr>
        <w:t>մարվել</w:t>
      </w:r>
      <w:proofErr w:type="spellEnd"/>
      <w:r w:rsidR="00781631">
        <w:rPr>
          <w:rFonts w:eastAsia="Times New Roman"/>
          <w:sz w:val="24"/>
          <w:szCs w:val="24"/>
        </w:rPr>
        <w:t xml:space="preserve"> </w:t>
      </w:r>
      <w:proofErr w:type="spellStart"/>
      <w:r w:rsidR="00781631">
        <w:rPr>
          <w:rFonts w:eastAsia="Times New Roman"/>
          <w:sz w:val="24"/>
          <w:szCs w:val="24"/>
        </w:rPr>
        <w:t>դրոշմապիտակների</w:t>
      </w:r>
      <w:proofErr w:type="spellEnd"/>
      <w:r w:rsidR="00781631">
        <w:rPr>
          <w:rFonts w:eastAsia="Times New Roman"/>
          <w:sz w:val="24"/>
          <w:szCs w:val="24"/>
        </w:rPr>
        <w:t xml:space="preserve"> </w:t>
      </w:r>
      <w:proofErr w:type="spellStart"/>
      <w:r w:rsidR="00781631">
        <w:rPr>
          <w:rFonts w:eastAsia="Times New Roman"/>
          <w:sz w:val="24"/>
          <w:szCs w:val="24"/>
        </w:rPr>
        <w:t>ձեռք</w:t>
      </w:r>
      <w:proofErr w:type="spellEnd"/>
      <w:r w:rsidR="00781631">
        <w:rPr>
          <w:rFonts w:eastAsia="Times New Roman"/>
          <w:sz w:val="24"/>
          <w:szCs w:val="24"/>
        </w:rPr>
        <w:t xml:space="preserve"> </w:t>
      </w:r>
      <w:proofErr w:type="spellStart"/>
      <w:r w:rsidR="00781631">
        <w:rPr>
          <w:rFonts w:eastAsia="Times New Roman"/>
          <w:sz w:val="24"/>
          <w:szCs w:val="24"/>
        </w:rPr>
        <w:t>բերման</w:t>
      </w:r>
      <w:proofErr w:type="spellEnd"/>
      <w:r w:rsidR="00781631">
        <w:rPr>
          <w:rFonts w:eastAsia="Times New Roman"/>
          <w:sz w:val="24"/>
          <w:szCs w:val="24"/>
        </w:rPr>
        <w:t xml:space="preserve"> </w:t>
      </w:r>
      <w:proofErr w:type="spellStart"/>
      <w:r w:rsidR="00781631">
        <w:rPr>
          <w:rFonts w:eastAsia="Times New Roman"/>
          <w:sz w:val="24"/>
          <w:szCs w:val="24"/>
        </w:rPr>
        <w:t>համար</w:t>
      </w:r>
      <w:proofErr w:type="spellEnd"/>
      <w:r w:rsidR="00781631">
        <w:rPr>
          <w:rFonts w:eastAsia="Times New Roman"/>
          <w:sz w:val="24"/>
          <w:szCs w:val="24"/>
        </w:rPr>
        <w:t xml:space="preserve"> </w:t>
      </w:r>
      <w:proofErr w:type="spellStart"/>
      <w:r w:rsidR="00781631">
        <w:rPr>
          <w:rFonts w:eastAsia="Times New Roman"/>
          <w:sz w:val="24"/>
          <w:szCs w:val="24"/>
        </w:rPr>
        <w:t>վճարված</w:t>
      </w:r>
      <w:proofErr w:type="spellEnd"/>
      <w:r w:rsidR="00781631">
        <w:rPr>
          <w:rFonts w:eastAsia="Times New Roman"/>
          <w:sz w:val="24"/>
          <w:szCs w:val="24"/>
        </w:rPr>
        <w:t xml:space="preserve"> </w:t>
      </w:r>
      <w:proofErr w:type="spellStart"/>
      <w:r w:rsidR="00781631">
        <w:rPr>
          <w:rFonts w:eastAsia="Times New Roman"/>
          <w:sz w:val="24"/>
          <w:szCs w:val="24"/>
        </w:rPr>
        <w:t>գումարների</w:t>
      </w:r>
      <w:proofErr w:type="spellEnd"/>
      <w:r w:rsidR="00781631">
        <w:rPr>
          <w:rFonts w:eastAsia="Times New Roman"/>
          <w:sz w:val="24"/>
          <w:szCs w:val="24"/>
        </w:rPr>
        <w:t xml:space="preserve"> </w:t>
      </w:r>
      <w:proofErr w:type="spellStart"/>
      <w:r w:rsidR="00781631">
        <w:rPr>
          <w:rFonts w:eastAsia="Times New Roman"/>
          <w:sz w:val="24"/>
          <w:szCs w:val="24"/>
        </w:rPr>
        <w:t>հաշվառման</w:t>
      </w:r>
      <w:proofErr w:type="spellEnd"/>
      <w:r w:rsidR="00781631">
        <w:rPr>
          <w:rFonts w:eastAsia="Times New Roman"/>
          <w:sz w:val="24"/>
          <w:szCs w:val="24"/>
        </w:rPr>
        <w:t xml:space="preserve"> </w:t>
      </w:r>
      <w:proofErr w:type="spellStart"/>
      <w:r w:rsidR="00781631">
        <w:rPr>
          <w:rFonts w:eastAsia="Times New Roman"/>
          <w:sz w:val="24"/>
          <w:szCs w:val="24"/>
        </w:rPr>
        <w:t>քարտում</w:t>
      </w:r>
      <w:proofErr w:type="spellEnd"/>
      <w:r w:rsidR="00781631">
        <w:rPr>
          <w:rFonts w:eastAsia="Times New Roman"/>
          <w:sz w:val="24"/>
          <w:szCs w:val="24"/>
        </w:rPr>
        <w:t xml:space="preserve"> </w:t>
      </w:r>
      <w:proofErr w:type="spellStart"/>
      <w:r w:rsidR="00781631">
        <w:rPr>
          <w:rFonts w:eastAsia="Times New Roman"/>
          <w:sz w:val="24"/>
          <w:szCs w:val="24"/>
        </w:rPr>
        <w:t>դրական</w:t>
      </w:r>
      <w:proofErr w:type="spellEnd"/>
      <w:r w:rsidR="00781631">
        <w:rPr>
          <w:rFonts w:eastAsia="Times New Roman"/>
          <w:sz w:val="24"/>
          <w:szCs w:val="24"/>
        </w:rPr>
        <w:t xml:space="preserve"> </w:t>
      </w:r>
      <w:proofErr w:type="spellStart"/>
      <w:r w:rsidR="00781631">
        <w:rPr>
          <w:rFonts w:eastAsia="Times New Roman"/>
          <w:sz w:val="24"/>
          <w:szCs w:val="24"/>
        </w:rPr>
        <w:t>մնացորդի</w:t>
      </w:r>
      <w:proofErr w:type="spellEnd"/>
      <w:r w:rsidR="00781631">
        <w:rPr>
          <w:rFonts w:eastAsia="Times New Roman"/>
          <w:sz w:val="24"/>
          <w:szCs w:val="24"/>
        </w:rPr>
        <w:t xml:space="preserve"> </w:t>
      </w:r>
      <w:proofErr w:type="spellStart"/>
      <w:r w:rsidR="00781631">
        <w:rPr>
          <w:rFonts w:eastAsia="Times New Roman"/>
          <w:sz w:val="24"/>
          <w:szCs w:val="24"/>
        </w:rPr>
        <w:t>հաշվին</w:t>
      </w:r>
      <w:proofErr w:type="spellEnd"/>
      <w:r w:rsidR="00781631">
        <w:rPr>
          <w:rFonts w:eastAsia="Times New Roman"/>
          <w:sz w:val="24"/>
          <w:szCs w:val="24"/>
        </w:rPr>
        <w:t>:</w:t>
      </w:r>
    </w:p>
    <w:p w:rsidR="00B67FD5" w:rsidRPr="00781631" w:rsidRDefault="00B10087" w:rsidP="00781631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Sylfaen"/>
          <w:b/>
          <w:color w:val="000000"/>
          <w:sz w:val="24"/>
          <w:szCs w:val="24"/>
          <w:lang w:val="af-ZA"/>
        </w:rPr>
      </w:pPr>
      <w:bookmarkStart w:id="0" w:name="_GoBack"/>
      <w:bookmarkEnd w:id="0"/>
      <w:proofErr w:type="spellStart"/>
      <w:r w:rsidRPr="00781631">
        <w:rPr>
          <w:rFonts w:eastAsia="Times New Roman"/>
          <w:sz w:val="24"/>
          <w:szCs w:val="24"/>
        </w:rPr>
        <w:t>Դրոշմապիտակի</w:t>
      </w:r>
      <w:proofErr w:type="spellEnd"/>
      <w:r w:rsidRPr="00781631">
        <w:rPr>
          <w:rFonts w:eastAsia="Times New Roman"/>
          <w:sz w:val="24"/>
          <w:szCs w:val="24"/>
        </w:rPr>
        <w:t xml:space="preserve"> </w:t>
      </w:r>
      <w:proofErr w:type="spellStart"/>
      <w:r w:rsidRPr="00781631">
        <w:rPr>
          <w:rFonts w:eastAsia="Times New Roman"/>
          <w:sz w:val="24"/>
          <w:szCs w:val="24"/>
        </w:rPr>
        <w:t>գծով</w:t>
      </w:r>
      <w:proofErr w:type="spellEnd"/>
      <w:r w:rsidRPr="00781631">
        <w:rPr>
          <w:rFonts w:eastAsia="Times New Roman"/>
          <w:sz w:val="24"/>
          <w:szCs w:val="24"/>
        </w:rPr>
        <w:t xml:space="preserve"> </w:t>
      </w:r>
      <w:proofErr w:type="spellStart"/>
      <w:r w:rsidRPr="00781631">
        <w:rPr>
          <w:rFonts w:eastAsia="Times New Roman"/>
          <w:sz w:val="24"/>
          <w:szCs w:val="24"/>
        </w:rPr>
        <w:t>չմարված</w:t>
      </w:r>
      <w:proofErr w:type="spellEnd"/>
      <w:r w:rsidRPr="00781631">
        <w:rPr>
          <w:rFonts w:eastAsia="Times New Roman"/>
          <w:sz w:val="24"/>
          <w:szCs w:val="24"/>
        </w:rPr>
        <w:t xml:space="preserve"> </w:t>
      </w:r>
      <w:proofErr w:type="spellStart"/>
      <w:r w:rsidRPr="00781631">
        <w:rPr>
          <w:rFonts w:eastAsia="Times New Roman"/>
          <w:sz w:val="24"/>
          <w:szCs w:val="24"/>
        </w:rPr>
        <w:t>պարտավորության</w:t>
      </w:r>
      <w:proofErr w:type="spellEnd"/>
      <w:r w:rsidRPr="00781631">
        <w:rPr>
          <w:rFonts w:eastAsia="Times New Roman"/>
          <w:sz w:val="24"/>
          <w:szCs w:val="24"/>
        </w:rPr>
        <w:t xml:space="preserve"> </w:t>
      </w:r>
      <w:proofErr w:type="spellStart"/>
      <w:r w:rsidRPr="00781631">
        <w:rPr>
          <w:rFonts w:eastAsia="Times New Roman"/>
          <w:sz w:val="24"/>
          <w:szCs w:val="24"/>
        </w:rPr>
        <w:t>նկատմամբ</w:t>
      </w:r>
      <w:proofErr w:type="spellEnd"/>
      <w:r w:rsidRPr="00781631">
        <w:rPr>
          <w:rFonts w:eastAsia="Times New Roman"/>
          <w:sz w:val="24"/>
          <w:szCs w:val="24"/>
        </w:rPr>
        <w:t xml:space="preserve"> </w:t>
      </w:r>
      <w:proofErr w:type="spellStart"/>
      <w:r w:rsidRPr="00781631">
        <w:rPr>
          <w:rFonts w:eastAsia="Times New Roman"/>
          <w:sz w:val="24"/>
          <w:szCs w:val="24"/>
        </w:rPr>
        <w:t>հաշվարկվում</w:t>
      </w:r>
      <w:proofErr w:type="spellEnd"/>
      <w:r w:rsidRPr="00781631">
        <w:rPr>
          <w:rFonts w:eastAsia="Times New Roman"/>
          <w:sz w:val="24"/>
          <w:szCs w:val="24"/>
        </w:rPr>
        <w:t xml:space="preserve"> է </w:t>
      </w:r>
      <w:proofErr w:type="spellStart"/>
      <w:r w:rsidRPr="00781631">
        <w:rPr>
          <w:rFonts w:eastAsia="Times New Roman"/>
          <w:sz w:val="24"/>
          <w:szCs w:val="24"/>
        </w:rPr>
        <w:t>տույժ</w:t>
      </w:r>
      <w:proofErr w:type="spellEnd"/>
      <w:r w:rsidRPr="00781631">
        <w:rPr>
          <w:rFonts w:eastAsia="Times New Roman"/>
          <w:sz w:val="24"/>
          <w:szCs w:val="24"/>
        </w:rPr>
        <w:t xml:space="preserve">՝ </w:t>
      </w:r>
      <w:r w:rsidR="00326DDB" w:rsidRPr="00781631">
        <w:rPr>
          <w:rFonts w:eastAsia="Times New Roman"/>
          <w:color w:val="000000"/>
          <w:sz w:val="24"/>
          <w:szCs w:val="24"/>
        </w:rPr>
        <w:t>«</w:t>
      </w:r>
      <w:proofErr w:type="spellStart"/>
      <w:r w:rsidR="00326DDB" w:rsidRPr="00781631">
        <w:rPr>
          <w:rFonts w:eastAsia="Times New Roman"/>
          <w:color w:val="000000"/>
          <w:sz w:val="24"/>
          <w:szCs w:val="24"/>
        </w:rPr>
        <w:t>Հարկերի</w:t>
      </w:r>
      <w:proofErr w:type="spellEnd"/>
      <w:r w:rsidR="00326DDB" w:rsidRPr="0078163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326DDB" w:rsidRPr="00781631">
        <w:rPr>
          <w:rFonts w:eastAsia="Times New Roman"/>
          <w:color w:val="000000"/>
          <w:sz w:val="24"/>
          <w:szCs w:val="24"/>
        </w:rPr>
        <w:t>մասին</w:t>
      </w:r>
      <w:proofErr w:type="spellEnd"/>
      <w:r w:rsidR="00326DDB" w:rsidRPr="00781631">
        <w:rPr>
          <w:rFonts w:eastAsia="Times New Roman"/>
          <w:color w:val="000000"/>
          <w:sz w:val="24"/>
          <w:szCs w:val="24"/>
        </w:rPr>
        <w:t xml:space="preserve">» ՀՀ </w:t>
      </w:r>
      <w:proofErr w:type="spellStart"/>
      <w:r w:rsidR="00326DDB" w:rsidRPr="00781631">
        <w:rPr>
          <w:rFonts w:eastAsia="Times New Roman"/>
          <w:color w:val="000000"/>
          <w:sz w:val="24"/>
          <w:szCs w:val="24"/>
        </w:rPr>
        <w:t>օրենքի</w:t>
      </w:r>
      <w:proofErr w:type="spellEnd"/>
      <w:r w:rsidR="00326DDB" w:rsidRPr="00781631">
        <w:rPr>
          <w:rFonts w:eastAsia="Times New Roman"/>
          <w:color w:val="000000"/>
          <w:sz w:val="24"/>
          <w:szCs w:val="24"/>
        </w:rPr>
        <w:t xml:space="preserve"> 23-րդ </w:t>
      </w:r>
      <w:proofErr w:type="spellStart"/>
      <w:r w:rsidR="00326DDB" w:rsidRPr="00781631">
        <w:rPr>
          <w:rFonts w:eastAsia="Times New Roman"/>
          <w:color w:val="000000"/>
          <w:sz w:val="24"/>
          <w:szCs w:val="24"/>
        </w:rPr>
        <w:t>հոդվածով</w:t>
      </w:r>
      <w:proofErr w:type="spellEnd"/>
      <w:r w:rsidR="00326DDB" w:rsidRPr="0078163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326DDB" w:rsidRPr="00781631">
        <w:rPr>
          <w:rFonts w:eastAsia="Times New Roman"/>
          <w:color w:val="000000"/>
          <w:sz w:val="24"/>
          <w:szCs w:val="24"/>
        </w:rPr>
        <w:t>սահմանված</w:t>
      </w:r>
      <w:proofErr w:type="spellEnd"/>
      <w:r w:rsidR="00326DDB" w:rsidRPr="0078163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326DDB" w:rsidRPr="00781631">
        <w:rPr>
          <w:rFonts w:eastAsia="Times New Roman"/>
          <w:color w:val="000000"/>
          <w:sz w:val="24"/>
          <w:szCs w:val="24"/>
        </w:rPr>
        <w:t>կարգով</w:t>
      </w:r>
      <w:proofErr w:type="spellEnd"/>
      <w:r w:rsidR="000C5AE6" w:rsidRPr="0078163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0C5AE6" w:rsidRPr="00781631">
        <w:rPr>
          <w:rFonts w:eastAsia="Times New Roman"/>
          <w:color w:val="000000"/>
          <w:sz w:val="24"/>
          <w:szCs w:val="24"/>
        </w:rPr>
        <w:t>ու</w:t>
      </w:r>
      <w:proofErr w:type="spellEnd"/>
      <w:r w:rsidR="000C5AE6" w:rsidRPr="0078163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0C5AE6" w:rsidRPr="00781631">
        <w:rPr>
          <w:rFonts w:eastAsia="Times New Roman"/>
          <w:color w:val="000000"/>
          <w:sz w:val="24"/>
          <w:szCs w:val="24"/>
        </w:rPr>
        <w:t>չափով</w:t>
      </w:r>
      <w:proofErr w:type="spellEnd"/>
      <w:r w:rsidR="00326DDB" w:rsidRPr="00781631">
        <w:rPr>
          <w:rFonts w:eastAsia="Times New Roman"/>
          <w:color w:val="000000"/>
          <w:sz w:val="24"/>
          <w:szCs w:val="24"/>
        </w:rPr>
        <w:t>:</w:t>
      </w:r>
    </w:p>
    <w:sectPr w:rsidR="00B67FD5" w:rsidRPr="00781631" w:rsidSect="008804EF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B7D09"/>
    <w:multiLevelType w:val="hybridMultilevel"/>
    <w:tmpl w:val="A89E6552"/>
    <w:lvl w:ilvl="0" w:tplc="F1D87068">
      <w:start w:val="1"/>
      <w:numFmt w:val="decimal"/>
      <w:lvlText w:val="%1."/>
      <w:lvlJc w:val="left"/>
      <w:pPr>
        <w:ind w:left="1035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5D1A72E0"/>
    <w:multiLevelType w:val="hybridMultilevel"/>
    <w:tmpl w:val="F3B049C8"/>
    <w:lvl w:ilvl="0" w:tplc="D1729D80">
      <w:start w:val="1"/>
      <w:numFmt w:val="decimal"/>
      <w:lvlText w:val="%1."/>
      <w:lvlJc w:val="left"/>
      <w:pPr>
        <w:ind w:left="1260" w:hanging="63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68001159"/>
    <w:multiLevelType w:val="hybridMultilevel"/>
    <w:tmpl w:val="E89A0B2A"/>
    <w:lvl w:ilvl="0" w:tplc="A75E7174">
      <w:start w:val="1"/>
      <w:numFmt w:val="decimal"/>
      <w:lvlText w:val="%1."/>
      <w:lvlJc w:val="left"/>
      <w:pPr>
        <w:ind w:left="1260" w:hanging="63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7AD34F05"/>
    <w:multiLevelType w:val="hybridMultilevel"/>
    <w:tmpl w:val="47168660"/>
    <w:lvl w:ilvl="0" w:tplc="D080480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DA"/>
    <w:rsid w:val="00034F35"/>
    <w:rsid w:val="00053FC7"/>
    <w:rsid w:val="00073AD6"/>
    <w:rsid w:val="00085745"/>
    <w:rsid w:val="000916C4"/>
    <w:rsid w:val="000968DA"/>
    <w:rsid w:val="000C5AE6"/>
    <w:rsid w:val="00107D16"/>
    <w:rsid w:val="00145F4B"/>
    <w:rsid w:val="00177FB2"/>
    <w:rsid w:val="001915D9"/>
    <w:rsid w:val="001C21DA"/>
    <w:rsid w:val="001C38C5"/>
    <w:rsid w:val="002C2C53"/>
    <w:rsid w:val="00326DDB"/>
    <w:rsid w:val="003409D9"/>
    <w:rsid w:val="003717AF"/>
    <w:rsid w:val="00381A66"/>
    <w:rsid w:val="004037B5"/>
    <w:rsid w:val="00436F95"/>
    <w:rsid w:val="0045241D"/>
    <w:rsid w:val="00463D13"/>
    <w:rsid w:val="00521D9D"/>
    <w:rsid w:val="0052557B"/>
    <w:rsid w:val="00535977"/>
    <w:rsid w:val="005442F9"/>
    <w:rsid w:val="00553C2E"/>
    <w:rsid w:val="005842D3"/>
    <w:rsid w:val="005A1372"/>
    <w:rsid w:val="005D1B07"/>
    <w:rsid w:val="005E41C2"/>
    <w:rsid w:val="005F2281"/>
    <w:rsid w:val="00623F69"/>
    <w:rsid w:val="00627A08"/>
    <w:rsid w:val="0067167C"/>
    <w:rsid w:val="006819AB"/>
    <w:rsid w:val="00692516"/>
    <w:rsid w:val="006E7476"/>
    <w:rsid w:val="00731682"/>
    <w:rsid w:val="00781631"/>
    <w:rsid w:val="007A0E87"/>
    <w:rsid w:val="007A44D3"/>
    <w:rsid w:val="007F76FB"/>
    <w:rsid w:val="0083019F"/>
    <w:rsid w:val="008804EF"/>
    <w:rsid w:val="00882721"/>
    <w:rsid w:val="008C51E5"/>
    <w:rsid w:val="008C597E"/>
    <w:rsid w:val="009644D8"/>
    <w:rsid w:val="009A097F"/>
    <w:rsid w:val="009A3876"/>
    <w:rsid w:val="00A112FF"/>
    <w:rsid w:val="00A2641D"/>
    <w:rsid w:val="00A76BA3"/>
    <w:rsid w:val="00A87AF2"/>
    <w:rsid w:val="00A93020"/>
    <w:rsid w:val="00B10087"/>
    <w:rsid w:val="00B6683D"/>
    <w:rsid w:val="00B67FD5"/>
    <w:rsid w:val="00BA44E8"/>
    <w:rsid w:val="00BF52FF"/>
    <w:rsid w:val="00BF7789"/>
    <w:rsid w:val="00CE6C3D"/>
    <w:rsid w:val="00D0694D"/>
    <w:rsid w:val="00DC7FA6"/>
    <w:rsid w:val="00DF6F0D"/>
    <w:rsid w:val="00E235C9"/>
    <w:rsid w:val="00E7534F"/>
    <w:rsid w:val="00E75E0D"/>
    <w:rsid w:val="00EA0FDC"/>
    <w:rsid w:val="00EB5B68"/>
    <w:rsid w:val="00ED5A97"/>
    <w:rsid w:val="00F34572"/>
    <w:rsid w:val="00F4195A"/>
    <w:rsid w:val="00F531D8"/>
    <w:rsid w:val="00F56964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FD5"/>
    <w:rPr>
      <w:rFonts w:ascii="GHEA Grapalat" w:eastAsia="Calibri" w:hAnsi="GHEA Grapala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1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95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FD5"/>
    <w:rPr>
      <w:rFonts w:ascii="GHEA Grapalat" w:eastAsia="Calibri" w:hAnsi="GHEA Grapala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1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95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3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Vardan Agababyan</dc:creator>
  <cp:lastModifiedBy>Gayane Zalinyan</cp:lastModifiedBy>
  <cp:revision>48</cp:revision>
  <cp:lastPrinted>2014-08-29T09:06:00Z</cp:lastPrinted>
  <dcterms:created xsi:type="dcterms:W3CDTF">2014-06-05T05:15:00Z</dcterms:created>
  <dcterms:modified xsi:type="dcterms:W3CDTF">2014-08-29T11:00:00Z</dcterms:modified>
</cp:coreProperties>
</file>