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D7" w:rsidRPr="001C25A0" w:rsidRDefault="005272D7" w:rsidP="005272D7">
      <w:pPr>
        <w:spacing w:after="1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C25A0">
        <w:rPr>
          <w:rFonts w:ascii="GHEA Grapalat" w:hAnsi="GHEA Grapalat"/>
          <w:b/>
          <w:sz w:val="24"/>
          <w:szCs w:val="24"/>
          <w:lang w:val="af-ZA"/>
        </w:rPr>
        <w:t>Տ Ե Ղ Ե Կ Ա Ն Ք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-</w:t>
      </w:r>
      <w:r w:rsidRPr="001C25A0">
        <w:rPr>
          <w:rFonts w:ascii="GHEA Grapalat" w:hAnsi="GHEA Grapalat"/>
          <w:b/>
          <w:sz w:val="24"/>
          <w:szCs w:val="24"/>
        </w:rPr>
        <w:t>ՀԻՄՆԱՎՈՐՈՒՄ</w:t>
      </w:r>
    </w:p>
    <w:p w:rsidR="005272D7" w:rsidRPr="004670E2" w:rsidRDefault="005272D7" w:rsidP="005272D7">
      <w:pPr>
        <w:pStyle w:val="mechtex"/>
        <w:spacing w:after="12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1C25A0">
        <w:rPr>
          <w:rFonts w:ascii="GHEA Grapalat" w:hAnsi="GHEA Grapalat"/>
          <w:b/>
          <w:bCs/>
          <w:sz w:val="24"/>
          <w:szCs w:val="24"/>
          <w:lang w:val="fr-FR"/>
        </w:rPr>
        <w:t>«</w:t>
      </w:r>
      <w:r w:rsidRPr="001C25A0">
        <w:rPr>
          <w:rFonts w:ascii="GHEA Grapalat" w:hAnsi="GHEA Grapalat"/>
          <w:b/>
          <w:bCs/>
          <w:sz w:val="24"/>
          <w:szCs w:val="24"/>
        </w:rPr>
        <w:t>ՀԱՅԱՍՏԱՆԻ</w:t>
      </w:r>
      <w:r w:rsidR="000F0D38" w:rsidRPr="000F0D3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C25A0">
        <w:rPr>
          <w:rFonts w:ascii="GHEA Grapalat" w:hAnsi="GHEA Grapalat"/>
          <w:b/>
          <w:bCs/>
          <w:sz w:val="24"/>
          <w:szCs w:val="24"/>
        </w:rPr>
        <w:t>Հ</w:t>
      </w:r>
      <w:r w:rsidRPr="001C25A0">
        <w:rPr>
          <w:rFonts w:ascii="GHEA Grapalat" w:hAnsi="GHEA Grapalat"/>
          <w:b/>
          <w:bCs/>
          <w:sz w:val="24"/>
          <w:szCs w:val="24"/>
          <w:lang w:val="fr-FR"/>
        </w:rPr>
        <w:t xml:space="preserve">ԱՆՐԱՊԵՏՈՒԹՅԱՆ </w:t>
      </w:r>
      <w:r w:rsidRPr="001C25A0">
        <w:rPr>
          <w:rFonts w:ascii="GHEA Grapalat" w:hAnsi="GHEA Grapalat"/>
          <w:b/>
          <w:bCs/>
          <w:sz w:val="24"/>
          <w:szCs w:val="24"/>
          <w:lang w:val="hy-AM"/>
        </w:rPr>
        <w:t>ԱՐԴԱՐԱԴԱՏՈՒԹՅԱՆ</w:t>
      </w:r>
      <w:r w:rsidR="000F0D38" w:rsidRPr="000F0D3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C25A0">
        <w:rPr>
          <w:rFonts w:ascii="GHEA Grapalat" w:hAnsi="GHEA Grapalat"/>
          <w:b/>
          <w:bCs/>
          <w:sz w:val="24"/>
          <w:szCs w:val="24"/>
        </w:rPr>
        <w:t>ՆԱԽԱՐԱՐՈՒԹՅԱՆ</w:t>
      </w:r>
      <w:r w:rsidRPr="001C25A0">
        <w:rPr>
          <w:rFonts w:ascii="GHEA Grapalat" w:hAnsi="GHEA Grapalat"/>
          <w:b/>
          <w:bCs/>
          <w:sz w:val="24"/>
          <w:szCs w:val="24"/>
          <w:lang w:val="fr-FR"/>
        </w:rPr>
        <w:t xml:space="preserve"> «</w:t>
      </w:r>
      <w:r w:rsidRPr="001C25A0">
        <w:rPr>
          <w:rFonts w:ascii="GHEA Grapalat" w:hAnsi="GHEA Grapalat"/>
          <w:b/>
          <w:bCs/>
          <w:sz w:val="24"/>
          <w:szCs w:val="24"/>
          <w:lang w:val="hy-AM"/>
        </w:rPr>
        <w:t>ԴԱՏԱԻՐԱՎԱԿԱՆ ԾՐԱԳՐԵՐԻ ԻՐԱԿԱՆԱՑՄԱՆ ԳՐԱՍԵՆՅԱԿ</w:t>
      </w:r>
      <w:r w:rsidRPr="001C25A0">
        <w:rPr>
          <w:rFonts w:ascii="GHEA Grapalat" w:hAnsi="GHEA Grapalat"/>
          <w:b/>
          <w:bCs/>
          <w:sz w:val="24"/>
          <w:szCs w:val="24"/>
          <w:lang w:val="fr-FR"/>
        </w:rPr>
        <w:t xml:space="preserve">» </w:t>
      </w:r>
      <w:r w:rsidRPr="001C25A0">
        <w:rPr>
          <w:rFonts w:ascii="GHEA Grapalat" w:hAnsi="GHEA Grapalat"/>
          <w:b/>
          <w:bCs/>
          <w:sz w:val="24"/>
          <w:szCs w:val="24"/>
          <w:lang w:val="hy-AM"/>
        </w:rPr>
        <w:t>ՊԵՏԱԿԱՆ ՀԻՄՆԱՐԿԻ</w:t>
      </w:r>
      <w:r w:rsidRPr="001C25A0">
        <w:rPr>
          <w:rFonts w:ascii="GHEA Grapalat" w:hAnsi="GHEA Grapalat"/>
          <w:b/>
          <w:bCs/>
          <w:sz w:val="24"/>
          <w:szCs w:val="24"/>
        </w:rPr>
        <w:t>Ն</w:t>
      </w:r>
      <w:r w:rsidRPr="001C25A0">
        <w:rPr>
          <w:rFonts w:ascii="GHEA Grapalat" w:hAnsi="GHEA Grapalat"/>
          <w:b/>
          <w:bCs/>
          <w:sz w:val="24"/>
          <w:szCs w:val="24"/>
          <w:lang w:val="hy-AM"/>
        </w:rPr>
        <w:t xml:space="preserve"> «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ԱՋԱԿՑՈՒԹՅՈՒՆ</w:t>
      </w:r>
      <w:r w:rsidR="000F0D38" w:rsidRPr="000F0D38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="000F0D38" w:rsidRPr="000F0D38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ԿԱՌԱՎԱՐՈՒԹՅԱՆԸ</w:t>
      </w:r>
      <w:r w:rsidRPr="00DF79C8">
        <w:rPr>
          <w:rFonts w:ascii="GHEA Grapalat" w:hAnsi="GHEA Grapalat"/>
          <w:b/>
          <w:sz w:val="24"/>
          <w:szCs w:val="24"/>
          <w:lang w:val="hy-AM"/>
        </w:rPr>
        <w:t>,</w:t>
      </w:r>
      <w:r w:rsidR="000F0D38" w:rsidRPr="000F0D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ՀԱԿԱԿՈՌՈՒՊՑԻՈՆ</w:t>
      </w:r>
      <w:r w:rsidR="000F0D38" w:rsidRPr="000F0D38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ՌԱԶՄԱՎԱՐՈՒԹՅԱՆ</w:t>
      </w:r>
      <w:r w:rsidR="000F0D38" w:rsidRPr="000F0D38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ԻՐԱԿԱՆԱՑՄԱՆ</w:t>
      </w:r>
      <w:r w:rsidR="000F0D38" w:rsidRPr="000F0D38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ՄԻՋՈՑՈՎ</w:t>
      </w:r>
      <w:r w:rsidRPr="00DF79C8">
        <w:rPr>
          <w:rFonts w:ascii="GHEA Grapalat" w:hAnsi="GHEA Grapalat"/>
          <w:b/>
          <w:sz w:val="24"/>
          <w:szCs w:val="24"/>
          <w:lang w:val="hy-AM"/>
        </w:rPr>
        <w:t>`</w:t>
      </w:r>
      <w:r w:rsidR="000F0D38" w:rsidRPr="000F0D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ԲԱՐԵԼԱՎԵԼՈՒ</w:t>
      </w:r>
      <w:r w:rsidR="000F0D38" w:rsidRPr="000F0D38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ՕՐԵՆՍԴՐԱԿԱՆ</w:t>
      </w:r>
      <w:r w:rsidR="000F0D38" w:rsidRPr="000F0D38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="000F0D38" w:rsidRPr="000F0D38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ԿԱՐԳԱՎՈՐԻՉ</w:t>
      </w:r>
      <w:r w:rsidR="000F0D38" w:rsidRPr="000F0D38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ԴԱՇՏԸ</w:t>
      </w:r>
      <w:r w:rsidRPr="00DF79C8">
        <w:rPr>
          <w:rFonts w:ascii="GHEA Grapalat" w:hAnsi="GHEA Grapalat"/>
          <w:b/>
          <w:sz w:val="24"/>
          <w:szCs w:val="24"/>
          <w:lang w:val="hy-AM"/>
        </w:rPr>
        <w:t>`</w:t>
      </w:r>
      <w:r w:rsidR="000F0D38" w:rsidRPr="000F0D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ԱՋԱԿՑԵԼՈՒ</w:t>
      </w:r>
      <w:r w:rsidR="000F0D38" w:rsidRPr="000F0D38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ԱԶԴԱՐԱՐՆԵՐԻ</w:t>
      </w:r>
      <w:r w:rsidR="000F0D38" w:rsidRPr="000F0D38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ԱՐԴՅՈՒՆԱՎԵՏ</w:t>
      </w:r>
      <w:r w:rsidR="000F0D38" w:rsidRPr="000F0D38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ՊԱՇՏՊԱՆՈՒԹՅԱՆ</w:t>
      </w:r>
      <w:r w:rsidR="000F0D38" w:rsidRPr="000F0D38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ՀԱՄԱԿԱՐԳԻ</w:t>
      </w:r>
      <w:r w:rsidR="000F0D38" w:rsidRPr="000F0D38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ՍՏԵՂԾՄԱՆԸ</w:t>
      </w:r>
      <w:r w:rsidRPr="001C25A0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="000F0D38" w:rsidRPr="000F0D3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C25A0">
        <w:rPr>
          <w:rFonts w:ascii="GHEA Grapalat" w:hAnsi="GHEA Grapalat"/>
          <w:b/>
          <w:bCs/>
          <w:sz w:val="24"/>
          <w:szCs w:val="24"/>
        </w:rPr>
        <w:t>ԴՐԱՄԱՇՆՈՐՀԱՅԻՆ</w:t>
      </w:r>
      <w:r w:rsidR="000F0D38" w:rsidRPr="000F0D3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C25A0">
        <w:rPr>
          <w:rFonts w:ascii="GHEA Grapalat" w:hAnsi="GHEA Grapalat"/>
          <w:b/>
          <w:bCs/>
          <w:sz w:val="24"/>
          <w:szCs w:val="24"/>
        </w:rPr>
        <w:t>ԾՐԱԳՐԻ</w:t>
      </w:r>
      <w:r w:rsidR="000F0D38" w:rsidRPr="000F0D3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C25A0">
        <w:rPr>
          <w:rFonts w:ascii="GHEA Grapalat" w:hAnsi="GHEA Grapalat"/>
          <w:b/>
          <w:bCs/>
          <w:sz w:val="24"/>
          <w:szCs w:val="24"/>
        </w:rPr>
        <w:t>ԻՐԱԿԱՆԱՑՄԱՆ</w:t>
      </w:r>
      <w:r w:rsidR="000F0D38" w:rsidRPr="000F0D3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C25A0">
        <w:rPr>
          <w:rFonts w:ascii="GHEA Grapalat" w:hAnsi="GHEA Grapalat"/>
          <w:b/>
          <w:bCs/>
          <w:sz w:val="24"/>
          <w:szCs w:val="24"/>
        </w:rPr>
        <w:t>ՀԱՄԱՐ</w:t>
      </w:r>
      <w:r w:rsidR="000F0D38" w:rsidRPr="000F0D3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C25A0">
        <w:rPr>
          <w:rFonts w:ascii="GHEA Grapalat" w:hAnsi="GHEA Grapalat"/>
          <w:b/>
          <w:bCs/>
          <w:sz w:val="24"/>
          <w:szCs w:val="24"/>
        </w:rPr>
        <w:t>ԱՐՏԱԲՅՈՒՋԵՏԱՅԻՆ</w:t>
      </w:r>
      <w:r w:rsidR="000F0D38" w:rsidRPr="000F0D3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ՀԱՇ</w:t>
      </w:r>
      <w:r w:rsidRPr="001C25A0">
        <w:rPr>
          <w:rFonts w:ascii="GHEA Grapalat" w:hAnsi="GHEA Grapalat"/>
          <w:b/>
          <w:bCs/>
          <w:sz w:val="24"/>
          <w:szCs w:val="24"/>
        </w:rPr>
        <w:t>Ի</w:t>
      </w:r>
      <w:r>
        <w:rPr>
          <w:rFonts w:ascii="GHEA Grapalat" w:hAnsi="GHEA Grapalat"/>
          <w:b/>
          <w:bCs/>
          <w:sz w:val="24"/>
          <w:szCs w:val="24"/>
          <w:lang w:val="hy-AM"/>
        </w:rPr>
        <w:t>Վ</w:t>
      </w:r>
      <w:r w:rsidR="000F0D38" w:rsidRPr="000F0D3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C25A0">
        <w:rPr>
          <w:rFonts w:ascii="GHEA Grapalat" w:hAnsi="GHEA Grapalat"/>
          <w:b/>
          <w:bCs/>
          <w:sz w:val="24"/>
          <w:szCs w:val="24"/>
          <w:lang w:val="ru-RU"/>
        </w:rPr>
        <w:t>ԲԱՑԵԼՈՒ</w:t>
      </w:r>
      <w:r w:rsidRPr="001C25A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ԹՈՒՅԼՏՎՈՒԹՅՈՒՆ</w:t>
      </w:r>
      <w:r w:rsidR="000F0D3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25A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ՏԱԼՈՒ</w:t>
      </w:r>
      <w:r w:rsidR="000F0D3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25A0">
        <w:rPr>
          <w:rFonts w:ascii="GHEA Grapalat" w:hAnsi="GHEA Grapalat"/>
          <w:b/>
          <w:bCs/>
          <w:sz w:val="24"/>
          <w:szCs w:val="24"/>
        </w:rPr>
        <w:t>ՄԱՍԻՆ</w:t>
      </w:r>
      <w:r w:rsidRPr="001C25A0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="000F0D38" w:rsidRPr="000F0D3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C25A0">
        <w:rPr>
          <w:rFonts w:ascii="GHEA Grapalat" w:hAnsi="GHEA Grapalat"/>
          <w:b/>
          <w:bCs/>
          <w:sz w:val="24"/>
          <w:szCs w:val="24"/>
        </w:rPr>
        <w:t>ՀԱՅԱՍՏԱՆԻ</w:t>
      </w:r>
      <w:r w:rsidR="000F0D38" w:rsidRPr="000F0D3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C25A0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="000F0D38" w:rsidRPr="000F0D3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C25A0">
        <w:rPr>
          <w:rFonts w:ascii="GHEA Grapalat" w:hAnsi="GHEA Grapalat"/>
          <w:b/>
          <w:bCs/>
          <w:sz w:val="24"/>
          <w:szCs w:val="24"/>
        </w:rPr>
        <w:t>ԿԱՌԱՎԱՐՈՒԹՅԱՆՈՐՈՇՄԱՆ</w:t>
      </w:r>
      <w:r w:rsidR="00050295" w:rsidRPr="0005029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C25A0">
        <w:rPr>
          <w:rFonts w:ascii="GHEA Grapalat" w:hAnsi="GHEA Grapalat"/>
          <w:b/>
          <w:bCs/>
          <w:sz w:val="24"/>
          <w:szCs w:val="24"/>
        </w:rPr>
        <w:t>ԸՆԴՈՒՆՄԱՆ</w:t>
      </w:r>
    </w:p>
    <w:p w:rsidR="005272D7" w:rsidRPr="003E2380" w:rsidRDefault="005272D7" w:rsidP="005272D7">
      <w:pPr>
        <w:rPr>
          <w:rFonts w:ascii="GHEA Grapalat" w:hAnsi="GHEA Grapalat"/>
          <w:lang w:val="af-ZA"/>
        </w:rPr>
      </w:pPr>
    </w:p>
    <w:p w:rsidR="005272D7" w:rsidRPr="003E2380" w:rsidRDefault="005272D7" w:rsidP="005272D7">
      <w:pPr>
        <w:rPr>
          <w:rFonts w:ascii="GHEA Grapalat" w:hAnsi="GHEA Grapalat"/>
          <w:lang w:val="af-ZA"/>
        </w:rPr>
      </w:pPr>
    </w:p>
    <w:p w:rsidR="005272D7" w:rsidRPr="00C84437" w:rsidRDefault="005272D7" w:rsidP="005272D7">
      <w:pPr>
        <w:spacing w:after="12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79C8">
        <w:rPr>
          <w:rFonts w:ascii="GHEA Grapalat" w:hAnsi="GHEA Grapalat" w:cs="Arial"/>
          <w:sz w:val="24"/>
          <w:szCs w:val="24"/>
          <w:lang w:val="hy-AM"/>
        </w:rPr>
        <w:t>Հ</w:t>
      </w:r>
      <w:r w:rsidRPr="00C84437">
        <w:rPr>
          <w:rFonts w:ascii="GHEA Grapalat" w:hAnsi="GHEA Grapalat" w:cs="Arial"/>
          <w:sz w:val="24"/>
          <w:szCs w:val="24"/>
          <w:lang w:val="hy-AM"/>
        </w:rPr>
        <w:t xml:space="preserve">այաստանի </w:t>
      </w:r>
      <w:r w:rsidRPr="00DF79C8">
        <w:rPr>
          <w:rFonts w:ascii="GHEA Grapalat" w:hAnsi="GHEA Grapalat" w:cs="Arial"/>
          <w:sz w:val="24"/>
          <w:szCs w:val="24"/>
          <w:lang w:val="hy-AM"/>
        </w:rPr>
        <w:t>Հ</w:t>
      </w:r>
      <w:r w:rsidRPr="00C84437">
        <w:rPr>
          <w:rFonts w:ascii="GHEA Grapalat" w:hAnsi="GHEA Grapalat" w:cs="Arial"/>
          <w:sz w:val="24"/>
          <w:szCs w:val="24"/>
          <w:lang w:val="hy-AM"/>
        </w:rPr>
        <w:t>անրապետության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84437">
        <w:rPr>
          <w:rFonts w:ascii="GHEA Grapalat" w:hAnsi="GHEA Grapalat" w:cs="Arial"/>
          <w:sz w:val="24"/>
          <w:szCs w:val="24"/>
          <w:lang w:val="hy-AM"/>
        </w:rPr>
        <w:t>արդարադատության նախարարության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F79C8">
        <w:rPr>
          <w:rFonts w:ascii="GHEA Grapalat" w:hAnsi="GHEA Grapalat" w:cs="Arial"/>
          <w:sz w:val="24"/>
          <w:szCs w:val="24"/>
          <w:lang w:val="hy-AM"/>
        </w:rPr>
        <w:t>Դ</w:t>
      </w:r>
      <w:r w:rsidRPr="00C84437">
        <w:rPr>
          <w:rFonts w:ascii="GHEA Grapalat" w:hAnsi="GHEA Grapalat" w:cs="Arial"/>
          <w:sz w:val="24"/>
          <w:szCs w:val="24"/>
          <w:lang w:val="hy-AM"/>
        </w:rPr>
        <w:t>ատաիրավական ծրագրերի իրականացման գրասենյակ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D07A2">
        <w:rPr>
          <w:rFonts w:ascii="GHEA Grapalat" w:hAnsi="GHEA Grapalat" w:cs="Arial"/>
          <w:sz w:val="24"/>
          <w:szCs w:val="24"/>
          <w:lang w:val="hy-AM"/>
        </w:rPr>
        <w:t>պետական հիմնարկ</w:t>
      </w:r>
      <w:r>
        <w:rPr>
          <w:rFonts w:ascii="GHEA Grapalat" w:hAnsi="GHEA Grapalat" w:cs="Arial"/>
          <w:sz w:val="24"/>
          <w:szCs w:val="24"/>
          <w:lang w:val="hy-AM"/>
        </w:rPr>
        <w:t>ը</w:t>
      </w:r>
      <w:r w:rsidRPr="00ED07A2">
        <w:rPr>
          <w:rFonts w:ascii="GHEA Grapalat" w:hAnsi="GHEA Grapalat" w:cs="Arial"/>
          <w:sz w:val="24"/>
          <w:szCs w:val="24"/>
          <w:lang w:val="hy-AM"/>
        </w:rPr>
        <w:t>,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հիմնվելով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բյուջետային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</w:t>
      </w:r>
      <w:r w:rsidRPr="00DF79C8">
        <w:rPr>
          <w:rFonts w:ascii="GHEA Grapalat" w:hAnsi="GHEA Grapalat"/>
          <w:sz w:val="24"/>
          <w:szCs w:val="24"/>
          <w:lang w:val="hy-AM"/>
        </w:rPr>
        <w:softHyphen/>
      </w:r>
      <w:r w:rsidRPr="00DF79C8">
        <w:rPr>
          <w:rFonts w:ascii="GHEA Grapalat" w:hAnsi="GHEA Grapalat" w:cs="Arial"/>
          <w:sz w:val="24"/>
          <w:szCs w:val="24"/>
          <w:lang w:val="hy-AM"/>
        </w:rPr>
        <w:t>յաստանի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 15-</w:t>
      </w:r>
      <w:r w:rsidRPr="00DF79C8">
        <w:rPr>
          <w:rFonts w:ascii="GHEA Grapalat" w:hAnsi="GHEA Grapalat" w:cs="Arial"/>
          <w:sz w:val="24"/>
          <w:szCs w:val="24"/>
          <w:lang w:val="hy-AM"/>
        </w:rPr>
        <w:t>րդ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 9-</w:t>
      </w:r>
      <w:r w:rsidRPr="00DF79C8">
        <w:rPr>
          <w:rFonts w:ascii="GHEA Grapalat" w:hAnsi="GHEA Grapalat" w:cs="Arial"/>
          <w:sz w:val="24"/>
          <w:szCs w:val="24"/>
          <w:lang w:val="hy-AM"/>
        </w:rPr>
        <w:t>րդ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մասի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վրա</w:t>
      </w:r>
      <w:r w:rsidRPr="00ED07A2">
        <w:rPr>
          <w:rFonts w:ascii="GHEA Grapalat" w:hAnsi="GHEA Grapalat"/>
          <w:sz w:val="24"/>
          <w:szCs w:val="24"/>
          <w:lang w:val="hy-AM"/>
        </w:rPr>
        <w:t>,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կառավարությունից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ֆինանսների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գանձապետական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ստորաբաժանումում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արտաբյուջետային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հաշիվ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բացելու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թույլտվությունէ</w:t>
      </w:r>
      <w:r>
        <w:rPr>
          <w:rFonts w:ascii="GHEA Grapalat" w:hAnsi="GHEA Grapalat" w:cs="Arial"/>
          <w:sz w:val="24"/>
          <w:szCs w:val="24"/>
          <w:lang w:val="hy-AM"/>
        </w:rPr>
        <w:t xml:space="preserve"> խնդրում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>`</w:t>
      </w:r>
      <w:r w:rsidR="000F0D3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</w:t>
      </w:r>
      <w:r w:rsidRPr="00ED07A2">
        <w:rPr>
          <w:rFonts w:ascii="GHEA Grapalat" w:hAnsi="GHEA Grapalat" w:cs="Arial"/>
          <w:sz w:val="24"/>
          <w:szCs w:val="24"/>
          <w:lang w:val="hy-AM"/>
        </w:rPr>
        <w:t>իացյալ թագավորության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ED07A2">
        <w:rPr>
          <w:rFonts w:ascii="GHEA Grapalat" w:hAnsi="GHEA Grapalat" w:cs="Arial"/>
          <w:sz w:val="24"/>
          <w:szCs w:val="24"/>
          <w:lang w:val="hy-AM"/>
        </w:rPr>
        <w:t>արտաքին գործ</w:t>
      </w:r>
      <w:r w:rsidR="000F0D38">
        <w:rPr>
          <w:rFonts w:ascii="GHEA Grapalat" w:hAnsi="GHEA Grapalat" w:cs="Arial"/>
          <w:sz w:val="24"/>
          <w:szCs w:val="24"/>
        </w:rPr>
        <w:t>ե</w:t>
      </w:r>
      <w:r w:rsidRPr="00ED07A2">
        <w:rPr>
          <w:rFonts w:ascii="GHEA Grapalat" w:hAnsi="GHEA Grapalat" w:cs="Arial"/>
          <w:sz w:val="24"/>
          <w:szCs w:val="24"/>
          <w:lang w:val="hy-AM"/>
        </w:rPr>
        <w:t>րի նախարարության</w:t>
      </w:r>
      <w:r>
        <w:rPr>
          <w:rFonts w:ascii="GHEA Grapalat" w:hAnsi="GHEA Grapalat" w:cs="Arial"/>
          <w:sz w:val="24"/>
          <w:szCs w:val="24"/>
          <w:lang w:val="hy-AM"/>
        </w:rPr>
        <w:t xml:space="preserve"> կողմից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  «</w:t>
      </w:r>
      <w:r w:rsidRPr="00DF79C8">
        <w:rPr>
          <w:rFonts w:ascii="GHEA Grapalat" w:hAnsi="GHEA Grapalat" w:cs="Arial"/>
          <w:sz w:val="24"/>
          <w:szCs w:val="24"/>
          <w:lang w:val="hy-AM"/>
        </w:rPr>
        <w:t>Աջակցություն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Կառավարությանը</w:t>
      </w:r>
      <w:r w:rsidRPr="00DF79C8">
        <w:rPr>
          <w:rFonts w:ascii="GHEA Grapalat" w:hAnsi="GHEA Grapalat"/>
          <w:sz w:val="24"/>
          <w:szCs w:val="24"/>
          <w:lang w:val="hy-AM"/>
        </w:rPr>
        <w:t>,</w:t>
      </w:r>
      <w:r w:rsidR="000F0D38" w:rsidRPr="000F0D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հակակոռուպցիոն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ռազմավարության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իրականացման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միջոցով</w:t>
      </w:r>
      <w:r w:rsidRPr="00DF79C8">
        <w:rPr>
          <w:rFonts w:ascii="GHEA Grapalat" w:hAnsi="GHEA Grapalat"/>
          <w:sz w:val="24"/>
          <w:szCs w:val="24"/>
          <w:lang w:val="hy-AM"/>
        </w:rPr>
        <w:t>`</w:t>
      </w:r>
      <w:r w:rsidR="000F0D38" w:rsidRPr="000F0D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բարելավելու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օրենսդրական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0F0D38">
        <w:rPr>
          <w:rFonts w:ascii="GHEA Grapalat" w:hAnsi="GHEA Grapalat" w:cs="Arial"/>
          <w:sz w:val="24"/>
          <w:szCs w:val="24"/>
        </w:rPr>
        <w:t>և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կարգավորիչ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դաշտը</w:t>
      </w:r>
      <w:r w:rsidRPr="00DF79C8">
        <w:rPr>
          <w:rFonts w:ascii="GHEA Grapalat" w:hAnsi="GHEA Grapalat"/>
          <w:sz w:val="24"/>
          <w:szCs w:val="24"/>
          <w:lang w:val="hy-AM"/>
        </w:rPr>
        <w:t>`</w:t>
      </w:r>
      <w:r w:rsidR="000F0D38" w:rsidRPr="000F0D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աջակցելո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ւազդարարների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արդյունավետ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պաշտպանության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ստեղծմանը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»  </w:t>
      </w:r>
      <w:r w:rsidRPr="00DF79C8">
        <w:rPr>
          <w:rFonts w:ascii="GHEA Grapalat" w:hAnsi="GHEA Grapalat" w:cs="Arial"/>
          <w:sz w:val="24"/>
          <w:szCs w:val="24"/>
          <w:lang w:val="hy-AM"/>
        </w:rPr>
        <w:t>ծրագիրն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իրականացնելու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տրամադրվող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դրամաշնորհային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միջոցների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տնօրինման</w:t>
      </w:r>
      <w:r w:rsidR="000F0D38" w:rsidRPr="000F0D3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72D7" w:rsidRPr="00DF79C8" w:rsidRDefault="005272D7" w:rsidP="005272D7">
      <w:pPr>
        <w:spacing w:after="12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F79C8">
        <w:rPr>
          <w:rFonts w:ascii="GHEA Grapalat" w:hAnsi="GHEA Grapalat" w:cs="Arial"/>
          <w:sz w:val="24"/>
          <w:szCs w:val="24"/>
          <w:lang w:val="hy-AM"/>
        </w:rPr>
        <w:t>Մեծ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Բրիտանիայի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Հյուսիսային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Իռլանդիայի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/>
          <w:sz w:val="24"/>
          <w:szCs w:val="24"/>
          <w:lang w:val="hy-AM"/>
        </w:rPr>
        <w:t>(</w:t>
      </w:r>
      <w:r w:rsidRPr="00DF79C8">
        <w:rPr>
          <w:rFonts w:ascii="GHEA Grapalat" w:hAnsi="GHEA Grapalat" w:cs="Arial"/>
          <w:sz w:val="24"/>
          <w:szCs w:val="24"/>
          <w:lang w:val="hy-AM"/>
        </w:rPr>
        <w:t>Կառավարությունը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DF79C8">
        <w:rPr>
          <w:rFonts w:ascii="GHEA Grapalat" w:hAnsi="GHEA Grapalat" w:cs="Arial"/>
          <w:sz w:val="24"/>
          <w:szCs w:val="24"/>
          <w:lang w:val="hy-AM"/>
        </w:rPr>
        <w:t>Միացյալ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թագավորության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F0D38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8111F" w:rsidRPr="00B8111F">
        <w:rPr>
          <w:rFonts w:ascii="GHEA Grapalat" w:hAnsi="GHEA Grapalat" w:cs="Arial"/>
          <w:sz w:val="24"/>
          <w:szCs w:val="24"/>
          <w:lang w:val="hy-AM"/>
        </w:rPr>
        <w:t xml:space="preserve">ՄԹ </w:t>
      </w:r>
      <w:r w:rsidRPr="00DF79C8">
        <w:rPr>
          <w:rFonts w:ascii="GHEA Grapalat" w:hAnsi="GHEA Grapalat" w:cs="Arial"/>
          <w:sz w:val="24"/>
          <w:szCs w:val="24"/>
          <w:lang w:val="hy-AM"/>
        </w:rPr>
        <w:t>արտաքին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գործերի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և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Հ</w:t>
      </w:r>
      <w:r w:rsidRPr="00DF79C8">
        <w:rPr>
          <w:rFonts w:ascii="GHEA Grapalat" w:hAnsi="GHEA Grapalat" w:cs="Arial"/>
          <w:sz w:val="24"/>
          <w:szCs w:val="24"/>
          <w:lang w:val="hy-AM"/>
        </w:rPr>
        <w:t>անրապետության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արդարադատության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  «</w:t>
      </w:r>
      <w:r w:rsidRPr="00DF79C8">
        <w:rPr>
          <w:rFonts w:ascii="GHEA Grapalat" w:hAnsi="GHEA Grapalat" w:cs="Arial"/>
          <w:sz w:val="24"/>
          <w:szCs w:val="24"/>
          <w:lang w:val="hy-AM"/>
        </w:rPr>
        <w:t>ԴԾԻԳ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F79C8">
        <w:rPr>
          <w:rFonts w:ascii="GHEA Grapalat" w:hAnsi="GHEA Grapalat" w:cs="Arial"/>
          <w:sz w:val="24"/>
          <w:szCs w:val="24"/>
          <w:lang w:val="hy-AM"/>
        </w:rPr>
        <w:t>ՊՀ</w:t>
      </w:r>
      <w:r w:rsidRPr="00DF79C8">
        <w:rPr>
          <w:rFonts w:ascii="GHEA Grapalat" w:hAnsi="GHEA Grapalat"/>
          <w:sz w:val="24"/>
          <w:szCs w:val="24"/>
          <w:lang w:val="hy-AM"/>
        </w:rPr>
        <w:t>-</w:t>
      </w:r>
      <w:r w:rsidRPr="00DF79C8">
        <w:rPr>
          <w:rFonts w:ascii="GHEA Grapalat" w:hAnsi="GHEA Grapalat" w:cs="Arial"/>
          <w:sz w:val="24"/>
          <w:szCs w:val="24"/>
          <w:lang w:val="hy-AM"/>
        </w:rPr>
        <w:t>իմիջև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կնքված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փոխըմբռնման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հուշագրի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հիման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վրա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նախատեսվում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է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իրականացնել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F79C8">
        <w:rPr>
          <w:rFonts w:ascii="GHEA Grapalat" w:hAnsi="GHEA Grapalat" w:cs="Arial"/>
          <w:sz w:val="24"/>
          <w:szCs w:val="24"/>
          <w:lang w:val="hy-AM"/>
        </w:rPr>
        <w:t>Աջակցություն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lastRenderedPageBreak/>
        <w:t>Կառավարությանը</w:t>
      </w:r>
      <w:r w:rsidRPr="00DF79C8">
        <w:rPr>
          <w:rFonts w:ascii="GHEA Grapalat" w:hAnsi="GHEA Grapalat"/>
          <w:sz w:val="24"/>
          <w:szCs w:val="24"/>
          <w:lang w:val="hy-AM"/>
        </w:rPr>
        <w:t>,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հակակոռուպցիոն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ռազմավարության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իրականացման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միջոցով</w:t>
      </w:r>
      <w:r w:rsidRPr="00DF79C8">
        <w:rPr>
          <w:rFonts w:ascii="GHEA Grapalat" w:hAnsi="GHEA Grapalat"/>
          <w:sz w:val="24"/>
          <w:szCs w:val="24"/>
          <w:lang w:val="hy-AM"/>
        </w:rPr>
        <w:t>`</w:t>
      </w:r>
      <w:r w:rsidR="000F0D38" w:rsidRPr="000F0D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բարելավելու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օրենսդրական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կարգավորիչ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դաշտը</w:t>
      </w:r>
      <w:r w:rsidRPr="00DF79C8">
        <w:rPr>
          <w:rFonts w:ascii="GHEA Grapalat" w:hAnsi="GHEA Grapalat"/>
          <w:sz w:val="24"/>
          <w:szCs w:val="24"/>
          <w:lang w:val="hy-AM"/>
        </w:rPr>
        <w:t>`</w:t>
      </w:r>
      <w:r w:rsidR="000F0D38" w:rsidRPr="000F0D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աջակցելո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ւազդարարների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արդյունավետ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պաշտպանության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ստեղծմանը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F79C8">
        <w:rPr>
          <w:rFonts w:ascii="GHEA Grapalat" w:hAnsi="GHEA Grapalat" w:cs="Arial"/>
          <w:sz w:val="24"/>
          <w:szCs w:val="24"/>
          <w:lang w:val="hy-AM"/>
        </w:rPr>
        <w:t>դրամաշնորհային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ծրագիրը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Այդ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արդարադատության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F79C8">
        <w:rPr>
          <w:rFonts w:ascii="GHEA Grapalat" w:hAnsi="GHEA Grapalat" w:cs="Arial"/>
          <w:sz w:val="24"/>
          <w:szCs w:val="24"/>
          <w:lang w:val="hy-AM"/>
        </w:rPr>
        <w:t>Դատաիրավական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ծրագրերի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իրականացման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գրասենյակ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F79C8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հիմնարկի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համար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է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բացել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արտաբյուջետային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հաշիվ՝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իրեն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սպասարկող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ֆինանսների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գանձապետական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ստորաբաժանումում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F79C8">
        <w:rPr>
          <w:rFonts w:ascii="GHEA Grapalat" w:hAnsi="GHEA Grapalat" w:cs="Arial"/>
          <w:sz w:val="24"/>
          <w:szCs w:val="24"/>
          <w:lang w:val="hy-AM"/>
        </w:rPr>
        <w:t>Ըստ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Համաձայնագրի՝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ծրագիրն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իրականացնող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է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հանդիսանում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արդարադատության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նախարարությունը՝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F79C8">
        <w:rPr>
          <w:rFonts w:ascii="GHEA Grapalat" w:hAnsi="GHEA Grapalat" w:cs="Arial"/>
          <w:sz w:val="24"/>
          <w:szCs w:val="24"/>
          <w:lang w:val="hy-AM"/>
        </w:rPr>
        <w:t>Դատաիրավական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ծրագրերի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իրականացման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գրասենյակ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F79C8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հիմնարկի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միջոցով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72D7" w:rsidRPr="00DF79C8" w:rsidRDefault="005272D7" w:rsidP="005272D7">
      <w:pPr>
        <w:spacing w:after="12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F79C8">
        <w:rPr>
          <w:rFonts w:ascii="GHEA Grapalat" w:hAnsi="GHEA Grapalat" w:cs="Arial"/>
          <w:sz w:val="24"/>
          <w:szCs w:val="24"/>
          <w:lang w:val="hy-AM"/>
        </w:rPr>
        <w:t>Ծրագիրը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հնարավորություն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կտա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արդյունավետորեն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իրականացնել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օրենքը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F79C8">
        <w:rPr>
          <w:rFonts w:ascii="GHEA Grapalat" w:hAnsi="GHEA Grapalat" w:cs="Arial"/>
          <w:sz w:val="24"/>
          <w:szCs w:val="24"/>
          <w:lang w:val="hy-AM"/>
        </w:rPr>
        <w:t>Ազդարարների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պաշտպանության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DF79C8">
        <w:rPr>
          <w:rFonts w:ascii="GHEA Grapalat" w:hAnsi="GHEA Grapalat"/>
          <w:sz w:val="24"/>
          <w:szCs w:val="24"/>
          <w:lang w:val="hy-AM"/>
        </w:rPr>
        <w:t>»</w:t>
      </w:r>
      <w:r w:rsidRPr="00DF79C8">
        <w:rPr>
          <w:rFonts w:ascii="GHEA Grapalat" w:hAnsi="GHEA Grapalat" w:cs="Arial"/>
          <w:sz w:val="24"/>
          <w:szCs w:val="24"/>
          <w:lang w:val="hy-AM"/>
        </w:rPr>
        <w:t>՝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ապահովելով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F79C8">
        <w:rPr>
          <w:rFonts w:ascii="GHEA Grapalat" w:hAnsi="GHEA Grapalat" w:cs="Arial"/>
          <w:sz w:val="24"/>
          <w:szCs w:val="24"/>
          <w:lang w:val="hy-AM"/>
        </w:rPr>
        <w:t>որ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դա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կյանքի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կոչելու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բազմազան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տարրերը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իրենց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տեղում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լինեն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DF79C8">
        <w:rPr>
          <w:rFonts w:ascii="GHEA Grapalat" w:hAnsi="GHEA Grapalat" w:cs="Arial"/>
          <w:sz w:val="24"/>
          <w:szCs w:val="24"/>
          <w:lang w:val="hy-AM"/>
        </w:rPr>
        <w:t>դուստր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օրենսդրություն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F79C8">
        <w:rPr>
          <w:rFonts w:ascii="GHEA Grapalat" w:hAnsi="GHEA Grapalat" w:cs="Arial"/>
          <w:sz w:val="24"/>
          <w:szCs w:val="24"/>
          <w:lang w:val="hy-AM"/>
        </w:rPr>
        <w:t>իրազեկման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բարձրացում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ազդարարների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կայքերի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տեխնիկական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առանձնահատկություններ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F0D38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հաղորդակցության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ռազմավարություն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F79C8">
        <w:rPr>
          <w:rFonts w:ascii="GHEA Grapalat" w:hAnsi="GHEA Grapalat" w:cs="Arial"/>
          <w:sz w:val="24"/>
          <w:szCs w:val="24"/>
          <w:lang w:val="hy-AM"/>
        </w:rPr>
        <w:t>Քաղաքացիական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հասարակության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ներկայացուցիչների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ազգային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փորձագետների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գործուն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ջանքերով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կիրականացվե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ն </w:t>
      </w:r>
      <w:r w:rsidRPr="00DF79C8">
        <w:rPr>
          <w:rFonts w:ascii="GHEA Grapalat" w:hAnsi="GHEA Grapalat" w:cs="Arial"/>
          <w:sz w:val="24"/>
          <w:szCs w:val="24"/>
          <w:lang w:val="hy-AM"/>
        </w:rPr>
        <w:t>սեմինարներ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ու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քննարկումներ։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Կմշակվի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ու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կիրականացվի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իրազեկման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բարձրացման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քարոզարշավ։Կկառուցվի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հաղորդակցման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ռազմավարություն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F79C8">
        <w:rPr>
          <w:rFonts w:ascii="GHEA Grapalat" w:hAnsi="GHEA Grapalat" w:cs="Arial"/>
          <w:sz w:val="24"/>
          <w:szCs w:val="24"/>
          <w:lang w:val="hy-AM"/>
        </w:rPr>
        <w:t>որով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կապահովվի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կայունություն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բնակչության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շրջանում։Մշակման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կանոնակարգերի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կայքի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բնութագրերի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F0D38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Pr="00DF79C8">
        <w:rPr>
          <w:rFonts w:ascii="GHEA Grapalat" w:hAnsi="GHEA Grapalat" w:cs="Arial"/>
          <w:sz w:val="24"/>
          <w:szCs w:val="24"/>
          <w:lang w:val="hy-AM"/>
        </w:rPr>
        <w:t>ընդհանուր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ռազմավարության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տեխնիկական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աշխատանքըկ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հիմնվի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լավագույն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փորձի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վրա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F79C8">
        <w:rPr>
          <w:rFonts w:ascii="GHEA Grapalat" w:hAnsi="GHEA Grapalat" w:cs="Arial"/>
          <w:sz w:val="24"/>
          <w:szCs w:val="24"/>
          <w:lang w:val="hy-AM"/>
        </w:rPr>
        <w:t>Սա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կապահովի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F79C8">
        <w:rPr>
          <w:rFonts w:ascii="GHEA Grapalat" w:hAnsi="GHEA Grapalat" w:cs="Arial"/>
          <w:sz w:val="24"/>
          <w:szCs w:val="24"/>
          <w:lang w:val="hy-AM"/>
        </w:rPr>
        <w:t>որ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Հայաստանը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շահի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այդ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օրենսդրական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նախաձեռնության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հնարավորություններից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, 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Pr="00DF79C8">
        <w:rPr>
          <w:rFonts w:ascii="GHEA Grapalat" w:hAnsi="GHEA Grapalat" w:cs="Arial"/>
          <w:sz w:val="24"/>
          <w:szCs w:val="24"/>
          <w:lang w:val="hy-AM"/>
        </w:rPr>
        <w:t>որ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ազդարարները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դառնան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հակակոռուպցիոն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քաղաքականության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կենսունակ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բաղադրիչ</w:t>
      </w:r>
      <w:r w:rsidRPr="00DF79C8">
        <w:rPr>
          <w:rFonts w:ascii="GHEA Grapalat" w:hAnsi="GHEA Grapalat"/>
          <w:sz w:val="24"/>
          <w:szCs w:val="24"/>
          <w:lang w:val="hy-AM"/>
        </w:rPr>
        <w:t>:</w:t>
      </w:r>
    </w:p>
    <w:p w:rsidR="005272D7" w:rsidRPr="00DF79C8" w:rsidRDefault="005272D7" w:rsidP="005272D7">
      <w:pPr>
        <w:spacing w:after="12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F79C8">
        <w:rPr>
          <w:rFonts w:ascii="GHEA Grapalat" w:hAnsi="GHEA Grapalat" w:cs="Arial"/>
          <w:sz w:val="24"/>
          <w:szCs w:val="24"/>
          <w:lang w:val="hy-AM"/>
        </w:rPr>
        <w:t>Տվյալ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ծրագրի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հիմնական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նպատակն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է՝</w:t>
      </w:r>
      <w:r>
        <w:rPr>
          <w:rFonts w:ascii="GHEA Grapalat" w:hAnsi="GHEA Grapalat" w:cs="Arial"/>
          <w:sz w:val="24"/>
          <w:szCs w:val="24"/>
          <w:lang w:val="hy-AM"/>
        </w:rPr>
        <w:t>աջակց</w:t>
      </w:r>
      <w:r w:rsidRPr="00DF79C8">
        <w:rPr>
          <w:rFonts w:ascii="GHEA Grapalat" w:hAnsi="GHEA Grapalat" w:cs="Arial"/>
          <w:sz w:val="24"/>
          <w:szCs w:val="24"/>
          <w:lang w:val="hy-AM"/>
        </w:rPr>
        <w:t>ել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հակակոռուպցիոն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ռազմավարության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իրականացմանը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մասնավորապես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ազդարարների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մասով՝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հնարավոր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դարձնելու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նրանց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համար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անվտանգ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ձևով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զեկուցելու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կոռուպցիայի</w:t>
      </w:r>
      <w:r w:rsidR="000F0D38" w:rsidRPr="000F0D3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lastRenderedPageBreak/>
        <w:t>ռիսկերը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0F0D38" w:rsidRPr="000F0D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աջակցել</w:t>
      </w:r>
      <w:r w:rsidR="00B8111F" w:rsidRPr="00B8111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հանրային</w:t>
      </w:r>
      <w:r w:rsidR="00B8111F" w:rsidRPr="00B8111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իրազեկման</w:t>
      </w:r>
      <w:r w:rsidR="00B8111F" w:rsidRPr="00B8111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աշխատանքներին</w:t>
      </w:r>
      <w:r w:rsidRPr="00DF79C8">
        <w:rPr>
          <w:rFonts w:ascii="GHEA Grapalat" w:hAnsi="GHEA Grapalat"/>
          <w:sz w:val="24"/>
          <w:szCs w:val="24"/>
          <w:lang w:val="hy-AM"/>
        </w:rPr>
        <w:t>`</w:t>
      </w:r>
      <w:r w:rsidR="00B8111F" w:rsidRPr="00B811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հակակոռուպցիոն</w:t>
      </w:r>
      <w:r w:rsidR="00B8111F" w:rsidRPr="00B8111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բնագավառում</w:t>
      </w:r>
      <w:r w:rsidR="00B8111F" w:rsidRPr="00B8111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ծածկելով</w:t>
      </w:r>
      <w:r w:rsidR="00B8111F" w:rsidRPr="00B8111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ահազանգողների</w:t>
      </w:r>
      <w:r w:rsidR="00B8111F" w:rsidRPr="00B8111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պաշտպանության</w:t>
      </w:r>
      <w:r w:rsidR="00B8111F" w:rsidRPr="00B8111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հարցը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72D7" w:rsidRPr="00DF79C8" w:rsidRDefault="005272D7" w:rsidP="005272D7">
      <w:pPr>
        <w:spacing w:after="120" w:line="360" w:lineRule="auto"/>
        <w:ind w:firstLine="709"/>
        <w:jc w:val="both"/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Ծրագրի</w:t>
      </w:r>
      <w:r w:rsidR="00B8111F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ընդհանուր հաշվարկված արժեքը կազմում է</w:t>
      </w:r>
      <w:r w:rsidRPr="00DF79C8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41.325 (քառասունմեկ հազար երեք հարյուր քսանհինգ) ֆունտ ստեռլինգ,</w:t>
      </w:r>
      <w:r w:rsidRPr="00DF79C8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որն ակնկալվում է՝ կտրամադրվի հետևյալ կերպ.</w:t>
      </w:r>
      <w:r w:rsidRPr="00DF79C8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39,975 (երեսունինը հազար ինը հարյուր յոթանասունհինգ) ֆունտ ստերլինգ կտրամադրի ՄԹ ԱԳՆ-ն, իսկ 1,350 (հազար երեք հարյուր հիսուն) ֆունտ ստերլինգ կտրամադր</w:t>
      </w:r>
      <w:r w:rsidR="001122D1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վի ծրագրի ղեկավարի և աշխատակիցների վարձատրության </w:t>
      </w:r>
      <w:r w:rsidR="003E2380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համար:</w:t>
      </w:r>
    </w:p>
    <w:p w:rsidR="005272D7" w:rsidRPr="00DF79C8" w:rsidRDefault="005272D7" w:rsidP="005272D7">
      <w:pPr>
        <w:spacing w:after="120" w:line="360" w:lineRule="auto"/>
        <w:ind w:firstLine="720"/>
        <w:jc w:val="both"/>
        <w:rPr>
          <w:rStyle w:val="Strong"/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 w:rsidRPr="00DF79C8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Դրամաշնորհառուի ներդր</w:t>
      </w:r>
      <w:r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ումը կներառի հետևյալ ծախսերը. </w:t>
      </w:r>
      <w:r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</w:t>
      </w:r>
      <w:r w:rsidRPr="008430C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af-ZA"/>
        </w:rPr>
        <w:t>)</w:t>
      </w:r>
      <w:r w:rsidRPr="00DF79C8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«Ազդարար</w:t>
      </w:r>
      <w:r w:rsidRPr="001B2D8C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նե</w:t>
      </w:r>
      <w:r w:rsidRPr="00DF79C8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րի պաշտպանության մասին» ՀՀ օրենքի</w:t>
      </w:r>
      <w:r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հիման</w:t>
      </w:r>
      <w:r w:rsidRPr="00DF79C8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վրա նախագծի մշակում ու ընդունում</w:t>
      </w:r>
      <w:r w:rsidRPr="00DF79C8">
        <w:rPr>
          <w:rFonts w:ascii="GHEA Grapalat" w:hAnsi="GHEA Grapalat"/>
          <w:b/>
          <w:sz w:val="24"/>
          <w:szCs w:val="24"/>
          <w:lang w:val="hy-AM"/>
        </w:rPr>
        <w:t>,</w:t>
      </w:r>
      <w:r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բ</w:t>
      </w:r>
      <w:r w:rsidRPr="008430C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DF79C8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Հասարակության կողմից բարելավված հասկացողություն ազդարաների պաշտպանության մասին հանրային իրազեկման արշավի միջոցով</w:t>
      </w:r>
      <w:r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>, գ</w:t>
      </w:r>
      <w:r w:rsidRPr="008430C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af-ZA"/>
        </w:rPr>
        <w:t>)</w:t>
      </w:r>
      <w:r w:rsidRPr="00DF79C8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Ազդարարների վեբ կայքի տեխնիկական առանձնահատկութ</w:t>
      </w:r>
      <w:r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յունների մշակում ու ներկայացում</w:t>
      </w:r>
      <w:r w:rsidRPr="00DF79C8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af-ZA"/>
        </w:rPr>
        <w:t>, դ</w:t>
      </w:r>
      <w:r w:rsidRPr="008430C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>)</w:t>
      </w:r>
      <w:r w:rsidRPr="00DF79C8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Արդարադատության նախարարության եւ կառավարության համար կապի ռազմավարությ</w:t>
      </w:r>
      <w:r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</w:t>
      </w:r>
      <w:r w:rsidRPr="00DF79C8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ն մշակ</w:t>
      </w:r>
      <w:r w:rsidRPr="00DF79C8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ում</w:t>
      </w:r>
      <w:r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DF79C8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ներկայաց</w:t>
      </w:r>
      <w:r w:rsidRPr="00DF79C8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ում</w:t>
      </w:r>
      <w:r w:rsidRPr="00DF79C8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սեփականատերերին եւ շահագրգիռ կողմերին:</w:t>
      </w:r>
    </w:p>
    <w:p w:rsidR="005272D7" w:rsidRPr="00DF79C8" w:rsidRDefault="005272D7" w:rsidP="005272D7">
      <w:pPr>
        <w:spacing w:after="12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E2380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="00B8111F" w:rsidRPr="00B811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E2380">
        <w:rPr>
          <w:rFonts w:ascii="GHEA Grapalat" w:hAnsi="GHEA Grapalat" w:cs="Sylfaen"/>
          <w:sz w:val="24"/>
          <w:szCs w:val="24"/>
          <w:lang w:val="hy-AM"/>
        </w:rPr>
        <w:t>նախատես</w:t>
      </w:r>
      <w:bookmarkStart w:id="0" w:name="_GoBack"/>
      <w:bookmarkEnd w:id="0"/>
      <w:r w:rsidRPr="003E2380">
        <w:rPr>
          <w:rFonts w:ascii="GHEA Grapalat" w:hAnsi="GHEA Grapalat" w:cs="Sylfaen"/>
          <w:sz w:val="24"/>
          <w:szCs w:val="24"/>
          <w:lang w:val="hy-AM"/>
        </w:rPr>
        <w:t>վումէ</w:t>
      </w:r>
      <w:r w:rsidRPr="003E2380">
        <w:rPr>
          <w:rFonts w:ascii="GHEA Grapalat" w:hAnsi="GHEA Grapalat"/>
          <w:sz w:val="24"/>
          <w:szCs w:val="24"/>
          <w:lang w:val="hy-AM"/>
        </w:rPr>
        <w:t xml:space="preserve"> 8 </w:t>
      </w:r>
      <w:r w:rsidRPr="003E2380">
        <w:rPr>
          <w:rFonts w:ascii="GHEA Grapalat" w:hAnsi="GHEA Grapalat" w:cs="Sylfaen"/>
          <w:sz w:val="24"/>
          <w:szCs w:val="24"/>
          <w:lang w:val="hy-AM"/>
        </w:rPr>
        <w:t>ամիս</w:t>
      </w:r>
      <w:r w:rsidR="00B8111F" w:rsidRPr="00B811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E2380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3E2380">
        <w:rPr>
          <w:rFonts w:ascii="GHEA Grapalat" w:hAnsi="GHEA Grapalat"/>
          <w:sz w:val="24"/>
          <w:szCs w:val="24"/>
          <w:lang w:val="hy-AM"/>
        </w:rPr>
        <w:t>: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 Ըստ նախատեսվ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ծի՝ </w:t>
      </w:r>
      <w:r w:rsidRPr="003E2380">
        <w:rPr>
          <w:rFonts w:ascii="GHEA Grapalat" w:hAnsi="GHEA Grapalat"/>
          <w:sz w:val="24"/>
          <w:szCs w:val="24"/>
          <w:lang w:val="hy-AM"/>
        </w:rPr>
        <w:t>ծրագրի ավարտի վերջնա</w:t>
      </w:r>
      <w:r w:rsidRPr="00DF79C8">
        <w:rPr>
          <w:rFonts w:ascii="GHEA Grapalat" w:hAnsi="GHEA Grapalat"/>
          <w:sz w:val="24"/>
          <w:szCs w:val="24"/>
          <w:lang w:val="hy-AM"/>
        </w:rPr>
        <w:t>ժամկետ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B8111F" w:rsidRPr="00B8111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B8111F" w:rsidRPr="00B811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79C8">
        <w:rPr>
          <w:rFonts w:ascii="GHEA Grapalat" w:hAnsi="GHEA Grapalat"/>
          <w:sz w:val="24"/>
          <w:szCs w:val="24"/>
          <w:lang w:val="hy-AM"/>
        </w:rPr>
        <w:t>2018 թվականի մարտի 31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DF79C8">
        <w:rPr>
          <w:rFonts w:ascii="GHEA Grapalat" w:hAnsi="GHEA Grapalat"/>
          <w:sz w:val="24"/>
          <w:szCs w:val="24"/>
          <w:lang w:val="hy-AM"/>
        </w:rPr>
        <w:t>ը։</w:t>
      </w:r>
    </w:p>
    <w:p w:rsidR="005272D7" w:rsidRDefault="005272D7" w:rsidP="005272D7">
      <w:pPr>
        <w:spacing w:after="120" w:line="360" w:lineRule="auto"/>
        <w:ind w:firstLine="709"/>
        <w:rPr>
          <w:rFonts w:ascii="Sylfaen" w:hAnsi="Sylfaen"/>
          <w:lang w:val="hy-AM"/>
        </w:rPr>
      </w:pPr>
    </w:p>
    <w:p w:rsidR="005272D7" w:rsidRDefault="005272D7" w:rsidP="005272D7">
      <w:pPr>
        <w:spacing w:after="120" w:line="360" w:lineRule="auto"/>
        <w:ind w:firstLine="709"/>
        <w:rPr>
          <w:rFonts w:ascii="Sylfaen" w:hAnsi="Sylfaen"/>
          <w:lang w:val="hy-AM"/>
        </w:rPr>
      </w:pPr>
    </w:p>
    <w:p w:rsidR="005272D7" w:rsidRDefault="005272D7" w:rsidP="005272D7">
      <w:pPr>
        <w:spacing w:after="120" w:line="360" w:lineRule="auto"/>
        <w:ind w:firstLine="709"/>
        <w:rPr>
          <w:rFonts w:ascii="Sylfaen" w:hAnsi="Sylfaen"/>
          <w:lang w:val="hy-AM"/>
        </w:rPr>
      </w:pPr>
    </w:p>
    <w:p w:rsidR="005272D7" w:rsidRDefault="005272D7" w:rsidP="005272D7">
      <w:pPr>
        <w:spacing w:after="120" w:line="360" w:lineRule="auto"/>
        <w:ind w:firstLine="709"/>
        <w:rPr>
          <w:rFonts w:ascii="Sylfaen" w:hAnsi="Sylfaen"/>
          <w:lang w:val="hy-AM"/>
        </w:rPr>
      </w:pPr>
    </w:p>
    <w:p w:rsidR="005272D7" w:rsidRDefault="005272D7" w:rsidP="005272D7">
      <w:pPr>
        <w:spacing w:after="120" w:line="360" w:lineRule="auto"/>
        <w:ind w:firstLine="709"/>
        <w:rPr>
          <w:rFonts w:ascii="Sylfaen" w:hAnsi="Sylfaen"/>
          <w:lang w:val="hy-AM"/>
        </w:rPr>
      </w:pPr>
    </w:p>
    <w:p w:rsidR="005272D7" w:rsidRDefault="005272D7" w:rsidP="005272D7">
      <w:pPr>
        <w:spacing w:after="120" w:line="360" w:lineRule="auto"/>
        <w:ind w:firstLine="709"/>
        <w:rPr>
          <w:rFonts w:ascii="Sylfaen" w:hAnsi="Sylfaen"/>
          <w:lang w:val="hy-AM"/>
        </w:rPr>
      </w:pPr>
    </w:p>
    <w:p w:rsidR="005272D7" w:rsidRDefault="005272D7" w:rsidP="005272D7">
      <w:pPr>
        <w:spacing w:after="120" w:line="360" w:lineRule="auto"/>
        <w:ind w:firstLine="709"/>
        <w:rPr>
          <w:rFonts w:ascii="Sylfaen" w:hAnsi="Sylfaen"/>
          <w:lang w:val="hy-AM"/>
        </w:rPr>
      </w:pPr>
    </w:p>
    <w:p w:rsidR="005272D7" w:rsidRDefault="005272D7" w:rsidP="005272D7">
      <w:pPr>
        <w:spacing w:after="120" w:line="360" w:lineRule="auto"/>
        <w:ind w:firstLine="709"/>
        <w:rPr>
          <w:rFonts w:ascii="Sylfaen" w:hAnsi="Sylfaen"/>
          <w:lang w:val="hy-AM"/>
        </w:rPr>
      </w:pPr>
    </w:p>
    <w:p w:rsidR="005272D7" w:rsidRDefault="005272D7" w:rsidP="005272D7">
      <w:pPr>
        <w:spacing w:after="120" w:line="360" w:lineRule="auto"/>
        <w:ind w:firstLine="709"/>
        <w:rPr>
          <w:rFonts w:ascii="Sylfaen" w:hAnsi="Sylfaen"/>
          <w:lang w:val="hy-AM"/>
        </w:rPr>
      </w:pPr>
    </w:p>
    <w:p w:rsidR="005272D7" w:rsidRPr="001C25A0" w:rsidRDefault="005272D7" w:rsidP="005272D7">
      <w:pPr>
        <w:spacing w:after="1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C25A0">
        <w:rPr>
          <w:rFonts w:ascii="GHEA Grapalat" w:hAnsi="GHEA Grapalat"/>
          <w:b/>
          <w:sz w:val="24"/>
          <w:szCs w:val="24"/>
          <w:lang w:val="af-ZA"/>
        </w:rPr>
        <w:t>Տ Ե Ղ Ե Կ Ա Ն Ք</w:t>
      </w:r>
    </w:p>
    <w:p w:rsidR="005272D7" w:rsidRPr="004670E2" w:rsidRDefault="005272D7" w:rsidP="005272D7">
      <w:pPr>
        <w:pStyle w:val="mechtex"/>
        <w:spacing w:after="12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1C25A0">
        <w:rPr>
          <w:rFonts w:ascii="GHEA Grapalat" w:hAnsi="GHEA Grapalat"/>
          <w:b/>
          <w:bCs/>
          <w:sz w:val="24"/>
          <w:szCs w:val="24"/>
          <w:lang w:val="fr-FR"/>
        </w:rPr>
        <w:t>«</w:t>
      </w:r>
      <w:r w:rsidRPr="001122D1">
        <w:rPr>
          <w:rFonts w:ascii="GHEA Grapalat" w:hAnsi="GHEA Grapalat"/>
          <w:b/>
          <w:bCs/>
          <w:sz w:val="24"/>
          <w:szCs w:val="24"/>
          <w:lang w:val="hy-AM"/>
        </w:rPr>
        <w:t>ՀԱՅԱՍՏԱՆԻՀ</w:t>
      </w:r>
      <w:r w:rsidRPr="001C25A0">
        <w:rPr>
          <w:rFonts w:ascii="GHEA Grapalat" w:hAnsi="GHEA Grapalat"/>
          <w:b/>
          <w:bCs/>
          <w:sz w:val="24"/>
          <w:szCs w:val="24"/>
          <w:lang w:val="fr-FR"/>
        </w:rPr>
        <w:t xml:space="preserve">ԱՆՐԱՊԵՏՈՒԹՅԱՆ </w:t>
      </w:r>
      <w:r w:rsidRPr="001C25A0">
        <w:rPr>
          <w:rFonts w:ascii="GHEA Grapalat" w:hAnsi="GHEA Grapalat"/>
          <w:b/>
          <w:bCs/>
          <w:sz w:val="24"/>
          <w:szCs w:val="24"/>
          <w:lang w:val="hy-AM"/>
        </w:rPr>
        <w:t>ԱՐԴԱՐԱԴԱՏՈՒԹՅԱՆ</w:t>
      </w:r>
      <w:r w:rsidRPr="001122D1">
        <w:rPr>
          <w:rFonts w:ascii="GHEA Grapalat" w:hAnsi="GHEA Grapalat"/>
          <w:b/>
          <w:bCs/>
          <w:sz w:val="24"/>
          <w:szCs w:val="24"/>
          <w:lang w:val="hy-AM"/>
        </w:rPr>
        <w:t>ՆԱԽԱՐԱՐՈՒԹՅԱՆ</w:t>
      </w:r>
      <w:r w:rsidRPr="001C25A0">
        <w:rPr>
          <w:rFonts w:ascii="GHEA Grapalat" w:hAnsi="GHEA Grapalat"/>
          <w:b/>
          <w:bCs/>
          <w:sz w:val="24"/>
          <w:szCs w:val="24"/>
          <w:lang w:val="fr-FR"/>
        </w:rPr>
        <w:t xml:space="preserve"> «</w:t>
      </w:r>
      <w:r w:rsidRPr="001C25A0">
        <w:rPr>
          <w:rFonts w:ascii="GHEA Grapalat" w:hAnsi="GHEA Grapalat"/>
          <w:b/>
          <w:bCs/>
          <w:sz w:val="24"/>
          <w:szCs w:val="24"/>
          <w:lang w:val="hy-AM"/>
        </w:rPr>
        <w:t>ԴԱՏԱԻՐԱՎԱԿԱՆ ԾՐԱԳՐԵՐԻ ԻՐԱԿԱՆԱՑՄԱՆ ԳՐԱՍԵՆՅԱԿ</w:t>
      </w:r>
      <w:r w:rsidRPr="001C25A0">
        <w:rPr>
          <w:rFonts w:ascii="GHEA Grapalat" w:hAnsi="GHEA Grapalat"/>
          <w:b/>
          <w:bCs/>
          <w:sz w:val="24"/>
          <w:szCs w:val="24"/>
          <w:lang w:val="fr-FR"/>
        </w:rPr>
        <w:t xml:space="preserve">» </w:t>
      </w:r>
      <w:r w:rsidRPr="001C25A0">
        <w:rPr>
          <w:rFonts w:ascii="GHEA Grapalat" w:hAnsi="GHEA Grapalat"/>
          <w:b/>
          <w:bCs/>
          <w:sz w:val="24"/>
          <w:szCs w:val="24"/>
          <w:lang w:val="hy-AM"/>
        </w:rPr>
        <w:t>ՊԵՏԱԿԱՆ ՀԻՄՆԱՐԿԻ</w:t>
      </w:r>
      <w:r w:rsidRPr="001122D1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Pr="001C25A0">
        <w:rPr>
          <w:rFonts w:ascii="GHEA Grapalat" w:hAnsi="GHEA Grapalat"/>
          <w:b/>
          <w:bCs/>
          <w:sz w:val="24"/>
          <w:szCs w:val="24"/>
          <w:lang w:val="hy-AM"/>
        </w:rPr>
        <w:t xml:space="preserve"> «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ԱՋԱԿՑՈՒԹՅՈՒՆՀԱՅԱՍՏԱՆԻԿԱՌԱՎԱՐՈՒԹՅԱՆԸ</w:t>
      </w:r>
      <w:r w:rsidRPr="00DF79C8">
        <w:rPr>
          <w:rFonts w:ascii="GHEA Grapalat" w:hAnsi="GHEA Grapalat"/>
          <w:b/>
          <w:sz w:val="24"/>
          <w:szCs w:val="24"/>
          <w:lang w:val="hy-AM"/>
        </w:rPr>
        <w:t>,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ՀԱԿԱԿՈՌՈՒՊՑԻՈՆՌԱԶՄԱՎԱՐՈՒԹՅԱՆԻՐԱԿԱՆԱՑՄԱՆՄԻՋՈՑՈՎ</w:t>
      </w:r>
      <w:r w:rsidRPr="00DF79C8">
        <w:rPr>
          <w:rFonts w:ascii="GHEA Grapalat" w:hAnsi="GHEA Grapalat"/>
          <w:b/>
          <w:sz w:val="24"/>
          <w:szCs w:val="24"/>
          <w:lang w:val="hy-AM"/>
        </w:rPr>
        <w:t>`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ԲԱՐԵԼԱՎԵԼՈՒՕՐԵՆՍԴՐԱԿԱՆ</w:t>
      </w:r>
      <w:r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ԿԱՐԳԱՎՈՐԻՉԴԱՇՏԸ</w:t>
      </w:r>
      <w:r w:rsidRPr="00DF79C8">
        <w:rPr>
          <w:rFonts w:ascii="GHEA Grapalat" w:hAnsi="GHEA Grapalat"/>
          <w:b/>
          <w:sz w:val="24"/>
          <w:szCs w:val="24"/>
          <w:lang w:val="hy-AM"/>
        </w:rPr>
        <w:t>`</w:t>
      </w:r>
      <w:r w:rsidRPr="00DF79C8">
        <w:rPr>
          <w:rFonts w:ascii="GHEA Grapalat" w:hAnsi="GHEA Grapalat" w:cs="Arial"/>
          <w:b/>
          <w:sz w:val="24"/>
          <w:szCs w:val="24"/>
          <w:lang w:val="hy-AM"/>
        </w:rPr>
        <w:t>ԱՋԱԿՑԵԼՈՒԱԶԴԱՐԱՐՆԵՐԻԱՐԴՅՈՒՆԱՎԵՏՊԱՇՏՊԱՆՈՒԹՅԱՆՀԱՄԱԿԱՐԳԻՍՏԵՂԾՄԱՆԸ</w:t>
      </w:r>
      <w:r w:rsidRPr="001C25A0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Pr="001122D1">
        <w:rPr>
          <w:rFonts w:ascii="GHEA Grapalat" w:hAnsi="GHEA Grapalat"/>
          <w:b/>
          <w:bCs/>
          <w:sz w:val="24"/>
          <w:szCs w:val="24"/>
          <w:lang w:val="hy-AM"/>
        </w:rPr>
        <w:t>ԴՐԱՄԱՇՆՈՐՀԱՅԻՆԾՐԱԳՐԻԻՐԱԿԱՆԱՑՄԱՆՀԱՄԱՐԱՐՏԱԲՅՈՒՋԵՏԱՅԻՆՀԱՇԻ</w:t>
      </w:r>
      <w:r>
        <w:rPr>
          <w:rFonts w:ascii="GHEA Grapalat" w:hAnsi="GHEA Grapalat"/>
          <w:b/>
          <w:bCs/>
          <w:sz w:val="24"/>
          <w:szCs w:val="24"/>
          <w:lang w:val="hy-AM"/>
        </w:rPr>
        <w:t>Վ</w:t>
      </w:r>
      <w:r w:rsidRPr="003E2380">
        <w:rPr>
          <w:rFonts w:ascii="GHEA Grapalat" w:hAnsi="GHEA Grapalat"/>
          <w:b/>
          <w:bCs/>
          <w:sz w:val="24"/>
          <w:szCs w:val="24"/>
          <w:lang w:val="hy-AM"/>
        </w:rPr>
        <w:t>ԲԱՑԵԼՈՒ</w:t>
      </w:r>
      <w:r w:rsidRPr="001C25A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ԹՈՒՅԼՏՎՈՒԹՅՈՒՆՏԱԼՈՒ</w:t>
      </w:r>
      <w:r w:rsidRPr="001122D1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1C25A0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Pr="001122D1">
        <w:rPr>
          <w:rFonts w:ascii="GHEA Grapalat" w:hAnsi="GHEA Grapalat"/>
          <w:b/>
          <w:bCs/>
          <w:sz w:val="24"/>
          <w:szCs w:val="24"/>
          <w:lang w:val="hy-AM"/>
        </w:rPr>
        <w:t>ՀԱՅԱՍՏԱՆԻՀԱՆՐԱՊԵՏՈՒԹՅԱՆԿԱՌԱՎԱՐՈՒԹՅԱՆՈՐՈՇՄԱՆԸՆԴՈՒՆՄԱՆԿԱՊԱԿՑՈՒԹՅԱՄԲԱՅԼԻՐԱՎԱԿԱՆ</w:t>
      </w:r>
      <w:r w:rsidR="00DE5734" w:rsidRPr="001122D1">
        <w:rPr>
          <w:rFonts w:ascii="GHEA Grapalat" w:hAnsi="GHEA Grapalat"/>
          <w:b/>
          <w:bCs/>
          <w:sz w:val="24"/>
          <w:szCs w:val="24"/>
          <w:lang w:val="hy-AM"/>
        </w:rPr>
        <w:t>ԱԿՏԵՐ</w:t>
      </w:r>
      <w:r w:rsidR="00DE5734" w:rsidRPr="003E2380">
        <w:rPr>
          <w:rFonts w:ascii="GHEA Grapalat" w:hAnsi="GHEA Grapalat"/>
          <w:b/>
          <w:bCs/>
          <w:sz w:val="24"/>
          <w:szCs w:val="24"/>
          <w:lang w:val="hy-AM"/>
        </w:rPr>
        <w:t xml:space="preserve">Ի ԸՆԴՈՒՆՄԱՆ </w:t>
      </w:r>
      <w:r w:rsidRPr="001122D1">
        <w:rPr>
          <w:rFonts w:ascii="GHEA Grapalat" w:hAnsi="GHEA Grapalat"/>
          <w:b/>
          <w:bCs/>
          <w:sz w:val="24"/>
          <w:szCs w:val="24"/>
          <w:lang w:val="hy-AM"/>
        </w:rPr>
        <w:t>ԱՆՀՐԱԺԵՇՏՈՒԹՅԱՆԿԱՄԲԱՑԱԿԱՅՈՒԹՅԱՆՎԵՐԱԲԵՐՅԱԼ</w:t>
      </w:r>
    </w:p>
    <w:p w:rsidR="005272D7" w:rsidRPr="001C25A0" w:rsidRDefault="005272D7" w:rsidP="005272D7">
      <w:pPr>
        <w:pStyle w:val="mechtex"/>
        <w:spacing w:after="120" w:line="276" w:lineRule="auto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5272D7" w:rsidRPr="00DF79C8" w:rsidRDefault="005272D7" w:rsidP="005272D7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DF79C8">
        <w:rPr>
          <w:rFonts w:ascii="GHEA Grapalat" w:hAnsi="GHEA Grapalat"/>
          <w:sz w:val="24"/>
          <w:szCs w:val="24"/>
          <w:lang w:val="af-ZA"/>
        </w:rPr>
        <w:t>«</w:t>
      </w:r>
      <w:r w:rsidRPr="00DF79C8">
        <w:rPr>
          <w:rFonts w:ascii="GHEA Grapalat" w:hAnsi="GHEA Grapalat" w:cs="Sylfaen"/>
          <w:sz w:val="24"/>
          <w:szCs w:val="24"/>
        </w:rPr>
        <w:t>Հայաստանի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Հանրապետության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արդարադատության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նախարարության</w:t>
      </w:r>
      <w:r w:rsidRPr="00DF79C8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DF79C8">
        <w:rPr>
          <w:rFonts w:ascii="GHEA Grapalat" w:hAnsi="GHEA Grapalat" w:cs="Sylfaen"/>
          <w:sz w:val="24"/>
          <w:szCs w:val="24"/>
        </w:rPr>
        <w:t>Դատաիրավական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ծրագրերի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իրականացման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գրասենյակ</w:t>
      </w:r>
      <w:r w:rsidRPr="00DF79C8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DF79C8">
        <w:rPr>
          <w:rFonts w:ascii="GHEA Grapalat" w:hAnsi="GHEA Grapalat" w:cs="Sylfaen"/>
          <w:sz w:val="24"/>
          <w:szCs w:val="24"/>
        </w:rPr>
        <w:t>պետական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հիմնարկին</w:t>
      </w:r>
      <w:r w:rsidRPr="00DF79C8">
        <w:rPr>
          <w:rFonts w:ascii="GHEA Grapalat" w:hAnsi="GHEA Grapalat"/>
          <w:sz w:val="24"/>
          <w:szCs w:val="24"/>
          <w:lang w:val="af-ZA"/>
        </w:rPr>
        <w:t xml:space="preserve">  «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DF79C8">
        <w:rPr>
          <w:rFonts w:ascii="GHEA Grapalat" w:hAnsi="GHEA Grapalat" w:cs="Sylfaen"/>
          <w:sz w:val="24"/>
          <w:szCs w:val="24"/>
        </w:rPr>
        <w:t>ջակցություն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DF79C8">
        <w:rPr>
          <w:rFonts w:ascii="GHEA Grapalat" w:hAnsi="GHEA Grapalat" w:cs="Sylfaen"/>
          <w:sz w:val="24"/>
          <w:szCs w:val="24"/>
        </w:rPr>
        <w:t>այաստանի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կառավարությանը</w:t>
      </w:r>
      <w:r w:rsidRPr="00DF79C8">
        <w:rPr>
          <w:rFonts w:ascii="GHEA Grapalat" w:hAnsi="GHEA Grapalat"/>
          <w:sz w:val="24"/>
          <w:szCs w:val="24"/>
          <w:lang w:val="af-ZA"/>
        </w:rPr>
        <w:t>,</w:t>
      </w:r>
      <w:r w:rsidRPr="00DF79C8">
        <w:rPr>
          <w:rFonts w:ascii="GHEA Grapalat" w:hAnsi="GHEA Grapalat" w:cs="Sylfaen"/>
          <w:sz w:val="24"/>
          <w:szCs w:val="24"/>
        </w:rPr>
        <w:t>հակակոռուպցիոն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ռազմավարության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իրականացման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միջոցով</w:t>
      </w:r>
      <w:r w:rsidRPr="00DF79C8">
        <w:rPr>
          <w:rFonts w:ascii="GHEA Grapalat" w:hAnsi="GHEA Grapalat"/>
          <w:sz w:val="24"/>
          <w:szCs w:val="24"/>
          <w:lang w:val="af-ZA"/>
        </w:rPr>
        <w:t>`</w:t>
      </w:r>
      <w:r w:rsidR="00B811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բարելավելու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օրենսդրական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եւկարգավորիչ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դաշտը</w:t>
      </w:r>
      <w:r w:rsidRPr="00DF79C8">
        <w:rPr>
          <w:rFonts w:ascii="GHEA Grapalat" w:hAnsi="GHEA Grapalat"/>
          <w:sz w:val="24"/>
          <w:szCs w:val="24"/>
          <w:lang w:val="af-ZA"/>
        </w:rPr>
        <w:t>`</w:t>
      </w:r>
      <w:r w:rsidR="00B811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աջակցելու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ազդարարների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արդյունավետ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պաշտպանության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համակարգի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ստեղծմանը</w:t>
      </w:r>
      <w:r w:rsidRPr="00DF79C8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DF79C8">
        <w:rPr>
          <w:rFonts w:ascii="GHEA Grapalat" w:hAnsi="GHEA Grapalat" w:cs="Sylfaen"/>
          <w:sz w:val="24"/>
          <w:szCs w:val="24"/>
        </w:rPr>
        <w:t>դրամաշնորհային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ծրագրի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A1549">
        <w:rPr>
          <w:rFonts w:ascii="GHEA Grapalat" w:hAnsi="GHEA Grapalat"/>
          <w:sz w:val="24"/>
          <w:szCs w:val="24"/>
          <w:lang w:val="af-ZA"/>
        </w:rPr>
        <w:t xml:space="preserve">իրականացման համար </w:t>
      </w:r>
      <w:r w:rsidRPr="00DF79C8">
        <w:rPr>
          <w:rFonts w:ascii="GHEA Grapalat" w:hAnsi="GHEA Grapalat" w:cs="Sylfaen"/>
          <w:sz w:val="24"/>
          <w:szCs w:val="24"/>
        </w:rPr>
        <w:t>արտաբյուջետային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հաշիվ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բացելու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թույլտվություն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տալումասին</w:t>
      </w:r>
      <w:r w:rsidRPr="00DF79C8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DF79C8">
        <w:rPr>
          <w:rFonts w:ascii="GHEA Grapalat" w:hAnsi="GHEA Grapalat" w:cs="Sylfaen"/>
          <w:sz w:val="24"/>
          <w:szCs w:val="24"/>
        </w:rPr>
        <w:t>Հայաստանի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Հանրապետության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կառավարության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որոշման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ընդունմամբ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այլ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իրավական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B00A4">
        <w:rPr>
          <w:rFonts w:ascii="GHEA Grapalat" w:hAnsi="GHEA Grapalat" w:cs="Sylfaen"/>
          <w:sz w:val="24"/>
          <w:szCs w:val="24"/>
        </w:rPr>
        <w:t>ակտերի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B00A4">
        <w:rPr>
          <w:rFonts w:ascii="GHEA Grapalat" w:hAnsi="GHEA Grapalat" w:cs="Sylfaen"/>
          <w:sz w:val="24"/>
          <w:szCs w:val="24"/>
        </w:rPr>
        <w:t>ընդունում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չի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Sylfaen"/>
          <w:sz w:val="24"/>
          <w:szCs w:val="24"/>
        </w:rPr>
        <w:t>նախատեսվում</w:t>
      </w:r>
      <w:r w:rsidRPr="00DF79C8">
        <w:rPr>
          <w:rFonts w:ascii="GHEA Grapalat" w:hAnsi="GHEA Grapalat"/>
          <w:sz w:val="24"/>
          <w:szCs w:val="24"/>
          <w:lang w:val="af-ZA"/>
        </w:rPr>
        <w:t>:</w:t>
      </w:r>
    </w:p>
    <w:p w:rsidR="005272D7" w:rsidRPr="001C25A0" w:rsidRDefault="005272D7" w:rsidP="005272D7">
      <w:pPr>
        <w:tabs>
          <w:tab w:val="left" w:pos="3090"/>
        </w:tabs>
        <w:spacing w:after="120"/>
        <w:jc w:val="both"/>
        <w:rPr>
          <w:rFonts w:ascii="GHEA Grapalat" w:hAnsi="GHEA Grapalat"/>
          <w:sz w:val="24"/>
          <w:szCs w:val="24"/>
          <w:lang w:val="af-ZA"/>
        </w:rPr>
      </w:pPr>
    </w:p>
    <w:p w:rsidR="005272D7" w:rsidRPr="001C25A0" w:rsidRDefault="005272D7" w:rsidP="005272D7">
      <w:pPr>
        <w:tabs>
          <w:tab w:val="left" w:pos="3090"/>
        </w:tabs>
        <w:spacing w:after="120"/>
        <w:jc w:val="both"/>
        <w:rPr>
          <w:rFonts w:ascii="GHEA Grapalat" w:hAnsi="GHEA Grapalat"/>
          <w:sz w:val="24"/>
          <w:szCs w:val="24"/>
          <w:lang w:val="af-ZA"/>
        </w:rPr>
      </w:pPr>
    </w:p>
    <w:p w:rsidR="005272D7" w:rsidRPr="001C25A0" w:rsidRDefault="005272D7" w:rsidP="005272D7">
      <w:pPr>
        <w:tabs>
          <w:tab w:val="left" w:pos="3090"/>
        </w:tabs>
        <w:spacing w:after="120"/>
        <w:jc w:val="both"/>
        <w:rPr>
          <w:rFonts w:ascii="GHEA Grapalat" w:hAnsi="GHEA Grapalat"/>
          <w:sz w:val="24"/>
          <w:szCs w:val="24"/>
          <w:lang w:val="af-ZA"/>
        </w:rPr>
      </w:pPr>
    </w:p>
    <w:p w:rsidR="005272D7" w:rsidRPr="001C25A0" w:rsidRDefault="005272D7" w:rsidP="005272D7">
      <w:pPr>
        <w:tabs>
          <w:tab w:val="left" w:pos="3090"/>
        </w:tabs>
        <w:spacing w:after="120"/>
        <w:jc w:val="both"/>
        <w:rPr>
          <w:rFonts w:ascii="GHEA Grapalat" w:hAnsi="GHEA Grapalat"/>
          <w:sz w:val="24"/>
          <w:szCs w:val="24"/>
          <w:lang w:val="af-ZA"/>
        </w:rPr>
      </w:pPr>
    </w:p>
    <w:p w:rsidR="005272D7" w:rsidRPr="001C25A0" w:rsidRDefault="005272D7" w:rsidP="005272D7">
      <w:pPr>
        <w:tabs>
          <w:tab w:val="left" w:pos="3090"/>
        </w:tabs>
        <w:spacing w:after="120"/>
        <w:jc w:val="both"/>
        <w:rPr>
          <w:rFonts w:ascii="GHEA Grapalat" w:hAnsi="GHEA Grapalat"/>
          <w:sz w:val="24"/>
          <w:szCs w:val="24"/>
          <w:lang w:val="af-ZA"/>
        </w:rPr>
      </w:pPr>
    </w:p>
    <w:p w:rsidR="005272D7" w:rsidRPr="001C25A0" w:rsidRDefault="005272D7" w:rsidP="005272D7">
      <w:pPr>
        <w:tabs>
          <w:tab w:val="left" w:pos="3090"/>
        </w:tabs>
        <w:spacing w:after="120"/>
        <w:jc w:val="both"/>
        <w:rPr>
          <w:rFonts w:ascii="GHEA Grapalat" w:hAnsi="GHEA Grapalat"/>
          <w:sz w:val="24"/>
          <w:szCs w:val="24"/>
          <w:lang w:val="af-ZA"/>
        </w:rPr>
      </w:pPr>
    </w:p>
    <w:p w:rsidR="005272D7" w:rsidRDefault="005272D7" w:rsidP="005272D7">
      <w:pPr>
        <w:tabs>
          <w:tab w:val="left" w:pos="3090"/>
        </w:tabs>
        <w:spacing w:after="120"/>
        <w:jc w:val="both"/>
        <w:rPr>
          <w:rFonts w:ascii="GHEA Grapalat" w:hAnsi="GHEA Grapalat"/>
          <w:sz w:val="24"/>
          <w:szCs w:val="24"/>
          <w:lang w:val="af-ZA"/>
        </w:rPr>
      </w:pPr>
    </w:p>
    <w:p w:rsidR="005272D7" w:rsidRDefault="005272D7" w:rsidP="005272D7">
      <w:pPr>
        <w:tabs>
          <w:tab w:val="left" w:pos="3090"/>
        </w:tabs>
        <w:spacing w:after="120"/>
        <w:jc w:val="both"/>
        <w:rPr>
          <w:rFonts w:ascii="GHEA Grapalat" w:hAnsi="GHEA Grapalat"/>
          <w:sz w:val="24"/>
          <w:szCs w:val="24"/>
          <w:lang w:val="af-ZA"/>
        </w:rPr>
      </w:pPr>
    </w:p>
    <w:p w:rsidR="005272D7" w:rsidRPr="001C25A0" w:rsidRDefault="005272D7" w:rsidP="005272D7">
      <w:pPr>
        <w:tabs>
          <w:tab w:val="left" w:pos="3090"/>
        </w:tabs>
        <w:spacing w:after="120"/>
        <w:jc w:val="both"/>
        <w:rPr>
          <w:rFonts w:ascii="GHEA Grapalat" w:hAnsi="GHEA Grapalat"/>
          <w:sz w:val="24"/>
          <w:szCs w:val="24"/>
          <w:lang w:val="af-ZA"/>
        </w:rPr>
      </w:pPr>
    </w:p>
    <w:p w:rsidR="005272D7" w:rsidRDefault="005272D7" w:rsidP="005272D7">
      <w:pPr>
        <w:spacing w:after="120" w:line="360" w:lineRule="auto"/>
        <w:ind w:left="-90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272D7" w:rsidRDefault="005272D7" w:rsidP="005272D7">
      <w:pPr>
        <w:spacing w:after="120" w:line="360" w:lineRule="auto"/>
        <w:ind w:left="-90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272D7" w:rsidRPr="001C25A0" w:rsidRDefault="005272D7" w:rsidP="005272D7">
      <w:pPr>
        <w:spacing w:after="120" w:line="360" w:lineRule="auto"/>
        <w:ind w:left="-90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1C25A0">
        <w:rPr>
          <w:rFonts w:ascii="GHEA Grapalat" w:hAnsi="GHEA Grapalat"/>
          <w:b/>
          <w:bCs/>
          <w:sz w:val="24"/>
          <w:szCs w:val="24"/>
          <w:lang w:val="af-ZA"/>
        </w:rPr>
        <w:t>Տ Ե Ղ Ե Կ Ա Ն Ք</w:t>
      </w:r>
    </w:p>
    <w:p w:rsidR="005272D7" w:rsidRPr="001C25A0" w:rsidRDefault="005272D7" w:rsidP="005272D7">
      <w:pPr>
        <w:tabs>
          <w:tab w:val="left" w:pos="3090"/>
        </w:tabs>
        <w:spacing w:after="12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1C25A0">
        <w:rPr>
          <w:rFonts w:ascii="GHEA Grapalat" w:hAnsi="GHEA Grapalat"/>
          <w:b/>
          <w:bCs/>
          <w:sz w:val="24"/>
          <w:szCs w:val="24"/>
          <w:lang w:val="af-ZA"/>
        </w:rPr>
        <w:t>«ՀԱՅԱՍՏԱՆԻ ՀԱՆՐԱՊԵՏՈՒԹՅԱՆ ԱՐԴԱՐԱԴԱՏՈՒԹՅԱՆ ՆԱԽԱՐԱՐՈՒԹՅԱՆ «ԴԱՏԱԻՐԱՎԱԿԱՆ ԾՐԱԳՐԵՐԻ ԻՐԱԿԱՆԱՑՄԱՆ ԳՐԱՍԵՆՅԱԿ» ՊԵՏԱԿԱՆ ՀԻՄՆԱՐԿԻՆ  «</w:t>
      </w:r>
      <w:r w:rsidRPr="00DF79C8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C84437">
        <w:rPr>
          <w:rFonts w:ascii="GHEA Grapalat" w:hAnsi="GHEA Grapalat" w:cs="Sylfaen"/>
          <w:b/>
          <w:sz w:val="24"/>
          <w:szCs w:val="24"/>
          <w:lang w:val="hy-AM"/>
        </w:rPr>
        <w:t>ՋԱԿՑՈՒԹՅՈՒՆ</w:t>
      </w:r>
      <w:r w:rsidRPr="00DF79C8">
        <w:rPr>
          <w:rFonts w:ascii="GHEA Grapalat" w:hAnsi="GHEA Grapalat"/>
          <w:b/>
          <w:sz w:val="24"/>
          <w:szCs w:val="24"/>
          <w:lang w:val="hy-AM"/>
        </w:rPr>
        <w:t>Հ</w:t>
      </w:r>
      <w:r w:rsidRPr="00C84437">
        <w:rPr>
          <w:rFonts w:ascii="GHEA Grapalat" w:hAnsi="GHEA Grapalat" w:cs="Sylfaen"/>
          <w:b/>
          <w:sz w:val="24"/>
          <w:szCs w:val="24"/>
          <w:lang w:val="hy-AM"/>
        </w:rPr>
        <w:t>ԱՅԱՍՏԱՆԻԿԱՌԱՎԱՐՈՒԹՅԱՆԸ</w:t>
      </w:r>
      <w:r w:rsidRPr="00DF79C8">
        <w:rPr>
          <w:rFonts w:ascii="GHEA Grapalat" w:hAnsi="GHEA Grapalat"/>
          <w:b/>
          <w:sz w:val="24"/>
          <w:szCs w:val="24"/>
          <w:lang w:val="af-ZA"/>
        </w:rPr>
        <w:t>,</w:t>
      </w:r>
      <w:r w:rsidRPr="00C84437">
        <w:rPr>
          <w:rFonts w:ascii="GHEA Grapalat" w:hAnsi="GHEA Grapalat" w:cs="Sylfaen"/>
          <w:b/>
          <w:sz w:val="24"/>
          <w:szCs w:val="24"/>
          <w:lang w:val="hy-AM"/>
        </w:rPr>
        <w:t>ՀԱԿԱԿՈՌՈՒՊՑԻՈՆՌԱԶՄԱՎԱՐՈՒԹՅԱՆԻՐԱԿԱՆԱՑՄԱՆՄԻՋՈՑՈՎ</w:t>
      </w:r>
      <w:r w:rsidRPr="00DF79C8">
        <w:rPr>
          <w:rFonts w:ascii="GHEA Grapalat" w:hAnsi="GHEA Grapalat"/>
          <w:b/>
          <w:sz w:val="24"/>
          <w:szCs w:val="24"/>
          <w:lang w:val="af-ZA"/>
        </w:rPr>
        <w:t>`</w:t>
      </w:r>
      <w:r w:rsidRPr="00C84437">
        <w:rPr>
          <w:rFonts w:ascii="GHEA Grapalat" w:hAnsi="GHEA Grapalat" w:cs="Sylfaen"/>
          <w:b/>
          <w:sz w:val="24"/>
          <w:szCs w:val="24"/>
          <w:lang w:val="hy-AM"/>
        </w:rPr>
        <w:t>ԲԱՐԵԼԱՎԵԼՈՒՕՐԵՆՍԴՐԱԿԱՆԵ</w:t>
      </w:r>
      <w:r w:rsidR="002A1549" w:rsidRPr="003E2380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C84437">
        <w:rPr>
          <w:rFonts w:ascii="GHEA Grapalat" w:hAnsi="GHEA Grapalat" w:cs="Sylfaen"/>
          <w:b/>
          <w:sz w:val="24"/>
          <w:szCs w:val="24"/>
          <w:lang w:val="hy-AM"/>
        </w:rPr>
        <w:t>ԿԱՐԳԱՎՈՐԻՉԴԱՇՏԸ</w:t>
      </w:r>
      <w:r w:rsidRPr="00DF79C8">
        <w:rPr>
          <w:rFonts w:ascii="GHEA Grapalat" w:hAnsi="GHEA Grapalat"/>
          <w:b/>
          <w:sz w:val="24"/>
          <w:szCs w:val="24"/>
          <w:lang w:val="af-ZA"/>
        </w:rPr>
        <w:t>`</w:t>
      </w:r>
      <w:r w:rsidRPr="00C84437">
        <w:rPr>
          <w:rFonts w:ascii="GHEA Grapalat" w:hAnsi="GHEA Grapalat" w:cs="Sylfaen"/>
          <w:b/>
          <w:sz w:val="24"/>
          <w:szCs w:val="24"/>
          <w:lang w:val="hy-AM"/>
        </w:rPr>
        <w:t>ԱՋԱԿՑԵԼՈՒԱԶԴԱՐԱՐՆԵՐԻԱՐԴՅՈՒՆԱՎԵՏՊԱՇՏՊԱՆՈՒԹՅԱՆՀԱՄԱԿԱՐԳԻՍՏԵՂԾՄԱՆԸ</w:t>
      </w:r>
      <w:r w:rsidRPr="001C25A0">
        <w:rPr>
          <w:rFonts w:ascii="GHEA Grapalat" w:hAnsi="GHEA Grapalat"/>
          <w:b/>
          <w:bCs/>
          <w:sz w:val="24"/>
          <w:szCs w:val="24"/>
          <w:lang w:val="af-ZA"/>
        </w:rPr>
        <w:t xml:space="preserve">» ԴՐԱՄԱՇՆՈՐՀԱՅԻՆ ԾՐԱԳՐԻ ԻՐԱԿԱՆԱՑՄԱՆ ՀԱՄԱՐ ԱՐՏԱԲՅՈՒՋԵՏԱՅԻՆ </w:t>
      </w:r>
      <w:r w:rsidRPr="00DF79C8">
        <w:rPr>
          <w:rFonts w:ascii="GHEA Grapalat" w:hAnsi="GHEA Grapalat"/>
          <w:b/>
          <w:bCs/>
          <w:sz w:val="24"/>
          <w:szCs w:val="24"/>
          <w:lang w:val="hy-AM"/>
        </w:rPr>
        <w:t>ՀԱՇԻՎԲԱՑ</w:t>
      </w:r>
      <w:r w:rsidRPr="001C25A0">
        <w:rPr>
          <w:rFonts w:ascii="GHEA Grapalat" w:hAnsi="GHEA Grapalat"/>
          <w:b/>
          <w:bCs/>
          <w:sz w:val="24"/>
          <w:szCs w:val="24"/>
          <w:lang w:val="af-ZA"/>
        </w:rPr>
        <w:t>ԵԼՈՒ</w:t>
      </w:r>
      <w:r w:rsidRPr="001C25A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ԹՈՒՅԼՏՎՈՒԹՅՈՒՆՏԱԼՈՒ</w:t>
      </w:r>
      <w:r w:rsidRPr="001C25A0">
        <w:rPr>
          <w:rFonts w:ascii="GHEA Grapalat" w:hAnsi="GHEA Grapalat"/>
          <w:b/>
          <w:bCs/>
          <w:sz w:val="24"/>
          <w:szCs w:val="24"/>
          <w:lang w:val="af-ZA"/>
        </w:rPr>
        <w:t xml:space="preserve"> ՄԱՍԻՆ»  ՀԱՅԱՍՏԱՆԻ ՀԱՆՐԱՊԵՏՈՒԹՅԱՆ ԿԱՌԱՎԱՐՈՒԹՅԱՆ ՈՐՈՇՄԱՆ ԸՆԴՈՒՆՄԱՆ ԿԱՊԱԿՑՈՒԹՅԱՄԲ </w:t>
      </w:r>
      <w:r w:rsidRPr="00C84437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2017 ԹՎԱԿԱՆԻ ՊԵՏԱԿԱՆ ԲՅՈՒՋԵՈՒՄ ԾԱԽՍԵՐԻ ԵՎ ԵԿԱՄՈՒՏՆԵՐԻ ՓՈՓՈԽՈՒԹՅԱՆ ՄԱՍԻՆ</w:t>
      </w:r>
    </w:p>
    <w:p w:rsidR="005272D7" w:rsidRPr="001C25A0" w:rsidRDefault="005272D7" w:rsidP="005272D7">
      <w:pPr>
        <w:tabs>
          <w:tab w:val="left" w:pos="3090"/>
        </w:tabs>
        <w:spacing w:after="12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5272D7" w:rsidRPr="00606FEE" w:rsidRDefault="005272D7" w:rsidP="005272D7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606FEE">
        <w:rPr>
          <w:rFonts w:ascii="GHEA Grapalat" w:hAnsi="GHEA Grapalat"/>
          <w:sz w:val="24"/>
          <w:szCs w:val="24"/>
          <w:lang w:val="af-ZA"/>
        </w:rPr>
        <w:t>«</w:t>
      </w:r>
      <w:r w:rsidRPr="00606FEE">
        <w:rPr>
          <w:rFonts w:ascii="GHEA Grapalat" w:hAnsi="GHEA Grapalat" w:cs="Sylfaen"/>
          <w:sz w:val="24"/>
          <w:szCs w:val="24"/>
        </w:rPr>
        <w:t>Հայաստանի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Հանրապետության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արդարադատության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նախարարության</w:t>
      </w:r>
      <w:r w:rsidRPr="00606FEE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606FEE">
        <w:rPr>
          <w:rFonts w:ascii="GHEA Grapalat" w:hAnsi="GHEA Grapalat" w:cs="Sylfaen"/>
          <w:sz w:val="24"/>
          <w:szCs w:val="24"/>
        </w:rPr>
        <w:t>Դատաիրավական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ծրագրերի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իրականացման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գրասենյակ</w:t>
      </w:r>
      <w:r w:rsidRPr="00606FE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06FEE">
        <w:rPr>
          <w:rFonts w:ascii="GHEA Grapalat" w:hAnsi="GHEA Grapalat" w:cs="Sylfaen"/>
          <w:sz w:val="24"/>
          <w:szCs w:val="24"/>
        </w:rPr>
        <w:t>պետական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հիմնարկին</w:t>
      </w:r>
      <w:r w:rsidRPr="00606FEE">
        <w:rPr>
          <w:rFonts w:ascii="GHEA Grapalat" w:hAnsi="GHEA Grapalat"/>
          <w:sz w:val="24"/>
          <w:szCs w:val="24"/>
          <w:lang w:val="af-ZA"/>
        </w:rPr>
        <w:t xml:space="preserve">  «</w:t>
      </w:r>
      <w:r w:rsidRPr="00606FEE">
        <w:rPr>
          <w:rFonts w:ascii="GHEA Grapalat" w:hAnsi="GHEA Grapalat" w:cs="Sylfaen"/>
          <w:sz w:val="24"/>
          <w:szCs w:val="24"/>
        </w:rPr>
        <w:t>Աջակցություն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Հայաստանի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կառավարությանը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/>
          <w:sz w:val="24"/>
          <w:szCs w:val="24"/>
          <w:lang w:val="af-ZA"/>
        </w:rPr>
        <w:t>,</w:t>
      </w:r>
      <w:r w:rsidRPr="00606FEE">
        <w:rPr>
          <w:rFonts w:ascii="GHEA Grapalat" w:hAnsi="GHEA Grapalat" w:cs="Sylfaen"/>
          <w:sz w:val="24"/>
          <w:szCs w:val="24"/>
        </w:rPr>
        <w:t>հակակոռուպցիոն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ռազմավարության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իրականացման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միջոցով</w:t>
      </w:r>
      <w:r w:rsidRPr="00606FEE">
        <w:rPr>
          <w:rFonts w:ascii="GHEA Grapalat" w:hAnsi="GHEA Grapalat"/>
          <w:sz w:val="24"/>
          <w:szCs w:val="24"/>
          <w:lang w:val="af-ZA"/>
        </w:rPr>
        <w:t>`</w:t>
      </w:r>
      <w:r w:rsidR="00B811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բարելավելու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օրենսդրական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111F">
        <w:rPr>
          <w:rFonts w:ascii="GHEA Grapalat" w:hAnsi="GHEA Grapalat" w:cs="Sylfaen"/>
          <w:sz w:val="24"/>
          <w:szCs w:val="24"/>
        </w:rPr>
        <w:t>և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կարգավորիչ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դաշտը</w:t>
      </w:r>
      <w:r w:rsidRPr="00606FEE">
        <w:rPr>
          <w:rFonts w:ascii="GHEA Grapalat" w:hAnsi="GHEA Grapalat"/>
          <w:sz w:val="24"/>
          <w:szCs w:val="24"/>
          <w:lang w:val="af-ZA"/>
        </w:rPr>
        <w:t>`</w:t>
      </w:r>
      <w:r w:rsidR="00B811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աջակցելու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ազդարարների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արդյունավետ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պաշտպանության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համակարգի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ստեղծմանը</w:t>
      </w:r>
      <w:r w:rsidRPr="00606FE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06FEE">
        <w:rPr>
          <w:rFonts w:ascii="GHEA Grapalat" w:hAnsi="GHEA Grapalat" w:cs="Sylfaen"/>
          <w:sz w:val="24"/>
          <w:szCs w:val="24"/>
        </w:rPr>
        <w:t>դրամաշնորհային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ծրագրի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A1549">
        <w:rPr>
          <w:rFonts w:ascii="GHEA Grapalat" w:hAnsi="GHEA Grapalat" w:cs="Sylfaen"/>
          <w:sz w:val="24"/>
          <w:szCs w:val="24"/>
        </w:rPr>
        <w:t>իրականացման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A1549">
        <w:rPr>
          <w:rFonts w:ascii="GHEA Grapalat" w:hAnsi="GHEA Grapalat" w:cs="Sylfaen"/>
          <w:sz w:val="24"/>
          <w:szCs w:val="24"/>
        </w:rPr>
        <w:t>համար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արտաբյուջետային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հաշիվ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բացելու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թուլտվություն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տալու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մասին</w:t>
      </w:r>
      <w:r w:rsidRPr="00606FE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06FEE">
        <w:rPr>
          <w:rFonts w:ascii="GHEA Grapalat" w:hAnsi="GHEA Grapalat" w:cs="Sylfaen"/>
          <w:sz w:val="24"/>
          <w:szCs w:val="24"/>
        </w:rPr>
        <w:t>Հայաստանի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Հանրապետության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կառավարության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որոշման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ընդունմամբ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Հայաստանի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Հանրապետության</w:t>
      </w:r>
      <w:r w:rsidRPr="00606FEE">
        <w:rPr>
          <w:rFonts w:ascii="GHEA Grapalat" w:hAnsi="GHEA Grapalat"/>
          <w:sz w:val="24"/>
          <w:szCs w:val="24"/>
          <w:lang w:val="af-ZA"/>
        </w:rPr>
        <w:t xml:space="preserve"> 2017 </w:t>
      </w:r>
      <w:r w:rsidRPr="00606FEE">
        <w:rPr>
          <w:rFonts w:ascii="GHEA Grapalat" w:hAnsi="GHEA Grapalat" w:cs="Sylfaen"/>
          <w:sz w:val="24"/>
          <w:szCs w:val="24"/>
        </w:rPr>
        <w:t>թվականի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պետական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բյուջեում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եկամուտների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և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ծախսերի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ավելացում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չի</w:t>
      </w:r>
      <w:r w:rsidR="00B8111F" w:rsidRPr="00B811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6FEE">
        <w:rPr>
          <w:rFonts w:ascii="GHEA Grapalat" w:hAnsi="GHEA Grapalat" w:cs="Sylfaen"/>
          <w:sz w:val="24"/>
          <w:szCs w:val="24"/>
        </w:rPr>
        <w:t>նախատեսվում</w:t>
      </w:r>
      <w:r w:rsidRPr="00606FEE">
        <w:rPr>
          <w:rFonts w:ascii="GHEA Grapalat" w:hAnsi="GHEA Grapalat"/>
          <w:sz w:val="24"/>
          <w:szCs w:val="24"/>
          <w:lang w:val="af-ZA"/>
        </w:rPr>
        <w:t xml:space="preserve">: </w:t>
      </w:r>
    </w:p>
    <w:sectPr w:rsidR="005272D7" w:rsidRPr="00606FEE" w:rsidSect="00613F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A78" w:rsidRDefault="00C66A78" w:rsidP="005E4541">
      <w:pPr>
        <w:spacing w:after="0" w:line="240" w:lineRule="auto"/>
      </w:pPr>
      <w:r>
        <w:separator/>
      </w:r>
    </w:p>
  </w:endnote>
  <w:endnote w:type="continuationSeparator" w:id="1">
    <w:p w:rsidR="00C66A78" w:rsidRDefault="00C66A78" w:rsidP="005E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A78" w:rsidRDefault="00C66A78" w:rsidP="005E4541">
      <w:pPr>
        <w:spacing w:after="0" w:line="240" w:lineRule="auto"/>
      </w:pPr>
      <w:r>
        <w:separator/>
      </w:r>
    </w:p>
  </w:footnote>
  <w:footnote w:type="continuationSeparator" w:id="1">
    <w:p w:rsidR="00C66A78" w:rsidRDefault="00C66A78" w:rsidP="005E4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E778B"/>
    <w:multiLevelType w:val="hybridMultilevel"/>
    <w:tmpl w:val="B4E69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2C754F"/>
    <w:multiLevelType w:val="hybridMultilevel"/>
    <w:tmpl w:val="DFB49F00"/>
    <w:lvl w:ilvl="0" w:tplc="56CE9B3C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FB772E"/>
    <w:multiLevelType w:val="hybridMultilevel"/>
    <w:tmpl w:val="3D4AAACE"/>
    <w:lvl w:ilvl="0" w:tplc="B7C6A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B83"/>
    <w:rsid w:val="00005250"/>
    <w:rsid w:val="00050295"/>
    <w:rsid w:val="00051788"/>
    <w:rsid w:val="00052D42"/>
    <w:rsid w:val="000616DF"/>
    <w:rsid w:val="000673D2"/>
    <w:rsid w:val="00072E2A"/>
    <w:rsid w:val="000930A8"/>
    <w:rsid w:val="000A7722"/>
    <w:rsid w:val="000B0CBD"/>
    <w:rsid w:val="000E5F45"/>
    <w:rsid w:val="000F0D38"/>
    <w:rsid w:val="001122D1"/>
    <w:rsid w:val="00165912"/>
    <w:rsid w:val="001827FF"/>
    <w:rsid w:val="00187B20"/>
    <w:rsid w:val="0019108A"/>
    <w:rsid w:val="00191A91"/>
    <w:rsid w:val="001B00A4"/>
    <w:rsid w:val="001C25A0"/>
    <w:rsid w:val="001D5A3F"/>
    <w:rsid w:val="001D5EB1"/>
    <w:rsid w:val="002012B3"/>
    <w:rsid w:val="00206AFD"/>
    <w:rsid w:val="00213E96"/>
    <w:rsid w:val="0023318D"/>
    <w:rsid w:val="00234F51"/>
    <w:rsid w:val="00244BFC"/>
    <w:rsid w:val="002611B6"/>
    <w:rsid w:val="002A1549"/>
    <w:rsid w:val="002A706F"/>
    <w:rsid w:val="002D10AD"/>
    <w:rsid w:val="002F0EE3"/>
    <w:rsid w:val="002F40CF"/>
    <w:rsid w:val="003062B4"/>
    <w:rsid w:val="003141B8"/>
    <w:rsid w:val="00332502"/>
    <w:rsid w:val="00363B13"/>
    <w:rsid w:val="00374504"/>
    <w:rsid w:val="00393693"/>
    <w:rsid w:val="003A6C07"/>
    <w:rsid w:val="003D2FF3"/>
    <w:rsid w:val="003E2380"/>
    <w:rsid w:val="003F3CF7"/>
    <w:rsid w:val="00416687"/>
    <w:rsid w:val="004514DF"/>
    <w:rsid w:val="004740EB"/>
    <w:rsid w:val="004752F0"/>
    <w:rsid w:val="004C38C4"/>
    <w:rsid w:val="004D1FD8"/>
    <w:rsid w:val="004D391B"/>
    <w:rsid w:val="004F554B"/>
    <w:rsid w:val="00503C35"/>
    <w:rsid w:val="005272D7"/>
    <w:rsid w:val="0053311C"/>
    <w:rsid w:val="00545EB8"/>
    <w:rsid w:val="0057507D"/>
    <w:rsid w:val="00585FD1"/>
    <w:rsid w:val="005B142F"/>
    <w:rsid w:val="005E4541"/>
    <w:rsid w:val="00607F09"/>
    <w:rsid w:val="00613F1B"/>
    <w:rsid w:val="0062345B"/>
    <w:rsid w:val="00626377"/>
    <w:rsid w:val="0069247C"/>
    <w:rsid w:val="00703835"/>
    <w:rsid w:val="008159BF"/>
    <w:rsid w:val="00826AB7"/>
    <w:rsid w:val="0084459B"/>
    <w:rsid w:val="00884591"/>
    <w:rsid w:val="008B7997"/>
    <w:rsid w:val="008D782A"/>
    <w:rsid w:val="008E0694"/>
    <w:rsid w:val="008F0E4D"/>
    <w:rsid w:val="008F18D7"/>
    <w:rsid w:val="008F6478"/>
    <w:rsid w:val="009114A8"/>
    <w:rsid w:val="00925244"/>
    <w:rsid w:val="00925756"/>
    <w:rsid w:val="009612BE"/>
    <w:rsid w:val="00967E32"/>
    <w:rsid w:val="00975122"/>
    <w:rsid w:val="009F4481"/>
    <w:rsid w:val="00A55F6C"/>
    <w:rsid w:val="00A63802"/>
    <w:rsid w:val="00A962FD"/>
    <w:rsid w:val="00AF0EB2"/>
    <w:rsid w:val="00AF5892"/>
    <w:rsid w:val="00AF5F89"/>
    <w:rsid w:val="00B15EB7"/>
    <w:rsid w:val="00B53D25"/>
    <w:rsid w:val="00B63AA2"/>
    <w:rsid w:val="00B8111F"/>
    <w:rsid w:val="00B951CC"/>
    <w:rsid w:val="00BA0FE4"/>
    <w:rsid w:val="00BB564F"/>
    <w:rsid w:val="00C44E46"/>
    <w:rsid w:val="00C66A78"/>
    <w:rsid w:val="00C75AF5"/>
    <w:rsid w:val="00C9199E"/>
    <w:rsid w:val="00CA638A"/>
    <w:rsid w:val="00CC3F8E"/>
    <w:rsid w:val="00CF1B83"/>
    <w:rsid w:val="00D11E96"/>
    <w:rsid w:val="00D14B08"/>
    <w:rsid w:val="00D16B7D"/>
    <w:rsid w:val="00D17CB2"/>
    <w:rsid w:val="00D23895"/>
    <w:rsid w:val="00D27A87"/>
    <w:rsid w:val="00D637B6"/>
    <w:rsid w:val="00D9523C"/>
    <w:rsid w:val="00DC10CE"/>
    <w:rsid w:val="00DE5734"/>
    <w:rsid w:val="00E232E2"/>
    <w:rsid w:val="00E30839"/>
    <w:rsid w:val="00E437BD"/>
    <w:rsid w:val="00E564D6"/>
    <w:rsid w:val="00E971C6"/>
    <w:rsid w:val="00E9767D"/>
    <w:rsid w:val="00EB011E"/>
    <w:rsid w:val="00ED13A3"/>
    <w:rsid w:val="00EE154E"/>
    <w:rsid w:val="00F523F5"/>
    <w:rsid w:val="00FA2CBE"/>
    <w:rsid w:val="00FA4D22"/>
    <w:rsid w:val="00FA5A63"/>
    <w:rsid w:val="00FC0A7A"/>
    <w:rsid w:val="00FD59F9"/>
    <w:rsid w:val="00FF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F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F1B83"/>
    <w:rPr>
      <w:b/>
      <w:bCs/>
    </w:rPr>
  </w:style>
  <w:style w:type="paragraph" w:customStyle="1" w:styleId="mechtex">
    <w:name w:val="mechtex"/>
    <w:basedOn w:val="Normal"/>
    <w:link w:val="mechtexChar"/>
    <w:rsid w:val="00CF1B83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rsid w:val="00CF1B83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38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62B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E45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E454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E45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5E4541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DC1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0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0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10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F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F1B83"/>
    <w:rPr>
      <w:b/>
      <w:bCs/>
    </w:rPr>
  </w:style>
  <w:style w:type="paragraph" w:customStyle="1" w:styleId="mechtex">
    <w:name w:val="mechtex"/>
    <w:basedOn w:val="Normal"/>
    <w:link w:val="mechtexChar"/>
    <w:rsid w:val="00CF1B83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rsid w:val="00CF1B83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38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62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E45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E454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E45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5E4541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DC1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0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0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10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2F508-46E6-4E00-A22B-7AFF4374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Vo-Frangulyan</cp:lastModifiedBy>
  <cp:revision>7</cp:revision>
  <cp:lastPrinted>2017-02-28T09:09:00Z</cp:lastPrinted>
  <dcterms:created xsi:type="dcterms:W3CDTF">2017-07-31T17:01:00Z</dcterms:created>
  <dcterms:modified xsi:type="dcterms:W3CDTF">2017-08-03T10:23:00Z</dcterms:modified>
</cp:coreProperties>
</file>