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7F" w:rsidRDefault="008E307F" w:rsidP="003624D2">
      <w:pPr>
        <w:rPr>
          <w:rFonts w:ascii="GHEA Grapalat" w:hAnsi="GHEA Grapalat"/>
          <w:sz w:val="22"/>
          <w:szCs w:val="22"/>
          <w:lang w:val="ru-RU"/>
        </w:rPr>
      </w:pPr>
    </w:p>
    <w:p w:rsidR="0068609C" w:rsidRPr="008E307F" w:rsidRDefault="008E307F" w:rsidP="008E307F">
      <w:pPr>
        <w:ind w:left="5760"/>
        <w:jc w:val="center"/>
        <w:rPr>
          <w:rFonts w:ascii="GHEA Grapalat" w:hAnsi="GHEA Grapalat"/>
          <w:lang w:val="ru-RU"/>
        </w:rPr>
      </w:pPr>
      <w:r w:rsidRPr="008E307F">
        <w:rPr>
          <w:rFonts w:ascii="GHEA Grapalat" w:hAnsi="GHEA Grapalat"/>
          <w:lang w:val="ru-RU"/>
        </w:rPr>
        <w:t>Հավելված</w:t>
      </w:r>
    </w:p>
    <w:p w:rsidR="008E307F" w:rsidRPr="008E307F" w:rsidRDefault="008E307F" w:rsidP="008E307F">
      <w:pPr>
        <w:ind w:left="5760"/>
        <w:jc w:val="center"/>
        <w:rPr>
          <w:rFonts w:ascii="GHEA Grapalat" w:hAnsi="GHEA Grapalat"/>
          <w:lang w:val="ru-RU"/>
        </w:rPr>
      </w:pPr>
      <w:r w:rsidRPr="008E307F">
        <w:rPr>
          <w:rFonts w:ascii="GHEA Grapalat" w:hAnsi="GHEA Grapalat"/>
          <w:lang w:val="ru-RU"/>
        </w:rPr>
        <w:t>ՀՀ կառավարության 2014թ. __________</w:t>
      </w:r>
    </w:p>
    <w:p w:rsidR="008E307F" w:rsidRPr="008E307F" w:rsidRDefault="008E307F" w:rsidP="008E307F">
      <w:pPr>
        <w:ind w:left="5760"/>
        <w:jc w:val="center"/>
        <w:rPr>
          <w:rFonts w:ascii="GHEA Grapalat" w:hAnsi="GHEA Grapalat"/>
          <w:lang w:val="ru-RU"/>
        </w:rPr>
      </w:pPr>
      <w:r w:rsidRPr="008E307F">
        <w:rPr>
          <w:rFonts w:ascii="GHEA Grapalat" w:hAnsi="GHEA Grapalat"/>
          <w:lang w:val="ru-RU"/>
        </w:rPr>
        <w:t xml:space="preserve">«____»-ի </w:t>
      </w:r>
      <w:r w:rsidRPr="008E307F">
        <w:rPr>
          <w:rFonts w:ascii="GHEA Grapalat" w:hAnsi="GHEA Grapalat"/>
        </w:rPr>
        <w:t>N</w:t>
      </w:r>
      <w:r w:rsidRPr="008E307F">
        <w:rPr>
          <w:rFonts w:ascii="GHEA Grapalat" w:hAnsi="GHEA Grapalat"/>
          <w:lang w:val="ru-RU"/>
        </w:rPr>
        <w:t>____ որոշման</w:t>
      </w:r>
    </w:p>
    <w:p w:rsidR="008E307F" w:rsidRPr="008E307F" w:rsidRDefault="008E307F" w:rsidP="003624D2">
      <w:pPr>
        <w:rPr>
          <w:rFonts w:ascii="GHEA Grapalat" w:hAnsi="GHEA Grapalat"/>
          <w:sz w:val="22"/>
          <w:szCs w:val="22"/>
          <w:lang w:val="ru-RU"/>
        </w:rPr>
      </w:pPr>
    </w:p>
    <w:tbl>
      <w:tblPr>
        <w:tblW w:w="10620" w:type="dxa"/>
        <w:jc w:val="center"/>
        <w:tblInd w:w="-2776" w:type="dxa"/>
        <w:tblLayout w:type="fixed"/>
        <w:tblLook w:val="04A0"/>
      </w:tblPr>
      <w:tblGrid>
        <w:gridCol w:w="10620"/>
      </w:tblGrid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9D3C42">
            <w:pPr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  <w:t xml:space="preserve">ՀԱՄԱՁԱՅՆԱԳՐԻ ՀԻՄՆԱԴՐՈՒՅԹՆԵՐ </w:t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9D3C42">
            <w:pPr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  <w:t xml:space="preserve">Հայաստանի Հանրապետության Կառավարության՝ </w:t>
            </w:r>
          </w:p>
          <w:p w:rsidR="00786D15" w:rsidRPr="008E307F" w:rsidRDefault="00786D15" w:rsidP="009D3C4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0A1783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9D3C42">
            <w:pPr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  <w:t>ի դեմս Էներգետիկայի և բնական պաշարների նախարարության</w:t>
            </w:r>
          </w:p>
          <w:p w:rsidR="00786D15" w:rsidRPr="008E307F" w:rsidRDefault="00786D15" w:rsidP="009D3C4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  <w:t>և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«Anaklia IEP Holdings» ՍՊԸ–ի միջև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Հայաստանի Հանրապետությունում գազային էլեկտրակայան կառուցելու և շահագործելու մասին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A205BF" w:rsidRDefault="00786D15" w:rsidP="003F4D4C">
            <w:pPr>
              <w:rPr>
                <w:rFonts w:ascii="GHEA Grapalat" w:hAnsi="GHEA Grapalat"/>
                <w:b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ru-RU"/>
              </w:rPr>
              <w:t xml:space="preserve">540ՄՎտ հզորության էլեկտրակայան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>
              <w:rPr>
                <w:rFonts w:ascii="GHEA Grapalat" w:hAnsi="GHEA Grapalat"/>
                <w:b/>
                <w:sz w:val="22"/>
                <w:szCs w:val="22"/>
                <w:lang w:val="ru-RU"/>
              </w:rPr>
              <w:t>2</w:t>
            </w:r>
            <w:r>
              <w:rPr>
                <w:rFonts w:ascii="GHEA Grapalat" w:hAnsi="GHEA Grapalat"/>
                <w:b/>
                <w:sz w:val="22"/>
                <w:szCs w:val="22"/>
              </w:rPr>
              <w:t>x270</w:t>
            </w:r>
            <w:r>
              <w:rPr>
                <w:rFonts w:ascii="GHEA Grapalat" w:hAnsi="GHEA Grapalat"/>
                <w:b/>
                <w:sz w:val="22"/>
                <w:szCs w:val="22"/>
                <w:lang w:val="ru-RU"/>
              </w:rPr>
              <w:t>ՄՎտ</w:t>
            </w:r>
            <w:r>
              <w:rPr>
                <w:rFonts w:ascii="GHEA Grapalat" w:hAnsi="GHEA Grapalat"/>
                <w:b/>
                <w:sz w:val="22"/>
                <w:szCs w:val="22"/>
              </w:rPr>
              <w:t>)</w:t>
            </w:r>
          </w:p>
        </w:tc>
      </w:tr>
      <w:tr w:rsidR="00786D15" w:rsidRPr="008E307F" w:rsidTr="00786D15">
        <w:trPr>
          <w:trHeight w:val="1916"/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color w:val="0000FF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noProof/>
                <w:color w:val="0000FF"/>
                <w:sz w:val="22"/>
                <w:szCs w:val="22"/>
                <w:lang w:eastAsia="en-US"/>
              </w:rPr>
              <w:drawing>
                <wp:inline distT="0" distB="0" distL="0" distR="0">
                  <wp:extent cx="1466850" cy="971550"/>
                  <wp:effectExtent l="19050" t="0" r="0" b="0"/>
                  <wp:docPr id="1" name="irc_mi" descr="Description: http://toptravellists.net/wp-content/uploads/2012/12/Armenia-Landscape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Description: http://toptravellists.net/wp-content/uploads/2012/12/Armenia-Landsca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color w:val="0000FF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noProof/>
                <w:lang w:eastAsia="en-US"/>
              </w:rPr>
              <w:drawing>
                <wp:inline distT="0" distB="0" distL="0" distR="0">
                  <wp:extent cx="1419225" cy="1323975"/>
                  <wp:effectExtent l="19050" t="0" r="9525" b="0"/>
                  <wp:docPr id="2" name="Picture 2" descr="Description: Добро пожаловать на www.arm-DEMON.narod.ru Здесь вы можете найти много интересн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Добро пожаловать на www.arm-DEMON.narod.ru Здесь вы можете найти много интересн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2014թ. </w:t>
            </w:r>
          </w:p>
        </w:tc>
      </w:tr>
      <w:tr w:rsidR="00786D15" w:rsidRPr="009F23EF" w:rsidTr="00786D15">
        <w:trPr>
          <w:trHeight w:val="707"/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 w:eastAsia="zh-CN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Քաղ. Երևան                                                                                                                       Ամսաթիվը՝ 2014 թվականի </w:t>
            </w:r>
            <w:r w:rsidRPr="00A205BF">
              <w:rPr>
                <w:rFonts w:ascii="GHEA Grapalat" w:hAnsi="GHEA Grapalat"/>
                <w:b/>
                <w:sz w:val="22"/>
                <w:szCs w:val="22"/>
                <w:lang w:val="hy-AM"/>
              </w:rPr>
              <w:t>օգոստոս</w:t>
            </w:r>
            <w:r w:rsidRPr="008E307F">
              <w:rPr>
                <w:rFonts w:ascii="GHEA Grapalat" w:hAnsi="GHEA Grapalat"/>
                <w:b/>
                <w:sz w:val="22"/>
                <w:szCs w:val="22"/>
                <w:lang w:val="hy-AM" w:eastAsia="zh-CN"/>
              </w:rPr>
              <w:t xml:space="preserve"> </w:t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  <w:t>Համաձայնագրի հիմնադրույթները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9F23E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Սույն Համաձայնագրի հիմնադրույթները (այսուհետ՝ «ՀՀԴ»)</w:t>
            </w:r>
          </w:p>
          <w:p w:rsidR="00786D15" w:rsidRPr="008E307F" w:rsidRDefault="00786D15" w:rsidP="009F23E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կնքվել է 2014 թվականի </w:t>
            </w:r>
            <w:r w:rsidRPr="00A205BF">
              <w:rPr>
                <w:rFonts w:ascii="GHEA Grapalat" w:hAnsi="GHEA Grapalat"/>
                <w:sz w:val="22"/>
                <w:szCs w:val="22"/>
                <w:lang w:val="hy-AM"/>
              </w:rPr>
              <w:t>օգոստոսի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...........–ին </w:t>
            </w:r>
            <w:r w:rsidRPr="00A205BF">
              <w:rPr>
                <w:rFonts w:ascii="GHEA Grapalat" w:hAnsi="GHEA Grapalat"/>
                <w:sz w:val="22"/>
                <w:szCs w:val="22"/>
                <w:lang w:val="hy-AM"/>
              </w:rPr>
              <w:t>Երևան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9C1F34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Հանրապետություն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trHeight w:val="703"/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1) Հայաստանի Հանրապետության Կառավարության՝ ի դեմս Էներգետիկայի և բնական պաշարների նախարարության (այսուհետ՝ «Նախարարություն») 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trHeight w:val="481"/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pStyle w:val="BodyText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ja-JP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 w:eastAsia="ja-JP"/>
              </w:rPr>
              <w:t>ԵՎ</w:t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«Anaklia IEP Holdings» ՍՊԸ–ի`  ի դեմս Գործադիր տնօրեն պրն Ջորջ Ռիչմոնդի (այսուհետ՝ «Ներդրող»)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>ՄԻՋԵՎ: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eastAsia="MS Mincho" w:hAnsi="GHEA Grapalat"/>
                <w:b/>
                <w:sz w:val="22"/>
                <w:szCs w:val="22"/>
                <w:lang w:val="hy-AM" w:eastAsia="ja-JP"/>
              </w:rPr>
            </w:pPr>
            <w:r w:rsidRPr="008E307F">
              <w:rPr>
                <w:rFonts w:ascii="GHEA Grapalat" w:eastAsia="MS Mincho" w:hAnsi="GHEA Grapalat"/>
                <w:b/>
                <w:sz w:val="22"/>
                <w:szCs w:val="22"/>
                <w:lang w:val="hy-AM" w:eastAsia="ja-JP"/>
              </w:rPr>
              <w:t>ՔԱՆԻ ՈՐ՝</w:t>
            </w:r>
          </w:p>
          <w:p w:rsidR="00786D15" w:rsidRPr="008E307F" w:rsidRDefault="00786D15" w:rsidP="003624D2">
            <w:pPr>
              <w:rPr>
                <w:rFonts w:ascii="GHEA Grapalat" w:eastAsia="MS Mincho" w:hAnsi="GHEA Grapalat"/>
                <w:b/>
                <w:sz w:val="22"/>
                <w:szCs w:val="22"/>
                <w:lang w:val="hy-AM" w:eastAsia="ja-JP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E450C7">
            <w:pPr>
              <w:pStyle w:val="ListArabic1"/>
              <w:numPr>
                <w:ilvl w:val="0"/>
                <w:numId w:val="0"/>
              </w:numPr>
              <w:tabs>
                <w:tab w:val="clear" w:pos="22"/>
                <w:tab w:val="left" w:pos="632"/>
              </w:tabs>
              <w:spacing w:after="0" w:line="240" w:lineRule="auto"/>
              <w:ind w:left="567" w:hanging="567"/>
              <w:jc w:val="left"/>
              <w:rPr>
                <w:rFonts w:ascii="GHEA Grapalat" w:hAnsi="GHEA Grapalat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Cs w:val="22"/>
                <w:lang w:val="hy-AM"/>
              </w:rPr>
              <w:t>(Ա)    Նախարարությունն իր հետաքրքրությունն է հայտնել Հայաստանի Հանրապետությունում Գազային էլեկտրակայան</w:t>
            </w:r>
            <w:r w:rsidRPr="009C1F34">
              <w:rPr>
                <w:rFonts w:ascii="GHEA Grapalat" w:hAnsi="GHEA Grapalat"/>
                <w:szCs w:val="22"/>
                <w:lang w:val="hy-AM"/>
              </w:rPr>
              <w:t xml:space="preserve">ի </w:t>
            </w:r>
            <w:r w:rsidRPr="008E307F">
              <w:rPr>
                <w:rFonts w:ascii="GHEA Grapalat" w:hAnsi="GHEA Grapalat"/>
                <w:szCs w:val="22"/>
                <w:lang w:val="hy-AM"/>
              </w:rPr>
              <w:t xml:space="preserve">և ենթակառուցվածքների  կառուցման հարցում՝ էներգետիկ կենսունակությանը նպաստելու և </w:t>
            </w:r>
            <w:r w:rsidRPr="00387C29">
              <w:rPr>
                <w:rFonts w:ascii="GHEA Grapalat" w:hAnsi="GHEA Grapalat"/>
                <w:szCs w:val="22"/>
                <w:lang w:val="hy-AM"/>
              </w:rPr>
              <w:t>էլեկտրաէներգիայի</w:t>
            </w:r>
            <w:r w:rsidRPr="008E307F">
              <w:rPr>
                <w:rFonts w:ascii="GHEA Grapalat" w:hAnsi="GHEA Grapalat"/>
                <w:szCs w:val="22"/>
                <w:lang w:val="hy-AM"/>
              </w:rPr>
              <w:t xml:space="preserve"> արտահանման ծավալները մեծացնելու նպատակով։</w:t>
            </w:r>
          </w:p>
          <w:p w:rsidR="00786D15" w:rsidRPr="008E307F" w:rsidRDefault="00786D15" w:rsidP="00CF1EB3">
            <w:pPr>
              <w:pStyle w:val="BodyText"/>
              <w:rPr>
                <w:rFonts w:ascii="GHEA Grapalat" w:hAnsi="GHEA Grapalat"/>
                <w:lang w:val="hy-AM" w:eastAsia="ja-JP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ind w:left="567" w:hanging="567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(Բ) 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Ներդրողը հետաքրքրություն է հայտնել կատարելու ներդրում շինարարական աշխատանքներում՝ սեփական  միջոցների հաշվին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540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ՄՎտ հզորության էլեկտրակայան </w:t>
            </w:r>
            <w:r w:rsidRPr="00387C29">
              <w:rPr>
                <w:rFonts w:ascii="GHEA Grapalat" w:hAnsi="GHEA Grapalat"/>
                <w:sz w:val="22"/>
                <w:szCs w:val="22"/>
                <w:lang w:val="hy-AM"/>
              </w:rPr>
              <w:t>(2x270ՄՎտ)</w:t>
            </w:r>
            <w:r w:rsidRPr="00387C29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և հարակից ենթակառուցվածքներ կառուցելու, տնօրինելու և գործարկելու (ԿՏԳ մոտեցման հիման վրա) հարցում</w:t>
            </w:r>
            <w:r w:rsidRPr="0075198D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786D15" w:rsidRPr="009F23EF" w:rsidTr="00786D15">
        <w:trPr>
          <w:trHeight w:val="818"/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pStyle w:val="ListArabic1"/>
              <w:numPr>
                <w:ilvl w:val="0"/>
                <w:numId w:val="0"/>
              </w:numPr>
              <w:tabs>
                <w:tab w:val="clear" w:pos="22"/>
                <w:tab w:val="left" w:pos="632"/>
              </w:tabs>
              <w:spacing w:after="0" w:line="240" w:lineRule="auto"/>
              <w:ind w:left="567" w:hanging="567"/>
              <w:jc w:val="left"/>
              <w:rPr>
                <w:rFonts w:ascii="GHEA Grapalat" w:hAnsi="GHEA Grapalat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Cs w:val="22"/>
                <w:lang w:val="hy-AM"/>
              </w:rPr>
              <w:t xml:space="preserve">(Գ)    Հայաստանի Հանրապետության Կառավարությունը ողջունում է Ներդրողի նախաձեռնությունը՝ առաջարկվող նախագծերի հետ կապված նշված գործողություններն իրականացնելու հարցում։  </w:t>
            </w:r>
          </w:p>
          <w:p w:rsidR="00786D15" w:rsidRPr="008E307F" w:rsidRDefault="00786D15" w:rsidP="00CF1EB3">
            <w:pPr>
              <w:pStyle w:val="BodyText"/>
              <w:rPr>
                <w:rFonts w:ascii="GHEA Grapalat" w:hAnsi="GHEA Grapalat"/>
                <w:lang w:val="hy-AM" w:eastAsia="ja-JP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ՀԱՇՎԻ ԱՌՆԵԼՈՎ ՎԵՐԸ ՆՇՎԱԾԸ՝ ԿՈՂՄԵՐԸ ՍՈՒՅՆՈՎ ՀԱՄԱՁԱՅՆԵՑԻՆ ՀԵՏԵՎՅԱԼԻ ՄԱՍԻՆ.</w:t>
            </w:r>
          </w:p>
          <w:p w:rsidR="00786D15" w:rsidRPr="008E307F" w:rsidRDefault="00786D15" w:rsidP="003624D2">
            <w:pPr>
              <w:rPr>
                <w:rFonts w:ascii="GHEA Grapalat" w:eastAsia="MS Mincho" w:hAnsi="GHEA Grapalat"/>
                <w:b/>
                <w:sz w:val="22"/>
                <w:szCs w:val="22"/>
                <w:lang w:val="hy-AM" w:eastAsia="ja-JP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1.  ՀՀԴ-ի առարկան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E450C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ՀՀԴ-ի նպատակն է՝ արձանագրել Կողմերի միջև ձեռք բերված համաձայնությունը Հայաստանի Հանրապետության տարածքում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540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ՄՎտ հզորության </w:t>
            </w:r>
            <w:r w:rsidRPr="00ED7B69">
              <w:rPr>
                <w:rFonts w:ascii="GHEA Grapalat" w:hAnsi="GHEA Grapalat"/>
                <w:sz w:val="22"/>
                <w:szCs w:val="22"/>
                <w:lang w:val="hy-AM"/>
              </w:rPr>
              <w:t xml:space="preserve">Գազային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էլեկտրակայան</w:t>
            </w:r>
            <w:r w:rsidRPr="00ED7B69"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87C29">
              <w:rPr>
                <w:rFonts w:ascii="GHEA Grapalat" w:hAnsi="GHEA Grapalat"/>
                <w:sz w:val="22"/>
                <w:szCs w:val="22"/>
                <w:lang w:val="hy-AM"/>
              </w:rPr>
              <w:t>(2x270ՄՎտ)</w:t>
            </w:r>
            <w:r w:rsidRPr="00387C29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կառուցման ու գործարկման շուրջ (այսուհետ՝ </w:t>
            </w: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«Նախագծեր»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)։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 ՀՀԴ-ի գործողության ժամկետներն ու պայմանները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ՀՀԴ-ն ուժի մեջ է մտնում այն գործողության մեջ մտնելու ամսաթվից և գործում է մինչև Նախագծի իրականացման մասին համաձայնագրի կնքումը, որն, իր հերթին, գործում է մինչև Նախագծերի ամբողջական կատարումը։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E450C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Նախագծերի ամբողջական կատարումը նախատեսվում է </w:t>
            </w:r>
            <w:r w:rsidRPr="00761484">
              <w:rPr>
                <w:rFonts w:ascii="GHEA Grapalat" w:hAnsi="GHEA Grapalat"/>
                <w:sz w:val="22"/>
                <w:szCs w:val="22"/>
                <w:lang w:val="hy-AM"/>
              </w:rPr>
              <w:t>ՀՀ հանրային ծառայությունները կարգավորող հանձնաժողովի կողմից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61484">
              <w:rPr>
                <w:rFonts w:ascii="GHEA Grapalat" w:hAnsi="GHEA Grapalat"/>
                <w:sz w:val="22"/>
                <w:szCs w:val="22"/>
                <w:lang w:val="hy-AM"/>
              </w:rPr>
              <w:t xml:space="preserve">լիցենզիայի տրամադրման պահից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տասնութ (18) ամսվա ընթացքում</w:t>
            </w:r>
            <w:r w:rsidRPr="00D42500"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761484">
              <w:rPr>
                <w:rFonts w:ascii="GHEA Grapalat" w:hAnsi="GHEA Grapalat"/>
                <w:sz w:val="22"/>
                <w:szCs w:val="22"/>
                <w:lang w:val="hy-AM"/>
              </w:rPr>
              <w:t xml:space="preserve"> յուրաքանչյուր </w:t>
            </w:r>
            <w:r w:rsidRPr="001D4E5E">
              <w:rPr>
                <w:rFonts w:ascii="GHEA Grapalat" w:hAnsi="GHEA Grapalat"/>
                <w:sz w:val="22"/>
                <w:szCs w:val="22"/>
                <w:lang w:val="hy-AM"/>
              </w:rPr>
              <w:t>էներգա</w:t>
            </w:r>
            <w:r w:rsidRPr="00761484">
              <w:rPr>
                <w:rFonts w:ascii="GHEA Grapalat" w:hAnsi="GHEA Grapalat"/>
                <w:sz w:val="22"/>
                <w:szCs w:val="22"/>
                <w:lang w:val="hy-AM"/>
              </w:rPr>
              <w:t>բլոկի համար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3. Հասկացությունները և հապավումները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napToGrid w:val="0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napToGrid w:val="0"/>
                <w:sz w:val="22"/>
                <w:szCs w:val="22"/>
                <w:lang w:val="hy-AM"/>
              </w:rPr>
              <w:t>3.1 ՀՀԴ-ի նպատակներով՝ ստորև նշված հասկացություններն ունեն հետևյալ իմաստները՝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napToGrid w:val="0"/>
                <w:sz w:val="22"/>
                <w:szCs w:val="22"/>
                <w:lang w:val="hy-AM" w:eastAsia="en-US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«Կիրառելի իրավունք»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նշանակում է Հայաստանի Հանրապետության օրենսդրությունը։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«Կատարման ամսաթիվ»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նշանակում է Նախագծերի շինարարական աշխատանքների ամբողջական կատարման ամսաթիվը և Ներդրողի ու նրա գործընկերների կողմից Նախագծերի շահագործման մեկնարկի ամսաթիվը։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E450C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«Ներդրող»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նշանակում է «Anaklia IEP Holdings» ՍՊԸ-ն և դրա կողմից </w:t>
            </w:r>
            <w:r w:rsidRPr="001D4E5E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Հանրապետությունում հիմնադրած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դուստր ընկերությունը, որոնք կորպորատիվ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պատասխանատվություն են ստանձնում ՀՀԴ ներքո իրականացվող գործողությունների մասով: 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 xml:space="preserve">«Գործողության մեջ մտնելու ամսաթիվ»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նշանակում է երկու Կողմերի կողմից ՀՀԴ-ի ստորագրման ամսաթիվը։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«Նախարարություն»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նշանակում է Հայաստանի Հանրապետության էներգետիկայի և բնական պաշարների նախարարությունը։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«Իրագործելիության ուսումնասիրություն»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նշանակում է Ներդրողի կողմից Նախագծի իրականացման տեխնիկական ու տնտեսական հիմնավորումը։  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«Կառավարություն»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նշանակում է Հայաստանի Հանրապետության Կառավարությունը։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«Համաձայնագրի հիմնադրույթներ»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(ՀՀԴ)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նշանակում է Համաձայնագրի հիմնադրույթների վերաբերյալ սույն փաստաթուղթը, որը կնքվել է Կառավարության և Ներդրողի միջև, և որում Կողմերի համաձայնությամբ ժամանակ առ ժամանակ կարող են կատարվել փոփոխություններ կամ լրացումներ։ 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«Տեխնիկական առաջադրանք»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նշանակում է Նախարարության հետ համաձայնեցված և ՀՀԴ-ին համապատասխան՝ Ներդրողի կողմից իրականացված Իրագործելիության ուսումնասիրության տեխնիկական առաջադրանքը։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3.2 ՀՀԴ-ի շրջանակներում կիրառվում են հետևյալ մեկնաբանությունները՝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6853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«Որի», «որում» և «որի համաձայն» և նմանատիպ մյուս բառերը վերաբերում են տվյալ կապակցությանն ամբողջությամբ և ոչ դրա մի մասին</w:t>
            </w:r>
            <w:r w:rsidRPr="00597B11">
              <w:rPr>
                <w:rFonts w:ascii="GHEA Grapalat" w:hAnsi="GHEA Grapalat"/>
                <w:sz w:val="22"/>
                <w:szCs w:val="22"/>
                <w:lang w:val="hy-AM"/>
              </w:rPr>
              <w:t>, եթե դա չի հակասում գործեղ օրենսդրությանը և կիրառելի է տվյալ իրավահարաբերության նկատմամբ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  <w:p w:rsidR="00786D15" w:rsidRPr="008E307F" w:rsidRDefault="00786D15" w:rsidP="006853BC">
            <w:pPr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Ներդրող, Կառավարություն և Նախարարություն կամ որևէ այլ անձ հասկացությունները մեկնաբանվում են այնպես, որ ներառեն նաև այն սուբյեկտներին, ում իրավահաջորդության կարգով անցնում, պատվիրակվում և փոխանցվում են դրանց իրավասությունները՝ համաձայն իրենց համապատասխան շահերի։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Եզակի թվով օգտագործված բառերը ներառում են նաև հոգնակին, և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հակառակը</w:t>
            </w:r>
            <w:r w:rsidRPr="008707DC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597B11">
              <w:rPr>
                <w:rFonts w:ascii="GHEA Grapalat" w:hAnsi="GHEA Grapalat"/>
                <w:sz w:val="22"/>
                <w:szCs w:val="22"/>
                <w:lang w:val="hy-AM"/>
              </w:rPr>
              <w:t>եթե դա չի հակասում գործեղ օրենսդրությանը և կիրառելի է տվյալ իրավահարաբերության նկատմամբ</w:t>
            </w:r>
            <w:r w:rsidRPr="00B2615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Կետերի վերնագրերը զետեղված են միայն տեքստում որոնումը հեշտացնելու նպատակով և ՀՀԴ-ի մեկնաբանության ժամանակ հաշվի չեն առնչվում։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4. </w:t>
            </w:r>
            <w:r w:rsidRPr="008E307F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Նախարարության պարտավորությունները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4.1 Համաձայն 5–րդ կետի (</w:t>
            </w:r>
            <w:r w:rsidRPr="008E307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Ներդրողի պարտավորությունները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)՝ Նախագծերի հետ կապված Նախարարությունն ունի հետևյալ պարտավորությունները.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7A54E2">
            <w:pPr>
              <w:pStyle w:val="ColorfulList-Accent11"/>
              <w:ind w:left="342" w:right="141" w:hanging="342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(ա)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Հաստատող փաստաթղթերը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՝ Հայաստանի Հանրապետության օրենսդրությամբ իրեն վերապահված իրավասության շրջանակներում </w:t>
            </w:r>
            <w:r w:rsidRPr="0012798C">
              <w:rPr>
                <w:rFonts w:ascii="GHEA Grapalat" w:hAnsi="GHEA Grapalat"/>
                <w:sz w:val="22"/>
                <w:szCs w:val="22"/>
                <w:lang w:val="hy-AM"/>
              </w:rPr>
              <w:t xml:space="preserve">կաջակցի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դուստր ընկերությանը</w:t>
            </w:r>
            <w:r w:rsidRPr="00D92C64">
              <w:rPr>
                <w:rFonts w:ascii="GHEA Grapalat" w:hAnsi="GHEA Grapalat"/>
                <w:sz w:val="22"/>
                <w:szCs w:val="22"/>
                <w:lang w:val="hy-AM"/>
              </w:rPr>
              <w:t xml:space="preserve"> ստանալու՝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բոլոր անհրաժեշտ լիցենզիաները, թույլտվությունները և (կամ) ժամանակ առ ժամանակ շինարարության, գործարկման (ի թիվս այլ հարցերի՝ էներգահամակարգի հետ փոխկապակցվածություն), տնօրինման և հետագա շահագործման համար անհրաժեշտ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հաստատող փաստաթղթերը։</w:t>
            </w:r>
          </w:p>
          <w:p w:rsidR="00786D15" w:rsidRPr="008E307F" w:rsidRDefault="00786D15" w:rsidP="003624D2">
            <w:pPr>
              <w:pStyle w:val="ColorfulList-Accent11"/>
              <w:ind w:left="342" w:right="141" w:hanging="342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9F23E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pStyle w:val="ColorfulList-Accent11"/>
              <w:ind w:left="342" w:hanging="342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>(բ)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Տեղեկատվությունը և տվյալների մատչելիությունը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br/>
              <w:t>իր տրամադրության տակ գտնվող՝ Նախագծերին ու համապատասխան ենթակառուցվածքներին առնչվող բոլոր տեղեկություններն ու հաշվետվությունների օրինակները փոխանցել Ներդրողին՝ հնարավորություն տալով վերջինիս իրականացնելու Իրագործելիության ուսումնասիրությունն ու կատարելու ինժեներատեխնիկական մանրակրկիտ աշխատանքներ։</w:t>
            </w:r>
          </w:p>
          <w:p w:rsidR="00786D15" w:rsidRPr="008E307F" w:rsidRDefault="00786D15" w:rsidP="003624D2">
            <w:pPr>
              <w:pStyle w:val="ColorfulList-Accent11"/>
              <w:ind w:left="342" w:hanging="342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C737D5">
            <w:pPr>
              <w:ind w:left="342" w:hanging="342"/>
              <w:rPr>
                <w:rFonts w:ascii="GHEA Grapalat" w:hAnsi="GHEA Grapalat" w:cs="Arial"/>
                <w:color w:val="222222"/>
                <w:sz w:val="22"/>
                <w:szCs w:val="22"/>
                <w:shd w:val="clear" w:color="auto" w:fill="FFFFFF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(գ)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Կոմունալ ծառայությունները և ենթակառուցվածքները՝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B26152">
              <w:rPr>
                <w:rFonts w:ascii="GHEA Grapalat" w:hAnsi="GHEA Grapalat"/>
                <w:sz w:val="22"/>
                <w:szCs w:val="22"/>
                <w:lang w:val="hy-AM"/>
              </w:rPr>
              <w:t>կաջակցի</w:t>
            </w:r>
            <w:r w:rsidRPr="003D7934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Pr="00B26152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որպեսզի իրականացվի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էներգահամակարգերի բոլոր անհրաժեշտ միացումները (այդ թվում՝ բարձր լարման</w:t>
            </w:r>
            <w:r w:rsidRPr="00B26152">
              <w:rPr>
                <w:rFonts w:ascii="GHEA Grapalat" w:hAnsi="GHEA Grapalat"/>
                <w:sz w:val="22"/>
                <w:szCs w:val="22"/>
                <w:lang w:val="hy-AM"/>
              </w:rPr>
              <w:t xml:space="preserve"> գծերով</w:t>
            </w:r>
            <w:r w:rsidRPr="003D7934">
              <w:rPr>
                <w:rFonts w:ascii="GHEA Grapalat" w:hAnsi="GHEA Grapalat"/>
                <w:sz w:val="22"/>
                <w:szCs w:val="22"/>
                <w:lang w:val="hy-AM"/>
              </w:rPr>
              <w:t>, բնական գազի, ջրի և այլն մասով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  <w:r w:rsidRPr="003D7934">
              <w:rPr>
                <w:rFonts w:ascii="GHEA Grapalat" w:hAnsi="GHEA Grapalat"/>
                <w:sz w:val="22"/>
                <w:szCs w:val="22"/>
                <w:lang w:val="hy-AM"/>
              </w:rPr>
              <w:t xml:space="preserve">՝ գործող օրենսդրության համաձայն ոչ խտրական </w:t>
            </w:r>
            <w:r w:rsidRPr="000C2266">
              <w:rPr>
                <w:rFonts w:ascii="GHEA Grapalat" w:hAnsi="GHEA Grapalat"/>
                <w:sz w:val="22"/>
                <w:szCs w:val="22"/>
                <w:lang w:val="hy-AM"/>
              </w:rPr>
              <w:t>սկզբունքով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։ Էներգամատակարարման ծառայությունների մասով՝ Նախարարությունը </w:t>
            </w:r>
            <w:r w:rsidRPr="00FF3A2E">
              <w:rPr>
                <w:rFonts w:ascii="GHEA Grapalat" w:hAnsi="GHEA Grapalat"/>
                <w:sz w:val="22"/>
                <w:szCs w:val="22"/>
                <w:lang w:val="hy-AM"/>
              </w:rPr>
              <w:t>համաձայնում է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, Նախագծի իրականացման համար տրամադրել</w:t>
            </w:r>
            <w:r w:rsidR="009F3FA8" w:rsidRPr="009F3FA8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այդ պահին տնօրինվող թողունակության շրջանակներում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06D9C">
              <w:rPr>
                <w:rFonts w:ascii="GHEA Grapalat" w:hAnsi="GHEA Grapalat"/>
                <w:sz w:val="22"/>
                <w:szCs w:val="22"/>
                <w:lang w:val="hy-AM"/>
              </w:rPr>
              <w:t xml:space="preserve">միջպետական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էներգահաղորդման գծերի օգտագործման </w:t>
            </w:r>
            <w:r w:rsidRPr="00406D9C">
              <w:rPr>
                <w:rFonts w:ascii="GHEA Grapalat" w:hAnsi="GHEA Grapalat"/>
                <w:sz w:val="22"/>
                <w:szCs w:val="22"/>
                <w:lang w:val="hy-AM"/>
              </w:rPr>
              <w:t>ոչ խտրական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իրավունք՝ Հանրային ծառայությունները կարգավորող մարմնի կողմից բոլոր էլեկտրագեներատորների համար ոչ խտրական հիմունքներով հաստատված միասնական սակագնով և չհակասելով Հայաստանի Հանրապետության միջազգային համաձայնագրերին։</w:t>
            </w:r>
          </w:p>
          <w:p w:rsidR="00786D15" w:rsidRPr="008E307F" w:rsidRDefault="00786D15" w:rsidP="003624D2">
            <w:pPr>
              <w:ind w:left="342" w:hanging="342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trHeight w:val="2244"/>
          <w:jc w:val="center"/>
        </w:trPr>
        <w:tc>
          <w:tcPr>
            <w:tcW w:w="10620" w:type="dxa"/>
          </w:tcPr>
          <w:p w:rsidR="00786D15" w:rsidRPr="008E307F" w:rsidRDefault="00786D15" w:rsidP="00C737D5">
            <w:pPr>
              <w:ind w:left="342" w:hanging="342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(դ)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8E307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Հողատարածքը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. աջակցել այնպիսի տեղանք և հողատարածք նախանշելու գործընթացին, որը ներդրողը նպատակահարմար կգտնի Նախագծերի իրականացման համար, ինչպես նաև նշված հողատարածքին հասանելի համապատասխան կոմունալ հարմարություններով և ենթակառուցվածքներով՝ մրցակցային գներով՝ վաճառքի համաձայնագրի կամ երկարաժամկետ վարձակալության հիման վրա, կողմերի միջև համաձայնեցված կարգով։</w:t>
            </w:r>
          </w:p>
          <w:p w:rsidR="00786D15" w:rsidRPr="008E307F" w:rsidRDefault="00786D15" w:rsidP="003624D2">
            <w:pPr>
              <w:ind w:left="342" w:hanging="34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C737D5">
            <w:pPr>
              <w:pStyle w:val="ColorfulList-Accent11"/>
              <w:ind w:left="342" w:right="142" w:hanging="342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(</w:t>
            </w:r>
            <w:r w:rsidRPr="006164DC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</w:t>
            </w: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) Բնական գազի </w:t>
            </w:r>
            <w:r w:rsidRPr="00943D2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երաշխավորում</w:t>
            </w: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.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 Էլեկտրակայանը շահագործման հանձնելուց հետո տարեկան </w:t>
            </w:r>
            <w:r w:rsidRPr="00A52CBF">
              <w:rPr>
                <w:rFonts w:ascii="GHEA Grapalat" w:hAnsi="GHEA Grapalat"/>
                <w:sz w:val="22"/>
                <w:szCs w:val="22"/>
                <w:lang w:val="hy-AM"/>
              </w:rPr>
              <w:t>երաշխավորում է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43D24">
              <w:rPr>
                <w:rFonts w:ascii="GHEA Grapalat" w:hAnsi="GHEA Grapalat"/>
                <w:sz w:val="22"/>
                <w:szCs w:val="22"/>
                <w:lang w:val="hy-AM"/>
              </w:rPr>
              <w:t>1000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միլիոն խորանարդ մետր բնական գազ</w:t>
            </w:r>
            <w:r w:rsidRPr="00A52CBF">
              <w:rPr>
                <w:rFonts w:ascii="GHEA Grapalat" w:hAnsi="GHEA Grapalat"/>
                <w:sz w:val="22"/>
                <w:szCs w:val="22"/>
                <w:lang w:val="hy-AM"/>
              </w:rPr>
              <w:t>ի մատակարարումը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՝ միևնույն պայմաններով, որոնք կիրառվում են էներգիա արտադրող այլ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կայան</w:t>
            </w:r>
            <w:r w:rsidRPr="00ED27CA">
              <w:rPr>
                <w:rFonts w:ascii="GHEA Grapalat" w:hAnsi="GHEA Grapalat"/>
                <w:sz w:val="22"/>
                <w:szCs w:val="22"/>
                <w:lang w:val="hy-AM"/>
              </w:rPr>
              <w:t>ների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դեպքում։ Բնական գազի գինը ստորագրման օրվա դրությամբ կազմում է 230</w:t>
            </w:r>
            <w:r w:rsidRPr="00943D24">
              <w:rPr>
                <w:rFonts w:ascii="GHEA Grapalat" w:hAnsi="GHEA Grapalat"/>
                <w:sz w:val="22"/>
                <w:szCs w:val="22"/>
                <w:lang w:val="hy-AM"/>
              </w:rPr>
              <w:t>,82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ԱՄՆ դոլար (առանց ԱԱՀ)։</w:t>
            </w:r>
          </w:p>
          <w:p w:rsidR="00786D15" w:rsidRPr="008E307F" w:rsidRDefault="00786D15" w:rsidP="003624D2">
            <w:pPr>
              <w:pStyle w:val="ColorfulList-Accent11"/>
              <w:ind w:left="342" w:right="142" w:hanging="342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pStyle w:val="ColorfulList-Accent11"/>
              <w:ind w:left="342" w:right="142" w:hanging="342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(</w:t>
            </w:r>
            <w:r w:rsidRPr="009F3FA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զ</w:t>
            </w: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) Էլեկտրաէներգիայի սպառումը.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օժանդակել և աջակցել ներդրողին՝ արտահանման նպատակով համապատասխան տեղական կամ միջազգային ընկերությունների հետ էլեկտրաէներգիայի սպառման երկարաժամկետ համաձայնագրեր կնքելու գործընթացում։</w:t>
            </w:r>
          </w:p>
          <w:p w:rsidR="00786D15" w:rsidRPr="008E307F" w:rsidRDefault="00786D15" w:rsidP="003624D2">
            <w:pPr>
              <w:pStyle w:val="ColorfulList-Accent11"/>
              <w:ind w:left="342" w:right="142" w:hanging="342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786D15" w:rsidRPr="008E307F" w:rsidRDefault="00786D15" w:rsidP="003624D2">
            <w:pPr>
              <w:pStyle w:val="ColorfulList-Accent11"/>
              <w:ind w:left="342" w:right="142" w:hanging="342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trHeight w:val="113"/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ind w:left="342" w:hanging="342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(</w:t>
            </w:r>
            <w:r w:rsidRPr="009F3FA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է</w:t>
            </w: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) Ներդրումների պաշտպանությունը.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պաշտպանել ներդրողի կատարած ներդրումները և շահերը՝ Հայաստանի գործող օրենսդրության և միջազգային կանոնակարգերի համաձայն։</w:t>
            </w:r>
          </w:p>
          <w:p w:rsidR="00786D15" w:rsidRPr="008E307F" w:rsidRDefault="00786D15" w:rsidP="003624D2">
            <w:pPr>
              <w:ind w:left="342" w:hanging="342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Նախարարությունը, իր իրավասությունների շրջանակներում, իրականացնում է ՀՀԴ-ով նախատեսված բոլոր իրավունքները և պարտավորությունները՝ Հայաստանի Հանրապետության օրենսդրության համաձայն։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5. Ներդրողի պարտավորությունները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9F23EF" w:rsidRDefault="00786D15" w:rsidP="00C737D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5.1 Ոչ ուշ, քան ՀՀԴ-ն ուժի մեջ մտնելուց 30 օր հետո Ներդրողը, Հայաստանի Հանրապետության օրենսդրության համաձայն, գրանցում է իր դուստր ընկերությունը, որն ստանձնում է Ներդրողի՝ ՀՀԴ ներքո իրականացվելիք գործողությունների և Նախագծի ամբողջական կատարման մասով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պարտավորություններն ու պատասխանատվությունը։</w:t>
            </w:r>
          </w:p>
          <w:p w:rsidR="00786D15" w:rsidRPr="009F23EF" w:rsidRDefault="00786D15" w:rsidP="00C737D5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F23EF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Ն</w:t>
            </w:r>
            <w:r w:rsidRPr="00B31261">
              <w:rPr>
                <w:rFonts w:ascii="GHEA Grapalat" w:hAnsi="GHEA Grapalat"/>
                <w:sz w:val="22"/>
                <w:szCs w:val="22"/>
                <w:lang w:val="hy-AM"/>
              </w:rPr>
              <w:t>երդրողի կողմից հիմնադրած դուստր ընկերության բաժնետոմսերի օտարումը կարող է իրականացվել ՀՀ կառավարության համաձայնությամբ և ՀՀ հանրային ծառայությունները կարգավորող հանձնաժողովի թույլտվությամբ</w:t>
            </w:r>
            <w:r w:rsidRPr="009F23EF">
              <w:rPr>
                <w:rFonts w:ascii="GHEA Grapalat" w:hAnsi="GHEA Grapalat"/>
                <w:sz w:val="22"/>
                <w:szCs w:val="22"/>
                <w:lang w:val="hy-AM"/>
              </w:rPr>
              <w:t xml:space="preserve">՝ </w:t>
            </w:r>
            <w:r w:rsidRPr="00B31261">
              <w:rPr>
                <w:rFonts w:ascii="GHEA Grapalat" w:hAnsi="GHEA Grapalat"/>
                <w:sz w:val="22"/>
                <w:szCs w:val="22"/>
                <w:lang w:val="hy-AM"/>
              </w:rPr>
              <w:t>«Էներգետիկայի մասին» ՀՀ օրենքով սահմանված կարգով</w:t>
            </w:r>
            <w:r w:rsidRPr="009F23EF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786D15" w:rsidRPr="009F23EF" w:rsidRDefault="00786D15" w:rsidP="00C737D5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F23EF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Դ</w:t>
            </w:r>
            <w:r w:rsidRPr="00B31261">
              <w:rPr>
                <w:rFonts w:ascii="GHEA Grapalat" w:hAnsi="GHEA Grapalat"/>
                <w:sz w:val="22"/>
                <w:szCs w:val="22"/>
                <w:lang w:val="hy-AM"/>
              </w:rPr>
              <w:t>ուստր ընկերության լիցենզավորված գործունեության իրականացման համար անհրաժեշտ գույքի օտարումը կարող է իրականացվել Հանձնաժողովի  թույլտվությամբ՝ «Էներգետիկայի մասին» ՀՀ օրենքով սահմանված կարգով:</w:t>
            </w:r>
            <w:r w:rsidRPr="009F23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786D15" w:rsidRPr="00B31261" w:rsidRDefault="00786D15" w:rsidP="00C737D5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F23EF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 Ներդրողը լիցենզիա ստանալու համար</w:t>
            </w:r>
            <w:r w:rsidRPr="00B31261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Հանձնաժողովին է ներկայացնում օրենքով սահմանված ֆինանսական երաշխիքներ:</w:t>
            </w:r>
          </w:p>
          <w:p w:rsidR="00786D15" w:rsidRPr="00B31261" w:rsidRDefault="00786D15" w:rsidP="00C737D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C737D5">
            <w:pPr>
              <w:ind w:left="342" w:right="141" w:hanging="342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600D4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5.2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Ներդրողը իր հաշվին մատակարարում է գազատուրբինային էլեկտրակայանի երկու լրակազմ՝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2</w:t>
            </w:r>
            <w:r w:rsidRPr="00C600D4">
              <w:rPr>
                <w:rFonts w:ascii="GHEA Grapalat" w:hAnsi="GHEA Grapalat"/>
                <w:sz w:val="22"/>
                <w:szCs w:val="22"/>
                <w:lang w:val="hy-AM"/>
              </w:rPr>
              <w:t>7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0 ՄՎտ հզորությամբ։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5.</w:t>
            </w:r>
            <w:r w:rsidRPr="009F3FA8">
              <w:rPr>
                <w:rFonts w:ascii="GHEA Grapalat" w:hAnsi="GHEA Grapalat"/>
                <w:sz w:val="22"/>
                <w:szCs w:val="22"/>
                <w:lang w:val="hy-AM"/>
              </w:rPr>
              <w:t xml:space="preserve"> 3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Ներդրողն ստանձնում է պարտավորություն՝ ՀՀԴ-ն կնքելուց ոչ ուշ, քան մեկ ամիս հետո ներկայացնելու Իրագործելիության մանրամասն ուսումնասիրություն, և ձեռնարկում է բոլոր ողջամիտ միջոցները՝ ժամանակին  կատարելու այն բոլոր ընթացակարգերը, որոնք ուղղված են</w:t>
            </w:r>
            <w:r w:rsidRPr="008E307F" w:rsidDel="005811B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շինարարության համար անհրաժեշտ թույլտվությունները ձեռք բերելու, ինչպես նաև, անկախ  Նախարարության՝ ՀՀԴ-ի 4-րդ կետով նախատեսված  պարտավորություններից, հողօգտագործման բոլոր թույլտվությունները, լիցենզիաները և մյուս թույլտվությունները ձեռք բերելու գործընթացը մեկնարկելուն: 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pStyle w:val="Heading2"/>
              <w:spacing w:before="0" w:after="0"/>
              <w:rPr>
                <w:rFonts w:ascii="GHEA Grapalat" w:hAnsi="GHEA Grapalat"/>
                <w:b w:val="0"/>
                <w:i w:val="0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b w:val="0"/>
                <w:i w:val="0"/>
                <w:sz w:val="22"/>
                <w:szCs w:val="22"/>
                <w:lang w:val="hy-AM"/>
              </w:rPr>
              <w:t>5.</w:t>
            </w:r>
            <w:r w:rsidRPr="009F3FA8">
              <w:rPr>
                <w:rFonts w:ascii="GHEA Grapalat" w:hAnsi="GHEA Grapalat"/>
                <w:b w:val="0"/>
                <w:i w:val="0"/>
                <w:sz w:val="22"/>
                <w:szCs w:val="22"/>
                <w:lang w:val="hy-AM"/>
              </w:rPr>
              <w:t xml:space="preserve">4 </w:t>
            </w:r>
            <w:r w:rsidRPr="008E307F">
              <w:rPr>
                <w:rFonts w:ascii="GHEA Grapalat" w:hAnsi="GHEA Grapalat"/>
                <w:b w:val="0"/>
                <w:i w:val="0"/>
                <w:sz w:val="22"/>
                <w:szCs w:val="22"/>
                <w:lang w:val="hy-AM"/>
              </w:rPr>
              <w:t>Ինժեներական և Իրագործելիության մանրամասն ուսումնասիրություն, շինարարական նախագծում և Նախագծերով  նախատեսված շինարարություն իրականացնելիս Ներդրողը Նախարարություն է ներկայացնում պարբերական զեկույցներ և դրանց կից ներկայացվող բոլոր համապատասխան փաստաթղթերը՝ խիստ գաղտնիության սկզբունքով։</w:t>
            </w:r>
          </w:p>
          <w:p w:rsidR="00786D15" w:rsidRPr="008E307F" w:rsidRDefault="00786D15" w:rsidP="009B0AFF">
            <w:pPr>
              <w:rPr>
                <w:rFonts w:ascii="GHEA Grapalat" w:hAnsi="GHEA Grapalat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C737D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D0116">
              <w:rPr>
                <w:rFonts w:ascii="GHEA Grapalat" w:hAnsi="GHEA Grapalat"/>
                <w:sz w:val="22"/>
                <w:szCs w:val="22"/>
                <w:lang w:val="hy-AM"/>
              </w:rPr>
              <w:t>5.5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Ներդրողն ինժեներական, շինարարական նախագծման, շինարարությանն առնչվող և այլ աշխատանքներն իրականացնում է ՀՀԴ-ով, Նախագծի իրականացման մասին համաձայնագրերով և Հայաստանի Հանրապետության օրենսդրությամբ լիակատար պահպանմամբ։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5.</w:t>
            </w:r>
            <w:r w:rsidRPr="009F3FA8">
              <w:rPr>
                <w:rFonts w:ascii="GHEA Grapalat" w:hAnsi="GHEA Grapalat"/>
                <w:sz w:val="22"/>
                <w:szCs w:val="22"/>
                <w:lang w:val="hy-AM"/>
              </w:rPr>
              <w:t>6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Ներդրողը պարտավորվում է իր գործունեությունն իրականացնել Հայաստանի Հանրապետության գործող օրենսդրության լիակատար պահպանմամբ և ապահովել իր և իր ենթաներդրողների կողմից Նախագծի իրականացման ամբողջ ընթացքում Հայաստանի Հանրապետության օրենսդրության պահպանումն ու դրա նկատմամբ հսկողությունը։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center" w:pos="4153"/>
                <w:tab w:val="right" w:pos="8306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6. Հավաստիքներն ու երաշխիքները</w:t>
            </w:r>
          </w:p>
          <w:p w:rsidR="00786D15" w:rsidRPr="008E307F" w:rsidRDefault="00786D15" w:rsidP="003624D2">
            <w:pPr>
              <w:tabs>
                <w:tab w:val="center" w:pos="4153"/>
                <w:tab w:val="right" w:pos="8306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AB6A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ՀՀԴ-ի յուրաքանչյուր Կողմ սույնով հավաստում է և երաշխավորում մյուս Կողմին, որ սահմանված կարգով գրանցված է իր գրանցման վայրի օրենքներին համապատասխան և օժտված է ՀՀԴ-ն կնքելու և դրա ներքո իր համար նախատեսված պարտավորություններն իրականացնելու համար անհրաժեշտ կորպորատիվ լիազորություններով։</w:t>
            </w:r>
          </w:p>
          <w:p w:rsidR="00786D15" w:rsidRPr="008E307F" w:rsidRDefault="00786D15" w:rsidP="00AB6A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71376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Ներդրողի հիմնադիր փաստաթղթերը կցվում են ՀՀԴ-ին</w:t>
            </w:r>
            <w:r w:rsidRPr="00A57BC1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7. Լիազորված ներկայացուցիչները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Կողմերին ներկայացնում են ՀՀԴ-ն ստորագրելու իրավասություն ունեցող լիազոր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ներկայացուցիչները/ստորագրողները։  Յուրաքանչյուր Կողմ կարող է, մյուս Կողմին գրավոր ծանուցելու միջոցով, ներգրավել լրացուցիչ ներկայացուցիչներ, որոնք լիազորված են ներկայացնելու տվյալ Կողմը բոլոր հարցերում՝ բացի ՀՀԴ-ում փոփոխություններ կատարելու դեպքերից։ Յուրաքանչյուր Կողմ գրավոր ծանուցում է մյուս Կողմին իր լիազորված ներկայացուցիչների մասով ցանկացած փոփոխության մասին։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8. Ծրագրի դիտանցումը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ՀՀԴ-ի երկու Կողմերն իրավասու են իրականացնել դիտանցում և տեղեկացնել մյուս Կողմին՝ Հայաստանի Հանրապետության օրենսդրությամբ սահմանված պահանջների հետ համապատասխանության մասին։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center" w:pos="4153"/>
                <w:tab w:val="right" w:pos="8306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9. Գաղտնի տեղեկությունները</w:t>
            </w:r>
          </w:p>
          <w:p w:rsidR="00786D15" w:rsidRPr="008E307F" w:rsidRDefault="00786D15" w:rsidP="003624D2">
            <w:pPr>
              <w:tabs>
                <w:tab w:val="center" w:pos="4153"/>
                <w:tab w:val="right" w:pos="8306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center" w:pos="4153"/>
                <w:tab w:val="right" w:pos="8306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ՀՀԴ–ի երկու Կողմերը համաձայնության են գալիս ՀՀԴ–ն կնքելիս խիստ գաղտնի պահել մյուս Կողմից ստացված, Նախագծին առնչվող տեղեկությունները՝ բանավոր, փաստաթղթավորված, «նոու հաու», և ձեռնպահ մնալ դրանք որևէ երրորդ կողմի փոխանցելուց։ ՀՀԴ–ի Կողմերը նաև պահանջում են իրենց աշխատակիցներից խիստ գաղտնի պահել այդպիսի տեղեկությունները, փաստաթղթերը կամ «նոու հաուն» և զերծ մնալ դրանք որևէ երրորդ կողմի փոխանցելուց՝ առանց ՀՀԴ–ի ստորագրող կողմերի նախնական համաձայնությունն ստանալու։</w:t>
            </w:r>
          </w:p>
          <w:p w:rsidR="00786D15" w:rsidRPr="008E307F" w:rsidRDefault="00786D15" w:rsidP="003624D2">
            <w:pPr>
              <w:tabs>
                <w:tab w:val="center" w:pos="4153"/>
                <w:tab w:val="right" w:pos="8306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F9253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10. Անհաղթահարելի ուժով պայմանավորված դեպքերը և դրանց հետևանքները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sz w:val="22"/>
                <w:lang w:val="hy-AM"/>
              </w:rPr>
              <w:t xml:space="preserve">Դեպքերը կարող են համարվել անհաղթահարելի ուժով պայմանավորված, եթե անհնար է դրանցից խուսափել՝ անկախ Կողմերի գործադրած բոլոր ջանքերից և, եթե իրադարձությունները Կողմերի փոխադարձ պարտավորությունների </w:t>
            </w:r>
            <w:r w:rsidRPr="00A57BC1">
              <w:rPr>
                <w:rFonts w:ascii="GHEA Grapalat" w:hAnsi="GHEA Grapalat"/>
                <w:sz w:val="22"/>
                <w:lang w:val="hy-AM"/>
              </w:rPr>
              <w:t>կատարումը</w:t>
            </w:r>
            <w:r w:rsidRPr="008E307F">
              <w:rPr>
                <w:rFonts w:ascii="GHEA Grapalat" w:hAnsi="GHEA Grapalat"/>
                <w:sz w:val="22"/>
                <w:lang w:val="hy-AM"/>
              </w:rPr>
              <w:t>։ Անհաղթահարելի ուժով պայմանավորված դեպքեր են համարվում՝</w:t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pStyle w:val="ColorfulList-Accent11"/>
              <w:ind w:left="360" w:hanging="326"/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</w:rPr>
              <w:t>(</w:t>
            </w:r>
            <w:r w:rsidRPr="008E307F">
              <w:rPr>
                <w:rFonts w:ascii="GHEA Grapalat" w:hAnsi="GHEA Grapalat"/>
                <w:sz w:val="22"/>
                <w:lang w:val="hy-AM"/>
              </w:rPr>
              <w:t xml:space="preserve">ա) </w:t>
            </w:r>
            <w:proofErr w:type="gramStart"/>
            <w:r w:rsidRPr="008E307F">
              <w:rPr>
                <w:rFonts w:ascii="GHEA Grapalat" w:hAnsi="GHEA Grapalat"/>
                <w:sz w:val="22"/>
                <w:lang w:val="hy-AM"/>
              </w:rPr>
              <w:t>պատերազմը</w:t>
            </w:r>
            <w:proofErr w:type="gramEnd"/>
            <w:r w:rsidRPr="008E307F">
              <w:rPr>
                <w:rFonts w:ascii="GHEA Grapalat" w:hAnsi="GHEA Grapalat"/>
                <w:sz w:val="22"/>
                <w:lang w:val="hy-AM"/>
              </w:rPr>
              <w:t>, քաղաքացիական ընդվզումները, ահաբեկչական գործողությունները, լայնածավալ գործադուլները.</w:t>
            </w:r>
          </w:p>
          <w:p w:rsidR="00786D15" w:rsidRPr="008E307F" w:rsidRDefault="00786D15" w:rsidP="003624D2">
            <w:pPr>
              <w:pStyle w:val="ColorfulList-Accent11"/>
              <w:ind w:left="360" w:hanging="326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pStyle w:val="ColorfulList-Accent11"/>
              <w:ind w:left="360" w:hanging="326"/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</w:rPr>
              <w:t>(</w:t>
            </w:r>
            <w:r w:rsidRPr="008E307F">
              <w:rPr>
                <w:rFonts w:ascii="GHEA Grapalat" w:hAnsi="GHEA Grapalat"/>
                <w:sz w:val="22"/>
                <w:lang w:val="hy-AM"/>
              </w:rPr>
              <w:t xml:space="preserve">բ)  </w:t>
            </w:r>
            <w:proofErr w:type="gramStart"/>
            <w:r w:rsidRPr="008E307F">
              <w:rPr>
                <w:rFonts w:ascii="GHEA Grapalat" w:hAnsi="GHEA Grapalat"/>
                <w:sz w:val="22"/>
                <w:lang w:val="hy-AM"/>
              </w:rPr>
              <w:t>զանգվածային</w:t>
            </w:r>
            <w:proofErr w:type="gramEnd"/>
            <w:r w:rsidRPr="008E307F">
              <w:rPr>
                <w:rFonts w:ascii="GHEA Grapalat" w:hAnsi="GHEA Grapalat"/>
                <w:sz w:val="22"/>
                <w:lang w:val="hy-AM"/>
              </w:rPr>
              <w:t xml:space="preserve"> միջուկային և քիմիական աղտոտվածությունը.</w:t>
            </w:r>
          </w:p>
          <w:p w:rsidR="00786D15" w:rsidRPr="008E307F" w:rsidRDefault="00786D15" w:rsidP="003624D2">
            <w:pPr>
              <w:pStyle w:val="ColorfulList-Accent11"/>
              <w:ind w:left="360" w:hanging="326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pStyle w:val="ColorfulList-Accent11"/>
              <w:ind w:left="360" w:hanging="326"/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</w:rPr>
              <w:t>(</w:t>
            </w:r>
            <w:r w:rsidRPr="008E307F">
              <w:rPr>
                <w:rFonts w:ascii="GHEA Grapalat" w:hAnsi="GHEA Grapalat"/>
                <w:sz w:val="22"/>
                <w:lang w:val="hy-AM"/>
              </w:rPr>
              <w:t xml:space="preserve">գ)  </w:t>
            </w:r>
            <w:proofErr w:type="gramStart"/>
            <w:r w:rsidRPr="008E307F">
              <w:rPr>
                <w:rFonts w:ascii="GHEA Grapalat" w:hAnsi="GHEA Grapalat"/>
                <w:sz w:val="22"/>
                <w:lang w:val="hy-AM"/>
              </w:rPr>
              <w:t>բնական</w:t>
            </w:r>
            <w:proofErr w:type="gramEnd"/>
            <w:r w:rsidRPr="008E307F">
              <w:rPr>
                <w:rFonts w:ascii="GHEA Grapalat" w:hAnsi="GHEA Grapalat"/>
                <w:sz w:val="22"/>
                <w:lang w:val="hy-AM"/>
              </w:rPr>
              <w:t xml:space="preserve"> աղետները, ինչպես օրինակ՝ երկրաշարժները, ջրհեղեղները, փոթորիկը, սողանքները, ամպրոպը, համաճարակային բռնկումները.</w:t>
            </w:r>
          </w:p>
          <w:p w:rsidR="00786D15" w:rsidRPr="008E307F" w:rsidRDefault="00786D15" w:rsidP="003624D2">
            <w:pPr>
              <w:pStyle w:val="ColorfulList-Accent11"/>
              <w:ind w:left="360" w:hanging="3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pStyle w:val="ColorfulList-Accent11"/>
              <w:ind w:left="360" w:hanging="326"/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</w:rPr>
              <w:t>(</w:t>
            </w:r>
            <w:r w:rsidRPr="008E307F">
              <w:rPr>
                <w:rFonts w:ascii="GHEA Grapalat" w:hAnsi="GHEA Grapalat"/>
                <w:sz w:val="22"/>
                <w:lang w:val="hy-AM"/>
              </w:rPr>
              <w:t xml:space="preserve">դ)  </w:t>
            </w:r>
            <w:proofErr w:type="gramStart"/>
            <w:r w:rsidRPr="008E307F">
              <w:rPr>
                <w:rFonts w:ascii="GHEA Grapalat" w:hAnsi="GHEA Grapalat"/>
                <w:sz w:val="22"/>
                <w:lang w:val="hy-AM"/>
              </w:rPr>
              <w:t>որևէ</w:t>
            </w:r>
            <w:proofErr w:type="gramEnd"/>
            <w:r w:rsidRPr="008E307F">
              <w:rPr>
                <w:rFonts w:ascii="GHEA Grapalat" w:hAnsi="GHEA Grapalat"/>
                <w:sz w:val="22"/>
                <w:lang w:val="hy-AM"/>
              </w:rPr>
              <w:t xml:space="preserve"> վերահսկողությունից դուրս գտնվող այն իրադարձությունները, որոնք կարող են  ազդեցություն ունենալ էներգահամակարգի հաղորդման միջոցների վրա և հանգեցնել դրանց աշխատանքի կաթվածահար վիճակին։</w:t>
            </w:r>
          </w:p>
          <w:p w:rsidR="00786D15" w:rsidRPr="008E307F" w:rsidRDefault="00786D15" w:rsidP="003624D2">
            <w:pPr>
              <w:pStyle w:val="ColorfulList-Accent11"/>
              <w:ind w:left="360" w:hanging="326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lang w:val="hy-AM"/>
              </w:rPr>
              <w:t>Վերոհիշյալ դեպքերից որևէ մեկի վրա հասնելու պարագայում, տուժած Կողմը պարտավոր է անհապաղ գրավոր տեղեկացնել մյուս Կողմին՝ ներկայացնելով իրադարձության ամբողջական մանրամասները և դրա առանձնահատկությունները, ինչպես նաև նկարագրել այն միջոցները, որոնք Կողմը նախատեսում է ձեռնարկել դեպքի հետևանքները հաղթահարելու կամ մեղմելու համար՝ նշելով համապատասխան ժամկետները։</w:t>
            </w:r>
          </w:p>
          <w:p w:rsidR="00786D15" w:rsidRPr="008E307F" w:rsidRDefault="00786D15" w:rsidP="003624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11. Փոփոխությունները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lang w:val="hy-AM"/>
              </w:rPr>
              <w:lastRenderedPageBreak/>
              <w:t>ՀՀԴ-ում փոփոխություններ կամ լրացումներ կարող են կատարվել միայն  երկու Կողմերի գրավոր համաձայնությամբ։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12.  Մասնակի անվավերությունը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Եթե ՀՀԴ-ի գործողության որևէ ժամկետ կամ պայման որևէ չափով լինի անօրինական, անվավեր կամ ոչ կիրառելի, ապա դա որևէ կերպ չի տարածվի ՀՀԴ-ի մնացած հատվածների վրա, և բոլոր մնացած ժամկետներն ու պայմանները կլինեն օրինական, վավեր և կիրառելի՝ այնքանով, որքանով թույլատրվում է Հայաստանի Հանրապետության օրենսդրությամբ։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13. Կիրառելի իրավունքը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786D15" w:rsidRPr="000A1783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13.1. ՀՀԴ-ն կարգավորվում է Հայաստանի Հանրապետության օրենքներով և մեկնաբանվում դրանց համաձայն։</w:t>
            </w:r>
          </w:p>
        </w:tc>
      </w:tr>
      <w:tr w:rsidR="00786D15" w:rsidRPr="000A1783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13.2. ՀՀԴ-ն կնքելուց հետո՝ դրա գործողության ժամանակահատվածում Հայաստանի Հանրապետության օրենսդրությունում փոփոխություններ կատարելու դեպքում Կողմերը պետք է հետևեն դրանց և գործեն դրանց համապատասխան։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14. Վեճերի կարգավորումը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lang w:val="hy-AM"/>
              </w:rPr>
              <w:t>Կողմերը համաձայնում են, որ ՀՀԴ-ի կամ դրա շրջանակներում ծագած ցանկացած վեճ՝ ներառելով, սակայն չսահմանափակվելով այն ստորագրելու ամսաթվի, ՀՀԴ-ն կատարելու, լուծելու, գործողությունը հետաձգելու և հարակից հարցերով, կարգավորվում է փոխադարձ համաձայնությամբ՝ այդ վեճի ծագման պահից 30 (երեսուն) օրվա ընթացքում կամ Կողմերի համաձայնությամբ ավելի երկար ժամանակահատվածում։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7E0D9C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lang w:val="hy-AM"/>
              </w:rPr>
              <w:t xml:space="preserve">ՀՀԴ-ից ծագող կամ դրա հետ կապված ցանկացած վեճ՝ ներառյալ դրա գոյության, գործողության կամ դադարեցման հետ կապված հարցերը, հանձնվում են արբիտրաժային քննության և վերջնական լուծում ստանում դրա միջոցով՝ Լոնդոնի միջազգային արբիտրաժի կանոնների համաձայն, ընդ որում՝ այդ կանոնները հղման ուժով սույն վերապահման բաղկացուցիչ մասն են կազմում: 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</w:p>
        </w:tc>
      </w:tr>
      <w:tr w:rsidR="00786D15" w:rsidRPr="000A1783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A021D4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lang w:val="hy-AM"/>
              </w:rPr>
              <w:t>Արբիտրաժային տրիբունալը պետք է բաղկացած լինի երեք անդամից։</w:t>
            </w:r>
            <w:r w:rsidRPr="008E307F">
              <w:rPr>
                <w:rFonts w:ascii="GHEA Grapalat" w:hAnsi="GHEA Grapalat"/>
                <w:sz w:val="22"/>
                <w:lang w:val="hy-AM"/>
              </w:rPr>
              <w:br/>
            </w:r>
          </w:p>
        </w:tc>
      </w:tr>
      <w:tr w:rsidR="00786D15" w:rsidRPr="000A1783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7E0D9C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lang w:val="hy-AM"/>
              </w:rPr>
              <w:t>Արբիտրաժի նստավայրը կամ իրավաբանական հասցեն Լոնդոնն է։</w:t>
            </w:r>
            <w:r w:rsidRPr="008E307F">
              <w:rPr>
                <w:rFonts w:ascii="GHEA Grapalat" w:hAnsi="GHEA Grapalat"/>
                <w:sz w:val="22"/>
                <w:lang w:val="hy-AM"/>
              </w:rPr>
              <w:br/>
            </w:r>
          </w:p>
        </w:tc>
      </w:tr>
      <w:tr w:rsidR="00786D15" w:rsidRPr="000A1783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5341A4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lang w:val="hy-AM"/>
              </w:rPr>
              <w:t>Արբիտրաժային վարույթն իրականացվում է անգլերենով:</w:t>
            </w:r>
          </w:p>
        </w:tc>
      </w:tr>
      <w:tr w:rsidR="00786D15" w:rsidRPr="000A1783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7E0D9C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lang w:val="hy-AM"/>
              </w:rPr>
              <w:t>Պայմանագրի կարգավորող իրավունքը Հայաստանի Հանրապետության նյութական իրավունքն է:</w:t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15. ՀՀԴ-ի լեզուն</w:t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5341A4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lang w:val="hy-AM"/>
              </w:rPr>
              <w:t>ՀՀԴ-ն կազմված է անգլերենով և հայերենով, որոնցից յուրաքանչյուրն ունի հավասար իրավաբանական ուժ և պարտադիր է Կողմերի համար, սակայն երկու տարբերակներում առկա երկիմաստության կամ հակասության դեպքում մշտապես գերակայում է անգլերեն տարբերակը։</w:t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16. Ծանուցումները</w:t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 xml:space="preserve">Բոլոր ծանուցումները կամ այլ բնույթի հաղորդումները (այսուհետ բոլորը միասին՝ «ծանուցում») պետք </w:t>
            </w: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է պատրաստվեն գրավոր և ուղարկվեն Կողմերին  առձեռն կամ պատվիրված, ֆաքսիմիլային կամ հեռագրային փոստով։  Կողմերի փոստային և կոնտակտային տվյալները ներկայացված են ստորև՝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2"/>
                <w:lang w:val="hy-AM"/>
              </w:rPr>
            </w:pPr>
            <w:proofErr w:type="spellStart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Հայաստանի</w:t>
            </w:r>
            <w:proofErr w:type="spellEnd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t>Հանրապետություն</w:t>
            </w:r>
            <w:proofErr w:type="spellEnd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՝ </w:t>
            </w:r>
            <w:proofErr w:type="spellStart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t>Էներգետիկայի</w:t>
            </w:r>
            <w:proofErr w:type="spellEnd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և </w:t>
            </w:r>
            <w:proofErr w:type="spellStart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t>բնական</w:t>
            </w:r>
            <w:proofErr w:type="spellEnd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t>պաշարների</w:t>
            </w:r>
            <w:proofErr w:type="spellEnd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t>նախարարություն</w:t>
            </w:r>
            <w:proofErr w:type="spellEnd"/>
            <w:r w:rsidRPr="008E307F">
              <w:rPr>
                <w:rFonts w:ascii="GHEA Grapalat" w:hAnsi="GHEA Grapalat"/>
                <w:b/>
                <w:bCs/>
                <w:sz w:val="24"/>
                <w:szCs w:val="24"/>
              </w:rPr>
              <w:t>՝</w:t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Հասցե՝   Հայաստանի Հանրապետություն, քաղ. Երևան, Հանրապետության հրապարակ, Կառավարական տուն 2</w:t>
            </w: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Կայքէջ՝ http://www.minenergy.am</w:t>
            </w:r>
          </w:p>
        </w:tc>
      </w:tr>
      <w:tr w:rsidR="00786D15" w:rsidRPr="008E307F" w:rsidTr="006164DC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8E307F">
              <w:rPr>
                <w:rStyle w:val="Strong"/>
                <w:rFonts w:ascii="GHEA Grapalat" w:hAnsi="GHEA Grapalat"/>
                <w:b w:val="0"/>
                <w:bCs w:val="0"/>
                <w:sz w:val="22"/>
                <w:szCs w:val="22"/>
                <w:lang w:val="hy-AM"/>
              </w:rPr>
              <w:t xml:space="preserve">Էլ-փոստ՝ </w:t>
            </w:r>
            <w:r w:rsidRPr="008E307F">
              <w:rPr>
                <w:rFonts w:ascii="GHEA Grapalat" w:hAnsi="GHEA Grapalat"/>
                <w:b/>
                <w:sz w:val="22"/>
                <w:szCs w:val="22"/>
                <w:lang w:val="hy-AM"/>
              </w:rPr>
              <w:t>minenergy@minenergy.am</w:t>
            </w:r>
          </w:p>
        </w:tc>
      </w:tr>
      <w:tr w:rsidR="00786D15" w:rsidRPr="008E307F" w:rsidTr="006164DC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</w:p>
        </w:tc>
      </w:tr>
      <w:tr w:rsidR="00786D15" w:rsidRPr="008E307F" w:rsidTr="006164DC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307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Ներդրող՝ «Anaklia IEP Holdings»  ՍՊԸ</w:t>
            </w:r>
          </w:p>
        </w:tc>
      </w:tr>
      <w:tr w:rsidR="00786D15" w:rsidRPr="008E307F" w:rsidTr="006164DC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lang w:val="hy-AM"/>
              </w:rPr>
            </w:pPr>
          </w:p>
        </w:tc>
      </w:tr>
      <w:tr w:rsidR="00786D15" w:rsidRPr="008E307F" w:rsidTr="006164DC">
        <w:trPr>
          <w:jc w:val="center"/>
        </w:trPr>
        <w:tc>
          <w:tcPr>
            <w:tcW w:w="10620" w:type="dxa"/>
          </w:tcPr>
          <w:p w:rsidR="00786D15" w:rsidRPr="006164DC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164DC">
              <w:rPr>
                <w:rFonts w:ascii="GHEA Grapalat" w:hAnsi="GHEA Grapalat"/>
                <w:sz w:val="22"/>
                <w:szCs w:val="22"/>
                <w:lang w:val="hy-AM"/>
              </w:rPr>
              <w:t>Հասցե՝ Suite 7, 55, Park Lane, Mayfair, London W1K 1NA, United Kingdom</w:t>
            </w:r>
          </w:p>
        </w:tc>
      </w:tr>
      <w:tr w:rsidR="00786D15" w:rsidRPr="008E307F" w:rsidTr="006164DC">
        <w:trPr>
          <w:jc w:val="center"/>
        </w:trPr>
        <w:tc>
          <w:tcPr>
            <w:tcW w:w="10620" w:type="dxa"/>
          </w:tcPr>
          <w:p w:rsidR="008C47DF" w:rsidRDefault="008C47DF" w:rsidP="006164DC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6164DC" w:rsidRPr="006164DC" w:rsidRDefault="006164DC" w:rsidP="006164DC">
            <w:pPr>
              <w:rPr>
                <w:rFonts w:ascii="GHEA Grapalat" w:hAnsi="GHEA Grapalat"/>
                <w:sz w:val="22"/>
                <w:szCs w:val="22"/>
              </w:rPr>
            </w:pPr>
            <w:r w:rsidRPr="006164DC">
              <w:rPr>
                <w:rFonts w:ascii="GHEA Grapalat" w:hAnsi="GHEA Grapalat"/>
                <w:sz w:val="22"/>
                <w:szCs w:val="22"/>
              </w:rPr>
              <w:t>The location of the Company “</w:t>
            </w:r>
            <w:proofErr w:type="spellStart"/>
            <w:r w:rsidRPr="006164DC">
              <w:rPr>
                <w:rFonts w:ascii="GHEA Grapalat" w:hAnsi="GHEA Grapalat"/>
                <w:sz w:val="22"/>
                <w:szCs w:val="22"/>
              </w:rPr>
              <w:t>Anaklia</w:t>
            </w:r>
            <w:proofErr w:type="spellEnd"/>
            <w:r w:rsidRPr="006164DC">
              <w:rPr>
                <w:rFonts w:ascii="GHEA Grapalat" w:hAnsi="GHEA Grapalat"/>
                <w:sz w:val="22"/>
                <w:szCs w:val="22"/>
              </w:rPr>
              <w:t xml:space="preserve"> IEP Holdings” :Ltd is as follows:</w:t>
            </w:r>
          </w:p>
          <w:p w:rsidR="006164DC" w:rsidRPr="006164DC" w:rsidRDefault="006164DC" w:rsidP="006164DC">
            <w:pPr>
              <w:rPr>
                <w:rFonts w:ascii="GHEA Grapalat" w:hAnsi="GHEA Grapalat"/>
                <w:sz w:val="22"/>
                <w:szCs w:val="22"/>
              </w:rPr>
            </w:pPr>
            <w:r w:rsidRPr="006164DC">
              <w:rPr>
                <w:rFonts w:ascii="GHEA Grapalat" w:hAnsi="GHEA Grapalat"/>
                <w:sz w:val="22"/>
                <w:szCs w:val="22"/>
              </w:rPr>
              <w:t xml:space="preserve">Offices of </w:t>
            </w:r>
            <w:proofErr w:type="spellStart"/>
            <w:r w:rsidRPr="006164DC">
              <w:rPr>
                <w:rFonts w:ascii="GHEA Grapalat" w:hAnsi="GHEA Grapalat"/>
                <w:sz w:val="22"/>
                <w:szCs w:val="22"/>
              </w:rPr>
              <w:t>Aleman,Cordero,Galindo</w:t>
            </w:r>
            <w:proofErr w:type="spellEnd"/>
            <w:r w:rsidRPr="006164DC">
              <w:rPr>
                <w:rFonts w:ascii="GHEA Grapalat" w:hAnsi="GHEA Grapalat"/>
                <w:sz w:val="22"/>
                <w:szCs w:val="22"/>
              </w:rPr>
              <w:t xml:space="preserve"> &amp; Lee Trust(BVI) </w:t>
            </w:r>
            <w:proofErr w:type="spellStart"/>
            <w:r w:rsidRPr="006164DC">
              <w:rPr>
                <w:rFonts w:ascii="GHEA Grapalat" w:hAnsi="GHEA Grapalat"/>
                <w:sz w:val="22"/>
                <w:szCs w:val="22"/>
              </w:rPr>
              <w:t>Limited,P.O</w:t>
            </w:r>
            <w:proofErr w:type="spellEnd"/>
            <w:r w:rsidRPr="006164DC">
              <w:rPr>
                <w:rFonts w:ascii="GHEA Grapalat" w:hAnsi="GHEA Grapalat"/>
                <w:sz w:val="22"/>
                <w:szCs w:val="22"/>
              </w:rPr>
              <w:t xml:space="preserve">. Box 3175, Road </w:t>
            </w:r>
            <w:proofErr w:type="spellStart"/>
            <w:r w:rsidRPr="006164DC">
              <w:rPr>
                <w:rFonts w:ascii="GHEA Grapalat" w:hAnsi="GHEA Grapalat"/>
                <w:sz w:val="22"/>
                <w:szCs w:val="22"/>
              </w:rPr>
              <w:t>Town,Tortola,British</w:t>
            </w:r>
            <w:proofErr w:type="spellEnd"/>
            <w:r w:rsidRPr="006164DC">
              <w:rPr>
                <w:rFonts w:ascii="GHEA Grapalat" w:hAnsi="GHEA Grapalat"/>
                <w:sz w:val="22"/>
                <w:szCs w:val="22"/>
              </w:rPr>
              <w:t xml:space="preserve"> Virgin Islands</w:t>
            </w:r>
          </w:p>
          <w:p w:rsidR="00786D15" w:rsidRPr="006164DC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6164DC" w:rsidRPr="008E307F" w:rsidTr="006164DC">
        <w:trPr>
          <w:jc w:val="center"/>
        </w:trPr>
        <w:tc>
          <w:tcPr>
            <w:tcW w:w="10620" w:type="dxa"/>
          </w:tcPr>
          <w:p w:rsidR="006164DC" w:rsidRPr="006164DC" w:rsidRDefault="006164DC" w:rsidP="006164DC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164DC">
              <w:rPr>
                <w:rFonts w:ascii="GHEA Grapalat" w:hAnsi="GHEA Grapalat"/>
                <w:sz w:val="22"/>
                <w:szCs w:val="22"/>
              </w:rPr>
              <w:t>Հասցե</w:t>
            </w:r>
            <w:proofErr w:type="spellEnd"/>
            <w:r w:rsidRPr="006164DC">
              <w:rPr>
                <w:rFonts w:ascii="GHEA Grapalat" w:hAnsi="GHEA Grapalat"/>
                <w:sz w:val="22"/>
                <w:szCs w:val="22"/>
              </w:rPr>
              <w:t>՝ «</w:t>
            </w:r>
            <w:proofErr w:type="spellStart"/>
            <w:r w:rsidRPr="006164DC">
              <w:rPr>
                <w:rFonts w:ascii="GHEA Grapalat" w:hAnsi="GHEA Grapalat"/>
                <w:sz w:val="22"/>
                <w:szCs w:val="22"/>
              </w:rPr>
              <w:t>Անակլիա</w:t>
            </w:r>
            <w:proofErr w:type="spellEnd"/>
            <w:r w:rsidRPr="006164D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164DC">
              <w:rPr>
                <w:rFonts w:ascii="GHEA Grapalat" w:hAnsi="GHEA Grapalat"/>
                <w:sz w:val="22"/>
                <w:szCs w:val="22"/>
              </w:rPr>
              <w:t>Էներգիա</w:t>
            </w:r>
            <w:proofErr w:type="spellEnd"/>
            <w:r w:rsidRPr="006164DC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proofErr w:type="spellStart"/>
            <w:r w:rsidRPr="006164DC">
              <w:rPr>
                <w:rFonts w:ascii="GHEA Grapalat" w:hAnsi="GHEA Grapalat"/>
                <w:sz w:val="22"/>
                <w:szCs w:val="22"/>
              </w:rPr>
              <w:t>ընկերություն</w:t>
            </w:r>
            <w:proofErr w:type="spellEnd"/>
            <w:r w:rsidRPr="006164DC">
              <w:rPr>
                <w:rFonts w:ascii="GHEA Grapalat" w:hAnsi="GHEA Grapalat"/>
                <w:sz w:val="22"/>
                <w:szCs w:val="22"/>
              </w:rPr>
              <w:t xml:space="preserve">, ՀՀ ք. </w:t>
            </w:r>
            <w:proofErr w:type="spellStart"/>
            <w:r w:rsidRPr="006164DC">
              <w:rPr>
                <w:rFonts w:ascii="GHEA Grapalat" w:hAnsi="GHEA Grapalat"/>
                <w:sz w:val="22"/>
                <w:szCs w:val="22"/>
              </w:rPr>
              <w:t>Երևան</w:t>
            </w:r>
            <w:proofErr w:type="spellEnd"/>
            <w:r w:rsidRPr="006164DC">
              <w:rPr>
                <w:rFonts w:ascii="GHEA Grapalat" w:hAnsi="GHEA Grapalat"/>
                <w:sz w:val="22"/>
                <w:szCs w:val="22"/>
              </w:rPr>
              <w:t xml:space="preserve">, Ա. </w:t>
            </w:r>
            <w:proofErr w:type="spellStart"/>
            <w:r w:rsidRPr="006164DC">
              <w:rPr>
                <w:rFonts w:ascii="GHEA Grapalat" w:hAnsi="GHEA Grapalat"/>
                <w:sz w:val="22"/>
                <w:szCs w:val="22"/>
              </w:rPr>
              <w:t>Տիգրանյան</w:t>
            </w:r>
            <w:proofErr w:type="spellEnd"/>
            <w:r w:rsidRPr="006164DC">
              <w:rPr>
                <w:rFonts w:ascii="GHEA Grapalat" w:hAnsi="GHEA Grapalat"/>
                <w:sz w:val="22"/>
                <w:szCs w:val="22"/>
              </w:rPr>
              <w:t xml:space="preserve"> 53, </w:t>
            </w:r>
            <w:proofErr w:type="spellStart"/>
            <w:r w:rsidRPr="006164DC">
              <w:rPr>
                <w:rFonts w:ascii="GHEA Grapalat" w:hAnsi="GHEA Grapalat"/>
                <w:sz w:val="22"/>
                <w:szCs w:val="22"/>
              </w:rPr>
              <w:t>բն</w:t>
            </w:r>
            <w:proofErr w:type="spellEnd"/>
            <w:r w:rsidRPr="006164DC">
              <w:rPr>
                <w:rFonts w:ascii="GHEA Grapalat" w:hAnsi="GHEA Grapalat"/>
                <w:sz w:val="22"/>
                <w:szCs w:val="22"/>
              </w:rPr>
              <w:t>. 2</w:t>
            </w:r>
          </w:p>
        </w:tc>
      </w:tr>
      <w:tr w:rsidR="00786D15" w:rsidRPr="008E307F" w:rsidTr="006164DC">
        <w:trPr>
          <w:jc w:val="center"/>
        </w:trPr>
        <w:tc>
          <w:tcPr>
            <w:tcW w:w="10620" w:type="dxa"/>
          </w:tcPr>
          <w:p w:rsidR="008C47DF" w:rsidRDefault="008C47DF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Կայքէջ՝  www.britishecopower.com   (Ներդրողի փոխկապակցված անձ)</w:t>
            </w:r>
          </w:p>
        </w:tc>
      </w:tr>
      <w:tr w:rsidR="00786D15" w:rsidRPr="008E307F" w:rsidTr="006164DC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Էլ-փոստ՝  levmga@hotmail.com</w:t>
            </w:r>
          </w:p>
        </w:tc>
      </w:tr>
      <w:tr w:rsidR="00786D15" w:rsidRPr="008E307F" w:rsidTr="006164DC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Եթե ՀՀԴ-ի Կողմերը փոփոխություններ են կատարում իրենց հասցեի, հեռախոսահամարների մասով, ապա պետք է այդ մասին անհապաղ գրավոր ծանուցեն մյուս Կողմին։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86D15" w:rsidRPr="008E307F" w:rsidTr="00786D15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hy-AM"/>
              </w:rPr>
              <w:t>Բոլոր ծանուցումներն ուժի մեջ են մտնում և վավեր են մյուս Կողմի կողմից դրանք ստանալու պահից։</w:t>
            </w:r>
          </w:p>
        </w:tc>
      </w:tr>
      <w:tr w:rsidR="00786D15" w:rsidRPr="008E307F" w:rsidTr="00A84019">
        <w:trPr>
          <w:jc w:val="center"/>
        </w:trPr>
        <w:tc>
          <w:tcPr>
            <w:tcW w:w="10620" w:type="dxa"/>
          </w:tcPr>
          <w:p w:rsidR="00786D15" w:rsidRPr="008E307F" w:rsidRDefault="00786D15" w:rsidP="00A67E47">
            <w:pPr>
              <w:tabs>
                <w:tab w:val="left" w:pos="0"/>
              </w:tabs>
              <w:rPr>
                <w:rFonts w:ascii="GHEA Grapalat" w:hAnsi="GHEA Grapalat"/>
                <w:b/>
                <w:sz w:val="22"/>
                <w:lang w:val="hy-AM"/>
              </w:rPr>
            </w:pPr>
            <w:r w:rsidRPr="008E307F">
              <w:rPr>
                <w:rFonts w:ascii="GHEA Grapalat" w:hAnsi="GHEA Grapalat"/>
                <w:b/>
                <w:sz w:val="22"/>
                <w:lang w:val="hy-AM"/>
              </w:rPr>
              <w:t xml:space="preserve">Ի ՀԱՍՏԱՏՈՒՄՆ ՈՐԻ՝ </w:t>
            </w:r>
            <w:r w:rsidRPr="008E307F">
              <w:rPr>
                <w:rFonts w:ascii="GHEA Grapalat" w:hAnsi="GHEA Grapalat"/>
                <w:sz w:val="22"/>
                <w:lang w:val="hy-AM"/>
              </w:rPr>
              <w:t>Կողմերը, որոնցից յուրաքանչյուրը հանդես է գալիս իր պատշաճ կերպով լիազորված ներկայացուցչի միջոցով, ստորագրեցին սույն Համաձայնագրի հիմնադրույթները՝ իրենց անունից և հանձնեցին 2014 թվականի հունիսի  –––ին։</w:t>
            </w:r>
          </w:p>
        </w:tc>
      </w:tr>
      <w:tr w:rsidR="00786D15" w:rsidRPr="008E307F" w:rsidTr="00A84019">
        <w:trPr>
          <w:jc w:val="center"/>
        </w:trPr>
        <w:tc>
          <w:tcPr>
            <w:tcW w:w="10620" w:type="dxa"/>
          </w:tcPr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2"/>
              </w:rPr>
            </w:pP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2"/>
              </w:rPr>
            </w:pPr>
            <w:r w:rsidRPr="008E307F">
              <w:rPr>
                <w:rFonts w:ascii="GHEA Grapalat" w:hAnsi="GHEA Grapalat"/>
                <w:b/>
                <w:sz w:val="22"/>
                <w:lang w:val="ru-RU"/>
              </w:rPr>
              <w:t>Հ</w:t>
            </w:r>
            <w:r w:rsidRPr="008E307F">
              <w:rPr>
                <w:rFonts w:ascii="GHEA Grapalat" w:hAnsi="GHEA Grapalat"/>
                <w:b/>
                <w:sz w:val="22"/>
                <w:lang w:val="hy-AM"/>
              </w:rPr>
              <w:t>ԱՅԱՍՏԱՆԻ ՀԱՆՐԱՊԵՏՈՒԹՅԱՆ ԿԱՌԱՎԱՐՈՒԹՅ</w:t>
            </w:r>
            <w:r w:rsidRPr="008E307F">
              <w:rPr>
                <w:rFonts w:ascii="GHEA Grapalat" w:hAnsi="GHEA Grapalat"/>
                <w:b/>
                <w:sz w:val="22"/>
                <w:lang w:val="ru-RU"/>
              </w:rPr>
              <w:t>Ա</w:t>
            </w:r>
            <w:r w:rsidRPr="008E307F">
              <w:rPr>
                <w:rFonts w:ascii="GHEA Grapalat" w:hAnsi="GHEA Grapalat"/>
                <w:b/>
                <w:sz w:val="22"/>
                <w:lang w:val="hy-AM"/>
              </w:rPr>
              <w:t>Ն ԱՆՈՒՆԻՑ ՀԱՆԴԵՍ ԵԿՈՂ ԷՆԵՐԳԵՏԻԿԱՅԻ ԵՎ ԲՆԱԿԱՆ ՊԱՇԱՐՆԵՐԻ ՆԱԽԱՐԱՐՈՒԹՅՈՒՆԸ</w:t>
            </w:r>
          </w:p>
          <w:p w:rsidR="00786D15" w:rsidRPr="008E307F" w:rsidRDefault="00786D15" w:rsidP="003624D2">
            <w:pPr>
              <w:tabs>
                <w:tab w:val="left" w:pos="0"/>
              </w:tabs>
              <w:rPr>
                <w:rFonts w:ascii="GHEA Grapalat" w:hAnsi="GHEA Grapalat"/>
                <w:b/>
                <w:sz w:val="22"/>
              </w:rPr>
            </w:pPr>
          </w:p>
        </w:tc>
      </w:tr>
      <w:tr w:rsidR="00786D15" w:rsidRPr="008E307F" w:rsidTr="00A84019">
        <w:trPr>
          <w:jc w:val="center"/>
        </w:trPr>
        <w:tc>
          <w:tcPr>
            <w:tcW w:w="10620" w:type="dxa"/>
          </w:tcPr>
          <w:p w:rsidR="00F9253F" w:rsidRDefault="00786D15" w:rsidP="00F9253F">
            <w:pPr>
              <w:pStyle w:val="NormalWeb"/>
              <w:spacing w:after="0" w:afterAutospacing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ru-RU"/>
              </w:rPr>
              <w:t>Ի դեմս՝</w:t>
            </w:r>
          </w:p>
          <w:p w:rsidR="00786D15" w:rsidRPr="008E307F" w:rsidRDefault="00786D15" w:rsidP="00F9253F">
            <w:pPr>
              <w:pStyle w:val="NormalWeb"/>
              <w:spacing w:after="0" w:afterAutospacing="0"/>
              <w:rPr>
                <w:rFonts w:ascii="GHEA Grapalat" w:hAnsi="GHEA Grapalat"/>
                <w:sz w:val="22"/>
                <w:szCs w:val="22"/>
              </w:rPr>
            </w:pPr>
            <w:r w:rsidRPr="008E307F">
              <w:rPr>
                <w:rFonts w:ascii="GHEA Grapalat" w:hAnsi="GHEA Grapalat"/>
                <w:sz w:val="22"/>
                <w:szCs w:val="22"/>
              </w:rPr>
              <w:t xml:space="preserve">_______________________________  </w:t>
            </w:r>
          </w:p>
          <w:p w:rsidR="00F9253F" w:rsidRDefault="00F9253F" w:rsidP="00F9253F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786D15" w:rsidRPr="008E307F" w:rsidRDefault="00786D15" w:rsidP="00F9253F">
            <w:pPr>
              <w:rPr>
                <w:rFonts w:ascii="GHEA Grapalat" w:hAnsi="GHEA Grapalat"/>
                <w:sz w:val="22"/>
                <w:szCs w:val="22"/>
              </w:rPr>
            </w:pPr>
            <w:r w:rsidRPr="008E307F">
              <w:rPr>
                <w:rFonts w:ascii="GHEA Grapalat" w:hAnsi="GHEA Grapalat"/>
                <w:sz w:val="22"/>
                <w:szCs w:val="22"/>
              </w:rPr>
              <w:t xml:space="preserve">______________________________                           </w:t>
            </w:r>
          </w:p>
          <w:p w:rsidR="00786D15" w:rsidRPr="008E307F" w:rsidRDefault="00786D15" w:rsidP="00F9253F">
            <w:pPr>
              <w:pStyle w:val="NormalWeb"/>
              <w:spacing w:after="0" w:afterAutospacing="0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  <w:tr w:rsidR="00786D15" w:rsidRPr="008E307F" w:rsidTr="00A84019">
        <w:trPr>
          <w:jc w:val="center"/>
        </w:trPr>
        <w:tc>
          <w:tcPr>
            <w:tcW w:w="10620" w:type="dxa"/>
          </w:tcPr>
          <w:p w:rsidR="00786D15" w:rsidRPr="008E307F" w:rsidRDefault="00786D15" w:rsidP="00524FF5">
            <w:pPr>
              <w:pStyle w:val="NormalWeb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8E307F">
              <w:rPr>
                <w:rFonts w:ascii="GHEA Grapalat" w:hAnsi="GHEA Grapalat"/>
                <w:sz w:val="16"/>
                <w:szCs w:val="16"/>
                <w:lang w:val="hy-AM"/>
              </w:rPr>
              <w:t>«</w:t>
            </w:r>
            <w:r w:rsidRPr="008E307F">
              <w:rPr>
                <w:rFonts w:ascii="GHEA Grapalat" w:eastAsia="SimSun" w:hAnsi="GHEA Grapalat"/>
                <w:b/>
                <w:sz w:val="22"/>
                <w:szCs w:val="20"/>
                <w:lang w:val="hy-AM" w:eastAsia="ru-RU"/>
              </w:rPr>
              <w:t>ANAKLIA IEP HOLDINGS» ՍՊԸ</w:t>
            </w:r>
          </w:p>
        </w:tc>
      </w:tr>
      <w:tr w:rsidR="00786D15" w:rsidRPr="008E307F" w:rsidTr="00A84019">
        <w:trPr>
          <w:jc w:val="center"/>
        </w:trPr>
        <w:tc>
          <w:tcPr>
            <w:tcW w:w="10620" w:type="dxa"/>
          </w:tcPr>
          <w:p w:rsidR="00F9253F" w:rsidRDefault="00786D15" w:rsidP="00F9253F">
            <w:pPr>
              <w:pStyle w:val="NormalWeb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07F">
              <w:rPr>
                <w:rFonts w:ascii="GHEA Grapalat" w:hAnsi="GHEA Grapalat"/>
                <w:sz w:val="22"/>
                <w:szCs w:val="22"/>
                <w:lang w:val="ru-RU"/>
              </w:rPr>
              <w:t>Ի դեմս՝</w:t>
            </w:r>
          </w:p>
          <w:p w:rsidR="00786D15" w:rsidRPr="008E307F" w:rsidRDefault="00786D15" w:rsidP="00F9253F">
            <w:pPr>
              <w:pStyle w:val="NormalWeb"/>
              <w:rPr>
                <w:rFonts w:ascii="GHEA Grapalat" w:hAnsi="GHEA Grapalat"/>
                <w:sz w:val="22"/>
                <w:szCs w:val="22"/>
              </w:rPr>
            </w:pPr>
            <w:r w:rsidRPr="008E307F">
              <w:rPr>
                <w:rFonts w:ascii="GHEA Grapalat" w:hAnsi="GHEA Grapalat"/>
                <w:sz w:val="22"/>
                <w:szCs w:val="22"/>
              </w:rPr>
              <w:t xml:space="preserve">________________________________  </w:t>
            </w:r>
          </w:p>
          <w:p w:rsidR="00786D15" w:rsidRPr="008E307F" w:rsidRDefault="00786D15" w:rsidP="00F9253F">
            <w:pPr>
              <w:rPr>
                <w:rFonts w:ascii="GHEA Grapalat" w:hAnsi="GHEA Grapalat"/>
                <w:sz w:val="22"/>
                <w:szCs w:val="22"/>
              </w:rPr>
            </w:pPr>
            <w:r w:rsidRPr="008E307F">
              <w:rPr>
                <w:rFonts w:ascii="GHEA Grapalat" w:hAnsi="GHEA Grapalat"/>
                <w:sz w:val="22"/>
                <w:szCs w:val="22"/>
              </w:rPr>
              <w:t xml:space="preserve">_______________________________                           </w:t>
            </w:r>
          </w:p>
          <w:p w:rsidR="00786D15" w:rsidRPr="008E307F" w:rsidRDefault="00786D15" w:rsidP="00524FF5">
            <w:pPr>
              <w:pStyle w:val="NormalWeb"/>
              <w:rPr>
                <w:rFonts w:ascii="GHEA Grapalat" w:hAnsi="GHEA Grapalat"/>
                <w:sz w:val="16"/>
                <w:szCs w:val="16"/>
              </w:rPr>
            </w:pPr>
          </w:p>
        </w:tc>
      </w:tr>
    </w:tbl>
    <w:p w:rsidR="0068046D" w:rsidRPr="008E307F" w:rsidRDefault="0068046D" w:rsidP="003624D2">
      <w:pPr>
        <w:spacing w:line="480" w:lineRule="auto"/>
        <w:rPr>
          <w:rFonts w:ascii="GHEA Grapalat" w:hAnsi="GHEA Grapalat"/>
          <w:b/>
          <w:sz w:val="22"/>
          <w:szCs w:val="22"/>
          <w:lang w:val="hy-AM"/>
        </w:rPr>
      </w:pPr>
    </w:p>
    <w:p w:rsidR="00524FF5" w:rsidRPr="008E307F" w:rsidRDefault="00524FF5" w:rsidP="003624D2">
      <w:pPr>
        <w:spacing w:line="480" w:lineRule="auto"/>
        <w:rPr>
          <w:rFonts w:ascii="GHEA Grapalat" w:hAnsi="GHEA Grapalat"/>
          <w:b/>
          <w:sz w:val="22"/>
          <w:szCs w:val="22"/>
          <w:lang w:val="hy-AM"/>
        </w:rPr>
      </w:pPr>
    </w:p>
    <w:p w:rsidR="00524FF5" w:rsidRPr="008E307F" w:rsidRDefault="00524FF5" w:rsidP="003624D2">
      <w:pPr>
        <w:spacing w:line="480" w:lineRule="auto"/>
        <w:rPr>
          <w:rFonts w:ascii="GHEA Grapalat" w:hAnsi="GHEA Grapalat"/>
          <w:b/>
          <w:sz w:val="22"/>
          <w:szCs w:val="22"/>
          <w:lang w:val="hy-AM"/>
        </w:rPr>
      </w:pPr>
    </w:p>
    <w:sectPr w:rsidR="00524FF5" w:rsidRPr="008E307F" w:rsidSect="00F9253F">
      <w:footerReference w:type="even" r:id="rId14"/>
      <w:footerReference w:type="default" r:id="rId15"/>
      <w:endnotePr>
        <w:numFmt w:val="decimal"/>
        <w:numStart w:val="0"/>
      </w:endnotePr>
      <w:type w:val="continuous"/>
      <w:pgSz w:w="12240" w:h="15840"/>
      <w:pgMar w:top="709" w:right="1325" w:bottom="27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7B2" w:rsidRDefault="000F47B2">
      <w:r>
        <w:separator/>
      </w:r>
    </w:p>
  </w:endnote>
  <w:endnote w:type="continuationSeparator" w:id="0">
    <w:p w:rsidR="000F47B2" w:rsidRDefault="000F47B2">
      <w:r>
        <w:continuationSeparator/>
      </w:r>
    </w:p>
  </w:endnote>
  <w:endnote w:type="continuationNotice" w:id="1">
    <w:p w:rsidR="000F47B2" w:rsidRDefault="000F47B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&amp;G_Liter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&amp;G_Lite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LMF C+ T T 171o 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8A6" w:rsidRDefault="003405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F28A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28A6">
      <w:rPr>
        <w:rStyle w:val="PageNumber"/>
        <w:noProof/>
      </w:rPr>
      <w:t>1</w:t>
    </w:r>
    <w:r>
      <w:rPr>
        <w:rStyle w:val="PageNumber"/>
      </w:rPr>
      <w:fldChar w:fldCharType="end"/>
    </w:r>
  </w:p>
  <w:p w:rsidR="00EF28A6" w:rsidRDefault="00EF28A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8A6" w:rsidRDefault="003405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F28A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4019">
      <w:rPr>
        <w:rStyle w:val="PageNumber"/>
        <w:noProof/>
      </w:rPr>
      <w:t>8</w:t>
    </w:r>
    <w:r>
      <w:rPr>
        <w:rStyle w:val="PageNumber"/>
      </w:rPr>
      <w:fldChar w:fldCharType="end"/>
    </w:r>
  </w:p>
  <w:p w:rsidR="00EF28A6" w:rsidRDefault="00EF28A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7B2" w:rsidRDefault="000F47B2">
      <w:r>
        <w:separator/>
      </w:r>
    </w:p>
  </w:footnote>
  <w:footnote w:type="continuationSeparator" w:id="0">
    <w:p w:rsidR="000F47B2" w:rsidRDefault="000F47B2">
      <w:r>
        <w:continuationSeparator/>
      </w:r>
    </w:p>
  </w:footnote>
  <w:footnote w:type="continuationNotice" w:id="1">
    <w:p w:rsidR="000F47B2" w:rsidRDefault="000F47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CFAAA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E0DBD"/>
    <w:multiLevelType w:val="hybridMultilevel"/>
    <w:tmpl w:val="58FE9402"/>
    <w:lvl w:ilvl="0" w:tplc="FE2EBDC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04AF8"/>
    <w:multiLevelType w:val="hybridMultilevel"/>
    <w:tmpl w:val="8FB0F620"/>
    <w:lvl w:ilvl="0" w:tplc="91B41F60">
      <w:start w:val="3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B3411"/>
    <w:multiLevelType w:val="multilevel"/>
    <w:tmpl w:val="1F7EA836"/>
    <w:lvl w:ilvl="0">
      <w:start w:val="1"/>
      <w:numFmt w:val="decimal"/>
      <w:pStyle w:val="MyList1ai"/>
      <w:lvlText w:val="%1)"/>
      <w:lvlJc w:val="left"/>
      <w:pPr>
        <w:tabs>
          <w:tab w:val="num" w:pos="560"/>
        </w:tabs>
        <w:ind w:left="560" w:hanging="5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0"/>
        </w:tabs>
        <w:ind w:left="1120" w:hanging="5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0"/>
        </w:tabs>
        <w:ind w:left="1120" w:hanging="5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AD418FC"/>
    <w:multiLevelType w:val="hybridMultilevel"/>
    <w:tmpl w:val="CF1269A6"/>
    <w:lvl w:ilvl="0" w:tplc="04ACA9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4192C"/>
    <w:multiLevelType w:val="hybridMultilevel"/>
    <w:tmpl w:val="E62E054C"/>
    <w:lvl w:ilvl="0" w:tplc="571AFF2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E258B"/>
    <w:multiLevelType w:val="hybridMultilevel"/>
    <w:tmpl w:val="E976E40C"/>
    <w:lvl w:ilvl="0" w:tplc="4DA659EC">
      <w:start w:val="2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E4CD8"/>
    <w:multiLevelType w:val="hybridMultilevel"/>
    <w:tmpl w:val="B2F85556"/>
    <w:lvl w:ilvl="0" w:tplc="72ACA6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30359"/>
    <w:multiLevelType w:val="hybridMultilevel"/>
    <w:tmpl w:val="34C4BF86"/>
    <w:lvl w:ilvl="0" w:tplc="67A8F0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F4097"/>
    <w:multiLevelType w:val="hybridMultilevel"/>
    <w:tmpl w:val="5240C8CE"/>
    <w:lvl w:ilvl="0" w:tplc="FF027862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6084F"/>
    <w:multiLevelType w:val="multilevel"/>
    <w:tmpl w:val="C5FE1B66"/>
    <w:lvl w:ilvl="0">
      <w:start w:val="1"/>
      <w:numFmt w:val="decimal"/>
      <w:pStyle w:val="ListArabic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 w:cs="Times New Roman"/>
        <w:b w:val="0"/>
        <w:i w:val="0"/>
        <w:sz w:val="20"/>
      </w:rPr>
    </w:lvl>
    <w:lvl w:ilvl="1">
      <w:start w:val="1"/>
      <w:numFmt w:val="decimal"/>
      <w:pStyle w:val="ListArabic2"/>
      <w:lvlText w:val="(%2)"/>
      <w:lvlJc w:val="left"/>
      <w:pPr>
        <w:tabs>
          <w:tab w:val="num" w:pos="1417"/>
        </w:tabs>
        <w:ind w:left="1417" w:hanging="793"/>
      </w:pPr>
      <w:rPr>
        <w:rFonts w:cs="Times New Roman"/>
        <w:b w:val="0"/>
        <w:i w:val="0"/>
        <w:sz w:val="20"/>
      </w:rPr>
    </w:lvl>
    <w:lvl w:ilvl="2">
      <w:start w:val="1"/>
      <w:numFmt w:val="decimal"/>
      <w:pStyle w:val="ListArabic3"/>
      <w:lvlText w:val="(%3)"/>
      <w:lvlJc w:val="left"/>
      <w:pPr>
        <w:tabs>
          <w:tab w:val="num" w:pos="1928"/>
        </w:tabs>
        <w:ind w:left="1928" w:hanging="511"/>
      </w:pPr>
      <w:rPr>
        <w:rFonts w:cs="Times New Roman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rFonts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cs="Times New Roman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cs="Times New Roman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</w:pPr>
      <w:rPr>
        <w:rFonts w:cs="Times New Roman"/>
        <w:b/>
        <w:i w:val="0"/>
        <w:caps/>
        <w:smallCaps w:val="0"/>
        <w:sz w:val="22"/>
      </w:rPr>
    </w:lvl>
  </w:abstractNum>
  <w:abstractNum w:abstractNumId="11">
    <w:nsid w:val="225C5097"/>
    <w:multiLevelType w:val="hybridMultilevel"/>
    <w:tmpl w:val="7F1E19F0"/>
    <w:lvl w:ilvl="0" w:tplc="A1D4BFB2">
      <w:start w:val="6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8D9536E"/>
    <w:multiLevelType w:val="multilevel"/>
    <w:tmpl w:val="4E9E6412"/>
    <w:lvl w:ilvl="0">
      <w:start w:val="1"/>
      <w:numFmt w:val="upperLetter"/>
      <w:pStyle w:val="ListALPHACAPS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 w:cs="Times New Roman"/>
        <w:b w:val="0"/>
        <w:i w:val="0"/>
        <w:sz w:val="20"/>
      </w:rPr>
    </w:lvl>
    <w:lvl w:ilvl="1">
      <w:start w:val="1"/>
      <w:numFmt w:val="upperLetter"/>
      <w:pStyle w:val="LISTALPHACAPS2"/>
      <w:lvlText w:val="(%2)"/>
      <w:lvlJc w:val="left"/>
      <w:pPr>
        <w:tabs>
          <w:tab w:val="num" w:pos="1417"/>
        </w:tabs>
        <w:ind w:left="1417" w:hanging="793"/>
      </w:pPr>
      <w:rPr>
        <w:rFonts w:cs="Times New Roman"/>
        <w:b w:val="0"/>
        <w:i w:val="0"/>
        <w:sz w:val="20"/>
      </w:rPr>
    </w:lvl>
    <w:lvl w:ilvl="2">
      <w:start w:val="1"/>
      <w:numFmt w:val="upperLetter"/>
      <w:pStyle w:val="LISTALPHACAPS3"/>
      <w:lvlText w:val="(%3)"/>
      <w:lvlJc w:val="left"/>
      <w:pPr>
        <w:tabs>
          <w:tab w:val="num" w:pos="1928"/>
        </w:tabs>
        <w:ind w:left="1928" w:hanging="511"/>
      </w:pPr>
      <w:rPr>
        <w:rFonts w:cs="Times New Roman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rFonts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cs="Times New Roman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cs="Times New Roman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</w:pPr>
      <w:rPr>
        <w:rFonts w:cs="Times New Roman"/>
        <w:b/>
        <w:i w:val="0"/>
        <w:caps/>
        <w:smallCaps w:val="0"/>
        <w:sz w:val="22"/>
      </w:rPr>
    </w:lvl>
  </w:abstractNum>
  <w:abstractNum w:abstractNumId="13">
    <w:nsid w:val="2F5D51F2"/>
    <w:multiLevelType w:val="hybridMultilevel"/>
    <w:tmpl w:val="E0B4F4FE"/>
    <w:lvl w:ilvl="0" w:tplc="D5F24618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B098F"/>
    <w:multiLevelType w:val="hybridMultilevel"/>
    <w:tmpl w:val="B4860A46"/>
    <w:lvl w:ilvl="0" w:tplc="1992497C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535A9"/>
    <w:multiLevelType w:val="hybridMultilevel"/>
    <w:tmpl w:val="7F1E19F0"/>
    <w:lvl w:ilvl="0" w:tplc="A1D4BFB2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D61CEA"/>
    <w:multiLevelType w:val="hybridMultilevel"/>
    <w:tmpl w:val="DCE282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4B2AEA"/>
    <w:multiLevelType w:val="multilevel"/>
    <w:tmpl w:val="38940292"/>
    <w:lvl w:ilvl="0">
      <w:start w:val="1"/>
      <w:numFmt w:val="lowerLetter"/>
      <w:pStyle w:val="ListAlpha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 w:cs="Times New Roman"/>
        <w:b w:val="0"/>
        <w:i w:val="0"/>
        <w:sz w:val="20"/>
      </w:rPr>
    </w:lvl>
    <w:lvl w:ilvl="1">
      <w:start w:val="1"/>
      <w:numFmt w:val="lowerLetter"/>
      <w:pStyle w:val="ListAlpha2"/>
      <w:lvlText w:val="(%2)"/>
      <w:lvlJc w:val="left"/>
      <w:pPr>
        <w:tabs>
          <w:tab w:val="num" w:pos="1417"/>
        </w:tabs>
        <w:ind w:left="1417" w:hanging="793"/>
      </w:pPr>
      <w:rPr>
        <w:rFonts w:cs="Times New Roman"/>
        <w:b w:val="0"/>
        <w:i w:val="0"/>
        <w:sz w:val="20"/>
      </w:rPr>
    </w:lvl>
    <w:lvl w:ilvl="2">
      <w:start w:val="1"/>
      <w:numFmt w:val="lowerLetter"/>
      <w:pStyle w:val="ListAlpha3"/>
      <w:lvlText w:val="(%3)"/>
      <w:lvlJc w:val="left"/>
      <w:pPr>
        <w:tabs>
          <w:tab w:val="num" w:pos="1928"/>
        </w:tabs>
        <w:ind w:left="1928" w:hanging="511"/>
      </w:pPr>
      <w:rPr>
        <w:rFonts w:cs="Times New Roman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rFonts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cs="Times New Roman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cs="Times New Roman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</w:pPr>
      <w:rPr>
        <w:rFonts w:cs="Times New Roman"/>
        <w:b/>
        <w:i w:val="0"/>
        <w:caps/>
        <w:smallCaps w:val="0"/>
        <w:sz w:val="22"/>
      </w:rPr>
    </w:lvl>
  </w:abstractNum>
  <w:abstractNum w:abstractNumId="18">
    <w:nsid w:val="4C772C9F"/>
    <w:multiLevelType w:val="hybridMultilevel"/>
    <w:tmpl w:val="01045C3C"/>
    <w:lvl w:ilvl="0" w:tplc="B7ACF5DC">
      <w:start w:val="7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77484"/>
    <w:multiLevelType w:val="hybridMultilevel"/>
    <w:tmpl w:val="0AD2598E"/>
    <w:lvl w:ilvl="0" w:tplc="20F83E5E">
      <w:start w:val="2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1426C"/>
    <w:multiLevelType w:val="hybridMultilevel"/>
    <w:tmpl w:val="F26244B0"/>
    <w:lvl w:ilvl="0" w:tplc="4E3CE206">
      <w:start w:val="1"/>
      <w:numFmt w:val="lowerLetter"/>
      <w:lvlText w:val="(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643514A8"/>
    <w:multiLevelType w:val="hybridMultilevel"/>
    <w:tmpl w:val="31608CD4"/>
    <w:lvl w:ilvl="0" w:tplc="4028A086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6304BC"/>
    <w:multiLevelType w:val="hybridMultilevel"/>
    <w:tmpl w:val="9224DBDE"/>
    <w:lvl w:ilvl="0" w:tplc="1F1484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1441D5"/>
    <w:multiLevelType w:val="hybridMultilevel"/>
    <w:tmpl w:val="817A872A"/>
    <w:lvl w:ilvl="0" w:tplc="7CB6C84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209CF"/>
    <w:multiLevelType w:val="hybridMultilevel"/>
    <w:tmpl w:val="170EB95C"/>
    <w:lvl w:ilvl="0" w:tplc="3A2868B8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3"/>
  </w:num>
  <w:num w:numId="5">
    <w:abstractNumId w:val="19"/>
  </w:num>
  <w:num w:numId="6">
    <w:abstractNumId w:val="9"/>
  </w:num>
  <w:num w:numId="7">
    <w:abstractNumId w:val="20"/>
  </w:num>
  <w:num w:numId="8">
    <w:abstractNumId w:val="6"/>
  </w:num>
  <w:num w:numId="9">
    <w:abstractNumId w:val="2"/>
  </w:num>
  <w:num w:numId="10">
    <w:abstractNumId w:val="22"/>
  </w:num>
  <w:num w:numId="11">
    <w:abstractNumId w:val="23"/>
  </w:num>
  <w:num w:numId="12">
    <w:abstractNumId w:val="24"/>
  </w:num>
  <w:num w:numId="13">
    <w:abstractNumId w:val="14"/>
  </w:num>
  <w:num w:numId="14">
    <w:abstractNumId w:val="21"/>
  </w:num>
  <w:num w:numId="15">
    <w:abstractNumId w:val="15"/>
  </w:num>
  <w:num w:numId="16">
    <w:abstractNumId w:val="18"/>
  </w:num>
  <w:num w:numId="17">
    <w:abstractNumId w:val="8"/>
  </w:num>
  <w:num w:numId="18">
    <w:abstractNumId w:val="1"/>
  </w:num>
  <w:num w:numId="19">
    <w:abstractNumId w:val="13"/>
  </w:num>
  <w:num w:numId="20">
    <w:abstractNumId w:val="5"/>
  </w:num>
  <w:num w:numId="21">
    <w:abstractNumId w:val="11"/>
  </w:num>
  <w:num w:numId="22">
    <w:abstractNumId w:val="7"/>
  </w:num>
  <w:num w:numId="23">
    <w:abstractNumId w:val="4"/>
  </w:num>
  <w:num w:numId="24">
    <w:abstractNumId w:val="0"/>
  </w:num>
  <w:num w:numId="25">
    <w:abstractNumId w:val="10"/>
  </w:num>
  <w:num w:numId="26">
    <w:abstractNumId w:val="10"/>
  </w:num>
  <w:num w:numId="27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hyphenationZone w:val="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  <w:footnote w:id="1"/>
  </w:footnotePr>
  <w:endnotePr>
    <w:pos w:val="sectEnd"/>
    <w:numFmt w:val="decimal"/>
    <w:numStart w:val="0"/>
    <w:endnote w:id="-1"/>
    <w:endnote w:id="0"/>
    <w:endnote w:id="1"/>
  </w:endnotePr>
  <w:compat>
    <w:useFELayout/>
  </w:compat>
  <w:rsids>
    <w:rsidRoot w:val="007A6465"/>
    <w:rsid w:val="00000175"/>
    <w:rsid w:val="00000D99"/>
    <w:rsid w:val="00001465"/>
    <w:rsid w:val="00001FF7"/>
    <w:rsid w:val="00005BEE"/>
    <w:rsid w:val="00005C0E"/>
    <w:rsid w:val="00006AE7"/>
    <w:rsid w:val="0000785B"/>
    <w:rsid w:val="000113D5"/>
    <w:rsid w:val="000120F6"/>
    <w:rsid w:val="00013805"/>
    <w:rsid w:val="00015AE2"/>
    <w:rsid w:val="00016029"/>
    <w:rsid w:val="00017E30"/>
    <w:rsid w:val="00020355"/>
    <w:rsid w:val="000225EF"/>
    <w:rsid w:val="0002649F"/>
    <w:rsid w:val="00031AF2"/>
    <w:rsid w:val="00032431"/>
    <w:rsid w:val="00035055"/>
    <w:rsid w:val="00036A76"/>
    <w:rsid w:val="000411F9"/>
    <w:rsid w:val="00044A60"/>
    <w:rsid w:val="00044CD6"/>
    <w:rsid w:val="000507EA"/>
    <w:rsid w:val="000513BA"/>
    <w:rsid w:val="00054141"/>
    <w:rsid w:val="00054372"/>
    <w:rsid w:val="00054B4D"/>
    <w:rsid w:val="0005544C"/>
    <w:rsid w:val="00056AEE"/>
    <w:rsid w:val="0005717A"/>
    <w:rsid w:val="000574F7"/>
    <w:rsid w:val="0005764E"/>
    <w:rsid w:val="0006012F"/>
    <w:rsid w:val="00063AE3"/>
    <w:rsid w:val="000657F6"/>
    <w:rsid w:val="00065B68"/>
    <w:rsid w:val="000668C4"/>
    <w:rsid w:val="00070531"/>
    <w:rsid w:val="00070DB0"/>
    <w:rsid w:val="00071313"/>
    <w:rsid w:val="00072180"/>
    <w:rsid w:val="00074C98"/>
    <w:rsid w:val="0007559E"/>
    <w:rsid w:val="0008359C"/>
    <w:rsid w:val="00084621"/>
    <w:rsid w:val="00084CB1"/>
    <w:rsid w:val="00085B2D"/>
    <w:rsid w:val="00087E4F"/>
    <w:rsid w:val="00090D75"/>
    <w:rsid w:val="00093721"/>
    <w:rsid w:val="00097400"/>
    <w:rsid w:val="000A1105"/>
    <w:rsid w:val="000A1783"/>
    <w:rsid w:val="000A38BF"/>
    <w:rsid w:val="000A5626"/>
    <w:rsid w:val="000A71F5"/>
    <w:rsid w:val="000A7890"/>
    <w:rsid w:val="000B02EF"/>
    <w:rsid w:val="000B05F2"/>
    <w:rsid w:val="000B107A"/>
    <w:rsid w:val="000B1A93"/>
    <w:rsid w:val="000B572C"/>
    <w:rsid w:val="000C0067"/>
    <w:rsid w:val="000C0495"/>
    <w:rsid w:val="000C0848"/>
    <w:rsid w:val="000C1ED8"/>
    <w:rsid w:val="000C2266"/>
    <w:rsid w:val="000C29DC"/>
    <w:rsid w:val="000C6745"/>
    <w:rsid w:val="000C6E65"/>
    <w:rsid w:val="000C7825"/>
    <w:rsid w:val="000D0ECE"/>
    <w:rsid w:val="000D1CE8"/>
    <w:rsid w:val="000D3893"/>
    <w:rsid w:val="000D457B"/>
    <w:rsid w:val="000D620D"/>
    <w:rsid w:val="000D7168"/>
    <w:rsid w:val="000E0D72"/>
    <w:rsid w:val="000E100B"/>
    <w:rsid w:val="000E2A08"/>
    <w:rsid w:val="000E5726"/>
    <w:rsid w:val="000E6CA6"/>
    <w:rsid w:val="000F0697"/>
    <w:rsid w:val="000F12A7"/>
    <w:rsid w:val="000F1580"/>
    <w:rsid w:val="000F47B2"/>
    <w:rsid w:val="000F5C54"/>
    <w:rsid w:val="000F6BB0"/>
    <w:rsid w:val="000F736B"/>
    <w:rsid w:val="00103F07"/>
    <w:rsid w:val="0010489F"/>
    <w:rsid w:val="0010499F"/>
    <w:rsid w:val="00104C3E"/>
    <w:rsid w:val="001066D1"/>
    <w:rsid w:val="00115FF9"/>
    <w:rsid w:val="00122AF7"/>
    <w:rsid w:val="001246C8"/>
    <w:rsid w:val="00124702"/>
    <w:rsid w:val="00124C21"/>
    <w:rsid w:val="0012798C"/>
    <w:rsid w:val="00130A7F"/>
    <w:rsid w:val="001347DC"/>
    <w:rsid w:val="00134C51"/>
    <w:rsid w:val="0013560A"/>
    <w:rsid w:val="00136BA7"/>
    <w:rsid w:val="00141941"/>
    <w:rsid w:val="0014388F"/>
    <w:rsid w:val="00143994"/>
    <w:rsid w:val="00145EC7"/>
    <w:rsid w:val="001467E7"/>
    <w:rsid w:val="001470B4"/>
    <w:rsid w:val="00150A2C"/>
    <w:rsid w:val="0015492E"/>
    <w:rsid w:val="00156AAD"/>
    <w:rsid w:val="00161740"/>
    <w:rsid w:val="001630A7"/>
    <w:rsid w:val="001635FC"/>
    <w:rsid w:val="001637DD"/>
    <w:rsid w:val="001652D8"/>
    <w:rsid w:val="00165829"/>
    <w:rsid w:val="00165CB9"/>
    <w:rsid w:val="00171376"/>
    <w:rsid w:val="00172B8E"/>
    <w:rsid w:val="00174A4C"/>
    <w:rsid w:val="00176144"/>
    <w:rsid w:val="00176781"/>
    <w:rsid w:val="001779F6"/>
    <w:rsid w:val="0018013E"/>
    <w:rsid w:val="00180A46"/>
    <w:rsid w:val="00181C06"/>
    <w:rsid w:val="0018262C"/>
    <w:rsid w:val="00182D34"/>
    <w:rsid w:val="00183EA6"/>
    <w:rsid w:val="001846CB"/>
    <w:rsid w:val="001850D4"/>
    <w:rsid w:val="001859C9"/>
    <w:rsid w:val="00186AF0"/>
    <w:rsid w:val="00190799"/>
    <w:rsid w:val="00195220"/>
    <w:rsid w:val="0019654A"/>
    <w:rsid w:val="001A00DB"/>
    <w:rsid w:val="001A206D"/>
    <w:rsid w:val="001A23D0"/>
    <w:rsid w:val="001A6F15"/>
    <w:rsid w:val="001A7000"/>
    <w:rsid w:val="001B0660"/>
    <w:rsid w:val="001B4ED3"/>
    <w:rsid w:val="001B7D16"/>
    <w:rsid w:val="001C0419"/>
    <w:rsid w:val="001C1153"/>
    <w:rsid w:val="001C17D6"/>
    <w:rsid w:val="001C18BE"/>
    <w:rsid w:val="001C2805"/>
    <w:rsid w:val="001C5079"/>
    <w:rsid w:val="001C5AA6"/>
    <w:rsid w:val="001C5B7C"/>
    <w:rsid w:val="001D024E"/>
    <w:rsid w:val="001D4A30"/>
    <w:rsid w:val="001D4B2D"/>
    <w:rsid w:val="001D4E5E"/>
    <w:rsid w:val="001D7421"/>
    <w:rsid w:val="001E3A0F"/>
    <w:rsid w:val="001E44A6"/>
    <w:rsid w:val="001F0747"/>
    <w:rsid w:val="001F3549"/>
    <w:rsid w:val="001F45CA"/>
    <w:rsid w:val="002008C7"/>
    <w:rsid w:val="002063D0"/>
    <w:rsid w:val="00210085"/>
    <w:rsid w:val="00211881"/>
    <w:rsid w:val="00214ECE"/>
    <w:rsid w:val="00216F5E"/>
    <w:rsid w:val="002215B2"/>
    <w:rsid w:val="00223A21"/>
    <w:rsid w:val="00225A95"/>
    <w:rsid w:val="0023007A"/>
    <w:rsid w:val="00230B97"/>
    <w:rsid w:val="002334B7"/>
    <w:rsid w:val="002355D3"/>
    <w:rsid w:val="00235764"/>
    <w:rsid w:val="002357CF"/>
    <w:rsid w:val="00237740"/>
    <w:rsid w:val="00241E1B"/>
    <w:rsid w:val="00244ECA"/>
    <w:rsid w:val="002470C7"/>
    <w:rsid w:val="00252F29"/>
    <w:rsid w:val="00253F61"/>
    <w:rsid w:val="00254D3F"/>
    <w:rsid w:val="002554CD"/>
    <w:rsid w:val="00257A8A"/>
    <w:rsid w:val="00260860"/>
    <w:rsid w:val="00261146"/>
    <w:rsid w:val="00267F04"/>
    <w:rsid w:val="0027129B"/>
    <w:rsid w:val="00274A12"/>
    <w:rsid w:val="00275859"/>
    <w:rsid w:val="00277775"/>
    <w:rsid w:val="00281B7A"/>
    <w:rsid w:val="002820B7"/>
    <w:rsid w:val="0028271F"/>
    <w:rsid w:val="00287B33"/>
    <w:rsid w:val="00291986"/>
    <w:rsid w:val="00294FF6"/>
    <w:rsid w:val="00295DBA"/>
    <w:rsid w:val="00296BAF"/>
    <w:rsid w:val="00296D68"/>
    <w:rsid w:val="002A3DDF"/>
    <w:rsid w:val="002B183C"/>
    <w:rsid w:val="002B1C30"/>
    <w:rsid w:val="002B2123"/>
    <w:rsid w:val="002B26F9"/>
    <w:rsid w:val="002B7B67"/>
    <w:rsid w:val="002C0472"/>
    <w:rsid w:val="002C7553"/>
    <w:rsid w:val="002D2E0D"/>
    <w:rsid w:val="002D362E"/>
    <w:rsid w:val="002D7DB2"/>
    <w:rsid w:val="002E1548"/>
    <w:rsid w:val="002E22B7"/>
    <w:rsid w:val="002E363E"/>
    <w:rsid w:val="002E5D06"/>
    <w:rsid w:val="002E6652"/>
    <w:rsid w:val="002F0028"/>
    <w:rsid w:val="002F1A5F"/>
    <w:rsid w:val="002F1B78"/>
    <w:rsid w:val="002F515E"/>
    <w:rsid w:val="002F5725"/>
    <w:rsid w:val="002F57B0"/>
    <w:rsid w:val="002F7629"/>
    <w:rsid w:val="003023A1"/>
    <w:rsid w:val="0030265B"/>
    <w:rsid w:val="00303702"/>
    <w:rsid w:val="00304253"/>
    <w:rsid w:val="00304AC0"/>
    <w:rsid w:val="00306BFC"/>
    <w:rsid w:val="00307A57"/>
    <w:rsid w:val="00307DA4"/>
    <w:rsid w:val="00311E75"/>
    <w:rsid w:val="00312887"/>
    <w:rsid w:val="00313D62"/>
    <w:rsid w:val="003208E0"/>
    <w:rsid w:val="0032211B"/>
    <w:rsid w:val="00323B4A"/>
    <w:rsid w:val="00323D0E"/>
    <w:rsid w:val="003247AD"/>
    <w:rsid w:val="00331DAA"/>
    <w:rsid w:val="003339D2"/>
    <w:rsid w:val="00334E31"/>
    <w:rsid w:val="003357B6"/>
    <w:rsid w:val="00340540"/>
    <w:rsid w:val="00343A13"/>
    <w:rsid w:val="00345FF1"/>
    <w:rsid w:val="003504D7"/>
    <w:rsid w:val="003555B6"/>
    <w:rsid w:val="00356F35"/>
    <w:rsid w:val="0035786C"/>
    <w:rsid w:val="00360F5E"/>
    <w:rsid w:val="003624D2"/>
    <w:rsid w:val="00362A9D"/>
    <w:rsid w:val="003657E2"/>
    <w:rsid w:val="003674C2"/>
    <w:rsid w:val="00370F16"/>
    <w:rsid w:val="00371DCB"/>
    <w:rsid w:val="00377907"/>
    <w:rsid w:val="00381CAF"/>
    <w:rsid w:val="003824C0"/>
    <w:rsid w:val="003850B5"/>
    <w:rsid w:val="00386293"/>
    <w:rsid w:val="00387AF3"/>
    <w:rsid w:val="00387C0B"/>
    <w:rsid w:val="00387C29"/>
    <w:rsid w:val="003901E1"/>
    <w:rsid w:val="003938F4"/>
    <w:rsid w:val="00394E73"/>
    <w:rsid w:val="0039685B"/>
    <w:rsid w:val="003A085D"/>
    <w:rsid w:val="003A1565"/>
    <w:rsid w:val="003A5905"/>
    <w:rsid w:val="003A6E4D"/>
    <w:rsid w:val="003B043F"/>
    <w:rsid w:val="003B12EE"/>
    <w:rsid w:val="003B1DC7"/>
    <w:rsid w:val="003B2613"/>
    <w:rsid w:val="003B486C"/>
    <w:rsid w:val="003C0E87"/>
    <w:rsid w:val="003C393D"/>
    <w:rsid w:val="003C7BD3"/>
    <w:rsid w:val="003D1033"/>
    <w:rsid w:val="003D12EE"/>
    <w:rsid w:val="003D1C20"/>
    <w:rsid w:val="003D3A73"/>
    <w:rsid w:val="003D5BE3"/>
    <w:rsid w:val="003D60EB"/>
    <w:rsid w:val="003D7934"/>
    <w:rsid w:val="003E3022"/>
    <w:rsid w:val="003E52CB"/>
    <w:rsid w:val="003E5A78"/>
    <w:rsid w:val="003E69CF"/>
    <w:rsid w:val="003E701C"/>
    <w:rsid w:val="003F277B"/>
    <w:rsid w:val="003F4C2D"/>
    <w:rsid w:val="003F5243"/>
    <w:rsid w:val="003F6266"/>
    <w:rsid w:val="00401633"/>
    <w:rsid w:val="00402285"/>
    <w:rsid w:val="004027BA"/>
    <w:rsid w:val="004028BB"/>
    <w:rsid w:val="00403AB5"/>
    <w:rsid w:val="00404289"/>
    <w:rsid w:val="00405C87"/>
    <w:rsid w:val="00406D9C"/>
    <w:rsid w:val="00406DB6"/>
    <w:rsid w:val="00407ECF"/>
    <w:rsid w:val="004100D4"/>
    <w:rsid w:val="004102EE"/>
    <w:rsid w:val="00410AA2"/>
    <w:rsid w:val="004117C8"/>
    <w:rsid w:val="004136FA"/>
    <w:rsid w:val="00415552"/>
    <w:rsid w:val="00422088"/>
    <w:rsid w:val="004223B8"/>
    <w:rsid w:val="00423759"/>
    <w:rsid w:val="00423A8E"/>
    <w:rsid w:val="004242A4"/>
    <w:rsid w:val="004245EE"/>
    <w:rsid w:val="00426BF2"/>
    <w:rsid w:val="00430F29"/>
    <w:rsid w:val="00431AF4"/>
    <w:rsid w:val="0043399E"/>
    <w:rsid w:val="00435C79"/>
    <w:rsid w:val="00440017"/>
    <w:rsid w:val="004407C0"/>
    <w:rsid w:val="0044252B"/>
    <w:rsid w:val="004433E6"/>
    <w:rsid w:val="004461E4"/>
    <w:rsid w:val="0044649D"/>
    <w:rsid w:val="00446E14"/>
    <w:rsid w:val="00447232"/>
    <w:rsid w:val="00452A0A"/>
    <w:rsid w:val="00452C69"/>
    <w:rsid w:val="00455965"/>
    <w:rsid w:val="004559EA"/>
    <w:rsid w:val="00455A89"/>
    <w:rsid w:val="004579BE"/>
    <w:rsid w:val="00457C46"/>
    <w:rsid w:val="0046068E"/>
    <w:rsid w:val="0046078D"/>
    <w:rsid w:val="00461C17"/>
    <w:rsid w:val="004643C7"/>
    <w:rsid w:val="004647EA"/>
    <w:rsid w:val="00464E54"/>
    <w:rsid w:val="004659A2"/>
    <w:rsid w:val="004666F6"/>
    <w:rsid w:val="004669B2"/>
    <w:rsid w:val="00467967"/>
    <w:rsid w:val="004742D2"/>
    <w:rsid w:val="00474E07"/>
    <w:rsid w:val="004754CC"/>
    <w:rsid w:val="00475D88"/>
    <w:rsid w:val="004761B0"/>
    <w:rsid w:val="00480BBD"/>
    <w:rsid w:val="00480C83"/>
    <w:rsid w:val="00481894"/>
    <w:rsid w:val="00481E3D"/>
    <w:rsid w:val="00485F5D"/>
    <w:rsid w:val="00491B83"/>
    <w:rsid w:val="00491C80"/>
    <w:rsid w:val="00494239"/>
    <w:rsid w:val="00494AA4"/>
    <w:rsid w:val="00495932"/>
    <w:rsid w:val="00495D3A"/>
    <w:rsid w:val="004963D3"/>
    <w:rsid w:val="004A22C2"/>
    <w:rsid w:val="004A2D72"/>
    <w:rsid w:val="004A4172"/>
    <w:rsid w:val="004A42A1"/>
    <w:rsid w:val="004A4C62"/>
    <w:rsid w:val="004B5F7F"/>
    <w:rsid w:val="004B6381"/>
    <w:rsid w:val="004C05F3"/>
    <w:rsid w:val="004C1FD4"/>
    <w:rsid w:val="004C6D56"/>
    <w:rsid w:val="004C726D"/>
    <w:rsid w:val="004C7C4D"/>
    <w:rsid w:val="004D0341"/>
    <w:rsid w:val="004D27DC"/>
    <w:rsid w:val="004D69BC"/>
    <w:rsid w:val="004E336E"/>
    <w:rsid w:val="004E3E9C"/>
    <w:rsid w:val="004E797F"/>
    <w:rsid w:val="004F099B"/>
    <w:rsid w:val="004F1FDD"/>
    <w:rsid w:val="004F59A2"/>
    <w:rsid w:val="004F6466"/>
    <w:rsid w:val="004F6855"/>
    <w:rsid w:val="00500E5E"/>
    <w:rsid w:val="00503E90"/>
    <w:rsid w:val="0050427E"/>
    <w:rsid w:val="00504776"/>
    <w:rsid w:val="00505D59"/>
    <w:rsid w:val="005066CC"/>
    <w:rsid w:val="00506D03"/>
    <w:rsid w:val="00506F37"/>
    <w:rsid w:val="00507172"/>
    <w:rsid w:val="00514979"/>
    <w:rsid w:val="005177C5"/>
    <w:rsid w:val="00517961"/>
    <w:rsid w:val="00520630"/>
    <w:rsid w:val="00521B77"/>
    <w:rsid w:val="00522CB2"/>
    <w:rsid w:val="00524FF5"/>
    <w:rsid w:val="00526559"/>
    <w:rsid w:val="00526CF1"/>
    <w:rsid w:val="00527D6F"/>
    <w:rsid w:val="00530329"/>
    <w:rsid w:val="00530934"/>
    <w:rsid w:val="005324A2"/>
    <w:rsid w:val="0053302B"/>
    <w:rsid w:val="005339DE"/>
    <w:rsid w:val="005341A4"/>
    <w:rsid w:val="00535C35"/>
    <w:rsid w:val="00536BB1"/>
    <w:rsid w:val="0054016B"/>
    <w:rsid w:val="005416B4"/>
    <w:rsid w:val="005425D6"/>
    <w:rsid w:val="00543A64"/>
    <w:rsid w:val="00543ECD"/>
    <w:rsid w:val="00544915"/>
    <w:rsid w:val="00544F1C"/>
    <w:rsid w:val="005454F3"/>
    <w:rsid w:val="005477A1"/>
    <w:rsid w:val="0055050A"/>
    <w:rsid w:val="00551787"/>
    <w:rsid w:val="00551B46"/>
    <w:rsid w:val="00552117"/>
    <w:rsid w:val="00553030"/>
    <w:rsid w:val="005553AB"/>
    <w:rsid w:val="0055697A"/>
    <w:rsid w:val="00556C3F"/>
    <w:rsid w:val="00556E66"/>
    <w:rsid w:val="00560DF0"/>
    <w:rsid w:val="0056391F"/>
    <w:rsid w:val="0056498F"/>
    <w:rsid w:val="00565ACC"/>
    <w:rsid w:val="005677A4"/>
    <w:rsid w:val="00570346"/>
    <w:rsid w:val="00570D49"/>
    <w:rsid w:val="005811B8"/>
    <w:rsid w:val="00582F82"/>
    <w:rsid w:val="00583451"/>
    <w:rsid w:val="00586825"/>
    <w:rsid w:val="0058783E"/>
    <w:rsid w:val="00590101"/>
    <w:rsid w:val="00590D0F"/>
    <w:rsid w:val="00592450"/>
    <w:rsid w:val="00596A78"/>
    <w:rsid w:val="005970BC"/>
    <w:rsid w:val="005971FB"/>
    <w:rsid w:val="00597B11"/>
    <w:rsid w:val="00597FF6"/>
    <w:rsid w:val="005A26D7"/>
    <w:rsid w:val="005A4439"/>
    <w:rsid w:val="005A556F"/>
    <w:rsid w:val="005A71CD"/>
    <w:rsid w:val="005B09EC"/>
    <w:rsid w:val="005B23E4"/>
    <w:rsid w:val="005B2F15"/>
    <w:rsid w:val="005B56AE"/>
    <w:rsid w:val="005B779F"/>
    <w:rsid w:val="005C1995"/>
    <w:rsid w:val="005C6712"/>
    <w:rsid w:val="005D1D32"/>
    <w:rsid w:val="005D2A57"/>
    <w:rsid w:val="005D3B8F"/>
    <w:rsid w:val="005D4008"/>
    <w:rsid w:val="005D4CF4"/>
    <w:rsid w:val="005E2805"/>
    <w:rsid w:val="005E2A9B"/>
    <w:rsid w:val="005E5794"/>
    <w:rsid w:val="005E79F1"/>
    <w:rsid w:val="005F2F3A"/>
    <w:rsid w:val="005F3026"/>
    <w:rsid w:val="005F5872"/>
    <w:rsid w:val="005F6E29"/>
    <w:rsid w:val="005F6E89"/>
    <w:rsid w:val="00602EA0"/>
    <w:rsid w:val="006047E3"/>
    <w:rsid w:val="00604F28"/>
    <w:rsid w:val="00606077"/>
    <w:rsid w:val="00606702"/>
    <w:rsid w:val="00615960"/>
    <w:rsid w:val="006164DC"/>
    <w:rsid w:val="00620385"/>
    <w:rsid w:val="006203D9"/>
    <w:rsid w:val="00625E92"/>
    <w:rsid w:val="00627792"/>
    <w:rsid w:val="0063060D"/>
    <w:rsid w:val="0063315D"/>
    <w:rsid w:val="00633292"/>
    <w:rsid w:val="00636CBB"/>
    <w:rsid w:val="00643070"/>
    <w:rsid w:val="00644D41"/>
    <w:rsid w:val="00646E68"/>
    <w:rsid w:val="00647134"/>
    <w:rsid w:val="0064778F"/>
    <w:rsid w:val="00654B5C"/>
    <w:rsid w:val="00655DB8"/>
    <w:rsid w:val="00656345"/>
    <w:rsid w:val="006659D3"/>
    <w:rsid w:val="00670D7B"/>
    <w:rsid w:val="00671D08"/>
    <w:rsid w:val="006744E0"/>
    <w:rsid w:val="00674769"/>
    <w:rsid w:val="0068046D"/>
    <w:rsid w:val="0068050E"/>
    <w:rsid w:val="00682870"/>
    <w:rsid w:val="00682AFD"/>
    <w:rsid w:val="00685180"/>
    <w:rsid w:val="0068609C"/>
    <w:rsid w:val="00686C80"/>
    <w:rsid w:val="00687146"/>
    <w:rsid w:val="00690E98"/>
    <w:rsid w:val="006928DB"/>
    <w:rsid w:val="006934C0"/>
    <w:rsid w:val="00694CF6"/>
    <w:rsid w:val="006953DD"/>
    <w:rsid w:val="00696A5C"/>
    <w:rsid w:val="006970A4"/>
    <w:rsid w:val="0069719D"/>
    <w:rsid w:val="006A2D10"/>
    <w:rsid w:val="006A504F"/>
    <w:rsid w:val="006B3EEC"/>
    <w:rsid w:val="006B48D2"/>
    <w:rsid w:val="006B5309"/>
    <w:rsid w:val="006B5517"/>
    <w:rsid w:val="006C0817"/>
    <w:rsid w:val="006C2270"/>
    <w:rsid w:val="006C509A"/>
    <w:rsid w:val="006C712D"/>
    <w:rsid w:val="006C7288"/>
    <w:rsid w:val="006C72DB"/>
    <w:rsid w:val="006D585B"/>
    <w:rsid w:val="006D74CE"/>
    <w:rsid w:val="006D7AF0"/>
    <w:rsid w:val="006E0A7D"/>
    <w:rsid w:val="006E1F48"/>
    <w:rsid w:val="006E2004"/>
    <w:rsid w:val="006E2E2C"/>
    <w:rsid w:val="006E7782"/>
    <w:rsid w:val="006F4AC5"/>
    <w:rsid w:val="006F6155"/>
    <w:rsid w:val="006F62B6"/>
    <w:rsid w:val="006F7846"/>
    <w:rsid w:val="007006F7"/>
    <w:rsid w:val="007010CD"/>
    <w:rsid w:val="007032E6"/>
    <w:rsid w:val="007042E2"/>
    <w:rsid w:val="007072A2"/>
    <w:rsid w:val="00707C72"/>
    <w:rsid w:val="007103E4"/>
    <w:rsid w:val="00711CFA"/>
    <w:rsid w:val="0071395A"/>
    <w:rsid w:val="00715C75"/>
    <w:rsid w:val="00717189"/>
    <w:rsid w:val="00717DF1"/>
    <w:rsid w:val="00722459"/>
    <w:rsid w:val="00730555"/>
    <w:rsid w:val="007327E6"/>
    <w:rsid w:val="00733A32"/>
    <w:rsid w:val="007345B6"/>
    <w:rsid w:val="007354EF"/>
    <w:rsid w:val="007366FA"/>
    <w:rsid w:val="00736A55"/>
    <w:rsid w:val="00744EF3"/>
    <w:rsid w:val="00750448"/>
    <w:rsid w:val="007504CC"/>
    <w:rsid w:val="0075198D"/>
    <w:rsid w:val="00751A29"/>
    <w:rsid w:val="007542EF"/>
    <w:rsid w:val="0075608C"/>
    <w:rsid w:val="00757B28"/>
    <w:rsid w:val="007610EC"/>
    <w:rsid w:val="007613BB"/>
    <w:rsid w:val="00761484"/>
    <w:rsid w:val="00762E92"/>
    <w:rsid w:val="007642F7"/>
    <w:rsid w:val="0076688B"/>
    <w:rsid w:val="007676C2"/>
    <w:rsid w:val="00771ECD"/>
    <w:rsid w:val="00774696"/>
    <w:rsid w:val="0077584A"/>
    <w:rsid w:val="00781C12"/>
    <w:rsid w:val="00782C9F"/>
    <w:rsid w:val="00784CB1"/>
    <w:rsid w:val="00786D15"/>
    <w:rsid w:val="00787F50"/>
    <w:rsid w:val="00793594"/>
    <w:rsid w:val="00794F34"/>
    <w:rsid w:val="0079609E"/>
    <w:rsid w:val="00797482"/>
    <w:rsid w:val="007979A3"/>
    <w:rsid w:val="007A1460"/>
    <w:rsid w:val="007A454B"/>
    <w:rsid w:val="007A49FA"/>
    <w:rsid w:val="007A54E2"/>
    <w:rsid w:val="007A5616"/>
    <w:rsid w:val="007A6465"/>
    <w:rsid w:val="007B1F07"/>
    <w:rsid w:val="007B301F"/>
    <w:rsid w:val="007B3888"/>
    <w:rsid w:val="007B5AA3"/>
    <w:rsid w:val="007B7EE5"/>
    <w:rsid w:val="007C1017"/>
    <w:rsid w:val="007C4FA1"/>
    <w:rsid w:val="007C54F4"/>
    <w:rsid w:val="007C6FBC"/>
    <w:rsid w:val="007D081F"/>
    <w:rsid w:val="007D5897"/>
    <w:rsid w:val="007E0ACD"/>
    <w:rsid w:val="007E0D9C"/>
    <w:rsid w:val="007E0F61"/>
    <w:rsid w:val="007E152F"/>
    <w:rsid w:val="007E16F9"/>
    <w:rsid w:val="007E258B"/>
    <w:rsid w:val="007E3B48"/>
    <w:rsid w:val="007E3FB0"/>
    <w:rsid w:val="007E5ACB"/>
    <w:rsid w:val="007E71D0"/>
    <w:rsid w:val="007F0BAE"/>
    <w:rsid w:val="007F1C40"/>
    <w:rsid w:val="007F2E17"/>
    <w:rsid w:val="007F6858"/>
    <w:rsid w:val="007F6970"/>
    <w:rsid w:val="007F76AB"/>
    <w:rsid w:val="007F7908"/>
    <w:rsid w:val="008007A2"/>
    <w:rsid w:val="008019B7"/>
    <w:rsid w:val="00804D5C"/>
    <w:rsid w:val="00812215"/>
    <w:rsid w:val="00812DC2"/>
    <w:rsid w:val="0081560D"/>
    <w:rsid w:val="0081731F"/>
    <w:rsid w:val="008178E6"/>
    <w:rsid w:val="0081799D"/>
    <w:rsid w:val="00822CA8"/>
    <w:rsid w:val="00825301"/>
    <w:rsid w:val="00827D7B"/>
    <w:rsid w:val="008355E7"/>
    <w:rsid w:val="008403AC"/>
    <w:rsid w:val="008405A4"/>
    <w:rsid w:val="00840797"/>
    <w:rsid w:val="00841F5E"/>
    <w:rsid w:val="00843914"/>
    <w:rsid w:val="00844940"/>
    <w:rsid w:val="00846E03"/>
    <w:rsid w:val="00851C44"/>
    <w:rsid w:val="00854388"/>
    <w:rsid w:val="00854BED"/>
    <w:rsid w:val="008574B9"/>
    <w:rsid w:val="008609B7"/>
    <w:rsid w:val="008610A1"/>
    <w:rsid w:val="00861EA5"/>
    <w:rsid w:val="00862CA6"/>
    <w:rsid w:val="0086362F"/>
    <w:rsid w:val="00864063"/>
    <w:rsid w:val="00866F40"/>
    <w:rsid w:val="00867A50"/>
    <w:rsid w:val="008707DC"/>
    <w:rsid w:val="00870DEF"/>
    <w:rsid w:val="00871540"/>
    <w:rsid w:val="0087459D"/>
    <w:rsid w:val="00875C2A"/>
    <w:rsid w:val="0087663C"/>
    <w:rsid w:val="00877663"/>
    <w:rsid w:val="00880230"/>
    <w:rsid w:val="00885F9B"/>
    <w:rsid w:val="00886DB7"/>
    <w:rsid w:val="00891EC5"/>
    <w:rsid w:val="00893330"/>
    <w:rsid w:val="008949DF"/>
    <w:rsid w:val="00894F8A"/>
    <w:rsid w:val="00895B29"/>
    <w:rsid w:val="00896DAB"/>
    <w:rsid w:val="00897334"/>
    <w:rsid w:val="008A14E5"/>
    <w:rsid w:val="008A6BDE"/>
    <w:rsid w:val="008A6E3D"/>
    <w:rsid w:val="008A7635"/>
    <w:rsid w:val="008B59DC"/>
    <w:rsid w:val="008B7DB1"/>
    <w:rsid w:val="008C2E21"/>
    <w:rsid w:val="008C31BB"/>
    <w:rsid w:val="008C47DF"/>
    <w:rsid w:val="008C79B5"/>
    <w:rsid w:val="008C7FC6"/>
    <w:rsid w:val="008D3682"/>
    <w:rsid w:val="008D36CE"/>
    <w:rsid w:val="008D4DDA"/>
    <w:rsid w:val="008D4E75"/>
    <w:rsid w:val="008E1515"/>
    <w:rsid w:val="008E25A2"/>
    <w:rsid w:val="008E307F"/>
    <w:rsid w:val="008E585D"/>
    <w:rsid w:val="008E658A"/>
    <w:rsid w:val="008E7C09"/>
    <w:rsid w:val="008F17CD"/>
    <w:rsid w:val="00900AA3"/>
    <w:rsid w:val="00901ED6"/>
    <w:rsid w:val="009036EE"/>
    <w:rsid w:val="00905638"/>
    <w:rsid w:val="00905D5E"/>
    <w:rsid w:val="00906E1D"/>
    <w:rsid w:val="00910EA1"/>
    <w:rsid w:val="00912FE8"/>
    <w:rsid w:val="00913E01"/>
    <w:rsid w:val="009146C2"/>
    <w:rsid w:val="0091506C"/>
    <w:rsid w:val="00917B95"/>
    <w:rsid w:val="00917CFC"/>
    <w:rsid w:val="00920CA9"/>
    <w:rsid w:val="00925F04"/>
    <w:rsid w:val="00926741"/>
    <w:rsid w:val="0092773E"/>
    <w:rsid w:val="00930261"/>
    <w:rsid w:val="0093030E"/>
    <w:rsid w:val="009351B0"/>
    <w:rsid w:val="009373EC"/>
    <w:rsid w:val="009402F0"/>
    <w:rsid w:val="00942A38"/>
    <w:rsid w:val="00943D24"/>
    <w:rsid w:val="009458C1"/>
    <w:rsid w:val="00945B0D"/>
    <w:rsid w:val="009479CD"/>
    <w:rsid w:val="00950FFB"/>
    <w:rsid w:val="0095140A"/>
    <w:rsid w:val="0095155C"/>
    <w:rsid w:val="00954344"/>
    <w:rsid w:val="00956F3E"/>
    <w:rsid w:val="009630D0"/>
    <w:rsid w:val="009638B3"/>
    <w:rsid w:val="00963A23"/>
    <w:rsid w:val="00964E9D"/>
    <w:rsid w:val="00965450"/>
    <w:rsid w:val="009662C4"/>
    <w:rsid w:val="009675C5"/>
    <w:rsid w:val="00967962"/>
    <w:rsid w:val="00970A8B"/>
    <w:rsid w:val="00974954"/>
    <w:rsid w:val="0097614C"/>
    <w:rsid w:val="009761F8"/>
    <w:rsid w:val="00980FB6"/>
    <w:rsid w:val="00981992"/>
    <w:rsid w:val="00983A08"/>
    <w:rsid w:val="0098474C"/>
    <w:rsid w:val="00985A38"/>
    <w:rsid w:val="00986039"/>
    <w:rsid w:val="009877BB"/>
    <w:rsid w:val="00992D60"/>
    <w:rsid w:val="009944EC"/>
    <w:rsid w:val="00995FE4"/>
    <w:rsid w:val="009A5F0C"/>
    <w:rsid w:val="009A7EA9"/>
    <w:rsid w:val="009B0AFF"/>
    <w:rsid w:val="009B39A4"/>
    <w:rsid w:val="009B4B5B"/>
    <w:rsid w:val="009B5711"/>
    <w:rsid w:val="009B5BA3"/>
    <w:rsid w:val="009B717E"/>
    <w:rsid w:val="009C0036"/>
    <w:rsid w:val="009C1F34"/>
    <w:rsid w:val="009C1FD8"/>
    <w:rsid w:val="009C21C9"/>
    <w:rsid w:val="009C2716"/>
    <w:rsid w:val="009C2D1E"/>
    <w:rsid w:val="009C32CF"/>
    <w:rsid w:val="009D0DF0"/>
    <w:rsid w:val="009D3805"/>
    <w:rsid w:val="009D3AC4"/>
    <w:rsid w:val="009D79DD"/>
    <w:rsid w:val="009E0C45"/>
    <w:rsid w:val="009E0CFB"/>
    <w:rsid w:val="009F23EF"/>
    <w:rsid w:val="009F2884"/>
    <w:rsid w:val="009F3FA8"/>
    <w:rsid w:val="009F49AE"/>
    <w:rsid w:val="00A01287"/>
    <w:rsid w:val="00A019EC"/>
    <w:rsid w:val="00A021D4"/>
    <w:rsid w:val="00A02D8B"/>
    <w:rsid w:val="00A06807"/>
    <w:rsid w:val="00A06C7A"/>
    <w:rsid w:val="00A07653"/>
    <w:rsid w:val="00A1156E"/>
    <w:rsid w:val="00A1737E"/>
    <w:rsid w:val="00A205BF"/>
    <w:rsid w:val="00A213E5"/>
    <w:rsid w:val="00A224FD"/>
    <w:rsid w:val="00A22DB8"/>
    <w:rsid w:val="00A24240"/>
    <w:rsid w:val="00A27E4C"/>
    <w:rsid w:val="00A40DA0"/>
    <w:rsid w:val="00A41D8C"/>
    <w:rsid w:val="00A44CA8"/>
    <w:rsid w:val="00A45119"/>
    <w:rsid w:val="00A47F1B"/>
    <w:rsid w:val="00A52CBF"/>
    <w:rsid w:val="00A52D54"/>
    <w:rsid w:val="00A54176"/>
    <w:rsid w:val="00A579F0"/>
    <w:rsid w:val="00A57BC1"/>
    <w:rsid w:val="00A60899"/>
    <w:rsid w:val="00A60FC7"/>
    <w:rsid w:val="00A619F5"/>
    <w:rsid w:val="00A61D04"/>
    <w:rsid w:val="00A6229D"/>
    <w:rsid w:val="00A6356E"/>
    <w:rsid w:val="00A63E2B"/>
    <w:rsid w:val="00A657D1"/>
    <w:rsid w:val="00A67D92"/>
    <w:rsid w:val="00A67E47"/>
    <w:rsid w:val="00A7283F"/>
    <w:rsid w:val="00A74263"/>
    <w:rsid w:val="00A7611E"/>
    <w:rsid w:val="00A76F53"/>
    <w:rsid w:val="00A77E09"/>
    <w:rsid w:val="00A83F79"/>
    <w:rsid w:val="00A84019"/>
    <w:rsid w:val="00A84444"/>
    <w:rsid w:val="00A9100F"/>
    <w:rsid w:val="00A94278"/>
    <w:rsid w:val="00A95D3A"/>
    <w:rsid w:val="00A9663D"/>
    <w:rsid w:val="00AA1B4E"/>
    <w:rsid w:val="00AA2C7B"/>
    <w:rsid w:val="00AA72EB"/>
    <w:rsid w:val="00AB0A64"/>
    <w:rsid w:val="00AB6A69"/>
    <w:rsid w:val="00AB7D2A"/>
    <w:rsid w:val="00AC0044"/>
    <w:rsid w:val="00AC0775"/>
    <w:rsid w:val="00AC0AA0"/>
    <w:rsid w:val="00AC0B67"/>
    <w:rsid w:val="00AC214B"/>
    <w:rsid w:val="00AC4D0E"/>
    <w:rsid w:val="00AC5167"/>
    <w:rsid w:val="00AC695F"/>
    <w:rsid w:val="00AC6E06"/>
    <w:rsid w:val="00AD131D"/>
    <w:rsid w:val="00AD1BD6"/>
    <w:rsid w:val="00AD77C1"/>
    <w:rsid w:val="00AE11DE"/>
    <w:rsid w:val="00AE4F2A"/>
    <w:rsid w:val="00AF0498"/>
    <w:rsid w:val="00AF31F6"/>
    <w:rsid w:val="00AF5B9A"/>
    <w:rsid w:val="00AF667A"/>
    <w:rsid w:val="00B011B5"/>
    <w:rsid w:val="00B01CF4"/>
    <w:rsid w:val="00B05D15"/>
    <w:rsid w:val="00B105E7"/>
    <w:rsid w:val="00B11A6B"/>
    <w:rsid w:val="00B12273"/>
    <w:rsid w:val="00B131E8"/>
    <w:rsid w:val="00B20179"/>
    <w:rsid w:val="00B26152"/>
    <w:rsid w:val="00B26711"/>
    <w:rsid w:val="00B31261"/>
    <w:rsid w:val="00B31C46"/>
    <w:rsid w:val="00B3337C"/>
    <w:rsid w:val="00B33F6E"/>
    <w:rsid w:val="00B375D9"/>
    <w:rsid w:val="00B37F07"/>
    <w:rsid w:val="00B41A36"/>
    <w:rsid w:val="00B44A19"/>
    <w:rsid w:val="00B52142"/>
    <w:rsid w:val="00B52EFF"/>
    <w:rsid w:val="00B55A0D"/>
    <w:rsid w:val="00B55CC0"/>
    <w:rsid w:val="00B56EB0"/>
    <w:rsid w:val="00B61BCE"/>
    <w:rsid w:val="00B61FC2"/>
    <w:rsid w:val="00B62F44"/>
    <w:rsid w:val="00B64B2A"/>
    <w:rsid w:val="00B6508C"/>
    <w:rsid w:val="00B66600"/>
    <w:rsid w:val="00B67D31"/>
    <w:rsid w:val="00B67F60"/>
    <w:rsid w:val="00B73FA6"/>
    <w:rsid w:val="00B74532"/>
    <w:rsid w:val="00B75ED4"/>
    <w:rsid w:val="00B803EA"/>
    <w:rsid w:val="00B8135A"/>
    <w:rsid w:val="00B81DC3"/>
    <w:rsid w:val="00B85D1D"/>
    <w:rsid w:val="00B961FA"/>
    <w:rsid w:val="00B970EA"/>
    <w:rsid w:val="00B97E58"/>
    <w:rsid w:val="00BA02F8"/>
    <w:rsid w:val="00BA17FF"/>
    <w:rsid w:val="00BA343A"/>
    <w:rsid w:val="00BA5861"/>
    <w:rsid w:val="00BB074C"/>
    <w:rsid w:val="00BB1442"/>
    <w:rsid w:val="00BB1E35"/>
    <w:rsid w:val="00BB2C64"/>
    <w:rsid w:val="00BB5739"/>
    <w:rsid w:val="00BC1D37"/>
    <w:rsid w:val="00BC2814"/>
    <w:rsid w:val="00BC4229"/>
    <w:rsid w:val="00BC4805"/>
    <w:rsid w:val="00BC542C"/>
    <w:rsid w:val="00BC7569"/>
    <w:rsid w:val="00BC79B7"/>
    <w:rsid w:val="00BD25E2"/>
    <w:rsid w:val="00BD28B6"/>
    <w:rsid w:val="00BD46C0"/>
    <w:rsid w:val="00BD4A4B"/>
    <w:rsid w:val="00BE0D19"/>
    <w:rsid w:val="00BE18FF"/>
    <w:rsid w:val="00BE245C"/>
    <w:rsid w:val="00BE6B5F"/>
    <w:rsid w:val="00BF0254"/>
    <w:rsid w:val="00BF0C10"/>
    <w:rsid w:val="00BF0CC0"/>
    <w:rsid w:val="00BF0DCF"/>
    <w:rsid w:val="00BF162E"/>
    <w:rsid w:val="00BF1ECD"/>
    <w:rsid w:val="00BF3599"/>
    <w:rsid w:val="00BF408E"/>
    <w:rsid w:val="00BF5C72"/>
    <w:rsid w:val="00BF65F0"/>
    <w:rsid w:val="00BF6B77"/>
    <w:rsid w:val="00C009B5"/>
    <w:rsid w:val="00C015ED"/>
    <w:rsid w:val="00C01A0E"/>
    <w:rsid w:val="00C0353A"/>
    <w:rsid w:val="00C05EE1"/>
    <w:rsid w:val="00C073D5"/>
    <w:rsid w:val="00C103D6"/>
    <w:rsid w:val="00C13842"/>
    <w:rsid w:val="00C14B74"/>
    <w:rsid w:val="00C15339"/>
    <w:rsid w:val="00C159FF"/>
    <w:rsid w:val="00C162B5"/>
    <w:rsid w:val="00C233D9"/>
    <w:rsid w:val="00C2766A"/>
    <w:rsid w:val="00C3100E"/>
    <w:rsid w:val="00C31450"/>
    <w:rsid w:val="00C33278"/>
    <w:rsid w:val="00C336DB"/>
    <w:rsid w:val="00C37531"/>
    <w:rsid w:val="00C40C2C"/>
    <w:rsid w:val="00C42122"/>
    <w:rsid w:val="00C43272"/>
    <w:rsid w:val="00C447D0"/>
    <w:rsid w:val="00C453E6"/>
    <w:rsid w:val="00C45CE8"/>
    <w:rsid w:val="00C50FE5"/>
    <w:rsid w:val="00C52252"/>
    <w:rsid w:val="00C52932"/>
    <w:rsid w:val="00C54DB7"/>
    <w:rsid w:val="00C54F05"/>
    <w:rsid w:val="00C600D4"/>
    <w:rsid w:val="00C60662"/>
    <w:rsid w:val="00C60EB1"/>
    <w:rsid w:val="00C615DF"/>
    <w:rsid w:val="00C6323E"/>
    <w:rsid w:val="00C6410B"/>
    <w:rsid w:val="00C65D41"/>
    <w:rsid w:val="00C67B94"/>
    <w:rsid w:val="00C70E39"/>
    <w:rsid w:val="00C71A51"/>
    <w:rsid w:val="00C72694"/>
    <w:rsid w:val="00C737D5"/>
    <w:rsid w:val="00C754AC"/>
    <w:rsid w:val="00C759EE"/>
    <w:rsid w:val="00C77804"/>
    <w:rsid w:val="00C810A7"/>
    <w:rsid w:val="00C824CF"/>
    <w:rsid w:val="00C8436C"/>
    <w:rsid w:val="00C84CE5"/>
    <w:rsid w:val="00C853E0"/>
    <w:rsid w:val="00C8568B"/>
    <w:rsid w:val="00C86A89"/>
    <w:rsid w:val="00C9038F"/>
    <w:rsid w:val="00C91412"/>
    <w:rsid w:val="00C91EB5"/>
    <w:rsid w:val="00C9501C"/>
    <w:rsid w:val="00C95D69"/>
    <w:rsid w:val="00C966AA"/>
    <w:rsid w:val="00CA55FA"/>
    <w:rsid w:val="00CB1FB2"/>
    <w:rsid w:val="00CB2511"/>
    <w:rsid w:val="00CB39C2"/>
    <w:rsid w:val="00CB3E07"/>
    <w:rsid w:val="00CB6816"/>
    <w:rsid w:val="00CB73A4"/>
    <w:rsid w:val="00CC061E"/>
    <w:rsid w:val="00CC1D19"/>
    <w:rsid w:val="00CC1F8A"/>
    <w:rsid w:val="00CC677C"/>
    <w:rsid w:val="00CD27DC"/>
    <w:rsid w:val="00CD3593"/>
    <w:rsid w:val="00CD41B9"/>
    <w:rsid w:val="00CD6478"/>
    <w:rsid w:val="00CE05FD"/>
    <w:rsid w:val="00CE38B8"/>
    <w:rsid w:val="00CE5286"/>
    <w:rsid w:val="00CE5D4E"/>
    <w:rsid w:val="00CF1EB3"/>
    <w:rsid w:val="00CF228A"/>
    <w:rsid w:val="00CF2AF7"/>
    <w:rsid w:val="00CF77AB"/>
    <w:rsid w:val="00D010AC"/>
    <w:rsid w:val="00D041D9"/>
    <w:rsid w:val="00D04200"/>
    <w:rsid w:val="00D05125"/>
    <w:rsid w:val="00D06167"/>
    <w:rsid w:val="00D1060C"/>
    <w:rsid w:val="00D13627"/>
    <w:rsid w:val="00D14CF6"/>
    <w:rsid w:val="00D21F6C"/>
    <w:rsid w:val="00D22B31"/>
    <w:rsid w:val="00D269B4"/>
    <w:rsid w:val="00D340CE"/>
    <w:rsid w:val="00D406C5"/>
    <w:rsid w:val="00D42500"/>
    <w:rsid w:val="00D427C3"/>
    <w:rsid w:val="00D438B4"/>
    <w:rsid w:val="00D4431F"/>
    <w:rsid w:val="00D50574"/>
    <w:rsid w:val="00D50998"/>
    <w:rsid w:val="00D542D0"/>
    <w:rsid w:val="00D54ABC"/>
    <w:rsid w:val="00D54D10"/>
    <w:rsid w:val="00D613B0"/>
    <w:rsid w:val="00D6194E"/>
    <w:rsid w:val="00D62416"/>
    <w:rsid w:val="00D62800"/>
    <w:rsid w:val="00D62E24"/>
    <w:rsid w:val="00D648E2"/>
    <w:rsid w:val="00D66C23"/>
    <w:rsid w:val="00D72283"/>
    <w:rsid w:val="00D72641"/>
    <w:rsid w:val="00D74062"/>
    <w:rsid w:val="00D77BF9"/>
    <w:rsid w:val="00D80278"/>
    <w:rsid w:val="00D80A62"/>
    <w:rsid w:val="00D81C1A"/>
    <w:rsid w:val="00D82084"/>
    <w:rsid w:val="00D82B8D"/>
    <w:rsid w:val="00D8465C"/>
    <w:rsid w:val="00D86946"/>
    <w:rsid w:val="00D92C64"/>
    <w:rsid w:val="00D956D4"/>
    <w:rsid w:val="00D959EB"/>
    <w:rsid w:val="00D95D23"/>
    <w:rsid w:val="00D95F62"/>
    <w:rsid w:val="00DA1781"/>
    <w:rsid w:val="00DA2047"/>
    <w:rsid w:val="00DA5FAB"/>
    <w:rsid w:val="00DA604C"/>
    <w:rsid w:val="00DA7842"/>
    <w:rsid w:val="00DB14D2"/>
    <w:rsid w:val="00DB3E2C"/>
    <w:rsid w:val="00DC3CE4"/>
    <w:rsid w:val="00DC73C3"/>
    <w:rsid w:val="00DD015F"/>
    <w:rsid w:val="00DD1F9F"/>
    <w:rsid w:val="00DD38EC"/>
    <w:rsid w:val="00DD3CB8"/>
    <w:rsid w:val="00DD633E"/>
    <w:rsid w:val="00DE0AFF"/>
    <w:rsid w:val="00DE2D3A"/>
    <w:rsid w:val="00DE45B7"/>
    <w:rsid w:val="00DE4E36"/>
    <w:rsid w:val="00DE54C8"/>
    <w:rsid w:val="00DE733C"/>
    <w:rsid w:val="00DF0129"/>
    <w:rsid w:val="00DF4F2F"/>
    <w:rsid w:val="00DF6056"/>
    <w:rsid w:val="00DF75A2"/>
    <w:rsid w:val="00E03A94"/>
    <w:rsid w:val="00E04614"/>
    <w:rsid w:val="00E06300"/>
    <w:rsid w:val="00E167C7"/>
    <w:rsid w:val="00E207BE"/>
    <w:rsid w:val="00E21806"/>
    <w:rsid w:val="00E2654F"/>
    <w:rsid w:val="00E32C27"/>
    <w:rsid w:val="00E34F3B"/>
    <w:rsid w:val="00E36F2C"/>
    <w:rsid w:val="00E43019"/>
    <w:rsid w:val="00E44EC5"/>
    <w:rsid w:val="00E4508A"/>
    <w:rsid w:val="00E450C7"/>
    <w:rsid w:val="00E529CB"/>
    <w:rsid w:val="00E534BB"/>
    <w:rsid w:val="00E53751"/>
    <w:rsid w:val="00E56CE8"/>
    <w:rsid w:val="00E627F2"/>
    <w:rsid w:val="00E6410B"/>
    <w:rsid w:val="00E673FB"/>
    <w:rsid w:val="00E700E7"/>
    <w:rsid w:val="00E70C24"/>
    <w:rsid w:val="00E73565"/>
    <w:rsid w:val="00E756C9"/>
    <w:rsid w:val="00E807F8"/>
    <w:rsid w:val="00E8112D"/>
    <w:rsid w:val="00E82677"/>
    <w:rsid w:val="00E8394A"/>
    <w:rsid w:val="00E83DC6"/>
    <w:rsid w:val="00E84960"/>
    <w:rsid w:val="00E8618B"/>
    <w:rsid w:val="00E863E0"/>
    <w:rsid w:val="00E8701E"/>
    <w:rsid w:val="00E87D3A"/>
    <w:rsid w:val="00E90634"/>
    <w:rsid w:val="00E91B2B"/>
    <w:rsid w:val="00E94F8E"/>
    <w:rsid w:val="00E96D20"/>
    <w:rsid w:val="00E97C6A"/>
    <w:rsid w:val="00EA0E75"/>
    <w:rsid w:val="00EA197A"/>
    <w:rsid w:val="00EA5F0D"/>
    <w:rsid w:val="00EA68AB"/>
    <w:rsid w:val="00EA7725"/>
    <w:rsid w:val="00EB03B1"/>
    <w:rsid w:val="00EB098C"/>
    <w:rsid w:val="00EB1750"/>
    <w:rsid w:val="00EB1C6D"/>
    <w:rsid w:val="00EB331A"/>
    <w:rsid w:val="00EC2529"/>
    <w:rsid w:val="00EC2996"/>
    <w:rsid w:val="00EC4EEA"/>
    <w:rsid w:val="00EC59F0"/>
    <w:rsid w:val="00EC63F2"/>
    <w:rsid w:val="00EC6590"/>
    <w:rsid w:val="00EC7F58"/>
    <w:rsid w:val="00ED0763"/>
    <w:rsid w:val="00ED27CA"/>
    <w:rsid w:val="00ED62B9"/>
    <w:rsid w:val="00ED6E86"/>
    <w:rsid w:val="00ED7B69"/>
    <w:rsid w:val="00EE1C02"/>
    <w:rsid w:val="00EE2288"/>
    <w:rsid w:val="00EE26DF"/>
    <w:rsid w:val="00EE5119"/>
    <w:rsid w:val="00EE6F14"/>
    <w:rsid w:val="00EE79CC"/>
    <w:rsid w:val="00EF010E"/>
    <w:rsid w:val="00EF21BA"/>
    <w:rsid w:val="00EF2230"/>
    <w:rsid w:val="00EF28A6"/>
    <w:rsid w:val="00EF4475"/>
    <w:rsid w:val="00EF5A8B"/>
    <w:rsid w:val="00EF6593"/>
    <w:rsid w:val="00EF6E8D"/>
    <w:rsid w:val="00F01627"/>
    <w:rsid w:val="00F01F5B"/>
    <w:rsid w:val="00F0233D"/>
    <w:rsid w:val="00F05839"/>
    <w:rsid w:val="00F07770"/>
    <w:rsid w:val="00F07FD8"/>
    <w:rsid w:val="00F116F3"/>
    <w:rsid w:val="00F17E25"/>
    <w:rsid w:val="00F23811"/>
    <w:rsid w:val="00F2456C"/>
    <w:rsid w:val="00F30899"/>
    <w:rsid w:val="00F30C90"/>
    <w:rsid w:val="00F310E9"/>
    <w:rsid w:val="00F335BA"/>
    <w:rsid w:val="00F371C5"/>
    <w:rsid w:val="00F4035D"/>
    <w:rsid w:val="00F42397"/>
    <w:rsid w:val="00F46C3E"/>
    <w:rsid w:val="00F4784B"/>
    <w:rsid w:val="00F5043F"/>
    <w:rsid w:val="00F50458"/>
    <w:rsid w:val="00F506B4"/>
    <w:rsid w:val="00F50EA4"/>
    <w:rsid w:val="00F51CC8"/>
    <w:rsid w:val="00F5269D"/>
    <w:rsid w:val="00F531B9"/>
    <w:rsid w:val="00F56DBC"/>
    <w:rsid w:val="00F57833"/>
    <w:rsid w:val="00F61733"/>
    <w:rsid w:val="00F620E4"/>
    <w:rsid w:val="00F631A5"/>
    <w:rsid w:val="00F64D09"/>
    <w:rsid w:val="00F67E96"/>
    <w:rsid w:val="00F742A2"/>
    <w:rsid w:val="00F74B36"/>
    <w:rsid w:val="00F74F3F"/>
    <w:rsid w:val="00F750D4"/>
    <w:rsid w:val="00F77EE1"/>
    <w:rsid w:val="00F84250"/>
    <w:rsid w:val="00F84502"/>
    <w:rsid w:val="00F87B0E"/>
    <w:rsid w:val="00F92520"/>
    <w:rsid w:val="00F9253F"/>
    <w:rsid w:val="00F931BD"/>
    <w:rsid w:val="00F96469"/>
    <w:rsid w:val="00F96AD5"/>
    <w:rsid w:val="00F96B67"/>
    <w:rsid w:val="00F976C6"/>
    <w:rsid w:val="00FA0209"/>
    <w:rsid w:val="00FA081E"/>
    <w:rsid w:val="00FA22E3"/>
    <w:rsid w:val="00FA2785"/>
    <w:rsid w:val="00FA4CED"/>
    <w:rsid w:val="00FA4DDC"/>
    <w:rsid w:val="00FA65DA"/>
    <w:rsid w:val="00FA6F79"/>
    <w:rsid w:val="00FB3527"/>
    <w:rsid w:val="00FB5E9F"/>
    <w:rsid w:val="00FB637F"/>
    <w:rsid w:val="00FC39C2"/>
    <w:rsid w:val="00FC7C29"/>
    <w:rsid w:val="00FD0116"/>
    <w:rsid w:val="00FD358A"/>
    <w:rsid w:val="00FD37D6"/>
    <w:rsid w:val="00FD6E14"/>
    <w:rsid w:val="00FD7778"/>
    <w:rsid w:val="00FE0501"/>
    <w:rsid w:val="00FE053E"/>
    <w:rsid w:val="00FE3CA9"/>
    <w:rsid w:val="00FE5517"/>
    <w:rsid w:val="00FF12FD"/>
    <w:rsid w:val="00FF29B3"/>
    <w:rsid w:val="00FF3A2E"/>
    <w:rsid w:val="00FF50C4"/>
    <w:rsid w:val="00FF62BB"/>
    <w:rsid w:val="00FF7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SimSun" w:hAnsi="MS Sans Serif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19"/>
    <w:rPr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779F6"/>
    <w:pPr>
      <w:keepNext/>
      <w:spacing w:line="360" w:lineRule="auto"/>
      <w:jc w:val="both"/>
      <w:outlineLvl w:val="0"/>
    </w:pPr>
    <w:rPr>
      <w:rFonts w:ascii="G&amp;G_LiterM" w:hAnsi="G&amp;G_LiterM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D25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rsid w:val="00EF010E"/>
    <w:pPr>
      <w:keepNext/>
      <w:keepLines/>
      <w:spacing w:before="200"/>
      <w:outlineLvl w:val="2"/>
    </w:pPr>
    <w:rPr>
      <w:rFonts w:ascii="Cambria" w:eastAsia="MS Gothic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673FB"/>
    <w:pPr>
      <w:keepNext/>
      <w:widowControl w:val="0"/>
      <w:spacing w:before="240" w:after="60"/>
      <w:jc w:val="both"/>
      <w:outlineLvl w:val="3"/>
    </w:pPr>
    <w:rPr>
      <w:rFonts w:ascii="Times New Roman" w:hAnsi="Times New Roman"/>
      <w:b/>
      <w:bCs/>
      <w:kern w:val="2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6688B"/>
    <w:rPr>
      <w:rFonts w:ascii="Cambria" w:eastAsia="MS Gothic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Heading2Char">
    <w:name w:val="Heading 2 Char"/>
    <w:link w:val="Heading2"/>
    <w:uiPriority w:val="9"/>
    <w:semiHidden/>
    <w:rsid w:val="0016688B"/>
    <w:rPr>
      <w:rFonts w:ascii="Cambria" w:eastAsia="MS Gothic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Heading4Char">
    <w:name w:val="Heading 4 Char"/>
    <w:link w:val="Heading4"/>
    <w:uiPriority w:val="9"/>
    <w:semiHidden/>
    <w:rsid w:val="0016688B"/>
    <w:rPr>
      <w:rFonts w:ascii="Calibri" w:eastAsia="MS Mincho" w:hAnsi="Calibri" w:cs="Times New Roman"/>
      <w:b/>
      <w:bCs/>
      <w:sz w:val="28"/>
      <w:szCs w:val="28"/>
      <w:lang w:val="en-US" w:eastAsia="ru-RU"/>
    </w:rPr>
  </w:style>
  <w:style w:type="paragraph" w:styleId="Header">
    <w:name w:val="header"/>
    <w:basedOn w:val="Normal"/>
    <w:link w:val="HeaderChar"/>
    <w:uiPriority w:val="99"/>
    <w:rsid w:val="001779F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16688B"/>
    <w:rPr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rsid w:val="001779F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16688B"/>
    <w:rPr>
      <w:sz w:val="20"/>
      <w:szCs w:val="20"/>
      <w:lang w:val="en-US" w:eastAsia="ru-RU"/>
    </w:rPr>
  </w:style>
  <w:style w:type="paragraph" w:styleId="BodyTextIndent">
    <w:name w:val="Body Text Indent"/>
    <w:basedOn w:val="Normal"/>
    <w:link w:val="BodyTextIndentChar"/>
    <w:uiPriority w:val="99"/>
    <w:rsid w:val="001779F6"/>
    <w:pPr>
      <w:tabs>
        <w:tab w:val="num" w:pos="426"/>
      </w:tabs>
      <w:ind w:left="426" w:hanging="426"/>
      <w:jc w:val="both"/>
    </w:pPr>
    <w:rPr>
      <w:rFonts w:ascii="G&amp;G_Liter" w:hAnsi="G&amp;G_Liter"/>
      <w:sz w:val="24"/>
    </w:rPr>
  </w:style>
  <w:style w:type="character" w:customStyle="1" w:styleId="BodyTextIndentChar">
    <w:name w:val="Body Text Indent Char"/>
    <w:link w:val="BodyTextIndent"/>
    <w:uiPriority w:val="99"/>
    <w:semiHidden/>
    <w:rsid w:val="0016688B"/>
    <w:rPr>
      <w:sz w:val="20"/>
      <w:szCs w:val="20"/>
      <w:lang w:val="en-US" w:eastAsia="ru-RU"/>
    </w:rPr>
  </w:style>
  <w:style w:type="paragraph" w:styleId="BodyTextIndent2">
    <w:name w:val="Body Text Indent 2"/>
    <w:basedOn w:val="Normal"/>
    <w:link w:val="BodyTextIndent2Char"/>
    <w:uiPriority w:val="99"/>
    <w:rsid w:val="001779F6"/>
    <w:pPr>
      <w:ind w:left="709" w:hanging="709"/>
      <w:jc w:val="both"/>
    </w:pPr>
    <w:rPr>
      <w:rFonts w:ascii="G&amp;G_Liter" w:hAnsi="G&amp;G_Liter"/>
      <w:sz w:val="24"/>
    </w:rPr>
  </w:style>
  <w:style w:type="character" w:customStyle="1" w:styleId="BodyTextIndent2Char">
    <w:name w:val="Body Text Indent 2 Char"/>
    <w:link w:val="BodyTextIndent2"/>
    <w:uiPriority w:val="99"/>
    <w:semiHidden/>
    <w:rsid w:val="0016688B"/>
    <w:rPr>
      <w:sz w:val="20"/>
      <w:szCs w:val="20"/>
      <w:lang w:val="en-US" w:eastAsia="ru-RU"/>
    </w:rPr>
  </w:style>
  <w:style w:type="character" w:styleId="PageNumber">
    <w:name w:val="page number"/>
    <w:uiPriority w:val="99"/>
    <w:rsid w:val="001779F6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1779F6"/>
    <w:pPr>
      <w:ind w:left="1560" w:hanging="1560"/>
      <w:jc w:val="both"/>
    </w:pPr>
    <w:rPr>
      <w:rFonts w:ascii="G&amp;G_Liter" w:hAnsi="G&amp;G_Liter"/>
      <w:sz w:val="24"/>
    </w:rPr>
  </w:style>
  <w:style w:type="character" w:customStyle="1" w:styleId="BodyTextIndent3Char">
    <w:name w:val="Body Text Indent 3 Char"/>
    <w:link w:val="BodyTextIndent3"/>
    <w:uiPriority w:val="99"/>
    <w:semiHidden/>
    <w:rsid w:val="0016688B"/>
    <w:rPr>
      <w:sz w:val="16"/>
      <w:szCs w:val="16"/>
      <w:lang w:val="en-US" w:eastAsia="ru-RU"/>
    </w:rPr>
  </w:style>
  <w:style w:type="paragraph" w:styleId="BodyText">
    <w:name w:val="Body Text"/>
    <w:basedOn w:val="Normal"/>
    <w:link w:val="BodyTextChar"/>
    <w:uiPriority w:val="99"/>
    <w:rsid w:val="001779F6"/>
    <w:pPr>
      <w:jc w:val="both"/>
    </w:pPr>
    <w:rPr>
      <w:rFonts w:ascii="G&amp;G_Liter" w:hAnsi="G&amp;G_Liter"/>
      <w:sz w:val="24"/>
    </w:rPr>
  </w:style>
  <w:style w:type="character" w:customStyle="1" w:styleId="BodyTextChar">
    <w:name w:val="Body Text Char"/>
    <w:link w:val="BodyText"/>
    <w:uiPriority w:val="99"/>
    <w:semiHidden/>
    <w:rsid w:val="0016688B"/>
    <w:rPr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11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688B"/>
    <w:rPr>
      <w:rFonts w:ascii="Times New Roman" w:hAnsi="Times New Roman"/>
      <w:sz w:val="0"/>
      <w:szCs w:val="0"/>
      <w:lang w:val="en-US" w:eastAsia="ru-RU"/>
    </w:rPr>
  </w:style>
  <w:style w:type="paragraph" w:customStyle="1" w:styleId="Default">
    <w:name w:val="Default"/>
    <w:uiPriority w:val="99"/>
    <w:rsid w:val="00E06300"/>
    <w:pPr>
      <w:widowControl w:val="0"/>
      <w:autoSpaceDE w:val="0"/>
      <w:autoSpaceDN w:val="0"/>
      <w:adjustRightInd w:val="0"/>
    </w:pPr>
    <w:rPr>
      <w:rFonts w:ascii="PLLMF C+ T T 171o 00" w:hAnsi="PLLMF C+ T T 171o 00" w:cs="PLLMF C+ T T 171o 00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B043F"/>
    <w:pPr>
      <w:spacing w:after="120" w:line="480" w:lineRule="auto"/>
    </w:pPr>
    <w:rPr>
      <w:rFonts w:ascii="Times New Roman" w:hAnsi="Times New Roman"/>
    </w:rPr>
  </w:style>
  <w:style w:type="character" w:customStyle="1" w:styleId="BodyText2Char">
    <w:name w:val="Body Text 2 Char"/>
    <w:link w:val="BodyText2"/>
    <w:uiPriority w:val="99"/>
    <w:semiHidden/>
    <w:rsid w:val="0016688B"/>
    <w:rPr>
      <w:sz w:val="20"/>
      <w:szCs w:val="20"/>
      <w:lang w:val="en-US" w:eastAsia="ru-RU"/>
    </w:rPr>
  </w:style>
  <w:style w:type="paragraph" w:customStyle="1" w:styleId="ListArabic1">
    <w:name w:val="List Arabic 1"/>
    <w:basedOn w:val="Normal"/>
    <w:next w:val="BodyText"/>
    <w:uiPriority w:val="99"/>
    <w:rsid w:val="007345B6"/>
    <w:pPr>
      <w:numPr>
        <w:numId w:val="1"/>
      </w:numPr>
      <w:tabs>
        <w:tab w:val="left" w:pos="22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rabic2">
    <w:name w:val="List Arabic 2"/>
    <w:basedOn w:val="Normal"/>
    <w:next w:val="BodyText2"/>
    <w:uiPriority w:val="99"/>
    <w:rsid w:val="007345B6"/>
    <w:pPr>
      <w:numPr>
        <w:ilvl w:val="1"/>
        <w:numId w:val="1"/>
      </w:numPr>
      <w:tabs>
        <w:tab w:val="left" w:pos="50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rabic3">
    <w:name w:val="List Arabic 3"/>
    <w:basedOn w:val="Normal"/>
    <w:next w:val="BodyText3"/>
    <w:uiPriority w:val="99"/>
    <w:rsid w:val="007345B6"/>
    <w:pPr>
      <w:numPr>
        <w:ilvl w:val="2"/>
        <w:numId w:val="1"/>
      </w:numPr>
      <w:tabs>
        <w:tab w:val="left" w:pos="68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styleId="BodyText3">
    <w:name w:val="Body Text 3"/>
    <w:basedOn w:val="Normal"/>
    <w:link w:val="BodyText3Char"/>
    <w:uiPriority w:val="99"/>
    <w:rsid w:val="007345B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16688B"/>
    <w:rPr>
      <w:sz w:val="16"/>
      <w:szCs w:val="16"/>
      <w:lang w:val="en-US" w:eastAsia="ru-RU"/>
    </w:rPr>
  </w:style>
  <w:style w:type="paragraph" w:customStyle="1" w:styleId="ListALPHACAPS1">
    <w:name w:val="List ALPHA CAPS 1"/>
    <w:basedOn w:val="Normal"/>
    <w:next w:val="BodyText"/>
    <w:uiPriority w:val="99"/>
    <w:rsid w:val="009944EC"/>
    <w:pPr>
      <w:numPr>
        <w:numId w:val="2"/>
      </w:numPr>
      <w:tabs>
        <w:tab w:val="left" w:pos="22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LPHACAPS2">
    <w:name w:val="LIST ALPHA CAPS 2"/>
    <w:basedOn w:val="Normal"/>
    <w:next w:val="BodyText2"/>
    <w:uiPriority w:val="99"/>
    <w:rsid w:val="009944EC"/>
    <w:pPr>
      <w:numPr>
        <w:ilvl w:val="1"/>
        <w:numId w:val="2"/>
      </w:numPr>
      <w:tabs>
        <w:tab w:val="left" w:pos="50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LPHACAPS3">
    <w:name w:val="LIST ALPHA CAPS 3"/>
    <w:basedOn w:val="Normal"/>
    <w:next w:val="BodyText3"/>
    <w:uiPriority w:val="99"/>
    <w:rsid w:val="009944EC"/>
    <w:pPr>
      <w:numPr>
        <w:ilvl w:val="2"/>
        <w:numId w:val="2"/>
      </w:numPr>
      <w:tabs>
        <w:tab w:val="left" w:pos="68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lpha1">
    <w:name w:val="List Alpha 1"/>
    <w:basedOn w:val="Normal"/>
    <w:next w:val="BodyText"/>
    <w:uiPriority w:val="99"/>
    <w:rsid w:val="009944EC"/>
    <w:pPr>
      <w:numPr>
        <w:numId w:val="3"/>
      </w:numPr>
      <w:tabs>
        <w:tab w:val="left" w:pos="22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lpha2">
    <w:name w:val="List Alpha 2"/>
    <w:basedOn w:val="Normal"/>
    <w:next w:val="BodyText2"/>
    <w:uiPriority w:val="99"/>
    <w:rsid w:val="009944EC"/>
    <w:pPr>
      <w:numPr>
        <w:ilvl w:val="1"/>
        <w:numId w:val="3"/>
      </w:numPr>
      <w:tabs>
        <w:tab w:val="left" w:pos="50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lpha3">
    <w:name w:val="List Alpha 3"/>
    <w:basedOn w:val="Normal"/>
    <w:next w:val="BodyText3"/>
    <w:uiPriority w:val="99"/>
    <w:rsid w:val="009944EC"/>
    <w:pPr>
      <w:numPr>
        <w:ilvl w:val="2"/>
        <w:numId w:val="3"/>
      </w:numPr>
      <w:tabs>
        <w:tab w:val="left" w:pos="68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styleId="TOC2">
    <w:name w:val="toc 2"/>
    <w:basedOn w:val="Normal"/>
    <w:next w:val="Normal"/>
    <w:uiPriority w:val="99"/>
    <w:semiHidden/>
    <w:rsid w:val="00C810A7"/>
    <w:pPr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character" w:styleId="Hyperlink">
    <w:name w:val="Hyperlink"/>
    <w:uiPriority w:val="99"/>
    <w:rsid w:val="001439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A4C6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uiPriority w:val="22"/>
    <w:qFormat/>
    <w:locked/>
    <w:rsid w:val="004A4C62"/>
    <w:rPr>
      <w:b/>
      <w:bCs/>
    </w:rPr>
  </w:style>
  <w:style w:type="paragraph" w:customStyle="1" w:styleId="MyList1ai">
    <w:name w:val="MyList 1ai"/>
    <w:basedOn w:val="ColorfulList-Accent11"/>
    <w:qFormat/>
    <w:rsid w:val="00031AF2"/>
    <w:pPr>
      <w:numPr>
        <w:numId w:val="4"/>
      </w:numPr>
      <w:spacing w:after="140" w:line="280" w:lineRule="exact"/>
      <w:contextualSpacing w:val="0"/>
    </w:pPr>
    <w:rPr>
      <w:rFonts w:ascii="Calibri" w:eastAsia="MS Mincho" w:hAnsi="Calibri"/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031AF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B5739"/>
  </w:style>
  <w:style w:type="table" w:styleId="TableGrid">
    <w:name w:val="Table Grid"/>
    <w:basedOn w:val="TableNormal"/>
    <w:locked/>
    <w:rsid w:val="00522C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0576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64E"/>
  </w:style>
  <w:style w:type="character" w:customStyle="1" w:styleId="CommentTextChar">
    <w:name w:val="Comment Text Char"/>
    <w:link w:val="CommentText"/>
    <w:uiPriority w:val="99"/>
    <w:semiHidden/>
    <w:rsid w:val="0005764E"/>
    <w:rPr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6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764E"/>
    <w:rPr>
      <w:b/>
      <w:bCs/>
      <w:sz w:val="20"/>
      <w:szCs w:val="20"/>
      <w:lang w:val="en-US" w:eastAsia="ru-RU"/>
    </w:rPr>
  </w:style>
  <w:style w:type="paragraph" w:customStyle="1" w:styleId="a">
    <w:name w:val="Стиль Знак Знак Знак Знак Знак Знак Знак Знак"/>
    <w:basedOn w:val="Normal"/>
    <w:rsid w:val="00176781"/>
    <w:rPr>
      <w:rFonts w:ascii="Verdana" w:eastAsia="Times New Roman" w:hAnsi="Verdana" w:cs="Verdana"/>
      <w:lang w:eastAsia="en-US"/>
    </w:rPr>
  </w:style>
  <w:style w:type="character" w:styleId="Emphasis">
    <w:name w:val="Emphasis"/>
    <w:uiPriority w:val="20"/>
    <w:qFormat/>
    <w:locked/>
    <w:rsid w:val="00F57833"/>
    <w:rPr>
      <w:i/>
      <w:iCs/>
    </w:rPr>
  </w:style>
  <w:style w:type="character" w:customStyle="1" w:styleId="hps">
    <w:name w:val="hps"/>
    <w:basedOn w:val="DefaultParagraphFont"/>
    <w:rsid w:val="00ED6E86"/>
  </w:style>
  <w:style w:type="character" w:customStyle="1" w:styleId="Heading3Char">
    <w:name w:val="Heading 3 Char"/>
    <w:link w:val="Heading3"/>
    <w:rsid w:val="0054016B"/>
    <w:rPr>
      <w:rFonts w:ascii="Cambria" w:eastAsia="MS Gothic" w:hAnsi="Cambria"/>
      <w:b/>
      <w:bCs/>
      <w:color w:val="4F81BD"/>
      <w:lang w:eastAsia="ru-RU"/>
    </w:rPr>
  </w:style>
  <w:style w:type="paragraph" w:customStyle="1" w:styleId="ColorfulShading-Accent11">
    <w:name w:val="Colorful Shading - Accent 11"/>
    <w:hidden/>
    <w:uiPriority w:val="99"/>
    <w:semiHidden/>
    <w:rsid w:val="0056391F"/>
    <w:rPr>
      <w:lang w:eastAsia="ru-RU"/>
    </w:rPr>
  </w:style>
  <w:style w:type="paragraph" w:styleId="ListParagraph">
    <w:name w:val="List Paragraph"/>
    <w:basedOn w:val="Normal"/>
    <w:uiPriority w:val="34"/>
    <w:qFormat/>
    <w:rsid w:val="00EF010E"/>
    <w:pPr>
      <w:ind w:left="720"/>
      <w:contextualSpacing/>
    </w:pPr>
  </w:style>
  <w:style w:type="paragraph" w:styleId="Revision">
    <w:name w:val="Revision"/>
    <w:hidden/>
    <w:uiPriority w:val="99"/>
    <w:semiHidden/>
    <w:rsid w:val="00EF010E"/>
    <w:rPr>
      <w:lang w:eastAsia="ru-RU"/>
    </w:rPr>
  </w:style>
  <w:style w:type="character" w:customStyle="1" w:styleId="st1">
    <w:name w:val="st1"/>
    <w:basedOn w:val="DefaultParagraphFont"/>
    <w:rsid w:val="0052655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SimSun" w:hAnsi="MS Sans Serif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19"/>
    <w:rPr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779F6"/>
    <w:pPr>
      <w:keepNext/>
      <w:spacing w:line="360" w:lineRule="auto"/>
      <w:jc w:val="both"/>
      <w:outlineLvl w:val="0"/>
    </w:pPr>
    <w:rPr>
      <w:rFonts w:ascii="G&amp;G_LiterM" w:hAnsi="G&amp;G_LiterM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D25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rsid w:val="00EF010E"/>
    <w:pPr>
      <w:keepNext/>
      <w:keepLines/>
      <w:spacing w:before="200"/>
      <w:outlineLvl w:val="2"/>
    </w:pPr>
    <w:rPr>
      <w:rFonts w:ascii="Cambria" w:eastAsia="MS Gothic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673FB"/>
    <w:pPr>
      <w:keepNext/>
      <w:widowControl w:val="0"/>
      <w:spacing w:before="240" w:after="60"/>
      <w:jc w:val="both"/>
      <w:outlineLvl w:val="3"/>
    </w:pPr>
    <w:rPr>
      <w:rFonts w:ascii="Times New Roman" w:hAnsi="Times New Roman"/>
      <w:b/>
      <w:bCs/>
      <w:kern w:val="2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6688B"/>
    <w:rPr>
      <w:rFonts w:ascii="Cambria" w:eastAsia="MS Gothic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Heading2Char">
    <w:name w:val="Heading 2 Char"/>
    <w:link w:val="Heading2"/>
    <w:uiPriority w:val="9"/>
    <w:semiHidden/>
    <w:rsid w:val="0016688B"/>
    <w:rPr>
      <w:rFonts w:ascii="Cambria" w:eastAsia="MS Gothic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Heading4Char">
    <w:name w:val="Heading 4 Char"/>
    <w:link w:val="Heading4"/>
    <w:uiPriority w:val="9"/>
    <w:semiHidden/>
    <w:rsid w:val="0016688B"/>
    <w:rPr>
      <w:rFonts w:ascii="Calibri" w:eastAsia="MS Mincho" w:hAnsi="Calibri" w:cs="Times New Roman"/>
      <w:b/>
      <w:bCs/>
      <w:sz w:val="28"/>
      <w:szCs w:val="28"/>
      <w:lang w:val="en-US" w:eastAsia="ru-RU"/>
    </w:rPr>
  </w:style>
  <w:style w:type="paragraph" w:styleId="Header">
    <w:name w:val="header"/>
    <w:basedOn w:val="Normal"/>
    <w:link w:val="HeaderChar"/>
    <w:uiPriority w:val="99"/>
    <w:rsid w:val="001779F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16688B"/>
    <w:rPr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rsid w:val="001779F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16688B"/>
    <w:rPr>
      <w:sz w:val="20"/>
      <w:szCs w:val="20"/>
      <w:lang w:val="en-US" w:eastAsia="ru-RU"/>
    </w:rPr>
  </w:style>
  <w:style w:type="paragraph" w:styleId="BodyTextIndent">
    <w:name w:val="Body Text Indent"/>
    <w:basedOn w:val="Normal"/>
    <w:link w:val="BodyTextIndentChar"/>
    <w:uiPriority w:val="99"/>
    <w:rsid w:val="001779F6"/>
    <w:pPr>
      <w:tabs>
        <w:tab w:val="num" w:pos="426"/>
      </w:tabs>
      <w:ind w:left="426" w:hanging="426"/>
      <w:jc w:val="both"/>
    </w:pPr>
    <w:rPr>
      <w:rFonts w:ascii="G&amp;G_Liter" w:hAnsi="G&amp;G_Liter"/>
      <w:sz w:val="24"/>
    </w:rPr>
  </w:style>
  <w:style w:type="character" w:customStyle="1" w:styleId="BodyTextIndentChar">
    <w:name w:val="Body Text Indent Char"/>
    <w:link w:val="BodyTextIndent"/>
    <w:uiPriority w:val="99"/>
    <w:semiHidden/>
    <w:rsid w:val="0016688B"/>
    <w:rPr>
      <w:sz w:val="20"/>
      <w:szCs w:val="20"/>
      <w:lang w:val="en-US" w:eastAsia="ru-RU"/>
    </w:rPr>
  </w:style>
  <w:style w:type="paragraph" w:styleId="BodyTextIndent2">
    <w:name w:val="Body Text Indent 2"/>
    <w:basedOn w:val="Normal"/>
    <w:link w:val="BodyTextIndent2Char"/>
    <w:uiPriority w:val="99"/>
    <w:rsid w:val="001779F6"/>
    <w:pPr>
      <w:ind w:left="709" w:hanging="709"/>
      <w:jc w:val="both"/>
    </w:pPr>
    <w:rPr>
      <w:rFonts w:ascii="G&amp;G_Liter" w:hAnsi="G&amp;G_Liter"/>
      <w:sz w:val="24"/>
    </w:rPr>
  </w:style>
  <w:style w:type="character" w:customStyle="1" w:styleId="BodyTextIndent2Char">
    <w:name w:val="Body Text Indent 2 Char"/>
    <w:link w:val="BodyTextIndent2"/>
    <w:uiPriority w:val="99"/>
    <w:semiHidden/>
    <w:rsid w:val="0016688B"/>
    <w:rPr>
      <w:sz w:val="20"/>
      <w:szCs w:val="20"/>
      <w:lang w:val="en-US" w:eastAsia="ru-RU"/>
    </w:rPr>
  </w:style>
  <w:style w:type="character" w:styleId="PageNumber">
    <w:name w:val="page number"/>
    <w:uiPriority w:val="99"/>
    <w:rsid w:val="001779F6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1779F6"/>
    <w:pPr>
      <w:ind w:left="1560" w:hanging="1560"/>
      <w:jc w:val="both"/>
    </w:pPr>
    <w:rPr>
      <w:rFonts w:ascii="G&amp;G_Liter" w:hAnsi="G&amp;G_Liter"/>
      <w:sz w:val="24"/>
    </w:rPr>
  </w:style>
  <w:style w:type="character" w:customStyle="1" w:styleId="BodyTextIndent3Char">
    <w:name w:val="Body Text Indent 3 Char"/>
    <w:link w:val="BodyTextIndent3"/>
    <w:uiPriority w:val="99"/>
    <w:semiHidden/>
    <w:rsid w:val="0016688B"/>
    <w:rPr>
      <w:sz w:val="16"/>
      <w:szCs w:val="16"/>
      <w:lang w:val="en-US" w:eastAsia="ru-RU"/>
    </w:rPr>
  </w:style>
  <w:style w:type="paragraph" w:styleId="BodyText">
    <w:name w:val="Body Text"/>
    <w:basedOn w:val="Normal"/>
    <w:link w:val="BodyTextChar"/>
    <w:uiPriority w:val="99"/>
    <w:rsid w:val="001779F6"/>
    <w:pPr>
      <w:jc w:val="both"/>
    </w:pPr>
    <w:rPr>
      <w:rFonts w:ascii="G&amp;G_Liter" w:hAnsi="G&amp;G_Liter"/>
      <w:sz w:val="24"/>
    </w:rPr>
  </w:style>
  <w:style w:type="character" w:customStyle="1" w:styleId="BodyTextChar">
    <w:name w:val="Body Text Char"/>
    <w:link w:val="BodyText"/>
    <w:uiPriority w:val="99"/>
    <w:semiHidden/>
    <w:rsid w:val="0016688B"/>
    <w:rPr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11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688B"/>
    <w:rPr>
      <w:rFonts w:ascii="Times New Roman" w:hAnsi="Times New Roman"/>
      <w:sz w:val="0"/>
      <w:szCs w:val="0"/>
      <w:lang w:val="en-US" w:eastAsia="ru-RU"/>
    </w:rPr>
  </w:style>
  <w:style w:type="paragraph" w:customStyle="1" w:styleId="Default">
    <w:name w:val="Default"/>
    <w:uiPriority w:val="99"/>
    <w:rsid w:val="00E06300"/>
    <w:pPr>
      <w:widowControl w:val="0"/>
      <w:autoSpaceDE w:val="0"/>
      <w:autoSpaceDN w:val="0"/>
      <w:adjustRightInd w:val="0"/>
    </w:pPr>
    <w:rPr>
      <w:rFonts w:ascii="PLLMF C+ T T 171o 00" w:hAnsi="PLLMF C+ T T 171o 00" w:cs="PLLMF C+ T T 171o 00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B043F"/>
    <w:pPr>
      <w:spacing w:after="120" w:line="480" w:lineRule="auto"/>
    </w:pPr>
    <w:rPr>
      <w:rFonts w:ascii="Times New Roman" w:hAnsi="Times New Roman"/>
    </w:rPr>
  </w:style>
  <w:style w:type="character" w:customStyle="1" w:styleId="BodyText2Char">
    <w:name w:val="Body Text 2 Char"/>
    <w:link w:val="BodyText2"/>
    <w:uiPriority w:val="99"/>
    <w:semiHidden/>
    <w:rsid w:val="0016688B"/>
    <w:rPr>
      <w:sz w:val="20"/>
      <w:szCs w:val="20"/>
      <w:lang w:val="en-US" w:eastAsia="ru-RU"/>
    </w:rPr>
  </w:style>
  <w:style w:type="paragraph" w:customStyle="1" w:styleId="ListArabic1">
    <w:name w:val="List Arabic 1"/>
    <w:basedOn w:val="Normal"/>
    <w:next w:val="BodyText"/>
    <w:uiPriority w:val="99"/>
    <w:rsid w:val="007345B6"/>
    <w:pPr>
      <w:numPr>
        <w:numId w:val="1"/>
      </w:numPr>
      <w:tabs>
        <w:tab w:val="left" w:pos="22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rabic2">
    <w:name w:val="List Arabic 2"/>
    <w:basedOn w:val="Normal"/>
    <w:next w:val="BodyText2"/>
    <w:uiPriority w:val="99"/>
    <w:rsid w:val="007345B6"/>
    <w:pPr>
      <w:numPr>
        <w:ilvl w:val="1"/>
        <w:numId w:val="1"/>
      </w:numPr>
      <w:tabs>
        <w:tab w:val="left" w:pos="50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rabic3">
    <w:name w:val="List Arabic 3"/>
    <w:basedOn w:val="Normal"/>
    <w:next w:val="BodyText3"/>
    <w:uiPriority w:val="99"/>
    <w:rsid w:val="007345B6"/>
    <w:pPr>
      <w:numPr>
        <w:ilvl w:val="2"/>
        <w:numId w:val="1"/>
      </w:numPr>
      <w:tabs>
        <w:tab w:val="left" w:pos="68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styleId="BodyText3">
    <w:name w:val="Body Text 3"/>
    <w:basedOn w:val="Normal"/>
    <w:link w:val="BodyText3Char"/>
    <w:uiPriority w:val="99"/>
    <w:rsid w:val="007345B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16688B"/>
    <w:rPr>
      <w:sz w:val="16"/>
      <w:szCs w:val="16"/>
      <w:lang w:val="en-US" w:eastAsia="ru-RU"/>
    </w:rPr>
  </w:style>
  <w:style w:type="paragraph" w:customStyle="1" w:styleId="ListALPHACAPS1">
    <w:name w:val="List ALPHA CAPS 1"/>
    <w:basedOn w:val="Normal"/>
    <w:next w:val="BodyText"/>
    <w:uiPriority w:val="99"/>
    <w:rsid w:val="009944EC"/>
    <w:pPr>
      <w:numPr>
        <w:numId w:val="2"/>
      </w:numPr>
      <w:tabs>
        <w:tab w:val="left" w:pos="22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LPHACAPS2">
    <w:name w:val="LIST ALPHA CAPS 2"/>
    <w:basedOn w:val="Normal"/>
    <w:next w:val="BodyText2"/>
    <w:uiPriority w:val="99"/>
    <w:rsid w:val="009944EC"/>
    <w:pPr>
      <w:numPr>
        <w:ilvl w:val="1"/>
        <w:numId w:val="2"/>
      </w:numPr>
      <w:tabs>
        <w:tab w:val="left" w:pos="50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LPHACAPS3">
    <w:name w:val="LIST ALPHA CAPS 3"/>
    <w:basedOn w:val="Normal"/>
    <w:next w:val="BodyText3"/>
    <w:uiPriority w:val="99"/>
    <w:rsid w:val="009944EC"/>
    <w:pPr>
      <w:numPr>
        <w:ilvl w:val="2"/>
        <w:numId w:val="2"/>
      </w:numPr>
      <w:tabs>
        <w:tab w:val="left" w:pos="68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lpha1">
    <w:name w:val="List Alpha 1"/>
    <w:basedOn w:val="Normal"/>
    <w:next w:val="BodyText"/>
    <w:uiPriority w:val="99"/>
    <w:rsid w:val="009944EC"/>
    <w:pPr>
      <w:numPr>
        <w:numId w:val="3"/>
      </w:numPr>
      <w:tabs>
        <w:tab w:val="left" w:pos="22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lpha2">
    <w:name w:val="List Alpha 2"/>
    <w:basedOn w:val="Normal"/>
    <w:next w:val="BodyText2"/>
    <w:uiPriority w:val="99"/>
    <w:rsid w:val="009944EC"/>
    <w:pPr>
      <w:numPr>
        <w:ilvl w:val="1"/>
        <w:numId w:val="3"/>
      </w:numPr>
      <w:tabs>
        <w:tab w:val="left" w:pos="50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customStyle="1" w:styleId="ListAlpha3">
    <w:name w:val="List Alpha 3"/>
    <w:basedOn w:val="Normal"/>
    <w:next w:val="BodyText3"/>
    <w:uiPriority w:val="99"/>
    <w:rsid w:val="009944EC"/>
    <w:pPr>
      <w:numPr>
        <w:ilvl w:val="2"/>
        <w:numId w:val="3"/>
      </w:numPr>
      <w:tabs>
        <w:tab w:val="left" w:pos="68"/>
      </w:tabs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paragraph" w:styleId="TOC2">
    <w:name w:val="toc 2"/>
    <w:basedOn w:val="Normal"/>
    <w:next w:val="Normal"/>
    <w:uiPriority w:val="99"/>
    <w:semiHidden/>
    <w:rsid w:val="00C810A7"/>
    <w:pPr>
      <w:spacing w:after="200" w:line="288" w:lineRule="auto"/>
      <w:jc w:val="both"/>
    </w:pPr>
    <w:rPr>
      <w:rFonts w:ascii="CG Times" w:eastAsia="MS Mincho" w:hAnsi="CG Times"/>
      <w:sz w:val="22"/>
      <w:lang w:val="en-GB" w:eastAsia="ja-JP"/>
    </w:rPr>
  </w:style>
  <w:style w:type="character" w:styleId="Hyperlink">
    <w:name w:val="Hyperlink"/>
    <w:uiPriority w:val="99"/>
    <w:rsid w:val="001439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A4C6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uiPriority w:val="22"/>
    <w:qFormat/>
    <w:locked/>
    <w:rsid w:val="004A4C62"/>
    <w:rPr>
      <w:b/>
      <w:bCs/>
    </w:rPr>
  </w:style>
  <w:style w:type="paragraph" w:customStyle="1" w:styleId="MyList1ai">
    <w:name w:val="MyList 1ai"/>
    <w:basedOn w:val="ColorfulList-Accent11"/>
    <w:qFormat/>
    <w:rsid w:val="00031AF2"/>
    <w:pPr>
      <w:numPr>
        <w:numId w:val="4"/>
      </w:numPr>
      <w:spacing w:after="140" w:line="280" w:lineRule="exact"/>
      <w:contextualSpacing w:val="0"/>
    </w:pPr>
    <w:rPr>
      <w:rFonts w:ascii="Calibri" w:eastAsia="MS Mincho" w:hAnsi="Calibri"/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031AF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B5739"/>
  </w:style>
  <w:style w:type="table" w:styleId="TableGrid">
    <w:name w:val="Table Grid"/>
    <w:basedOn w:val="TableNormal"/>
    <w:locked/>
    <w:rsid w:val="00522C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0576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64E"/>
  </w:style>
  <w:style w:type="character" w:customStyle="1" w:styleId="CommentTextChar">
    <w:name w:val="Comment Text Char"/>
    <w:link w:val="CommentText"/>
    <w:uiPriority w:val="99"/>
    <w:semiHidden/>
    <w:rsid w:val="0005764E"/>
    <w:rPr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6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764E"/>
    <w:rPr>
      <w:b/>
      <w:bCs/>
      <w:sz w:val="20"/>
      <w:szCs w:val="20"/>
      <w:lang w:val="en-US" w:eastAsia="ru-RU"/>
    </w:rPr>
  </w:style>
  <w:style w:type="paragraph" w:customStyle="1" w:styleId="a">
    <w:name w:val="Стиль Знак Знак Знак Знак Знак Знак Знак Знак"/>
    <w:basedOn w:val="Normal"/>
    <w:rsid w:val="00176781"/>
    <w:rPr>
      <w:rFonts w:ascii="Verdana" w:eastAsia="Times New Roman" w:hAnsi="Verdana" w:cs="Verdana"/>
      <w:lang w:eastAsia="en-US"/>
    </w:rPr>
  </w:style>
  <w:style w:type="character" w:styleId="Emphasis">
    <w:name w:val="Emphasis"/>
    <w:uiPriority w:val="20"/>
    <w:qFormat/>
    <w:locked/>
    <w:rsid w:val="00F57833"/>
    <w:rPr>
      <w:i/>
      <w:iCs/>
    </w:rPr>
  </w:style>
  <w:style w:type="character" w:customStyle="1" w:styleId="hps">
    <w:name w:val="hps"/>
    <w:basedOn w:val="DefaultParagraphFont"/>
    <w:rsid w:val="00ED6E86"/>
  </w:style>
  <w:style w:type="character" w:customStyle="1" w:styleId="Heading3Char">
    <w:name w:val="Heading 3 Char"/>
    <w:link w:val="Heading3"/>
    <w:rsid w:val="0054016B"/>
    <w:rPr>
      <w:rFonts w:ascii="Cambria" w:eastAsia="MS Gothic" w:hAnsi="Cambria"/>
      <w:b/>
      <w:bCs/>
      <w:color w:val="4F81BD"/>
      <w:lang w:eastAsia="ru-RU"/>
    </w:rPr>
  </w:style>
  <w:style w:type="paragraph" w:customStyle="1" w:styleId="ColorfulShading-Accent11">
    <w:name w:val="Colorful Shading - Accent 11"/>
    <w:hidden/>
    <w:uiPriority w:val="99"/>
    <w:semiHidden/>
    <w:rsid w:val="0056391F"/>
    <w:rPr>
      <w:lang w:eastAsia="ru-RU"/>
    </w:rPr>
  </w:style>
  <w:style w:type="paragraph" w:styleId="ListParagraph">
    <w:name w:val="List Paragraph"/>
    <w:basedOn w:val="Normal"/>
    <w:uiPriority w:val="34"/>
    <w:qFormat/>
    <w:rsid w:val="00EF010E"/>
    <w:pPr>
      <w:ind w:left="720"/>
      <w:contextualSpacing/>
    </w:pPr>
  </w:style>
  <w:style w:type="paragraph" w:styleId="Revision">
    <w:name w:val="Revision"/>
    <w:hidden/>
    <w:uiPriority w:val="99"/>
    <w:semiHidden/>
    <w:rsid w:val="00EF010E"/>
    <w:rPr>
      <w:lang w:eastAsia="ru-RU"/>
    </w:rPr>
  </w:style>
  <w:style w:type="character" w:customStyle="1" w:styleId="st1">
    <w:name w:val="st1"/>
    <w:basedOn w:val="DefaultParagraphFont"/>
    <w:rsid w:val="005265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5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8441">
                      <w:marLeft w:val="0"/>
                      <w:marRight w:val="0"/>
                      <w:marTop w:val="1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9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2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2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3077">
                      <w:marLeft w:val="0"/>
                      <w:marRight w:val="0"/>
                      <w:marTop w:val="1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5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2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2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58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ogle.co.uk/url?sa=i&amp;rct=j&amp;q=&amp;esrc=s&amp;frm=1&amp;source=images&amp;cd=&amp;cad=rja&amp;uact=8&amp;docid=GHYDObbPsJUcFM&amp;tbnid=p4jjM6tPnKNyVM:&amp;ved=0CAUQjRw&amp;url=http://toptravellists.net/category/armenia&amp;ei=0nKOU5-CLJTJ0AXt5YCYAw&amp;psig=AFQjCNFmVQZTpacgbnqGP94BU6_n8bJxHw&amp;ust=140193074868771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6AB96-396E-4136-9059-F3D66F32A5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6B0441-28D3-417F-B598-6F1B50C413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592EA9-624C-46AC-A814-7EF3D960C6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9E22CA-BA40-4273-8ADE-B32668A9F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Sinaarsi</vt:lpstr>
    </vt:vector>
  </TitlesOfParts>
  <Company>Office</Company>
  <LinksUpToDate>false</LinksUpToDate>
  <CharactersWithSpaces>16226</CharactersWithSpaces>
  <SharedDoc>false</SharedDoc>
  <HLinks>
    <vt:vector size="60" baseType="variant">
      <vt:variant>
        <vt:i4>7667793</vt:i4>
      </vt:variant>
      <vt:variant>
        <vt:i4>27</vt:i4>
      </vt:variant>
      <vt:variant>
        <vt:i4>0</vt:i4>
      </vt:variant>
      <vt:variant>
        <vt:i4>5</vt:i4>
      </vt:variant>
      <vt:variant>
        <vt:lpwstr>mailto:levmga@hotmail.com</vt:lpwstr>
      </vt:variant>
      <vt:variant>
        <vt:lpwstr/>
      </vt:variant>
      <vt:variant>
        <vt:i4>7667793</vt:i4>
      </vt:variant>
      <vt:variant>
        <vt:i4>24</vt:i4>
      </vt:variant>
      <vt:variant>
        <vt:i4>0</vt:i4>
      </vt:variant>
      <vt:variant>
        <vt:i4>5</vt:i4>
      </vt:variant>
      <vt:variant>
        <vt:lpwstr>mailto:levmga@hotmail.com</vt:lpwstr>
      </vt:variant>
      <vt:variant>
        <vt:lpwstr/>
      </vt:variant>
      <vt:variant>
        <vt:i4>3735652</vt:i4>
      </vt:variant>
      <vt:variant>
        <vt:i4>21</vt:i4>
      </vt:variant>
      <vt:variant>
        <vt:i4>0</vt:i4>
      </vt:variant>
      <vt:variant>
        <vt:i4>5</vt:i4>
      </vt:variant>
      <vt:variant>
        <vt:lpwstr>http://www.britishecopower.com/</vt:lpwstr>
      </vt:variant>
      <vt:variant>
        <vt:lpwstr/>
      </vt:variant>
      <vt:variant>
        <vt:i4>3735652</vt:i4>
      </vt:variant>
      <vt:variant>
        <vt:i4>18</vt:i4>
      </vt:variant>
      <vt:variant>
        <vt:i4>0</vt:i4>
      </vt:variant>
      <vt:variant>
        <vt:i4>5</vt:i4>
      </vt:variant>
      <vt:variant>
        <vt:lpwstr>http://www.britishecopower.com/</vt:lpwstr>
      </vt:variant>
      <vt:variant>
        <vt:lpwstr/>
      </vt:variant>
      <vt:variant>
        <vt:i4>196644</vt:i4>
      </vt:variant>
      <vt:variant>
        <vt:i4>15</vt:i4>
      </vt:variant>
      <vt:variant>
        <vt:i4>0</vt:i4>
      </vt:variant>
      <vt:variant>
        <vt:i4>5</vt:i4>
      </vt:variant>
      <vt:variant>
        <vt:lpwstr>mailto:minenergy@minenergy.am</vt:lpwstr>
      </vt:variant>
      <vt:variant>
        <vt:lpwstr/>
      </vt:variant>
      <vt:variant>
        <vt:i4>196644</vt:i4>
      </vt:variant>
      <vt:variant>
        <vt:i4>12</vt:i4>
      </vt:variant>
      <vt:variant>
        <vt:i4>0</vt:i4>
      </vt:variant>
      <vt:variant>
        <vt:i4>5</vt:i4>
      </vt:variant>
      <vt:variant>
        <vt:lpwstr>mailto:minenergy@minenergy.am</vt:lpwstr>
      </vt:variant>
      <vt:variant>
        <vt:lpwstr/>
      </vt:variant>
      <vt:variant>
        <vt:i4>196637</vt:i4>
      </vt:variant>
      <vt:variant>
        <vt:i4>9</vt:i4>
      </vt:variant>
      <vt:variant>
        <vt:i4>0</vt:i4>
      </vt:variant>
      <vt:variant>
        <vt:i4>5</vt:i4>
      </vt:variant>
      <vt:variant>
        <vt:lpwstr>http://www.minenergy.am/</vt:lpwstr>
      </vt:variant>
      <vt:variant>
        <vt:lpwstr/>
      </vt:variant>
      <vt:variant>
        <vt:i4>196637</vt:i4>
      </vt:variant>
      <vt:variant>
        <vt:i4>6</vt:i4>
      </vt:variant>
      <vt:variant>
        <vt:i4>0</vt:i4>
      </vt:variant>
      <vt:variant>
        <vt:i4>5</vt:i4>
      </vt:variant>
      <vt:variant>
        <vt:lpwstr>http://www.minenergy.am/</vt:lpwstr>
      </vt:variant>
      <vt:variant>
        <vt:lpwstr/>
      </vt:variant>
      <vt:variant>
        <vt:i4>3538946</vt:i4>
      </vt:variant>
      <vt:variant>
        <vt:i4>3</vt:i4>
      </vt:variant>
      <vt:variant>
        <vt:i4>0</vt:i4>
      </vt:variant>
      <vt:variant>
        <vt:i4>5</vt:i4>
      </vt:variant>
      <vt:variant>
        <vt:lpwstr>http://www.google.co.uk/url?sa=i&amp;rct=j&amp;q=&amp;esrc=s&amp;frm=1&amp;source=images&amp;cd=&amp;cad=rja&amp;uact=8&amp;docid=GHYDObbPsJUcFM&amp;tbnid=p4jjM6tPnKNyVM:&amp;ved=0CAUQjRw&amp;url=http://toptravellists.net/category/armenia&amp;ei=0nKOU5-CLJTJ0AXt5YCYAw&amp;psig=AFQjCNFmVQZTpacgbnqGP94BU6_n8bJxHw&amp;ust=1401930748687717</vt:lpwstr>
      </vt:variant>
      <vt:variant>
        <vt:lpwstr/>
      </vt:variant>
      <vt:variant>
        <vt:i4>3538946</vt:i4>
      </vt:variant>
      <vt:variant>
        <vt:i4>0</vt:i4>
      </vt:variant>
      <vt:variant>
        <vt:i4>0</vt:i4>
      </vt:variant>
      <vt:variant>
        <vt:i4>5</vt:i4>
      </vt:variant>
      <vt:variant>
        <vt:lpwstr>http://www.google.co.uk/url?sa=i&amp;rct=j&amp;q=&amp;esrc=s&amp;frm=1&amp;source=images&amp;cd=&amp;cad=rja&amp;uact=8&amp;docid=GHYDObbPsJUcFM&amp;tbnid=p4jjM6tPnKNyVM:&amp;ved=0CAUQjRw&amp;url=http://toptravellists.net/category/armenia&amp;ei=0nKOU5-CLJTJ0AXt5YCYAw&amp;psig=AFQjCNFmVQZTpacgbnqGP94BU6_n8bJxHw&amp;ust=1401930748687717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Sinaarsi</dc:title>
  <dc:creator>Zura</dc:creator>
  <cp:lastModifiedBy>user</cp:lastModifiedBy>
  <cp:revision>21</cp:revision>
  <cp:lastPrinted>2014-08-13T10:53:00Z</cp:lastPrinted>
  <dcterms:created xsi:type="dcterms:W3CDTF">2014-08-12T13:20:00Z</dcterms:created>
  <dcterms:modified xsi:type="dcterms:W3CDTF">2014-08-13T12:14:00Z</dcterms:modified>
</cp:coreProperties>
</file>