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974" w:rsidRPr="00A55664" w:rsidRDefault="00013974" w:rsidP="00013974">
      <w:pPr>
        <w:jc w:val="center"/>
        <w:rPr>
          <w:rFonts w:cs="Sylfaen"/>
          <w:b/>
          <w:sz w:val="24"/>
          <w:szCs w:val="24"/>
        </w:rPr>
      </w:pPr>
    </w:p>
    <w:p w:rsidR="00013974" w:rsidRPr="00A55664" w:rsidRDefault="00013974" w:rsidP="00013974">
      <w:pPr>
        <w:jc w:val="center"/>
        <w:rPr>
          <w:rFonts w:cs="Sylfaen"/>
          <w:b/>
          <w:sz w:val="24"/>
          <w:szCs w:val="24"/>
        </w:rPr>
      </w:pPr>
    </w:p>
    <w:p w:rsidR="00013974" w:rsidRDefault="00013974" w:rsidP="00013974">
      <w:pPr>
        <w:pStyle w:val="NoSpacing"/>
        <w:spacing w:line="240" w:lineRule="atLeast"/>
        <w:ind w:left="180"/>
        <w:jc w:val="center"/>
        <w:rPr>
          <w:b/>
          <w:sz w:val="24"/>
          <w:szCs w:val="24"/>
          <w:lang w:val="af-ZA"/>
        </w:rPr>
      </w:pPr>
      <w:r w:rsidRPr="00A55664">
        <w:rPr>
          <w:b/>
          <w:sz w:val="24"/>
          <w:szCs w:val="24"/>
          <w:lang w:val="af-ZA"/>
        </w:rPr>
        <w:t>ԱՄՓՈՓԱԹԵՐԹԻԿ</w:t>
      </w:r>
    </w:p>
    <w:p w:rsidR="00013974" w:rsidRPr="00A55664" w:rsidRDefault="00013974" w:rsidP="00013974">
      <w:pPr>
        <w:pStyle w:val="NoSpacing"/>
        <w:spacing w:line="240" w:lineRule="atLeast"/>
        <w:ind w:left="180"/>
        <w:jc w:val="center"/>
        <w:rPr>
          <w:rFonts w:cs="Times Armenian"/>
          <w:b/>
          <w:sz w:val="24"/>
          <w:szCs w:val="24"/>
          <w:lang w:val="af-ZA"/>
        </w:rPr>
      </w:pPr>
    </w:p>
    <w:p w:rsidR="00013974" w:rsidRDefault="00013974" w:rsidP="00013974">
      <w:pPr>
        <w:jc w:val="center"/>
        <w:rPr>
          <w:b/>
          <w:sz w:val="24"/>
          <w:szCs w:val="24"/>
        </w:rPr>
      </w:pPr>
      <w:r w:rsidRPr="00A55664">
        <w:rPr>
          <w:rFonts w:cs="Sylfaen"/>
          <w:b/>
          <w:sz w:val="24"/>
          <w:szCs w:val="24"/>
        </w:rPr>
        <w:t>«</w:t>
      </w:r>
      <w:r w:rsidRPr="00A55664">
        <w:rPr>
          <w:rFonts w:cs="IRTEK Courier"/>
          <w:b/>
          <w:sz w:val="24"/>
          <w:szCs w:val="24"/>
        </w:rPr>
        <w:t>«</w:t>
      </w:r>
      <w:r w:rsidRPr="00A55664">
        <w:rPr>
          <w:rFonts w:cs="Sylfaen"/>
          <w:b/>
          <w:sz w:val="24"/>
          <w:szCs w:val="24"/>
        </w:rPr>
        <w:t>Վարկային</w:t>
      </w:r>
      <w:r w:rsidRPr="00A55664">
        <w:rPr>
          <w:rFonts w:cs="IRTEK Courier"/>
          <w:b/>
          <w:sz w:val="24"/>
          <w:szCs w:val="24"/>
        </w:rPr>
        <w:t xml:space="preserve"> </w:t>
      </w:r>
      <w:r w:rsidRPr="00A55664">
        <w:rPr>
          <w:rFonts w:cs="Sylfaen"/>
          <w:b/>
          <w:sz w:val="24"/>
          <w:szCs w:val="24"/>
        </w:rPr>
        <w:t>կազմակերպությունների</w:t>
      </w:r>
      <w:r w:rsidRPr="00A55664">
        <w:rPr>
          <w:rFonts w:cs="IRTEK Courier"/>
          <w:b/>
          <w:sz w:val="24"/>
          <w:szCs w:val="24"/>
        </w:rPr>
        <w:t xml:space="preserve"> </w:t>
      </w:r>
      <w:r w:rsidRPr="00A55664">
        <w:rPr>
          <w:rFonts w:cs="Sylfaen"/>
          <w:b/>
          <w:sz w:val="24"/>
          <w:szCs w:val="24"/>
        </w:rPr>
        <w:t>մա</w:t>
      </w:r>
      <w:r w:rsidRPr="00A55664">
        <w:rPr>
          <w:rFonts w:cs="IRTEK Courier"/>
          <w:b/>
          <w:sz w:val="24"/>
          <w:szCs w:val="24"/>
        </w:rPr>
        <w:t>u</w:t>
      </w:r>
      <w:r w:rsidRPr="00A55664">
        <w:rPr>
          <w:rFonts w:cs="Sylfaen"/>
          <w:b/>
          <w:sz w:val="24"/>
          <w:szCs w:val="24"/>
        </w:rPr>
        <w:t>ին</w:t>
      </w:r>
      <w:r w:rsidRPr="00A55664">
        <w:rPr>
          <w:rFonts w:cs="IRTEK Courier"/>
          <w:b/>
          <w:sz w:val="24"/>
          <w:szCs w:val="24"/>
        </w:rPr>
        <w:t xml:space="preserve">» </w:t>
      </w:r>
      <w:r w:rsidRPr="00A55664">
        <w:rPr>
          <w:rFonts w:cs="Sylfaen"/>
          <w:b/>
          <w:sz w:val="24"/>
          <w:szCs w:val="24"/>
        </w:rPr>
        <w:t>Հայա</w:t>
      </w:r>
      <w:r w:rsidRPr="00A55664">
        <w:rPr>
          <w:rFonts w:cs="IRTEK Courier"/>
          <w:b/>
          <w:sz w:val="24"/>
          <w:szCs w:val="24"/>
        </w:rPr>
        <w:t>u</w:t>
      </w:r>
      <w:r w:rsidRPr="00A55664">
        <w:rPr>
          <w:rFonts w:cs="Sylfaen"/>
          <w:b/>
          <w:sz w:val="24"/>
          <w:szCs w:val="24"/>
        </w:rPr>
        <w:t>տանի</w:t>
      </w:r>
      <w:r w:rsidRPr="00A55664">
        <w:rPr>
          <w:rFonts w:cs="IRTEK Courier"/>
          <w:b/>
          <w:sz w:val="24"/>
          <w:szCs w:val="24"/>
        </w:rPr>
        <w:t xml:space="preserve"> </w:t>
      </w:r>
      <w:r w:rsidRPr="00A55664">
        <w:rPr>
          <w:rFonts w:cs="Sylfaen"/>
          <w:b/>
          <w:sz w:val="24"/>
          <w:szCs w:val="24"/>
        </w:rPr>
        <w:t>Հանրապետության</w:t>
      </w:r>
      <w:r w:rsidRPr="00A55664">
        <w:rPr>
          <w:rFonts w:cs="IRTEK Courier"/>
          <w:b/>
          <w:sz w:val="24"/>
          <w:szCs w:val="24"/>
        </w:rPr>
        <w:t xml:space="preserve"> o</w:t>
      </w:r>
      <w:r w:rsidRPr="00A55664">
        <w:rPr>
          <w:rFonts w:cs="Sylfaen"/>
          <w:b/>
          <w:sz w:val="24"/>
          <w:szCs w:val="24"/>
        </w:rPr>
        <w:t>րենքում</w:t>
      </w:r>
      <w:r w:rsidRPr="00A55664">
        <w:rPr>
          <w:rFonts w:cs="IRTEK Courier"/>
          <w:b/>
          <w:sz w:val="24"/>
          <w:szCs w:val="24"/>
        </w:rPr>
        <w:t xml:space="preserve"> </w:t>
      </w:r>
      <w:r w:rsidRPr="00A55664">
        <w:rPr>
          <w:rFonts w:cs="Sylfaen"/>
          <w:b/>
          <w:sz w:val="24"/>
          <w:szCs w:val="24"/>
        </w:rPr>
        <w:t>լրացումներ</w:t>
      </w:r>
      <w:r w:rsidRPr="00A55664">
        <w:rPr>
          <w:rFonts w:cs="IRTEK Courier"/>
          <w:b/>
          <w:sz w:val="24"/>
          <w:szCs w:val="24"/>
        </w:rPr>
        <w:t xml:space="preserve"> </w:t>
      </w:r>
      <w:r w:rsidRPr="00A55664">
        <w:rPr>
          <w:rFonts w:cs="Sylfaen"/>
          <w:b/>
          <w:sz w:val="24"/>
          <w:szCs w:val="24"/>
        </w:rPr>
        <w:t>կատարելու</w:t>
      </w:r>
      <w:r w:rsidRPr="00A55664">
        <w:rPr>
          <w:rFonts w:cs="IRTEK Courier"/>
          <w:b/>
          <w:sz w:val="24"/>
          <w:szCs w:val="24"/>
        </w:rPr>
        <w:t xml:space="preserve"> </w:t>
      </w:r>
      <w:r w:rsidRPr="00A55664">
        <w:rPr>
          <w:rFonts w:cs="Sylfaen"/>
          <w:b/>
          <w:sz w:val="24"/>
          <w:szCs w:val="24"/>
        </w:rPr>
        <w:t>մա</w:t>
      </w:r>
      <w:r w:rsidRPr="00A55664">
        <w:rPr>
          <w:rFonts w:cs="IRTEK Courier"/>
          <w:b/>
          <w:sz w:val="24"/>
          <w:szCs w:val="24"/>
        </w:rPr>
        <w:t>u</w:t>
      </w:r>
      <w:r w:rsidRPr="00A55664">
        <w:rPr>
          <w:rFonts w:cs="Sylfaen"/>
          <w:b/>
          <w:sz w:val="24"/>
          <w:szCs w:val="24"/>
        </w:rPr>
        <w:t>ին</w:t>
      </w:r>
      <w:r w:rsidRPr="00A55664">
        <w:rPr>
          <w:rFonts w:cs="Arial Armenian"/>
          <w:b/>
          <w:sz w:val="24"/>
          <w:szCs w:val="24"/>
        </w:rPr>
        <w:t>»</w:t>
      </w:r>
      <w:r w:rsidRPr="00A55664">
        <w:rPr>
          <w:rFonts w:cs="Sylfaen"/>
          <w:b/>
          <w:sz w:val="24"/>
          <w:szCs w:val="24"/>
        </w:rPr>
        <w:t xml:space="preserve">, </w:t>
      </w:r>
      <w:r w:rsidRPr="00A55664">
        <w:rPr>
          <w:rFonts w:cs="Arial Armenian"/>
          <w:b/>
          <w:sz w:val="24"/>
          <w:szCs w:val="24"/>
        </w:rPr>
        <w:t>«</w:t>
      </w:r>
      <w:r w:rsidRPr="00A55664">
        <w:rPr>
          <w:rFonts w:cs="Sylfaen"/>
          <w:b/>
          <w:sz w:val="24"/>
          <w:szCs w:val="24"/>
        </w:rPr>
        <w:t>«Բ</w:t>
      </w:r>
      <w:r w:rsidRPr="00A55664">
        <w:rPr>
          <w:rFonts w:cs="Sylfaen"/>
          <w:b/>
          <w:sz w:val="24"/>
          <w:szCs w:val="24"/>
          <w:lang w:val="hy-AM"/>
        </w:rPr>
        <w:t xml:space="preserve">անկերի </w:t>
      </w:r>
      <w:r w:rsidRPr="00A55664">
        <w:rPr>
          <w:rFonts w:cs="Sylfaen"/>
          <w:b/>
          <w:sz w:val="24"/>
          <w:szCs w:val="24"/>
        </w:rPr>
        <w:t>և</w:t>
      </w:r>
      <w:r w:rsidRPr="00A55664">
        <w:rPr>
          <w:rFonts w:cs="Sylfaen"/>
          <w:b/>
          <w:sz w:val="24"/>
          <w:szCs w:val="24"/>
          <w:lang w:val="hy-AM"/>
        </w:rPr>
        <w:t xml:space="preserve"> բանկային</w:t>
      </w:r>
      <w:r w:rsidRPr="00A55664">
        <w:rPr>
          <w:rFonts w:cs="Sylfaen"/>
          <w:b/>
          <w:sz w:val="24"/>
          <w:szCs w:val="24"/>
        </w:rPr>
        <w:t xml:space="preserve"> գործունեության մասին</w:t>
      </w:r>
      <w:r w:rsidRPr="00A55664">
        <w:rPr>
          <w:rFonts w:cs="Arial Armenian"/>
          <w:b/>
          <w:sz w:val="24"/>
          <w:szCs w:val="24"/>
        </w:rPr>
        <w:t>»</w:t>
      </w:r>
      <w:r w:rsidRPr="00A55664">
        <w:rPr>
          <w:rFonts w:cs="Sylfaen"/>
          <w:b/>
          <w:sz w:val="24"/>
          <w:szCs w:val="24"/>
        </w:rPr>
        <w:t xml:space="preserve"> Հայաստանի Հանրապետության օրենքում լրացում կատարելու</w:t>
      </w:r>
      <w:r w:rsidRPr="00A55664">
        <w:rPr>
          <w:b/>
          <w:sz w:val="24"/>
          <w:szCs w:val="24"/>
        </w:rPr>
        <w:t xml:space="preserve"> </w:t>
      </w:r>
      <w:r w:rsidRPr="00A55664">
        <w:rPr>
          <w:rFonts w:cs="Sylfaen"/>
          <w:b/>
          <w:sz w:val="24"/>
          <w:szCs w:val="24"/>
        </w:rPr>
        <w:t>մասին</w:t>
      </w:r>
      <w:r w:rsidRPr="00A55664">
        <w:rPr>
          <w:rFonts w:cs="Arial Armenian"/>
          <w:b/>
          <w:sz w:val="24"/>
          <w:szCs w:val="24"/>
        </w:rPr>
        <w:t>»</w:t>
      </w:r>
      <w:r w:rsidRPr="00A55664">
        <w:rPr>
          <w:rFonts w:cs="Sylfaen"/>
          <w:b/>
          <w:sz w:val="24"/>
          <w:szCs w:val="24"/>
        </w:rPr>
        <w:t xml:space="preserve"> ՀՀ օրենքների նախագծերի վերաբերյալ</w:t>
      </w:r>
      <w:r w:rsidRPr="00A55664">
        <w:rPr>
          <w:b/>
          <w:sz w:val="24"/>
          <w:szCs w:val="24"/>
        </w:rPr>
        <w:t xml:space="preserve"> </w:t>
      </w:r>
      <w:r w:rsidRPr="00A55664">
        <w:rPr>
          <w:rFonts w:cs="Sylfaen"/>
          <w:b/>
          <w:sz w:val="24"/>
          <w:szCs w:val="24"/>
        </w:rPr>
        <w:t>ստացված</w:t>
      </w:r>
      <w:r w:rsidRPr="00A55664">
        <w:rPr>
          <w:b/>
          <w:sz w:val="24"/>
          <w:szCs w:val="24"/>
        </w:rPr>
        <w:t xml:space="preserve"> </w:t>
      </w:r>
    </w:p>
    <w:p w:rsidR="00013974" w:rsidRDefault="00013974" w:rsidP="00013974">
      <w:pPr>
        <w:jc w:val="center"/>
        <w:rPr>
          <w:rFonts w:cs="Sylfaen"/>
          <w:b/>
          <w:sz w:val="24"/>
          <w:szCs w:val="24"/>
        </w:rPr>
      </w:pPr>
      <w:r w:rsidRPr="00A55664">
        <w:rPr>
          <w:rFonts w:cs="Sylfaen"/>
          <w:b/>
          <w:sz w:val="24"/>
          <w:szCs w:val="24"/>
        </w:rPr>
        <w:t>դիտողությունների</w:t>
      </w:r>
      <w:r w:rsidRPr="00A55664">
        <w:rPr>
          <w:b/>
          <w:sz w:val="24"/>
          <w:szCs w:val="24"/>
        </w:rPr>
        <w:t xml:space="preserve"> </w:t>
      </w:r>
      <w:r w:rsidRPr="00A55664">
        <w:rPr>
          <w:rFonts w:cs="Sylfaen"/>
          <w:b/>
          <w:sz w:val="24"/>
          <w:szCs w:val="24"/>
        </w:rPr>
        <w:t>և</w:t>
      </w:r>
      <w:r w:rsidRPr="00A55664">
        <w:rPr>
          <w:b/>
          <w:sz w:val="24"/>
          <w:szCs w:val="24"/>
        </w:rPr>
        <w:t xml:space="preserve"> </w:t>
      </w:r>
      <w:r w:rsidRPr="00A55664">
        <w:rPr>
          <w:rFonts w:cs="Sylfaen"/>
          <w:b/>
          <w:sz w:val="24"/>
          <w:szCs w:val="24"/>
        </w:rPr>
        <w:t>առաջարկությունների</w:t>
      </w:r>
    </w:p>
    <w:p w:rsidR="00013974" w:rsidRPr="00A55664" w:rsidRDefault="00013974" w:rsidP="00013974">
      <w:pPr>
        <w:jc w:val="center"/>
        <w:rPr>
          <w:b/>
          <w:sz w:val="24"/>
          <w:szCs w:val="24"/>
        </w:rPr>
      </w:pPr>
    </w:p>
    <w:tbl>
      <w:tblPr>
        <w:tblpPr w:leftFromText="180" w:rightFromText="180" w:vertAnchor="text" w:horzAnchor="page" w:tblpX="852" w:tblpY="229"/>
        <w:tblW w:w="14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2250"/>
        <w:gridCol w:w="7830"/>
        <w:gridCol w:w="3737"/>
      </w:tblGrid>
      <w:tr w:rsidR="00013974" w:rsidRPr="00A55664" w:rsidTr="0041315B">
        <w:trPr>
          <w:trHeight w:val="122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4" w:rsidRPr="00A55664" w:rsidRDefault="00013974" w:rsidP="0041315B">
            <w:pPr>
              <w:pStyle w:val="NoSpacing"/>
              <w:spacing w:line="240" w:lineRule="atLeast"/>
              <w:rPr>
                <w:b/>
                <w:sz w:val="24"/>
                <w:szCs w:val="24"/>
              </w:rPr>
            </w:pPr>
            <w:r w:rsidRPr="00A55664">
              <w:rPr>
                <w:b/>
                <w:sz w:val="24"/>
                <w:szCs w:val="24"/>
              </w:rPr>
              <w:t>Հ/հ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4" w:rsidRPr="00A55664" w:rsidRDefault="00013974" w:rsidP="0041315B">
            <w:pPr>
              <w:pStyle w:val="NoSpacing"/>
              <w:spacing w:line="240" w:lineRule="atLeast"/>
              <w:ind w:left="-90"/>
              <w:jc w:val="center"/>
              <w:rPr>
                <w:b/>
                <w:sz w:val="24"/>
                <w:szCs w:val="24"/>
              </w:rPr>
            </w:pPr>
            <w:r w:rsidRPr="00A55664">
              <w:rPr>
                <w:b/>
                <w:sz w:val="24"/>
                <w:szCs w:val="24"/>
              </w:rPr>
              <w:t>Առաջարկության հեղինակ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4" w:rsidRPr="00A55664" w:rsidRDefault="00013974" w:rsidP="0041315B">
            <w:pPr>
              <w:pStyle w:val="NoSpacing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A55664">
              <w:rPr>
                <w:b/>
                <w:sz w:val="24"/>
                <w:szCs w:val="24"/>
              </w:rPr>
              <w:t>Առաջարկության բովանդակությունը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4" w:rsidRPr="00A55664" w:rsidRDefault="00013974" w:rsidP="0041315B">
            <w:pPr>
              <w:pStyle w:val="NoSpacing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A55664">
              <w:rPr>
                <w:b/>
                <w:sz w:val="24"/>
                <w:szCs w:val="24"/>
              </w:rPr>
              <w:t>Կենտրոնական բանկի դիրքորոշումը</w:t>
            </w:r>
          </w:p>
        </w:tc>
      </w:tr>
      <w:tr w:rsidR="00013974" w:rsidRPr="00A55664" w:rsidTr="0041315B">
        <w:trPr>
          <w:trHeight w:val="75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74" w:rsidRPr="00A55664" w:rsidRDefault="00013974" w:rsidP="0041315B">
            <w:pPr>
              <w:pStyle w:val="NoSpacing"/>
              <w:numPr>
                <w:ilvl w:val="0"/>
                <w:numId w:val="1"/>
              </w:numPr>
              <w:tabs>
                <w:tab w:val="left" w:pos="90"/>
                <w:tab w:val="left" w:pos="360"/>
              </w:tabs>
              <w:spacing w:line="240" w:lineRule="atLeast"/>
              <w:ind w:hanging="270"/>
              <w:rPr>
                <w:sz w:val="24"/>
                <w:szCs w:val="24"/>
              </w:rPr>
            </w:pPr>
          </w:p>
          <w:p w:rsidR="00013974" w:rsidRPr="00A55664" w:rsidRDefault="00013974" w:rsidP="0041315B">
            <w:pPr>
              <w:pStyle w:val="NoSpacing"/>
              <w:tabs>
                <w:tab w:val="left" w:pos="90"/>
                <w:tab w:val="left" w:pos="360"/>
              </w:tabs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74" w:rsidRPr="00A55664" w:rsidRDefault="00013974" w:rsidP="0041315B">
            <w:pPr>
              <w:pStyle w:val="NoSpacing"/>
              <w:spacing w:line="240" w:lineRule="atLeast"/>
              <w:rPr>
                <w:sz w:val="24"/>
                <w:szCs w:val="24"/>
              </w:rPr>
            </w:pPr>
            <w:r w:rsidRPr="00A55664">
              <w:rPr>
                <w:sz w:val="24"/>
                <w:szCs w:val="24"/>
              </w:rPr>
              <w:t>ՀՀ կառավարության աշխատակազմ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74" w:rsidRPr="00A55664" w:rsidRDefault="00013974" w:rsidP="0041315B">
            <w:pPr>
              <w:autoSpaceDE w:val="0"/>
              <w:autoSpaceDN w:val="0"/>
              <w:adjustRightInd w:val="0"/>
              <w:jc w:val="both"/>
              <w:rPr>
                <w:rFonts w:cs="Sylfaen"/>
              </w:rPr>
            </w:pPr>
            <w:r w:rsidRPr="00A55664">
              <w:rPr>
                <w:rFonts w:cs="Sylfaen"/>
              </w:rPr>
              <w:t>հաշվի առնել  ՀՀ</w:t>
            </w:r>
            <w:r w:rsidRPr="00A55664">
              <w:t xml:space="preserve"> </w:t>
            </w:r>
            <w:r w:rsidRPr="00A55664">
              <w:rPr>
                <w:rFonts w:cs="Sylfaen"/>
              </w:rPr>
              <w:t>արդարադատության</w:t>
            </w:r>
            <w:r w:rsidRPr="00A55664">
              <w:t xml:space="preserve"> </w:t>
            </w:r>
            <w:r w:rsidRPr="00A55664">
              <w:rPr>
                <w:rFonts w:cs="Sylfaen"/>
              </w:rPr>
              <w:t>նախարարություն</w:t>
            </w:r>
            <w:r w:rsidRPr="00A55664">
              <w:t xml:space="preserve"> </w:t>
            </w:r>
            <w:r w:rsidRPr="00A55664">
              <w:rPr>
                <w:rFonts w:cs="Sylfaen"/>
              </w:rPr>
              <w:t>առաջարկությունները</w:t>
            </w:r>
            <w:r w:rsidRPr="00A55664">
              <w:t xml:space="preserve">, </w:t>
            </w:r>
            <w:r w:rsidRPr="00A55664">
              <w:rPr>
                <w:rFonts w:cs="Sylfaen"/>
              </w:rPr>
              <w:t>մասնավորապես</w:t>
            </w:r>
            <w:r w:rsidRPr="00A55664">
              <w:t xml:space="preserve">, </w:t>
            </w:r>
            <w:r w:rsidRPr="00A55664">
              <w:rPr>
                <w:rFonts w:cs="Arial Armenian"/>
              </w:rPr>
              <w:t>«</w:t>
            </w:r>
            <w:r w:rsidRPr="00A55664">
              <w:rPr>
                <w:rFonts w:cs="Sylfaen"/>
              </w:rPr>
              <w:t>Բանկերի և բանկային գործունեության մասին</w:t>
            </w:r>
            <w:r w:rsidRPr="00A55664">
              <w:rPr>
                <w:rFonts w:cs="Arial Armenian"/>
              </w:rPr>
              <w:t>»</w:t>
            </w:r>
            <w:r w:rsidRPr="00A55664">
              <w:rPr>
                <w:rFonts w:cs="Sylfaen"/>
              </w:rPr>
              <w:t xml:space="preserve"> Հայաստանի Հանրապետության օրենքում լրացում կատարելու մասին</w:t>
            </w:r>
            <w:r w:rsidRPr="00A55664">
              <w:rPr>
                <w:rFonts w:cs="Arial Armenian"/>
              </w:rPr>
              <w:t>»</w:t>
            </w:r>
            <w:r w:rsidRPr="00A55664">
              <w:rPr>
                <w:rFonts w:cs="Sylfaen"/>
              </w:rPr>
              <w:t xml:space="preserve"> և </w:t>
            </w:r>
            <w:r w:rsidRPr="00A55664">
              <w:rPr>
                <w:rFonts w:cs="IRTEK Courier"/>
              </w:rPr>
              <w:t>«</w:t>
            </w:r>
            <w:r w:rsidRPr="00A55664">
              <w:rPr>
                <w:rFonts w:cs="Sylfaen"/>
              </w:rPr>
              <w:t>Վարկային</w:t>
            </w:r>
            <w:r w:rsidRPr="00A55664">
              <w:rPr>
                <w:rFonts w:cs="IRTEK Courier"/>
              </w:rPr>
              <w:t xml:space="preserve"> </w:t>
            </w:r>
            <w:r w:rsidRPr="00A55664">
              <w:rPr>
                <w:rFonts w:cs="Sylfaen"/>
              </w:rPr>
              <w:t>կազմակերպությունների</w:t>
            </w:r>
            <w:r w:rsidRPr="00A55664">
              <w:rPr>
                <w:rFonts w:cs="IRTEK Courier"/>
              </w:rPr>
              <w:t xml:space="preserve"> </w:t>
            </w:r>
            <w:r w:rsidRPr="00A55664">
              <w:rPr>
                <w:rFonts w:cs="Sylfaen"/>
              </w:rPr>
              <w:t>մա</w:t>
            </w:r>
            <w:r w:rsidRPr="00A55664">
              <w:rPr>
                <w:rFonts w:cs="IRTEK Courier"/>
              </w:rPr>
              <w:t>u</w:t>
            </w:r>
            <w:r w:rsidRPr="00A55664">
              <w:rPr>
                <w:rFonts w:cs="Sylfaen"/>
              </w:rPr>
              <w:t>ին</w:t>
            </w:r>
            <w:r w:rsidRPr="00A55664">
              <w:rPr>
                <w:rFonts w:cs="IRTEK Courier"/>
              </w:rPr>
              <w:t xml:space="preserve">» </w:t>
            </w:r>
            <w:r w:rsidRPr="00A55664">
              <w:rPr>
                <w:rFonts w:cs="Sylfaen"/>
              </w:rPr>
              <w:t>Հայա</w:t>
            </w:r>
            <w:r w:rsidRPr="00A55664">
              <w:rPr>
                <w:rFonts w:cs="IRTEK Courier"/>
              </w:rPr>
              <w:t>u</w:t>
            </w:r>
            <w:r w:rsidRPr="00A55664">
              <w:rPr>
                <w:rFonts w:cs="Sylfaen"/>
              </w:rPr>
              <w:t>տանի</w:t>
            </w:r>
            <w:r w:rsidRPr="00A55664">
              <w:rPr>
                <w:rFonts w:cs="IRTEK Courier"/>
              </w:rPr>
              <w:t xml:space="preserve"> </w:t>
            </w:r>
            <w:r w:rsidRPr="00A55664">
              <w:rPr>
                <w:rFonts w:cs="Sylfaen"/>
              </w:rPr>
              <w:t>Հանրապետության</w:t>
            </w:r>
            <w:r w:rsidRPr="00A55664">
              <w:rPr>
                <w:rFonts w:cs="IRTEK Courier"/>
              </w:rPr>
              <w:t xml:space="preserve"> o</w:t>
            </w:r>
            <w:r w:rsidRPr="00A55664">
              <w:rPr>
                <w:rFonts w:cs="Sylfaen"/>
              </w:rPr>
              <w:t>րենքում</w:t>
            </w:r>
            <w:r w:rsidRPr="00A55664">
              <w:rPr>
                <w:rFonts w:cs="IRTEK Courier"/>
              </w:rPr>
              <w:t xml:space="preserve"> </w:t>
            </w:r>
            <w:r w:rsidRPr="00A55664">
              <w:rPr>
                <w:rFonts w:cs="Sylfaen"/>
              </w:rPr>
              <w:t>լրացումներ</w:t>
            </w:r>
            <w:r w:rsidRPr="00A55664">
              <w:rPr>
                <w:rFonts w:cs="IRTEK Courier"/>
              </w:rPr>
              <w:t xml:space="preserve"> </w:t>
            </w:r>
            <w:r w:rsidRPr="00A55664">
              <w:rPr>
                <w:rFonts w:cs="Sylfaen"/>
              </w:rPr>
              <w:t>կատարելու</w:t>
            </w:r>
            <w:r w:rsidRPr="00A55664">
              <w:rPr>
                <w:rFonts w:cs="IRTEK Courier"/>
              </w:rPr>
              <w:t xml:space="preserve"> </w:t>
            </w:r>
            <w:r w:rsidRPr="00A55664">
              <w:rPr>
                <w:rFonts w:cs="Sylfaen"/>
              </w:rPr>
              <w:t>մա</w:t>
            </w:r>
            <w:r w:rsidRPr="00A55664">
              <w:rPr>
                <w:rFonts w:cs="IRTEK Courier"/>
              </w:rPr>
              <w:t>u</w:t>
            </w:r>
            <w:r w:rsidRPr="00A55664">
              <w:rPr>
                <w:rFonts w:cs="Sylfaen"/>
              </w:rPr>
              <w:t>ին</w:t>
            </w:r>
            <w:r w:rsidRPr="00A55664">
              <w:rPr>
                <w:rFonts w:cs="Arial Armenian"/>
              </w:rPr>
              <w:t>»</w:t>
            </w:r>
            <w:r w:rsidRPr="00A55664">
              <w:rPr>
                <w:rFonts w:cs="Sylfaen"/>
              </w:rPr>
              <w:t xml:space="preserve"> օրենքների նախագծերում որոշակիացնել </w:t>
            </w:r>
            <w:r w:rsidRPr="00A55664">
              <w:rPr>
                <w:rFonts w:cs="Sylfaen"/>
                <w:color w:val="000000"/>
                <w:shd w:val="clear" w:color="auto" w:fill="FFFFFF"/>
              </w:rPr>
              <w:t>հաճախորդների</w:t>
            </w:r>
            <w:r w:rsidRPr="00A55664">
              <w:rPr>
                <w:color w:val="000000"/>
                <w:shd w:val="clear" w:color="auto" w:fill="FFFFFF"/>
              </w:rPr>
              <w:t xml:space="preserve"> </w:t>
            </w:r>
            <w:r w:rsidRPr="00A55664">
              <w:rPr>
                <w:rFonts w:cs="Sylfaen"/>
                <w:color w:val="000000"/>
                <w:shd w:val="clear" w:color="auto" w:fill="FFFFFF"/>
              </w:rPr>
              <w:t>իրավունքների</w:t>
            </w:r>
            <w:r w:rsidRPr="00A55664">
              <w:rPr>
                <w:color w:val="000000"/>
                <w:shd w:val="clear" w:color="auto" w:fill="FFFFFF"/>
              </w:rPr>
              <w:t xml:space="preserve"> </w:t>
            </w:r>
            <w:r w:rsidRPr="00A55664">
              <w:rPr>
                <w:rFonts w:cs="Sylfaen"/>
                <w:color w:val="000000"/>
                <w:shd w:val="clear" w:color="auto" w:fill="FFFFFF"/>
              </w:rPr>
              <w:t>պաշտպանությանը</w:t>
            </w:r>
            <w:r w:rsidRPr="00A55664">
              <w:rPr>
                <w:color w:val="000000"/>
                <w:shd w:val="clear" w:color="auto" w:fill="FFFFFF"/>
              </w:rPr>
              <w:t xml:space="preserve"> </w:t>
            </w:r>
            <w:r w:rsidRPr="00A55664">
              <w:rPr>
                <w:rFonts w:cs="Sylfaen"/>
                <w:color w:val="000000"/>
                <w:shd w:val="clear" w:color="auto" w:fill="FFFFFF"/>
              </w:rPr>
              <w:t>վերաբերող</w:t>
            </w:r>
            <w:r w:rsidRPr="00A55664">
              <w:rPr>
                <w:color w:val="000000"/>
                <w:shd w:val="clear" w:color="auto" w:fill="FFFFFF"/>
              </w:rPr>
              <w:t xml:space="preserve"> </w:t>
            </w:r>
            <w:r w:rsidRPr="00A55664">
              <w:rPr>
                <w:rFonts w:cs="Sylfaen"/>
                <w:color w:val="000000"/>
                <w:shd w:val="clear" w:color="auto" w:fill="FFFFFF"/>
              </w:rPr>
              <w:t>այլ</w:t>
            </w:r>
            <w:r w:rsidRPr="00A55664">
              <w:rPr>
                <w:color w:val="000000"/>
                <w:shd w:val="clear" w:color="auto" w:fill="FFFFFF"/>
              </w:rPr>
              <w:t xml:space="preserve"> </w:t>
            </w:r>
            <w:r w:rsidRPr="00A55664">
              <w:rPr>
                <w:rFonts w:cs="Sylfaen"/>
                <w:color w:val="000000"/>
                <w:shd w:val="clear" w:color="auto" w:fill="FFFFFF"/>
              </w:rPr>
              <w:t>հարցերի</w:t>
            </w:r>
            <w:r w:rsidRPr="00A55664">
              <w:rPr>
                <w:color w:val="000000"/>
                <w:shd w:val="clear" w:color="auto" w:fill="FFFFFF"/>
              </w:rPr>
              <w:t xml:space="preserve"> </w:t>
            </w:r>
            <w:r w:rsidRPr="00A55664">
              <w:rPr>
                <w:rFonts w:cs="Sylfaen"/>
                <w:color w:val="000000"/>
                <w:shd w:val="clear" w:color="auto" w:fill="FFFFFF"/>
              </w:rPr>
              <w:t>շրջանակը</w:t>
            </w:r>
            <w:r w:rsidRPr="00A55664">
              <w:rPr>
                <w:rFonts w:cs="Sylfaen"/>
              </w:rPr>
              <w:t>: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74" w:rsidRPr="00A55664" w:rsidRDefault="00013974" w:rsidP="0041315B">
            <w:pPr>
              <w:pStyle w:val="NoSpacing"/>
              <w:spacing w:line="240" w:lineRule="atLeast"/>
              <w:rPr>
                <w:sz w:val="24"/>
                <w:szCs w:val="24"/>
              </w:rPr>
            </w:pPr>
            <w:r w:rsidRPr="00A55664">
              <w:rPr>
                <w:sz w:val="24"/>
                <w:szCs w:val="24"/>
              </w:rPr>
              <w:t>Ընդունելի է: Այդ նախագծերում հստակ սահմանվել է</w:t>
            </w:r>
            <w:r w:rsidRPr="00A55664">
              <w:rPr>
                <w:rFonts w:cs="Sylfaen"/>
              </w:rPr>
              <w:t xml:space="preserve"> </w:t>
            </w:r>
            <w:r w:rsidRPr="00A55664">
              <w:rPr>
                <w:lang w:val="hy-AM"/>
              </w:rPr>
              <w:t>գործարար վարվելակերպի կանոններ</w:t>
            </w:r>
            <w:r w:rsidRPr="00A55664">
              <w:t>ով կարգավորման ենթակա հարցերի սպառիչ ցանկը</w:t>
            </w:r>
            <w:r w:rsidRPr="00A55664">
              <w:rPr>
                <w:sz w:val="24"/>
                <w:szCs w:val="24"/>
              </w:rPr>
              <w:t>:</w:t>
            </w:r>
          </w:p>
        </w:tc>
      </w:tr>
    </w:tbl>
    <w:p w:rsidR="00013974" w:rsidRDefault="00013974" w:rsidP="00013974"/>
    <w:p w:rsidR="00013974" w:rsidRDefault="00013974" w:rsidP="00013974">
      <w:pPr>
        <w:rPr>
          <w:rFonts w:cs="Sylfaen"/>
          <w:sz w:val="24"/>
          <w:szCs w:val="24"/>
        </w:rPr>
      </w:pPr>
    </w:p>
    <w:p w:rsidR="005F4590" w:rsidRDefault="005F4590" w:rsidP="00856A11">
      <w:pPr>
        <w:spacing w:after="0"/>
        <w:jc w:val="center"/>
        <w:rPr>
          <w:rFonts w:cs="Sylfaen"/>
          <w:b/>
          <w:sz w:val="24"/>
          <w:szCs w:val="24"/>
        </w:rPr>
      </w:pPr>
    </w:p>
    <w:sectPr w:rsidR="005F4590" w:rsidSect="005F4590">
      <w:pgSz w:w="15840" w:h="12240" w:orient="landscape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758C9"/>
    <w:multiLevelType w:val="hybridMultilevel"/>
    <w:tmpl w:val="69FC7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60FBA"/>
    <w:multiLevelType w:val="hybridMultilevel"/>
    <w:tmpl w:val="F03AA934"/>
    <w:lvl w:ilvl="0" w:tplc="CA3294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01A3C7F"/>
    <w:multiLevelType w:val="hybridMultilevel"/>
    <w:tmpl w:val="8ADCB908"/>
    <w:lvl w:ilvl="0" w:tplc="4002FBB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FD1F46"/>
    <w:multiLevelType w:val="hybridMultilevel"/>
    <w:tmpl w:val="E076A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A876B6"/>
    <w:multiLevelType w:val="hybridMultilevel"/>
    <w:tmpl w:val="E076A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20"/>
  <w:characterSpacingControl w:val="doNotCompress"/>
  <w:compat/>
  <w:rsids>
    <w:rsidRoot w:val="004B4BB3"/>
    <w:rsid w:val="000133A8"/>
    <w:rsid w:val="00013974"/>
    <w:rsid w:val="00135BDC"/>
    <w:rsid w:val="00207C19"/>
    <w:rsid w:val="00384BD0"/>
    <w:rsid w:val="004A239A"/>
    <w:rsid w:val="004B4BB3"/>
    <w:rsid w:val="004C0F75"/>
    <w:rsid w:val="005F4590"/>
    <w:rsid w:val="00627C8C"/>
    <w:rsid w:val="00856A11"/>
    <w:rsid w:val="00C42B7D"/>
    <w:rsid w:val="00D94CAE"/>
    <w:rsid w:val="00DB15C8"/>
    <w:rsid w:val="00FC5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C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4590"/>
    <w:pPr>
      <w:spacing w:after="0" w:line="240" w:lineRule="auto"/>
    </w:pPr>
    <w:rPr>
      <w:rFonts w:eastAsia="Calibri" w:cs="Times New Roman"/>
    </w:rPr>
  </w:style>
  <w:style w:type="paragraph" w:styleId="ListParagraph">
    <w:name w:val="List Paragraph"/>
    <w:basedOn w:val="Normal"/>
    <w:uiPriority w:val="34"/>
    <w:qFormat/>
    <w:rsid w:val="00135B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4590"/>
    <w:pPr>
      <w:spacing w:after="0" w:line="240" w:lineRule="auto"/>
    </w:pPr>
    <w:rPr>
      <w:rFonts w:eastAsia="Calibri" w:cs="Times New Roman"/>
    </w:rPr>
  </w:style>
  <w:style w:type="paragraph" w:styleId="ListParagraph">
    <w:name w:val="List Paragraph"/>
    <w:basedOn w:val="Normal"/>
    <w:uiPriority w:val="34"/>
    <w:qFormat/>
    <w:rsid w:val="00135B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07/relationships/stylesWithEffects" Target="stylesWithEffect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40__x0561__x0574__x0561__x0580_ xmlns="ad6afad7-787c-4fe2-9722-bc87316930bf" xsi:nil="true"/>
    <TopSoftBriefContent xmlns="ad6afad7-787c-4fe2-9722-bc87316930b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5A0BB14ED3045A38B9D6E1055A635" ma:contentTypeVersion="49" ma:contentTypeDescription="Create a new document." ma:contentTypeScope="" ma:versionID="2c95eb7369f46d87146c2d224b6f679f">
  <xsd:schema xmlns:xsd="http://www.w3.org/2001/XMLSchema" xmlns:xs="http://www.w3.org/2001/XMLSchema" xmlns:p="http://schemas.microsoft.com/office/2006/metadata/properties" xmlns:ns2="ad6afad7-787c-4fe2-9722-bc87316930bf" targetNamespace="http://schemas.microsoft.com/office/2006/metadata/properties" ma:root="true" ma:fieldsID="dd053350e0e8ebc76dca244910ba921e" ns2:_="">
    <xsd:import namespace="ad6afad7-787c-4fe2-9722-bc87316930bf"/>
    <xsd:element name="properties">
      <xsd:complexType>
        <xsd:sequence>
          <xsd:element name="documentManagement">
            <xsd:complexType>
              <xsd:all>
                <xsd:element ref="ns2:_x0540__x0561__x0574__x0561__x0580_" minOccurs="0"/>
                <xsd:element ref="ns2:TopSoftBriefCont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afad7-787c-4fe2-9722-bc87316930bf" elementFormDefault="qualified">
    <xsd:import namespace="http://schemas.microsoft.com/office/2006/documentManagement/types"/>
    <xsd:import namespace="http://schemas.microsoft.com/office/infopath/2007/PartnerControls"/>
    <xsd:element name="_x0540__x0561__x0574__x0561__x0580_" ma:index="8" nillable="true" ma:displayName="Համար" ma:hidden="true" ma:internalName="_x0540__x0561__x0574__x0561__x0580_" ma:readOnly="false">
      <xsd:simpleType>
        <xsd:restriction base="dms:Text">
          <xsd:maxLength value="255"/>
        </xsd:restriction>
      </xsd:simpleType>
    </xsd:element>
    <xsd:element name="TopSoftBriefContent" ma:index="9" nillable="true" ma:displayName="Բովանդակություն" ma:internalName="TopSoftBriefContent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Պարունակային տիպ" ma:readOnly="true"/>
        <xsd:element ref="dc:title" minOccurs="0" maxOccurs="1" ma:index="4" ma:displayName="Վերնագի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88D06-0D27-40DF-9FE0-3EBEB6EE04A8}">
  <ds:schemaRefs>
    <ds:schemaRef ds:uri="http://schemas.microsoft.com/office/2006/metadata/properties"/>
    <ds:schemaRef ds:uri="http://schemas.microsoft.com/office/infopath/2007/PartnerControls"/>
    <ds:schemaRef ds:uri="ad6afad7-787c-4fe2-9722-bc87316930bf"/>
  </ds:schemaRefs>
</ds:datastoreItem>
</file>

<file path=customXml/itemProps2.xml><?xml version="1.0" encoding="utf-8"?>
<ds:datastoreItem xmlns:ds="http://schemas.openxmlformats.org/officeDocument/2006/customXml" ds:itemID="{57E94D70-0CDA-4921-8C3D-970B1CFEB6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9B826A-3DCF-4AF9-BFB5-9E7B6E6622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6afad7-787c-4fe2-9722-bc87316930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32EE2B-A60E-4FDD-997E-CCE8D80B6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ZalikoB</cp:lastModifiedBy>
  <cp:revision>6</cp:revision>
  <dcterms:created xsi:type="dcterms:W3CDTF">2014-04-03T11:47:00Z</dcterms:created>
  <dcterms:modified xsi:type="dcterms:W3CDTF">2014-07-11T11:49:00Z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0x01010057C5A0BB14ED3045A38B9D6E1055A635</vt:lpwstr>
  </property>
  <property fmtid="{D5CDD505-2E9C-101B-9397-08002B2CF9AE}" pid="3" name="TSOutgoingDocumentTemplateType">
    <vt:lpwstr/>
  </property>
  <property fmtid="{D5CDD505-2E9C-101B-9397-08002B2CF9AE}" pid="4" name="Order">
    <vt:r8>2747300</vt:r8>
  </property>
  <property fmtid="{D5CDD505-2E9C-101B-9397-08002B2CF9AE}" pid="5" name="TSOutgoingDocumentAuthorTaxHTField0">
    <vt:lpwstr/>
  </property>
  <property fmtid="{D5CDD505-2E9C-101B-9397-08002B2CF9AE}" pid="6" name="xd_ProgID">
    <vt:lpwstr/>
  </property>
  <property fmtid="{D5CDD505-2E9C-101B-9397-08002B2CF9AE}" pid="7" name="TSOutgoingDocumentAbonentTaxHTField0">
    <vt:lpwstr/>
  </property>
  <property fmtid="{D5CDD505-2E9C-101B-9397-08002B2CF9AE}" pid="8" name="TSDocumentBriefDescription">
    <vt:lpwstr/>
  </property>
  <property fmtid="{D5CDD505-2E9C-101B-9397-08002B2CF9AE}" pid="9" name="_CopySource">
    <vt:lpwstr/>
  </property>
  <property fmtid="{D5CDD505-2E9C-101B-9397-08002B2CF9AE}" pid="10" name="TSNonRegulatoryDocumentTypeTaxHTField0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TaxCatchAll">
    <vt:lpwstr/>
  </property>
  <property fmtid="{D5CDD505-2E9C-101B-9397-08002B2CF9AE}" pid="14" name="TSDocumentNumber">
    <vt:lpwstr/>
  </property>
  <property fmtid="{D5CDD505-2E9C-101B-9397-08002B2CF9AE}" pid="15" name="TSExternalDocumentOutputNumber">
    <vt:lpwstr/>
  </property>
  <property fmtid="{D5CDD505-2E9C-101B-9397-08002B2CF9AE}" pid="16" name="TemplateUrl">
    <vt:lpwstr/>
  </property>
</Properties>
</file>