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225" w:rsidRPr="00FD2225" w:rsidRDefault="00FD2225" w:rsidP="00FD2225">
      <w:pPr>
        <w:autoSpaceDE w:val="0"/>
        <w:autoSpaceDN w:val="0"/>
        <w:adjustRightInd w:val="0"/>
        <w:jc w:val="right"/>
        <w:rPr>
          <w:rFonts w:cs="IRTEK Courier"/>
          <w:b/>
          <w:sz w:val="24"/>
          <w:szCs w:val="24"/>
        </w:rPr>
      </w:pPr>
      <w:r w:rsidRPr="00FD2225">
        <w:rPr>
          <w:rFonts w:cs="Sylfaen"/>
          <w:b/>
          <w:sz w:val="24"/>
          <w:szCs w:val="24"/>
        </w:rPr>
        <w:t>ՆԱԽԱԳԻԾ</w:t>
      </w:r>
    </w:p>
    <w:p w:rsidR="00FD2225" w:rsidRPr="00FD2225" w:rsidRDefault="00FD2225" w:rsidP="00FD2225">
      <w:pPr>
        <w:autoSpaceDE w:val="0"/>
        <w:autoSpaceDN w:val="0"/>
        <w:adjustRightInd w:val="0"/>
        <w:jc w:val="center"/>
        <w:rPr>
          <w:rFonts w:cs="Sylfaen"/>
          <w:b/>
          <w:sz w:val="24"/>
          <w:szCs w:val="24"/>
        </w:rPr>
      </w:pPr>
    </w:p>
    <w:p w:rsidR="00FD2225" w:rsidRPr="00FD2225" w:rsidRDefault="00FD2225" w:rsidP="00FD2225">
      <w:pPr>
        <w:autoSpaceDE w:val="0"/>
        <w:autoSpaceDN w:val="0"/>
        <w:adjustRightInd w:val="0"/>
        <w:jc w:val="center"/>
        <w:rPr>
          <w:rFonts w:cs="IRTEK Courier"/>
          <w:b/>
          <w:sz w:val="24"/>
          <w:szCs w:val="24"/>
        </w:rPr>
      </w:pPr>
      <w:r w:rsidRPr="00FD2225">
        <w:rPr>
          <w:rFonts w:cs="Sylfaen"/>
          <w:b/>
          <w:sz w:val="24"/>
          <w:szCs w:val="24"/>
        </w:rPr>
        <w:t>ՀԱՅԱ</w:t>
      </w:r>
      <w:r w:rsidRPr="00FD2225">
        <w:rPr>
          <w:rFonts w:cs="IRTEK Courier"/>
          <w:b/>
          <w:sz w:val="24"/>
          <w:szCs w:val="24"/>
        </w:rPr>
        <w:t>U</w:t>
      </w:r>
      <w:r w:rsidRPr="00FD2225">
        <w:rPr>
          <w:rFonts w:cs="Sylfaen"/>
          <w:b/>
          <w:sz w:val="24"/>
          <w:szCs w:val="24"/>
        </w:rPr>
        <w:t>ՏԱՆԻ</w:t>
      </w:r>
      <w:r w:rsidRPr="00FD2225">
        <w:rPr>
          <w:rFonts w:cs="IRTEK Courier"/>
          <w:b/>
          <w:sz w:val="24"/>
          <w:szCs w:val="24"/>
        </w:rPr>
        <w:t xml:space="preserve"> </w:t>
      </w:r>
      <w:r w:rsidRPr="00FD2225">
        <w:rPr>
          <w:rFonts w:cs="Sylfaen"/>
          <w:b/>
          <w:sz w:val="24"/>
          <w:szCs w:val="24"/>
        </w:rPr>
        <w:t>ՀԱՆՐԱՊԵՏՈՒԹՅԱՆ</w:t>
      </w:r>
    </w:p>
    <w:p w:rsidR="00FD2225" w:rsidRPr="00FD2225" w:rsidRDefault="00FD2225" w:rsidP="00FD2225">
      <w:pPr>
        <w:autoSpaceDE w:val="0"/>
        <w:autoSpaceDN w:val="0"/>
        <w:adjustRightInd w:val="0"/>
        <w:jc w:val="center"/>
        <w:rPr>
          <w:rFonts w:cs="IRTEK Courier"/>
          <w:b/>
          <w:sz w:val="24"/>
          <w:szCs w:val="24"/>
        </w:rPr>
      </w:pPr>
      <w:r w:rsidRPr="00FD2225">
        <w:rPr>
          <w:rFonts w:cs="IRTEK Courier"/>
          <w:b/>
          <w:sz w:val="24"/>
          <w:szCs w:val="24"/>
        </w:rPr>
        <w:t>O</w:t>
      </w:r>
      <w:r w:rsidRPr="00FD2225">
        <w:rPr>
          <w:rFonts w:cs="Sylfaen"/>
          <w:b/>
          <w:sz w:val="24"/>
          <w:szCs w:val="24"/>
        </w:rPr>
        <w:t>ՐԵՆՔԸ</w:t>
      </w:r>
    </w:p>
    <w:p w:rsidR="00FD2225" w:rsidRPr="00FD2225" w:rsidRDefault="00FD2225" w:rsidP="00FD2225">
      <w:pPr>
        <w:autoSpaceDE w:val="0"/>
        <w:autoSpaceDN w:val="0"/>
        <w:adjustRightInd w:val="0"/>
        <w:jc w:val="center"/>
        <w:rPr>
          <w:rFonts w:cs="IRTEK Courier"/>
          <w:b/>
          <w:sz w:val="24"/>
          <w:szCs w:val="24"/>
        </w:rPr>
      </w:pPr>
    </w:p>
    <w:p w:rsidR="00FD2225" w:rsidRPr="00FD2225" w:rsidRDefault="00FD2225" w:rsidP="00FD2225">
      <w:pPr>
        <w:autoSpaceDE w:val="0"/>
        <w:autoSpaceDN w:val="0"/>
        <w:adjustRightInd w:val="0"/>
        <w:jc w:val="center"/>
        <w:rPr>
          <w:rFonts w:cs="IRTEK Courier"/>
          <w:b/>
          <w:sz w:val="24"/>
          <w:szCs w:val="24"/>
        </w:rPr>
      </w:pPr>
      <w:r w:rsidRPr="00FD2225">
        <w:rPr>
          <w:rFonts w:cs="IRTEK Courier"/>
          <w:b/>
          <w:sz w:val="24"/>
          <w:szCs w:val="24"/>
        </w:rPr>
        <w:t>«</w:t>
      </w:r>
      <w:r w:rsidRPr="00FD2225">
        <w:rPr>
          <w:rFonts w:cs="Sylfaen"/>
          <w:b/>
          <w:sz w:val="24"/>
          <w:szCs w:val="24"/>
        </w:rPr>
        <w:t>ՎԱՐԿԱՅԻՆ</w:t>
      </w:r>
      <w:r w:rsidRPr="00FD2225">
        <w:rPr>
          <w:rFonts w:cs="IRTEK Courier"/>
          <w:b/>
          <w:sz w:val="24"/>
          <w:szCs w:val="24"/>
        </w:rPr>
        <w:t xml:space="preserve"> </w:t>
      </w:r>
      <w:r w:rsidRPr="00FD2225">
        <w:rPr>
          <w:rFonts w:cs="Sylfaen"/>
          <w:b/>
          <w:sz w:val="24"/>
          <w:szCs w:val="24"/>
        </w:rPr>
        <w:t>ԿԱԶՄԱԿԵՐՊՈՒԹՅՈՒՆՆԵՐԻ</w:t>
      </w:r>
      <w:r w:rsidRPr="00FD2225">
        <w:rPr>
          <w:rFonts w:cs="IRTEK Courier"/>
          <w:b/>
          <w:sz w:val="24"/>
          <w:szCs w:val="24"/>
        </w:rPr>
        <w:t xml:space="preserve"> </w:t>
      </w:r>
      <w:r w:rsidRPr="00FD2225">
        <w:rPr>
          <w:rFonts w:cs="Sylfaen"/>
          <w:b/>
          <w:sz w:val="24"/>
          <w:szCs w:val="24"/>
        </w:rPr>
        <w:t>ՄԱ</w:t>
      </w:r>
      <w:r w:rsidRPr="00FD2225">
        <w:rPr>
          <w:rFonts w:cs="IRTEK Courier"/>
          <w:b/>
          <w:sz w:val="24"/>
          <w:szCs w:val="24"/>
        </w:rPr>
        <w:t>U</w:t>
      </w:r>
      <w:r w:rsidRPr="00FD2225">
        <w:rPr>
          <w:rFonts w:cs="Sylfaen"/>
          <w:b/>
          <w:sz w:val="24"/>
          <w:szCs w:val="24"/>
        </w:rPr>
        <w:t>ԻՆ</w:t>
      </w:r>
      <w:r w:rsidRPr="00FD2225">
        <w:rPr>
          <w:rFonts w:cs="IRTEK Courier"/>
          <w:b/>
          <w:sz w:val="24"/>
          <w:szCs w:val="24"/>
        </w:rPr>
        <w:t xml:space="preserve">» </w:t>
      </w:r>
      <w:r w:rsidRPr="00FD2225">
        <w:rPr>
          <w:rFonts w:cs="Sylfaen"/>
          <w:b/>
          <w:sz w:val="24"/>
          <w:szCs w:val="24"/>
        </w:rPr>
        <w:t>ՀԱՅԱ</w:t>
      </w:r>
      <w:r w:rsidRPr="00FD2225">
        <w:rPr>
          <w:rFonts w:cs="IRTEK Courier"/>
          <w:b/>
          <w:sz w:val="24"/>
          <w:szCs w:val="24"/>
        </w:rPr>
        <w:t>U</w:t>
      </w:r>
      <w:r w:rsidRPr="00FD2225">
        <w:rPr>
          <w:rFonts w:cs="Sylfaen"/>
          <w:b/>
          <w:sz w:val="24"/>
          <w:szCs w:val="24"/>
        </w:rPr>
        <w:t>ՏԱՆԻ</w:t>
      </w:r>
      <w:r w:rsidRPr="00FD2225">
        <w:rPr>
          <w:rFonts w:cs="IRTEK Courier"/>
          <w:b/>
          <w:sz w:val="24"/>
          <w:szCs w:val="24"/>
        </w:rPr>
        <w:t xml:space="preserve"> </w:t>
      </w:r>
      <w:r w:rsidRPr="00FD2225">
        <w:rPr>
          <w:rFonts w:cs="Sylfaen"/>
          <w:b/>
          <w:sz w:val="24"/>
          <w:szCs w:val="24"/>
        </w:rPr>
        <w:t>ՀԱՆՐԱՊԵՏՈՒԹՅԱՆ</w:t>
      </w:r>
      <w:r w:rsidRPr="00FD2225">
        <w:rPr>
          <w:rFonts w:cs="IRTEK Courier"/>
          <w:b/>
          <w:sz w:val="24"/>
          <w:szCs w:val="24"/>
        </w:rPr>
        <w:t xml:space="preserve"> O</w:t>
      </w:r>
      <w:r w:rsidRPr="00FD2225">
        <w:rPr>
          <w:rFonts w:cs="Sylfaen"/>
          <w:b/>
          <w:sz w:val="24"/>
          <w:szCs w:val="24"/>
        </w:rPr>
        <w:t>ՐԵՆՔՈՒՄ</w:t>
      </w:r>
      <w:r w:rsidRPr="00FD2225">
        <w:rPr>
          <w:rFonts w:cs="IRTEK Courier"/>
          <w:b/>
          <w:sz w:val="24"/>
          <w:szCs w:val="24"/>
        </w:rPr>
        <w:t xml:space="preserve"> </w:t>
      </w:r>
      <w:r w:rsidRPr="00FD2225">
        <w:rPr>
          <w:rFonts w:cs="Sylfaen"/>
          <w:b/>
          <w:sz w:val="24"/>
          <w:szCs w:val="24"/>
        </w:rPr>
        <w:t>ԼՐԱՑՈՒՄՆԵՐ</w:t>
      </w:r>
      <w:r w:rsidRPr="00FD2225">
        <w:rPr>
          <w:rFonts w:cs="IRTEK Courier"/>
          <w:b/>
          <w:sz w:val="24"/>
          <w:szCs w:val="24"/>
        </w:rPr>
        <w:t xml:space="preserve"> </w:t>
      </w:r>
      <w:r w:rsidRPr="00FD2225">
        <w:rPr>
          <w:rFonts w:cs="Sylfaen"/>
          <w:b/>
          <w:sz w:val="24"/>
          <w:szCs w:val="24"/>
        </w:rPr>
        <w:t>ԿԱՏԱՐԵԼՈՒ</w:t>
      </w:r>
      <w:r w:rsidRPr="00FD2225">
        <w:rPr>
          <w:rFonts w:cs="IRTEK Courier"/>
          <w:b/>
          <w:sz w:val="24"/>
          <w:szCs w:val="24"/>
        </w:rPr>
        <w:t xml:space="preserve"> </w:t>
      </w:r>
      <w:r w:rsidRPr="00FD2225">
        <w:rPr>
          <w:rFonts w:cs="Sylfaen"/>
          <w:b/>
          <w:sz w:val="24"/>
          <w:szCs w:val="24"/>
        </w:rPr>
        <w:t>ՄԱ</w:t>
      </w:r>
      <w:r w:rsidRPr="00FD2225">
        <w:rPr>
          <w:rFonts w:cs="IRTEK Courier"/>
          <w:b/>
          <w:sz w:val="24"/>
          <w:szCs w:val="24"/>
        </w:rPr>
        <w:t>U</w:t>
      </w:r>
      <w:r w:rsidRPr="00FD2225">
        <w:rPr>
          <w:rFonts w:cs="Sylfaen"/>
          <w:b/>
          <w:sz w:val="24"/>
          <w:szCs w:val="24"/>
        </w:rPr>
        <w:t>ԻՆ</w:t>
      </w:r>
    </w:p>
    <w:p w:rsidR="00FD2225" w:rsidRPr="00FD2225" w:rsidRDefault="00FD2225" w:rsidP="00FD2225">
      <w:pPr>
        <w:autoSpaceDE w:val="0"/>
        <w:autoSpaceDN w:val="0"/>
        <w:adjustRightInd w:val="0"/>
        <w:rPr>
          <w:rFonts w:cs="IRTEK Courier"/>
          <w:sz w:val="24"/>
          <w:szCs w:val="24"/>
        </w:rPr>
      </w:pPr>
    </w:p>
    <w:p w:rsidR="00FD2225" w:rsidRPr="00FD2225" w:rsidRDefault="00FD2225" w:rsidP="00FD2225">
      <w:pPr>
        <w:autoSpaceDE w:val="0"/>
        <w:autoSpaceDN w:val="0"/>
        <w:adjustRightInd w:val="0"/>
        <w:jc w:val="both"/>
        <w:rPr>
          <w:rFonts w:cs="Sylfaen"/>
          <w:sz w:val="24"/>
          <w:szCs w:val="24"/>
        </w:rPr>
      </w:pPr>
      <w:r w:rsidRPr="00FD2225">
        <w:rPr>
          <w:rFonts w:cs="Sylfaen"/>
          <w:b/>
          <w:sz w:val="24"/>
          <w:szCs w:val="24"/>
        </w:rPr>
        <w:t>Հոդված</w:t>
      </w:r>
      <w:r w:rsidRPr="00FD2225">
        <w:rPr>
          <w:rFonts w:cs="IRTEK Courier"/>
          <w:b/>
          <w:sz w:val="24"/>
          <w:szCs w:val="24"/>
        </w:rPr>
        <w:t xml:space="preserve"> 1.</w:t>
      </w:r>
      <w:r w:rsidRPr="00FD2225">
        <w:rPr>
          <w:rFonts w:cs="IRTEK Courier"/>
          <w:sz w:val="24"/>
          <w:szCs w:val="24"/>
        </w:rPr>
        <w:t xml:space="preserve"> «</w:t>
      </w:r>
      <w:r w:rsidRPr="00FD2225">
        <w:rPr>
          <w:rFonts w:cs="Sylfaen"/>
          <w:sz w:val="24"/>
          <w:szCs w:val="24"/>
        </w:rPr>
        <w:t>Վարկային</w:t>
      </w:r>
      <w:r w:rsidRPr="00FD2225">
        <w:rPr>
          <w:rFonts w:cs="IRTEK Courier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կազմակերպությունների</w:t>
      </w:r>
      <w:r w:rsidRPr="00FD2225">
        <w:rPr>
          <w:rFonts w:cs="IRTEK Courier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մա</w:t>
      </w:r>
      <w:r w:rsidRPr="00FD2225">
        <w:rPr>
          <w:rFonts w:cs="IRTEK Courier"/>
          <w:sz w:val="24"/>
          <w:szCs w:val="24"/>
        </w:rPr>
        <w:t>u</w:t>
      </w:r>
      <w:r w:rsidRPr="00FD2225">
        <w:rPr>
          <w:rFonts w:cs="Sylfaen"/>
          <w:sz w:val="24"/>
          <w:szCs w:val="24"/>
        </w:rPr>
        <w:t>ին</w:t>
      </w:r>
      <w:r w:rsidRPr="00FD2225">
        <w:rPr>
          <w:rFonts w:cs="IRTEK Courier"/>
          <w:sz w:val="24"/>
          <w:szCs w:val="24"/>
        </w:rPr>
        <w:t xml:space="preserve">» </w:t>
      </w:r>
      <w:r w:rsidRPr="00FD2225">
        <w:rPr>
          <w:rFonts w:cs="Sylfaen"/>
          <w:sz w:val="24"/>
          <w:szCs w:val="24"/>
        </w:rPr>
        <w:t>Հայա</w:t>
      </w:r>
      <w:r w:rsidRPr="00FD2225">
        <w:rPr>
          <w:rFonts w:cs="IRTEK Courier"/>
          <w:sz w:val="24"/>
          <w:szCs w:val="24"/>
        </w:rPr>
        <w:t>u</w:t>
      </w:r>
      <w:r w:rsidRPr="00FD2225">
        <w:rPr>
          <w:rFonts w:cs="Sylfaen"/>
          <w:sz w:val="24"/>
          <w:szCs w:val="24"/>
        </w:rPr>
        <w:t>տանի</w:t>
      </w:r>
      <w:r w:rsidRPr="00FD2225">
        <w:rPr>
          <w:rFonts w:cs="IRTEK Courier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Հանրապետության</w:t>
      </w:r>
      <w:r w:rsidRPr="00FD2225">
        <w:rPr>
          <w:rFonts w:cs="IRTEK Courier"/>
          <w:sz w:val="24"/>
          <w:szCs w:val="24"/>
        </w:rPr>
        <w:t xml:space="preserve"> 2002 </w:t>
      </w:r>
      <w:r w:rsidRPr="00FD2225">
        <w:rPr>
          <w:rFonts w:cs="Sylfaen"/>
          <w:sz w:val="24"/>
          <w:szCs w:val="24"/>
        </w:rPr>
        <w:t>թվականի</w:t>
      </w:r>
      <w:r w:rsidRPr="00FD2225">
        <w:rPr>
          <w:rFonts w:cs="IRTEK Courier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մայի</w:t>
      </w:r>
      <w:r w:rsidRPr="00FD2225">
        <w:rPr>
          <w:rFonts w:cs="IRTEK Courier"/>
          <w:sz w:val="24"/>
          <w:szCs w:val="24"/>
        </w:rPr>
        <w:t>u</w:t>
      </w:r>
      <w:r w:rsidRPr="00FD2225">
        <w:rPr>
          <w:rFonts w:cs="Sylfaen"/>
          <w:sz w:val="24"/>
          <w:szCs w:val="24"/>
        </w:rPr>
        <w:t>ի</w:t>
      </w:r>
      <w:r w:rsidRPr="00FD2225">
        <w:rPr>
          <w:rFonts w:cs="IRTEK Courier"/>
          <w:sz w:val="24"/>
          <w:szCs w:val="24"/>
        </w:rPr>
        <w:t xml:space="preserve"> 29-</w:t>
      </w:r>
      <w:r w:rsidRPr="00FD2225">
        <w:rPr>
          <w:rFonts w:cs="Sylfaen"/>
          <w:sz w:val="24"/>
          <w:szCs w:val="24"/>
        </w:rPr>
        <w:t>ի</w:t>
      </w:r>
      <w:r w:rsidRPr="00FD2225">
        <w:rPr>
          <w:rFonts w:cs="IRTEK Courier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Հ</w:t>
      </w:r>
      <w:r w:rsidRPr="00FD2225">
        <w:rPr>
          <w:rFonts w:cs="IRTEK Courier"/>
          <w:sz w:val="24"/>
          <w:szCs w:val="24"/>
        </w:rPr>
        <w:t>O-359-</w:t>
      </w:r>
      <w:r w:rsidRPr="00FD2225">
        <w:rPr>
          <w:rFonts w:cs="Sylfaen"/>
          <w:sz w:val="24"/>
          <w:szCs w:val="24"/>
        </w:rPr>
        <w:t>Ն</w:t>
      </w:r>
      <w:r w:rsidRPr="00FD2225">
        <w:rPr>
          <w:rFonts w:cs="IRTEK Courier"/>
          <w:sz w:val="24"/>
          <w:szCs w:val="24"/>
        </w:rPr>
        <w:t xml:space="preserve"> o</w:t>
      </w:r>
      <w:r w:rsidRPr="00FD2225">
        <w:rPr>
          <w:rFonts w:cs="Sylfaen"/>
          <w:sz w:val="24"/>
          <w:szCs w:val="24"/>
        </w:rPr>
        <w:t>րենքի</w:t>
      </w:r>
      <w:r w:rsidRPr="00FD2225">
        <w:rPr>
          <w:rFonts w:cs="IRTEK Courier"/>
          <w:sz w:val="24"/>
          <w:szCs w:val="24"/>
        </w:rPr>
        <w:t xml:space="preserve"> (</w:t>
      </w:r>
      <w:r w:rsidRPr="00FD2225">
        <w:rPr>
          <w:rFonts w:cs="Sylfaen"/>
          <w:sz w:val="24"/>
          <w:szCs w:val="24"/>
        </w:rPr>
        <w:t>այ</w:t>
      </w:r>
      <w:r w:rsidRPr="00FD2225">
        <w:rPr>
          <w:rFonts w:cs="IRTEK Courier"/>
          <w:sz w:val="24"/>
          <w:szCs w:val="24"/>
        </w:rPr>
        <w:t>u</w:t>
      </w:r>
      <w:r w:rsidRPr="00FD2225">
        <w:rPr>
          <w:rFonts w:cs="Sylfaen"/>
          <w:sz w:val="24"/>
          <w:szCs w:val="24"/>
        </w:rPr>
        <w:t>ուհետ</w:t>
      </w:r>
      <w:r w:rsidRPr="00FD2225">
        <w:rPr>
          <w:rFonts w:cs="IRTEK Courier"/>
          <w:sz w:val="24"/>
          <w:szCs w:val="24"/>
        </w:rPr>
        <w:t>` O</w:t>
      </w:r>
      <w:r w:rsidRPr="00FD2225">
        <w:rPr>
          <w:rFonts w:cs="Sylfaen"/>
          <w:sz w:val="24"/>
          <w:szCs w:val="24"/>
        </w:rPr>
        <w:t>րենք</w:t>
      </w:r>
      <w:r w:rsidRPr="00FD2225">
        <w:rPr>
          <w:rFonts w:cs="IRTEK Courier"/>
          <w:sz w:val="24"/>
          <w:szCs w:val="24"/>
        </w:rPr>
        <w:t>) 9.1-</w:t>
      </w:r>
      <w:r w:rsidRPr="00FD2225">
        <w:rPr>
          <w:rFonts w:cs="Sylfaen"/>
          <w:sz w:val="24"/>
          <w:szCs w:val="24"/>
        </w:rPr>
        <w:t>րդ</w:t>
      </w:r>
      <w:r w:rsidRPr="00FD2225">
        <w:rPr>
          <w:rFonts w:cs="IRTEK Courier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 xml:space="preserve">հոդվածի վերնագրում </w:t>
      </w:r>
      <w:r w:rsidRPr="00FD2225">
        <w:rPr>
          <w:rFonts w:cs="Arial Armenian"/>
          <w:sz w:val="24"/>
          <w:szCs w:val="24"/>
        </w:rPr>
        <w:t>«</w:t>
      </w:r>
      <w:r w:rsidRPr="00FD2225">
        <w:rPr>
          <w:rFonts w:cs="Sylfaen"/>
          <w:sz w:val="24"/>
          <w:szCs w:val="24"/>
        </w:rPr>
        <w:t>կանոնադրություններին</w:t>
      </w:r>
      <w:r w:rsidRPr="00FD2225">
        <w:rPr>
          <w:rFonts w:cs="Arial Armenian"/>
          <w:sz w:val="24"/>
          <w:szCs w:val="24"/>
        </w:rPr>
        <w:t>»</w:t>
      </w:r>
      <w:r w:rsidRPr="00FD2225">
        <w:rPr>
          <w:rFonts w:cs="Sylfaen"/>
          <w:sz w:val="24"/>
          <w:szCs w:val="24"/>
        </w:rPr>
        <w:t xml:space="preserve"> բառից հետո լրացնել </w:t>
      </w:r>
      <w:r w:rsidRPr="00FD2225">
        <w:rPr>
          <w:rFonts w:cs="Arial Armenian"/>
          <w:sz w:val="24"/>
          <w:szCs w:val="24"/>
        </w:rPr>
        <w:t>«</w:t>
      </w:r>
      <w:r w:rsidRPr="00FD2225">
        <w:rPr>
          <w:rFonts w:cs="Sylfaen"/>
          <w:sz w:val="24"/>
          <w:szCs w:val="24"/>
        </w:rPr>
        <w:t>և ներքին իրավական ակտերին</w:t>
      </w:r>
      <w:r w:rsidRPr="00FD2225">
        <w:rPr>
          <w:rFonts w:cs="Arial Armenian"/>
          <w:sz w:val="24"/>
          <w:szCs w:val="24"/>
        </w:rPr>
        <w:t>»</w:t>
      </w:r>
      <w:r w:rsidRPr="00FD2225">
        <w:rPr>
          <w:rFonts w:cs="Sylfaen"/>
          <w:sz w:val="24"/>
          <w:szCs w:val="24"/>
        </w:rPr>
        <w:t xml:space="preserve"> բառերը, իսկ հոդվածը լրացնել հետևյալ բովանդակությամբ նոր մասով՝</w:t>
      </w:r>
    </w:p>
    <w:p w:rsidR="00FD2225" w:rsidRPr="00FD2225" w:rsidRDefault="00FD2225" w:rsidP="00FD2225">
      <w:pPr>
        <w:ind w:firstLine="720"/>
        <w:jc w:val="both"/>
        <w:rPr>
          <w:sz w:val="24"/>
          <w:szCs w:val="24"/>
          <w:lang w:val="hy-AM"/>
        </w:rPr>
      </w:pPr>
      <w:r w:rsidRPr="00FD2225">
        <w:rPr>
          <w:rFonts w:cs="Sylfaen"/>
          <w:sz w:val="24"/>
          <w:szCs w:val="24"/>
        </w:rPr>
        <w:t>«Վարկային</w:t>
      </w:r>
      <w:r w:rsidRPr="00FD2225">
        <w:rPr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կազմակերպությունները</w:t>
      </w:r>
      <w:r w:rsidRPr="00FD2225">
        <w:rPr>
          <w:sz w:val="24"/>
          <w:szCs w:val="24"/>
          <w:lang w:val="hy-AM"/>
        </w:rPr>
        <w:t xml:space="preserve"> </w:t>
      </w:r>
      <w:r w:rsidRPr="00FD2225">
        <w:rPr>
          <w:rFonts w:cs="Sylfaen"/>
          <w:sz w:val="24"/>
          <w:szCs w:val="24"/>
          <w:lang w:val="hy-AM"/>
        </w:rPr>
        <w:t>պետք</w:t>
      </w:r>
      <w:r w:rsidRPr="00FD2225">
        <w:rPr>
          <w:sz w:val="24"/>
          <w:szCs w:val="24"/>
          <w:lang w:val="hy-AM"/>
        </w:rPr>
        <w:t xml:space="preserve"> </w:t>
      </w:r>
      <w:r w:rsidRPr="00FD2225">
        <w:rPr>
          <w:rFonts w:cs="Sylfaen"/>
          <w:sz w:val="24"/>
          <w:szCs w:val="24"/>
        </w:rPr>
        <w:t>են</w:t>
      </w:r>
      <w:r w:rsidRPr="00FD2225">
        <w:rPr>
          <w:sz w:val="24"/>
          <w:szCs w:val="24"/>
          <w:lang w:val="hy-AM"/>
        </w:rPr>
        <w:t xml:space="preserve"> </w:t>
      </w:r>
      <w:r w:rsidRPr="00FD2225">
        <w:rPr>
          <w:rFonts w:cs="Sylfaen"/>
          <w:sz w:val="24"/>
          <w:szCs w:val="24"/>
          <w:lang w:val="hy-AM"/>
        </w:rPr>
        <w:t>ունենա</w:t>
      </w:r>
      <w:r w:rsidRPr="00FD2225">
        <w:rPr>
          <w:rFonts w:cs="Sylfaen"/>
          <w:sz w:val="24"/>
          <w:szCs w:val="24"/>
        </w:rPr>
        <w:t>ն</w:t>
      </w:r>
      <w:r w:rsidRPr="00FD2225">
        <w:rPr>
          <w:sz w:val="24"/>
          <w:szCs w:val="24"/>
          <w:lang w:val="hy-AM"/>
        </w:rPr>
        <w:t xml:space="preserve"> </w:t>
      </w:r>
      <w:r w:rsidRPr="00FD2225">
        <w:rPr>
          <w:rFonts w:cs="Sylfaen"/>
          <w:sz w:val="24"/>
          <w:szCs w:val="24"/>
          <w:lang w:val="hy-AM"/>
        </w:rPr>
        <w:t>գործարար</w:t>
      </w:r>
      <w:r w:rsidRPr="00FD2225">
        <w:rPr>
          <w:sz w:val="24"/>
          <w:szCs w:val="24"/>
          <w:lang w:val="hy-AM"/>
        </w:rPr>
        <w:t xml:space="preserve"> </w:t>
      </w:r>
      <w:r w:rsidRPr="00FD2225">
        <w:rPr>
          <w:rFonts w:cs="Sylfaen"/>
          <w:sz w:val="24"/>
          <w:szCs w:val="24"/>
          <w:lang w:val="hy-AM"/>
        </w:rPr>
        <w:t>վարվելակերպի</w:t>
      </w:r>
      <w:r w:rsidRPr="00FD2225">
        <w:rPr>
          <w:sz w:val="24"/>
          <w:szCs w:val="24"/>
          <w:lang w:val="hy-AM"/>
        </w:rPr>
        <w:t xml:space="preserve"> </w:t>
      </w:r>
      <w:r w:rsidRPr="00FD2225">
        <w:rPr>
          <w:rFonts w:cs="Sylfaen"/>
          <w:sz w:val="24"/>
          <w:szCs w:val="24"/>
          <w:lang w:val="hy-AM"/>
        </w:rPr>
        <w:t>կանոններ</w:t>
      </w:r>
      <w:r w:rsidRPr="00FD2225">
        <w:rPr>
          <w:sz w:val="24"/>
          <w:szCs w:val="24"/>
        </w:rPr>
        <w:t xml:space="preserve">, </w:t>
      </w:r>
      <w:r w:rsidRPr="00FD2225">
        <w:rPr>
          <w:rFonts w:cs="Sylfaen"/>
          <w:sz w:val="24"/>
          <w:szCs w:val="24"/>
        </w:rPr>
        <w:t>որոնցով</w:t>
      </w:r>
      <w:r w:rsidRPr="00FD2225">
        <w:rPr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  <w:lang w:val="hy-AM"/>
        </w:rPr>
        <w:t>պետք</w:t>
      </w:r>
      <w:r w:rsidRPr="00FD2225">
        <w:rPr>
          <w:sz w:val="24"/>
          <w:szCs w:val="24"/>
          <w:lang w:val="hy-AM"/>
        </w:rPr>
        <w:t xml:space="preserve"> </w:t>
      </w:r>
      <w:r w:rsidRPr="00FD2225">
        <w:rPr>
          <w:rFonts w:cs="Sylfaen"/>
          <w:sz w:val="24"/>
          <w:szCs w:val="24"/>
          <w:lang w:val="hy-AM"/>
        </w:rPr>
        <w:t>է</w:t>
      </w:r>
      <w:r w:rsidRPr="00FD2225">
        <w:rPr>
          <w:sz w:val="24"/>
          <w:szCs w:val="24"/>
          <w:lang w:val="hy-AM"/>
        </w:rPr>
        <w:t xml:space="preserve"> </w:t>
      </w:r>
      <w:r w:rsidRPr="00FD2225">
        <w:rPr>
          <w:rFonts w:cs="Sylfaen"/>
          <w:sz w:val="24"/>
          <w:szCs w:val="24"/>
        </w:rPr>
        <w:t>սահմանվեն</w:t>
      </w:r>
      <w:r w:rsidRPr="00FD2225">
        <w:rPr>
          <w:rFonts w:cs="Sylfaen"/>
          <w:sz w:val="24"/>
          <w:szCs w:val="24"/>
          <w:lang w:val="hy-AM"/>
        </w:rPr>
        <w:t>՝</w:t>
      </w:r>
    </w:p>
    <w:p w:rsidR="00FD2225" w:rsidRPr="00FD2225" w:rsidRDefault="00FD2225" w:rsidP="00FD2225">
      <w:pPr>
        <w:pStyle w:val="ListParagraph"/>
        <w:ind w:left="1440"/>
        <w:jc w:val="both"/>
        <w:rPr>
          <w:rFonts w:ascii="GHEA Grapalat" w:hAnsi="GHEA Grapalat"/>
          <w:szCs w:val="24"/>
          <w:lang w:val="hy-AM"/>
        </w:rPr>
      </w:pPr>
      <w:r w:rsidRPr="00FD2225">
        <w:rPr>
          <w:rFonts w:ascii="GHEA Grapalat" w:hAnsi="GHEA Grapalat" w:cs="Sylfaen"/>
          <w:szCs w:val="24"/>
          <w:lang w:val="af-ZA"/>
        </w:rPr>
        <w:t xml:space="preserve">ա) Վարկային կազմակերպության կողմից հաճախորդին </w:t>
      </w:r>
      <w:r w:rsidRPr="00FD2225">
        <w:rPr>
          <w:rFonts w:ascii="GHEA Grapalat" w:hAnsi="GHEA Grapalat" w:cs="Sylfaen"/>
          <w:szCs w:val="24"/>
          <w:lang w:val="hy-AM"/>
        </w:rPr>
        <w:t>տեղեկատվության</w:t>
      </w:r>
      <w:r w:rsidRPr="00FD2225">
        <w:rPr>
          <w:rFonts w:ascii="GHEA Grapalat" w:hAnsi="GHEA Grapalat" w:cs="Sylfaen"/>
          <w:szCs w:val="24"/>
          <w:lang w:val="af-ZA"/>
        </w:rPr>
        <w:t xml:space="preserve"> </w:t>
      </w:r>
      <w:r w:rsidRPr="00FD2225">
        <w:rPr>
          <w:rFonts w:ascii="GHEA Grapalat" w:hAnsi="GHEA Grapalat" w:cs="Sylfaen"/>
          <w:szCs w:val="24"/>
          <w:lang w:val="hy-AM"/>
        </w:rPr>
        <w:t>ներկայացման</w:t>
      </w:r>
      <w:r w:rsidRPr="00FD2225">
        <w:rPr>
          <w:rFonts w:ascii="GHEA Grapalat" w:hAnsi="GHEA Grapalat" w:cs="Sylfaen"/>
          <w:szCs w:val="24"/>
          <w:lang w:val="af-ZA"/>
        </w:rPr>
        <w:t xml:space="preserve"> </w:t>
      </w:r>
      <w:r w:rsidRPr="00FD2225">
        <w:rPr>
          <w:rFonts w:ascii="GHEA Grapalat" w:hAnsi="GHEA Grapalat" w:cs="Sylfaen"/>
          <w:szCs w:val="24"/>
          <w:lang w:val="hy-AM"/>
        </w:rPr>
        <w:t>ձևն</w:t>
      </w:r>
      <w:r w:rsidRPr="00FD2225">
        <w:rPr>
          <w:rFonts w:ascii="GHEA Grapalat" w:hAnsi="GHEA Grapalat" w:cs="Sylfaen"/>
          <w:szCs w:val="24"/>
          <w:lang w:val="af-ZA"/>
        </w:rPr>
        <w:t xml:space="preserve"> </w:t>
      </w:r>
      <w:r w:rsidRPr="00FD2225">
        <w:rPr>
          <w:rFonts w:ascii="GHEA Grapalat" w:hAnsi="GHEA Grapalat" w:cs="Sylfaen"/>
          <w:szCs w:val="24"/>
          <w:lang w:val="hy-AM"/>
        </w:rPr>
        <w:t>ու</w:t>
      </w:r>
      <w:r w:rsidRPr="00FD2225">
        <w:rPr>
          <w:rFonts w:ascii="GHEA Grapalat" w:hAnsi="GHEA Grapalat" w:cs="Sylfaen"/>
          <w:szCs w:val="24"/>
          <w:lang w:val="af-ZA"/>
        </w:rPr>
        <w:t xml:space="preserve"> </w:t>
      </w:r>
      <w:r w:rsidRPr="00FD2225">
        <w:rPr>
          <w:rFonts w:ascii="GHEA Grapalat" w:hAnsi="GHEA Grapalat" w:cs="Sylfaen"/>
          <w:szCs w:val="24"/>
          <w:lang w:val="hy-AM"/>
        </w:rPr>
        <w:t>կարգը,</w:t>
      </w:r>
    </w:p>
    <w:p w:rsidR="00FD2225" w:rsidRPr="00FD2225" w:rsidRDefault="00FD2225" w:rsidP="00FD2225">
      <w:pPr>
        <w:pStyle w:val="ListParagraph"/>
        <w:ind w:left="1440"/>
        <w:jc w:val="both"/>
        <w:rPr>
          <w:rFonts w:ascii="GHEA Grapalat" w:hAnsi="GHEA Grapalat" w:cs="Sylfaen"/>
          <w:szCs w:val="24"/>
          <w:lang w:val="af-ZA"/>
        </w:rPr>
      </w:pPr>
      <w:r w:rsidRPr="00FD2225">
        <w:rPr>
          <w:rFonts w:ascii="GHEA Grapalat" w:hAnsi="GHEA Grapalat" w:cs="Sylfaen"/>
          <w:szCs w:val="24"/>
          <w:lang w:val="af-ZA"/>
        </w:rPr>
        <w:t>բ) մինչև պայմանագրի կնքումը, պայմանագիրը կնքելիս և պայմանագրի գործողության ընթացքում հաճախորդներին տրամադրվող տեղեկատվության բովանդակությունը և այդ տեղեկատվության տրամադրման ձևը և կարգը, ինչպես նաև հաճախորդների հետ հաղորդակցման եվ հաճախորդների բողոք-պահանջների ներկայացման ու քննության կարգն ու պայմանները</w:t>
      </w:r>
      <w:r w:rsidRPr="00FD2225">
        <w:rPr>
          <w:rFonts w:ascii="GHEA Grapalat" w:hAnsi="GHEA Grapalat" w:cs="Sylfaen"/>
          <w:szCs w:val="24"/>
          <w:lang w:val="hy-AM"/>
        </w:rPr>
        <w:t>,</w:t>
      </w:r>
    </w:p>
    <w:p w:rsidR="00FD2225" w:rsidRPr="00FD2225" w:rsidRDefault="00FD2225" w:rsidP="00FD2225">
      <w:pPr>
        <w:pStyle w:val="ListParagraph"/>
        <w:ind w:left="1440"/>
        <w:jc w:val="both"/>
        <w:rPr>
          <w:rFonts w:ascii="GHEA Grapalat" w:hAnsi="GHEA Grapalat" w:cs="Sylfaen"/>
          <w:szCs w:val="24"/>
          <w:lang w:val="af-ZA"/>
        </w:rPr>
      </w:pPr>
      <w:r w:rsidRPr="00FD2225">
        <w:rPr>
          <w:rFonts w:ascii="GHEA Grapalat" w:hAnsi="GHEA Grapalat" w:cs="Sylfaen"/>
          <w:szCs w:val="24"/>
          <w:lang w:val="af-ZA"/>
        </w:rPr>
        <w:t>գ) վարկային կազմակերպության և նրա կողմից առաջարկվող ծառայությունների մասին գովազդը և մարկետինգային գործունեությունը (քաղաքականությունը),</w:t>
      </w:r>
    </w:p>
    <w:p w:rsidR="00FD2225" w:rsidRPr="00FD2225" w:rsidRDefault="00FD2225" w:rsidP="00FD2225">
      <w:pPr>
        <w:ind w:left="1440"/>
        <w:jc w:val="both"/>
        <w:rPr>
          <w:rFonts w:cs="Sylfaen"/>
          <w:sz w:val="24"/>
          <w:szCs w:val="24"/>
          <w:lang w:val="af-ZA"/>
        </w:rPr>
      </w:pPr>
      <w:r w:rsidRPr="00FD2225">
        <w:rPr>
          <w:rFonts w:cs="Sylfaen"/>
          <w:sz w:val="24"/>
          <w:szCs w:val="24"/>
          <w:lang w:val="af-ZA"/>
        </w:rPr>
        <w:t>դ) հաճախորդների անձնական տվյալների պահպանման և դրանց անվտանգ օգտագործման կանոնները,</w:t>
      </w:r>
    </w:p>
    <w:p w:rsidR="00FD2225" w:rsidRPr="00FD2225" w:rsidRDefault="00FD2225" w:rsidP="00FD2225">
      <w:pPr>
        <w:ind w:left="1440"/>
        <w:contextualSpacing/>
        <w:jc w:val="both"/>
        <w:rPr>
          <w:rFonts w:cs="Sylfaen"/>
          <w:sz w:val="24"/>
          <w:szCs w:val="24"/>
          <w:lang w:val="af-ZA"/>
        </w:rPr>
      </w:pPr>
      <w:r w:rsidRPr="00FD2225">
        <w:rPr>
          <w:rFonts w:cs="Sylfaen"/>
          <w:sz w:val="24"/>
          <w:szCs w:val="24"/>
          <w:lang w:val="af-ZA"/>
        </w:rPr>
        <w:t>ե) հրապարակման ենթակա տեղեկատվությունը և այդ տեղեկատվության հրապարակման կարգը:</w:t>
      </w:r>
    </w:p>
    <w:p w:rsidR="00FD2225" w:rsidRPr="00FD2225" w:rsidRDefault="00FD2225" w:rsidP="00FD2225">
      <w:pPr>
        <w:ind w:firstLine="720"/>
        <w:jc w:val="both"/>
        <w:rPr>
          <w:rFonts w:cs="Times Armenian"/>
          <w:sz w:val="24"/>
          <w:szCs w:val="24"/>
          <w:lang w:val="af-ZA"/>
        </w:rPr>
      </w:pPr>
      <w:r w:rsidRPr="00FD2225">
        <w:rPr>
          <w:rFonts w:cs="Sylfaen"/>
          <w:sz w:val="24"/>
          <w:szCs w:val="24"/>
          <w:lang w:val="af-ZA"/>
        </w:rPr>
        <w:lastRenderedPageBreak/>
        <w:t>Կենտրոնական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բանկի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նորմատիվ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իրավական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ակտով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</w:rPr>
        <w:t>վարկային</w:t>
      </w:r>
      <w:r w:rsidRPr="00FD2225">
        <w:rPr>
          <w:rFonts w:cs="Sylfae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</w:rPr>
        <w:t>կազմակերպությունների</w:t>
      </w:r>
      <w:r w:rsidRPr="00FD2225">
        <w:rPr>
          <w:rFonts w:cs="Sylfaen"/>
          <w:sz w:val="24"/>
          <w:szCs w:val="24"/>
          <w:lang w:val="hy-AM"/>
        </w:rPr>
        <w:t xml:space="preserve"> գործարար</w:t>
      </w:r>
      <w:r w:rsidRPr="00FD2225">
        <w:rPr>
          <w:rFonts w:cs="Times Armenian"/>
          <w:sz w:val="24"/>
          <w:szCs w:val="24"/>
          <w:lang w:val="hy-AM"/>
        </w:rPr>
        <w:t xml:space="preserve"> </w:t>
      </w:r>
      <w:r w:rsidRPr="00FD2225">
        <w:rPr>
          <w:rFonts w:cs="Sylfaen"/>
          <w:sz w:val="24"/>
          <w:szCs w:val="24"/>
          <w:lang w:val="hy-AM"/>
        </w:rPr>
        <w:t>վարվելակերպի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կանոնների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բովանդակության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նկատմամբ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կարող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են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սահմանվել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պահանջներ</w:t>
      </w:r>
      <w:r w:rsidRPr="00FD2225">
        <w:rPr>
          <w:rFonts w:cs="Times Armenian"/>
          <w:sz w:val="24"/>
          <w:szCs w:val="24"/>
          <w:lang w:val="af-ZA"/>
        </w:rPr>
        <w:t xml:space="preserve">: </w:t>
      </w:r>
    </w:p>
    <w:p w:rsidR="00FD2225" w:rsidRPr="00FD2225" w:rsidRDefault="00FD2225" w:rsidP="00FD2225">
      <w:pPr>
        <w:autoSpaceDE w:val="0"/>
        <w:autoSpaceDN w:val="0"/>
        <w:adjustRightInd w:val="0"/>
        <w:ind w:firstLine="720"/>
        <w:rPr>
          <w:sz w:val="24"/>
          <w:szCs w:val="24"/>
          <w:lang w:val="af-ZA"/>
        </w:rPr>
      </w:pPr>
      <w:r w:rsidRPr="00FD2225">
        <w:rPr>
          <w:rFonts w:cs="Sylfaen"/>
          <w:sz w:val="24"/>
          <w:szCs w:val="24"/>
          <w:lang w:val="af-ZA"/>
        </w:rPr>
        <w:t>Վարկային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կազմակերպությունները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պարտավոր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են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հետեվել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սույն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մասով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նախատեսված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hy-AM"/>
        </w:rPr>
        <w:t>գործարար</w:t>
      </w:r>
      <w:r w:rsidRPr="00FD2225">
        <w:rPr>
          <w:sz w:val="24"/>
          <w:szCs w:val="24"/>
          <w:lang w:val="hy-AM"/>
        </w:rPr>
        <w:t xml:space="preserve"> </w:t>
      </w:r>
      <w:r w:rsidRPr="00FD2225">
        <w:rPr>
          <w:rFonts w:cs="Sylfaen"/>
          <w:sz w:val="24"/>
          <w:szCs w:val="24"/>
          <w:lang w:val="hy-AM"/>
        </w:rPr>
        <w:t>վարվելակերպի</w:t>
      </w:r>
      <w:r w:rsidRPr="00FD2225">
        <w:rPr>
          <w:sz w:val="24"/>
          <w:szCs w:val="24"/>
          <w:lang w:val="hy-AM"/>
        </w:rPr>
        <w:t xml:space="preserve"> </w:t>
      </w:r>
      <w:r w:rsidRPr="00FD2225">
        <w:rPr>
          <w:rFonts w:cs="Sylfaen"/>
          <w:sz w:val="24"/>
          <w:szCs w:val="24"/>
          <w:lang w:val="hy-AM"/>
        </w:rPr>
        <w:t>կանոններ</w:t>
      </w:r>
      <w:r w:rsidRPr="00FD2225">
        <w:rPr>
          <w:rFonts w:cs="Sylfaen"/>
          <w:sz w:val="24"/>
          <w:szCs w:val="24"/>
        </w:rPr>
        <w:t>ին</w:t>
      </w:r>
      <w:r w:rsidRPr="00FD2225">
        <w:rPr>
          <w:sz w:val="24"/>
          <w:szCs w:val="24"/>
          <w:lang w:val="af-ZA"/>
        </w:rPr>
        <w:t>:</w:t>
      </w:r>
    </w:p>
    <w:p w:rsidR="00FD2225" w:rsidRPr="00FD2225" w:rsidRDefault="00FD2225" w:rsidP="00FD2225">
      <w:pPr>
        <w:autoSpaceDE w:val="0"/>
        <w:autoSpaceDN w:val="0"/>
        <w:adjustRightInd w:val="0"/>
        <w:ind w:firstLine="720"/>
        <w:rPr>
          <w:rFonts w:cs="Times Armenian"/>
          <w:sz w:val="24"/>
          <w:szCs w:val="24"/>
          <w:lang w:val="af-ZA"/>
        </w:rPr>
      </w:pP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</w:rPr>
        <w:t>Սույն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</w:rPr>
        <w:t>հոդվածով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</w:rPr>
        <w:t>նախատեսված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 xml:space="preserve">գործարար վարվելակերպի կանոնների պահանջների՝ վարկային կազմակերպության կողմից խախտման փաստը դատարանի, արբիտրաժի կամ ֆինանսական համակարգի հաշտարարի կողմից հաստատվելու դեպքում վարկային կազմակերպությունը պարտավոր է ֆիզիկական անձ հաճախորդին վճարել (300 000) երեք հարյուր հազար ՀՀ դրամ: Նշված դրույթը չի կարող </w:t>
      </w:r>
      <w:r w:rsidRPr="00FD2225">
        <w:rPr>
          <w:rFonts w:cs="Sylfaen"/>
          <w:sz w:val="24"/>
          <w:szCs w:val="24"/>
        </w:rPr>
        <w:t>մեկնաբանվել</w:t>
      </w:r>
      <w:r w:rsidRPr="00FD2225">
        <w:rPr>
          <w:rFonts w:cs="IRTEK Courier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</w:rPr>
        <w:t>որպե</w:t>
      </w:r>
      <w:r w:rsidRPr="00FD2225">
        <w:rPr>
          <w:rFonts w:cs="IRTEK Courier"/>
          <w:sz w:val="24"/>
          <w:szCs w:val="24"/>
          <w:lang w:val="af-ZA"/>
        </w:rPr>
        <w:t xml:space="preserve">u </w:t>
      </w:r>
      <w:r w:rsidRPr="00FD2225">
        <w:rPr>
          <w:rFonts w:cs="Sylfaen"/>
          <w:sz w:val="24"/>
          <w:szCs w:val="24"/>
        </w:rPr>
        <w:t>վնա</w:t>
      </w:r>
      <w:r w:rsidRPr="00FD2225">
        <w:rPr>
          <w:rFonts w:cs="IRTEK Courier"/>
          <w:sz w:val="24"/>
          <w:szCs w:val="24"/>
          <w:lang w:val="af-ZA"/>
        </w:rPr>
        <w:t>u</w:t>
      </w:r>
      <w:r w:rsidRPr="00FD2225">
        <w:rPr>
          <w:rFonts w:cs="Sylfaen"/>
          <w:sz w:val="24"/>
          <w:szCs w:val="24"/>
        </w:rPr>
        <w:t>ների</w:t>
      </w:r>
      <w:r w:rsidRPr="00FD2225">
        <w:rPr>
          <w:rFonts w:cs="IRTEK Courier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</w:rPr>
        <w:t>հատուցում</w:t>
      </w:r>
      <w:r w:rsidRPr="00FD2225">
        <w:rPr>
          <w:rFonts w:cs="IRTEK Courier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</w:rPr>
        <w:t>պահանջելու</w:t>
      </w:r>
      <w:r w:rsidRPr="00FD2225">
        <w:rPr>
          <w:rFonts w:cs="IRTEK Courier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</w:rPr>
        <w:t>ֆիզիկական</w:t>
      </w:r>
      <w:r w:rsidRPr="00FD2225">
        <w:rPr>
          <w:rFonts w:cs="IRTEK Courier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</w:rPr>
        <w:t>անձ</w:t>
      </w:r>
      <w:r w:rsidRPr="00FD2225">
        <w:rPr>
          <w:rFonts w:cs="IRTEK Courier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</w:rPr>
        <w:t>հաճախորդի</w:t>
      </w:r>
      <w:r w:rsidRPr="00FD2225">
        <w:rPr>
          <w:rFonts w:cs="Sylfaen"/>
          <w:sz w:val="24"/>
          <w:szCs w:val="24"/>
          <w:lang w:val="af-ZA"/>
        </w:rPr>
        <w:t xml:space="preserve"> </w:t>
      </w:r>
      <w:r w:rsidRPr="00FD2225">
        <w:rPr>
          <w:rFonts w:cs="IRTEK Courier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</w:rPr>
        <w:t>իրավունքը</w:t>
      </w:r>
      <w:r w:rsidRPr="00FD2225">
        <w:rPr>
          <w:rFonts w:cs="IRTEK Courier"/>
          <w:sz w:val="24"/>
          <w:szCs w:val="24"/>
          <w:lang w:val="af-ZA"/>
        </w:rPr>
        <w:t xml:space="preserve"> u</w:t>
      </w:r>
      <w:r w:rsidRPr="00FD2225">
        <w:rPr>
          <w:rFonts w:cs="Sylfaen"/>
          <w:sz w:val="24"/>
          <w:szCs w:val="24"/>
        </w:rPr>
        <w:t>ահմանափակող</w:t>
      </w:r>
      <w:r w:rsidRPr="00FD2225">
        <w:rPr>
          <w:rFonts w:cs="IRTEK Courier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</w:rPr>
        <w:t>կամ</w:t>
      </w:r>
      <w:r w:rsidRPr="00FD2225">
        <w:rPr>
          <w:rFonts w:cs="IRTEK Courier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</w:rPr>
        <w:t>բացառող</w:t>
      </w:r>
      <w:r w:rsidRPr="00FD2225">
        <w:rPr>
          <w:rFonts w:cs="IRTEK Courier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</w:rPr>
        <w:t>դրույթ</w:t>
      </w:r>
      <w:r w:rsidRPr="00FD2225">
        <w:rPr>
          <w:rFonts w:cs="Sylfaen"/>
          <w:sz w:val="24"/>
          <w:szCs w:val="24"/>
          <w:lang w:val="af-ZA"/>
        </w:rPr>
        <w:t xml:space="preserve">: </w:t>
      </w:r>
      <w:r w:rsidRPr="00FD2225">
        <w:rPr>
          <w:rFonts w:cs="Sylfaen"/>
          <w:sz w:val="24"/>
          <w:szCs w:val="24"/>
        </w:rPr>
        <w:t>Սույն</w:t>
      </w:r>
      <w:r w:rsidRPr="00FD2225">
        <w:rPr>
          <w:rFonts w:cs="Sylfae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</w:rPr>
        <w:t>պարբերությունը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կիրառվում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է</w:t>
      </w:r>
      <w:r w:rsidRPr="00FD2225">
        <w:rPr>
          <w:rFonts w:cs="Times Armenian"/>
          <w:sz w:val="24"/>
          <w:szCs w:val="24"/>
          <w:lang w:val="af-ZA"/>
        </w:rPr>
        <w:t xml:space="preserve">  </w:t>
      </w:r>
      <w:r w:rsidRPr="00FD2225">
        <w:rPr>
          <w:rFonts w:cs="Sylfaen"/>
          <w:sz w:val="24"/>
          <w:szCs w:val="24"/>
          <w:lang w:val="af-ZA"/>
        </w:rPr>
        <w:t>այնքանով</w:t>
      </w:r>
      <w:r w:rsidRPr="00FD2225">
        <w:rPr>
          <w:rFonts w:cs="Times Armenian"/>
          <w:sz w:val="24"/>
          <w:szCs w:val="24"/>
          <w:lang w:val="af-ZA"/>
        </w:rPr>
        <w:t xml:space="preserve">, </w:t>
      </w:r>
      <w:r w:rsidRPr="00FD2225">
        <w:rPr>
          <w:rFonts w:cs="Sylfaen"/>
          <w:sz w:val="24"/>
          <w:szCs w:val="24"/>
          <w:lang w:val="af-ZA"/>
        </w:rPr>
        <w:t>որքանով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այլ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օրենքներով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նշված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հարցերի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վերաբերյալ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վարկային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կազմակերպությունների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համար</w:t>
      </w:r>
      <w:r w:rsidRPr="00FD2225">
        <w:rPr>
          <w:rFonts w:cs="Times Armenian"/>
          <w:sz w:val="24"/>
          <w:szCs w:val="24"/>
          <w:lang w:val="af-ZA"/>
        </w:rPr>
        <w:t xml:space="preserve">  </w:t>
      </w:r>
      <w:r w:rsidRPr="00FD2225">
        <w:rPr>
          <w:rFonts w:cs="Sylfaen"/>
          <w:sz w:val="24"/>
          <w:szCs w:val="24"/>
          <w:lang w:val="af-ZA"/>
        </w:rPr>
        <w:t>այլ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կարգավորում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նախատեսված</w:t>
      </w:r>
      <w:r w:rsidRPr="00FD2225">
        <w:rPr>
          <w:rFonts w:cs="Times Armenian"/>
          <w:sz w:val="24"/>
          <w:szCs w:val="24"/>
          <w:lang w:val="af-ZA"/>
        </w:rPr>
        <w:t xml:space="preserve"> </w:t>
      </w:r>
      <w:r w:rsidRPr="00FD2225">
        <w:rPr>
          <w:rFonts w:cs="Sylfaen"/>
          <w:sz w:val="24"/>
          <w:szCs w:val="24"/>
          <w:lang w:val="af-ZA"/>
        </w:rPr>
        <w:t>չէ</w:t>
      </w:r>
      <w:r w:rsidRPr="00FD2225">
        <w:rPr>
          <w:rFonts w:cs="Times Armenian"/>
          <w:sz w:val="24"/>
          <w:szCs w:val="24"/>
          <w:lang w:val="af-ZA"/>
        </w:rPr>
        <w:t xml:space="preserve">:  </w:t>
      </w:r>
    </w:p>
    <w:p w:rsidR="00FD2225" w:rsidRPr="00FD2225" w:rsidRDefault="00FD2225" w:rsidP="00FD2225">
      <w:pPr>
        <w:ind w:firstLine="720"/>
        <w:rPr>
          <w:rFonts w:cs="Times Armenian"/>
          <w:sz w:val="24"/>
          <w:szCs w:val="24"/>
        </w:rPr>
      </w:pPr>
      <w:r w:rsidRPr="00FD2225">
        <w:rPr>
          <w:rFonts w:cs="Sylfaen"/>
          <w:b/>
          <w:sz w:val="24"/>
          <w:szCs w:val="24"/>
        </w:rPr>
        <w:t>Հոդված</w:t>
      </w:r>
      <w:r w:rsidRPr="00FD2225">
        <w:rPr>
          <w:rFonts w:cs="Times Armenian"/>
          <w:b/>
          <w:sz w:val="24"/>
          <w:szCs w:val="24"/>
        </w:rPr>
        <w:t xml:space="preserve"> 2.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Սույն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օրենքն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ուժի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մեջ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է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մտնում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պաշտոնական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հրապարակման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օրվան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հաջորդող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տասներորդ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օրը</w:t>
      </w:r>
      <w:r w:rsidRPr="00FD2225">
        <w:rPr>
          <w:rFonts w:cs="Times Armenian"/>
          <w:sz w:val="24"/>
          <w:szCs w:val="24"/>
        </w:rPr>
        <w:t xml:space="preserve">, </w:t>
      </w:r>
      <w:r w:rsidRPr="00FD2225">
        <w:rPr>
          <w:rFonts w:cs="Sylfaen"/>
          <w:sz w:val="24"/>
          <w:szCs w:val="24"/>
        </w:rPr>
        <w:t>բացառությամբ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սույն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օրենքի</w:t>
      </w:r>
      <w:r w:rsidRPr="00FD2225">
        <w:rPr>
          <w:rFonts w:cs="Times Armenian"/>
          <w:sz w:val="24"/>
          <w:szCs w:val="24"/>
        </w:rPr>
        <w:t xml:space="preserve"> 1-</w:t>
      </w:r>
      <w:r w:rsidRPr="00FD2225">
        <w:rPr>
          <w:rFonts w:cs="Sylfaen"/>
          <w:sz w:val="24"/>
          <w:szCs w:val="24"/>
        </w:rPr>
        <w:t>ին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հոդվածով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Օրենքի</w:t>
      </w:r>
      <w:r w:rsidRPr="00FD2225">
        <w:rPr>
          <w:rFonts w:cs="Times Armenian"/>
          <w:sz w:val="24"/>
          <w:szCs w:val="24"/>
        </w:rPr>
        <w:t xml:space="preserve"> 9.1-</w:t>
      </w:r>
      <w:r w:rsidRPr="00FD2225">
        <w:rPr>
          <w:rFonts w:cs="Sylfaen"/>
          <w:sz w:val="24"/>
          <w:szCs w:val="24"/>
        </w:rPr>
        <w:t>րդ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հոդվածում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լրացվող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վերջին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պարբերության</w:t>
      </w:r>
      <w:r w:rsidRPr="00FD2225">
        <w:rPr>
          <w:rFonts w:cs="Times Armenian"/>
          <w:sz w:val="24"/>
          <w:szCs w:val="24"/>
        </w:rPr>
        <w:t xml:space="preserve">, </w:t>
      </w:r>
      <w:r w:rsidRPr="00FD2225">
        <w:rPr>
          <w:rFonts w:cs="Sylfaen"/>
          <w:sz w:val="24"/>
          <w:szCs w:val="24"/>
        </w:rPr>
        <w:t>որն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ուժի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մեջ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է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մտնում</w:t>
      </w:r>
      <w:r w:rsidRPr="00FD2225">
        <w:rPr>
          <w:rFonts w:cs="Times Armenian"/>
          <w:sz w:val="24"/>
          <w:szCs w:val="24"/>
        </w:rPr>
        <w:t xml:space="preserve"> 2017 </w:t>
      </w:r>
      <w:r w:rsidRPr="00FD2225">
        <w:rPr>
          <w:rFonts w:cs="Sylfaen"/>
          <w:sz w:val="24"/>
          <w:szCs w:val="24"/>
        </w:rPr>
        <w:t>թվականի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հունվարի</w:t>
      </w:r>
      <w:r w:rsidRPr="00FD2225">
        <w:rPr>
          <w:rFonts w:cs="Times Armenian"/>
          <w:sz w:val="24"/>
          <w:szCs w:val="24"/>
        </w:rPr>
        <w:t xml:space="preserve"> </w:t>
      </w:r>
      <w:r w:rsidRPr="00FD2225">
        <w:rPr>
          <w:rFonts w:cs="Sylfaen"/>
          <w:sz w:val="24"/>
          <w:szCs w:val="24"/>
        </w:rPr>
        <w:t>մեկից</w:t>
      </w:r>
      <w:r w:rsidRPr="00FD2225">
        <w:rPr>
          <w:rFonts w:cs="Times Armenian"/>
          <w:sz w:val="24"/>
          <w:szCs w:val="24"/>
        </w:rPr>
        <w:t xml:space="preserve">: </w:t>
      </w:r>
    </w:p>
    <w:p w:rsidR="00FD2225" w:rsidRPr="00FD2225" w:rsidRDefault="00FD2225" w:rsidP="00FD2225">
      <w:pPr>
        <w:ind w:firstLine="720"/>
        <w:rPr>
          <w:sz w:val="24"/>
          <w:szCs w:val="24"/>
          <w:lang w:val="af-ZA"/>
        </w:rPr>
      </w:pPr>
    </w:p>
    <w:p w:rsidR="00455DC9" w:rsidRPr="00FD2225" w:rsidRDefault="00455DC9" w:rsidP="00C02C66">
      <w:pPr>
        <w:rPr>
          <w:szCs w:val="24"/>
        </w:rPr>
      </w:pPr>
    </w:p>
    <w:sectPr w:rsidR="00455DC9" w:rsidRPr="00FD2225" w:rsidSect="007B29C1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F73E3"/>
    <w:multiLevelType w:val="hybridMultilevel"/>
    <w:tmpl w:val="2768428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05747"/>
    <w:rsid w:val="00065832"/>
    <w:rsid w:val="000D79D7"/>
    <w:rsid w:val="00152ABE"/>
    <w:rsid w:val="001D0E1B"/>
    <w:rsid w:val="0024249B"/>
    <w:rsid w:val="00263723"/>
    <w:rsid w:val="0034097D"/>
    <w:rsid w:val="00377DD4"/>
    <w:rsid w:val="00455DC9"/>
    <w:rsid w:val="00515F2E"/>
    <w:rsid w:val="00572D79"/>
    <w:rsid w:val="005B7113"/>
    <w:rsid w:val="005F3B54"/>
    <w:rsid w:val="005F7504"/>
    <w:rsid w:val="00652A0A"/>
    <w:rsid w:val="006D156F"/>
    <w:rsid w:val="007242BE"/>
    <w:rsid w:val="00767B77"/>
    <w:rsid w:val="00782FB0"/>
    <w:rsid w:val="0079402B"/>
    <w:rsid w:val="007B29C1"/>
    <w:rsid w:val="00827BA6"/>
    <w:rsid w:val="008F5C5C"/>
    <w:rsid w:val="00902C01"/>
    <w:rsid w:val="009611F3"/>
    <w:rsid w:val="0097112C"/>
    <w:rsid w:val="00B5049F"/>
    <w:rsid w:val="00B8499D"/>
    <w:rsid w:val="00B90108"/>
    <w:rsid w:val="00BA6932"/>
    <w:rsid w:val="00C02C66"/>
    <w:rsid w:val="00C05747"/>
    <w:rsid w:val="00C757CF"/>
    <w:rsid w:val="00C93998"/>
    <w:rsid w:val="00C97E50"/>
    <w:rsid w:val="00DB15C8"/>
    <w:rsid w:val="00DD264B"/>
    <w:rsid w:val="00EE1E67"/>
    <w:rsid w:val="00EE5FB8"/>
    <w:rsid w:val="00FD2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5DC9"/>
    <w:pPr>
      <w:spacing w:after="0" w:line="240" w:lineRule="auto"/>
      <w:ind w:left="720"/>
      <w:contextualSpacing/>
    </w:pPr>
    <w:rPr>
      <w:rFonts w:ascii="Times Armenian" w:eastAsia="Times New Roman" w:hAnsi="Times Armeni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7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7E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5DC9"/>
    <w:pPr>
      <w:spacing w:after="0" w:line="240" w:lineRule="auto"/>
      <w:ind w:left="720"/>
      <w:contextualSpacing/>
    </w:pPr>
    <w:rPr>
      <w:rFonts w:ascii="Times Armenian" w:eastAsia="Times New Roman" w:hAnsi="Times Armeni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7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7E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</dc:creator>
  <cp:keywords/>
  <dc:description/>
  <cp:lastModifiedBy>ZalikoB</cp:lastModifiedBy>
  <cp:revision>26</cp:revision>
  <dcterms:created xsi:type="dcterms:W3CDTF">2014-02-06T10:27:00Z</dcterms:created>
  <dcterms:modified xsi:type="dcterms:W3CDTF">2014-07-11T08:33:00Z</dcterms:modified>
</cp:coreProperties>
</file>