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E07" w:rsidRDefault="00577E07" w:rsidP="00577E07">
      <w:pPr>
        <w:jc w:val="center"/>
        <w:rPr>
          <w:rFonts w:ascii="GHEA Grapalat" w:hAnsi="GHEA Grapalat" w:cs="Sylfaen"/>
          <w:b/>
          <w:sz w:val="24"/>
          <w:szCs w:val="24"/>
          <w:lang w:val="ru-RU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431F14" w:rsidRPr="00431F14" w:rsidRDefault="00431F14" w:rsidP="00577E07">
      <w:pPr>
        <w:jc w:val="center"/>
        <w:rPr>
          <w:rFonts w:ascii="GHEA Grapalat" w:hAnsi="GHEA Grapalat" w:cs="IRTEK Courier"/>
          <w:b/>
          <w:sz w:val="24"/>
          <w:szCs w:val="24"/>
          <w:lang w:val="ru-RU"/>
        </w:rPr>
      </w:pPr>
    </w:p>
    <w:p w:rsidR="00557ECA" w:rsidRPr="00431F14" w:rsidRDefault="00557ECA" w:rsidP="00557ECA">
      <w:pPr>
        <w:spacing w:line="360" w:lineRule="auto"/>
        <w:ind w:firstLine="540"/>
        <w:jc w:val="center"/>
        <w:rPr>
          <w:rFonts w:ascii="GHEA Grapalat" w:hAnsi="GHEA Grapalat"/>
          <w:b/>
          <w:sz w:val="24"/>
          <w:szCs w:val="24"/>
          <w:lang w:val="ru-RU"/>
        </w:rPr>
      </w:pP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</w:t>
      </w:r>
      <w:r>
        <w:rPr>
          <w:rFonts w:ascii="GHEA Grapalat" w:hAnsi="GHEA Grapalat"/>
          <w:b/>
          <w:sz w:val="24"/>
          <w:szCs w:val="24"/>
        </w:rPr>
        <w:t>ԱՐՄԱՎԻՐԻ</w:t>
      </w:r>
      <w:r w:rsidRPr="00431F1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ՄԱՐԶՊԵՏԱՐԱՆԻՆ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ԳՈՒՄԱՐ ՀԱՏԿԱՑՆԵԼՈՒ</w:t>
      </w:r>
      <w:r w:rsidRPr="00431F1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ԵՎ ԿԱՌԱՎԱՐՈՒԹՅԱՆ 201</w:t>
      </w:r>
      <w:r w:rsidRPr="00431F14">
        <w:rPr>
          <w:rFonts w:ascii="GHEA Grapalat" w:hAnsi="GHEA Grapalat"/>
          <w:b/>
          <w:sz w:val="24"/>
          <w:szCs w:val="24"/>
          <w:lang w:val="ru-RU"/>
        </w:rPr>
        <w:t xml:space="preserve">7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ԹՎԱԿԱՆԻ ԴԵԿՏԵՄԲԵՐԻ</w:t>
      </w:r>
      <w:r w:rsidRPr="00431F14">
        <w:rPr>
          <w:rFonts w:ascii="GHEA Grapalat" w:hAnsi="GHEA Grapalat"/>
          <w:b/>
          <w:sz w:val="24"/>
          <w:szCs w:val="24"/>
          <w:lang w:val="ru-RU"/>
        </w:rPr>
        <w:t xml:space="preserve"> 28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-Ի </w:t>
      </w:r>
      <w:r w:rsidRPr="001F4D67">
        <w:rPr>
          <w:rFonts w:ascii="GHEA Grapalat" w:hAnsi="GHEA Grapalat"/>
          <w:b/>
          <w:sz w:val="24"/>
          <w:szCs w:val="24"/>
          <w:lang w:val="fr-FR"/>
        </w:rPr>
        <w:t>N</w:t>
      </w:r>
      <w:r w:rsidRPr="001F4D67">
        <w:rPr>
          <w:rFonts w:ascii="GHEA Grapalat" w:hAnsi="GHEA Grapalat"/>
          <w:b/>
          <w:sz w:val="24"/>
          <w:szCs w:val="24"/>
          <w:lang w:val="hy-AM"/>
        </w:rPr>
        <w:t xml:space="preserve"> 1</w:t>
      </w:r>
      <w:r w:rsidRPr="00431F14">
        <w:rPr>
          <w:rFonts w:ascii="GHEA Grapalat" w:hAnsi="GHEA Grapalat"/>
          <w:b/>
          <w:sz w:val="24"/>
          <w:szCs w:val="24"/>
          <w:lang w:val="ru-RU"/>
        </w:rPr>
        <w:t>717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-Ն ՈՐՈՇՄԱՆ ՄԵՋ ԼՐԱՑՈՒՄ</w:t>
      </w:r>
      <w:r>
        <w:rPr>
          <w:rFonts w:ascii="GHEA Grapalat" w:hAnsi="GHEA Grapalat"/>
          <w:b/>
          <w:sz w:val="24"/>
          <w:szCs w:val="24"/>
        </w:rPr>
        <w:t>ՆԵՐ</w:t>
      </w:r>
      <w:r w:rsidRPr="00431F14">
        <w:rPr>
          <w:rFonts w:ascii="GHEA Grapalat" w:hAnsi="GHEA Grapalat"/>
          <w:b/>
          <w:sz w:val="24"/>
          <w:szCs w:val="24"/>
          <w:lang w:val="ru-RU"/>
        </w:rPr>
        <w:t xml:space="preserve"> </w:t>
      </w:r>
      <w:r w:rsidRPr="001F4D6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ind w:firstLine="142"/>
        <w:rPr>
          <w:rFonts w:ascii="GHEA Grapalat" w:hAnsi="GHEA Grapalat"/>
          <w:sz w:val="24"/>
          <w:szCs w:val="24"/>
          <w:lang w:val="fr-FR"/>
        </w:rPr>
      </w:pPr>
      <w:r w:rsidRPr="009C7AD4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1.</w:t>
      </w:r>
      <w:r w:rsidRPr="003D6530">
        <w:rPr>
          <w:rFonts w:ascii="GHEA Grapalat" w:hAnsi="GHEA Grapalat"/>
          <w:sz w:val="24"/>
          <w:szCs w:val="24"/>
          <w:lang w:val="fr-FR"/>
        </w:rPr>
        <w:tab/>
      </w:r>
      <w:r w:rsidRPr="00577E07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577E07" w:rsidRPr="00557ECA" w:rsidRDefault="00577E07" w:rsidP="00557ECA">
      <w:pPr>
        <w:spacing w:after="0"/>
        <w:ind w:firstLine="144"/>
        <w:jc w:val="both"/>
        <w:rPr>
          <w:rFonts w:ascii="GHEA Grapalat" w:hAnsi="GHEA Grapalat"/>
          <w:sz w:val="24"/>
          <w:szCs w:val="24"/>
          <w:lang w:val="fr-FR"/>
        </w:rPr>
      </w:pPr>
      <w:r w:rsidRPr="00577E07">
        <w:rPr>
          <w:rFonts w:ascii="GHEA Grapalat" w:hAnsi="GHEA Grapalat"/>
          <w:sz w:val="24"/>
          <w:szCs w:val="24"/>
          <w:lang w:val="hy-AM"/>
        </w:rPr>
        <w:t xml:space="preserve">Նախագծի անհրաժեշտությունը պայմանավորված է </w:t>
      </w:r>
      <w:r w:rsidR="009848ED" w:rsidRPr="009848ED">
        <w:rPr>
          <w:rFonts w:ascii="GHEA Grapalat" w:hAnsi="GHEA Grapalat"/>
          <w:sz w:val="24"/>
          <w:szCs w:val="24"/>
          <w:lang w:val="hy-AM"/>
        </w:rPr>
        <w:t>Հ</w:t>
      </w:r>
      <w:r w:rsidR="009848ED" w:rsidRPr="003517EF">
        <w:rPr>
          <w:rFonts w:ascii="GHEA Grapalat" w:hAnsi="GHEA Grapalat"/>
          <w:sz w:val="24"/>
          <w:szCs w:val="24"/>
          <w:lang w:val="hy-AM"/>
        </w:rPr>
        <w:t>Հ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557ECA" w:rsidRPr="00CA3762">
        <w:rPr>
          <w:rFonts w:ascii="GHEA Grapalat" w:hAnsi="GHEA Grapalat"/>
          <w:sz w:val="24"/>
          <w:szCs w:val="24"/>
          <w:lang w:val="hy-AM"/>
        </w:rPr>
        <w:t>Արմավիրի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9848ED" w:rsidRPr="003517EF">
        <w:rPr>
          <w:rFonts w:ascii="GHEA Grapalat" w:hAnsi="GHEA Grapalat"/>
          <w:sz w:val="24"/>
          <w:szCs w:val="24"/>
          <w:lang w:val="hy-AM"/>
        </w:rPr>
        <w:t>մարզի</w:t>
      </w:r>
      <w:r w:rsidR="009848ED" w:rsidRPr="009848ED">
        <w:rPr>
          <w:rFonts w:ascii="GHEA Grapalat" w:hAnsi="GHEA Grapalat"/>
          <w:sz w:val="24"/>
          <w:szCs w:val="24"/>
          <w:lang w:val="fr-FR"/>
        </w:rPr>
        <w:t xml:space="preserve"> </w:t>
      </w:r>
      <w:r w:rsidR="00557ECA" w:rsidRPr="00557ECA">
        <w:rPr>
          <w:rFonts w:ascii="GHEA Grapalat" w:hAnsi="GHEA Grapalat"/>
          <w:sz w:val="24"/>
          <w:szCs w:val="24"/>
          <w:lang w:val="hy-AM"/>
        </w:rPr>
        <w:t>Նոր Կեսարիա համայնքի միջնակարգ դպրոցի և Հայկավան համայնքի մշակույթի տան տանիքի</w:t>
      </w:r>
      <w:r w:rsidR="001C0C21" w:rsidRPr="00557ECA">
        <w:rPr>
          <w:rFonts w:ascii="GHEA Grapalat" w:hAnsi="GHEA Grapalat"/>
          <w:sz w:val="24"/>
          <w:szCs w:val="24"/>
          <w:lang w:val="hy-AM"/>
        </w:rPr>
        <w:t xml:space="preserve"> </w:t>
      </w:r>
      <w:r w:rsidR="00557ECA" w:rsidRPr="00CA3762">
        <w:rPr>
          <w:rFonts w:ascii="GHEA Grapalat" w:hAnsi="GHEA Grapalat"/>
          <w:sz w:val="24"/>
          <w:szCs w:val="24"/>
          <w:lang w:val="hy-AM"/>
        </w:rPr>
        <w:t>վերանորոգման</w:t>
      </w:r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r w:rsidR="00557ECA" w:rsidRPr="00CA3762">
        <w:rPr>
          <w:rFonts w:ascii="GHEA Grapalat" w:hAnsi="GHEA Grapalat"/>
          <w:sz w:val="24"/>
          <w:szCs w:val="24"/>
          <w:lang w:val="hy-AM"/>
        </w:rPr>
        <w:t>ծրագրերի</w:t>
      </w:r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  <w:lang w:val="fr-FR"/>
        </w:rPr>
        <w:t>իրականացված</w:t>
      </w:r>
      <w:proofErr w:type="spellEnd"/>
      <w:r w:rsid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  <w:lang w:val="fr-FR"/>
        </w:rPr>
        <w:t>աշխատանքների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դիմաց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չվճարված</w:t>
      </w:r>
      <w:proofErr w:type="spellEnd"/>
      <w:r w:rsid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հինգ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տոկոսի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  <w:lang w:val="fr-FR"/>
        </w:rPr>
        <w:t>ֆինանսավորմամբ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,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ինչը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հնարավորություն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կտա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ՀՀ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Արմավիրի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մարզպետարանին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կատարել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պայմանագրային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պարտավորությունները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խուսափել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դատական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  <w:lang w:val="fr-FR"/>
        </w:rPr>
        <w:t>գործընթացից</w:t>
      </w:r>
      <w:proofErr w:type="spellEnd"/>
      <w:r w:rsidR="00431F14">
        <w:rPr>
          <w:rFonts w:ascii="GHEA Grapalat" w:hAnsi="GHEA Grapalat"/>
          <w:sz w:val="24"/>
          <w:szCs w:val="24"/>
          <w:lang w:val="fr-FR"/>
        </w:rPr>
        <w:t xml:space="preserve"> </w:t>
      </w:r>
      <w:r w:rsidR="00431F14" w:rsidRPr="00431F14">
        <w:rPr>
          <w:rFonts w:ascii="GHEA Grapalat" w:hAnsi="GHEA Grapalat"/>
          <w:sz w:val="24"/>
          <w:szCs w:val="24"/>
          <w:lang w:val="fr-FR"/>
        </w:rPr>
        <w:t>(</w:t>
      </w:r>
      <w:proofErr w:type="spellStart"/>
      <w:r w:rsidR="00431F14">
        <w:rPr>
          <w:rFonts w:ascii="GHEA Grapalat" w:hAnsi="GHEA Grapalat"/>
          <w:sz w:val="24"/>
          <w:szCs w:val="24"/>
        </w:rPr>
        <w:t>դրանից</w:t>
      </w:r>
      <w:proofErr w:type="spellEnd"/>
      <w:r w:rsidR="00431F14" w:rsidRP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</w:rPr>
        <w:t>բխող</w:t>
      </w:r>
      <w:proofErr w:type="spellEnd"/>
      <w:r w:rsidR="00431F14" w:rsidRP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</w:rPr>
        <w:t>հավելյալ</w:t>
      </w:r>
      <w:proofErr w:type="spellEnd"/>
      <w:r w:rsidR="00431F14" w:rsidRPr="00431F1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431F14">
        <w:rPr>
          <w:rFonts w:ascii="GHEA Grapalat" w:hAnsi="GHEA Grapalat"/>
          <w:sz w:val="24"/>
          <w:szCs w:val="24"/>
        </w:rPr>
        <w:t>ծախսերից</w:t>
      </w:r>
      <w:proofErr w:type="spellEnd"/>
      <w:r w:rsidR="00431F14" w:rsidRPr="00431F14">
        <w:rPr>
          <w:rFonts w:ascii="GHEA Grapalat" w:hAnsi="GHEA Grapalat"/>
          <w:sz w:val="24"/>
          <w:szCs w:val="24"/>
          <w:lang w:val="fr-FR"/>
        </w:rPr>
        <w:t>)</w:t>
      </w:r>
      <w:r w:rsidR="00557ECA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Pr="00557ECA" w:rsidRDefault="00577E07" w:rsidP="00577E07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577E07" w:rsidRPr="003D6530" w:rsidRDefault="00577E07" w:rsidP="00577E07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</w:rPr>
        <w:t>Ընթացիկ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իրավիճակը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և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b/>
          <w:sz w:val="24"/>
          <w:szCs w:val="24"/>
        </w:rPr>
        <w:t>խնդիրները</w:t>
      </w:r>
    </w:p>
    <w:p w:rsidR="00557ECA" w:rsidRDefault="00557ECA" w:rsidP="00557ECA">
      <w:pPr>
        <w:pStyle w:val="Title"/>
        <w:tabs>
          <w:tab w:val="left" w:pos="600"/>
        </w:tabs>
        <w:spacing w:line="276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ru-RU"/>
        </w:rPr>
      </w:pPr>
      <w:r w:rsidRPr="00CA3762">
        <w:rPr>
          <w:rFonts w:ascii="GHEA Grapalat" w:eastAsiaTheme="minorEastAsia" w:hAnsi="GHEA Grapalat" w:cstheme="minorBidi"/>
          <w:i w:val="0"/>
          <w:iCs w:val="0"/>
          <w:lang w:val="fr-FR"/>
        </w:rPr>
        <w:tab/>
      </w:r>
      <w:r w:rsidR="00CA3762">
        <w:rPr>
          <w:rFonts w:ascii="GHEA Grapalat" w:eastAsiaTheme="minorEastAsia" w:hAnsi="GHEA Grapalat" w:cstheme="minorBidi"/>
          <w:i w:val="0"/>
          <w:iCs w:val="0"/>
        </w:rPr>
        <w:t>Կ</w:t>
      </w:r>
      <w:r w:rsidRPr="00557ECA">
        <w:rPr>
          <w:rFonts w:ascii="GHEA Grapalat" w:eastAsiaTheme="minorEastAsia" w:hAnsi="GHEA Grapalat" w:cstheme="minorBidi"/>
          <w:i w:val="0"/>
          <w:iCs w:val="0"/>
          <w:lang w:val="hy-AM"/>
        </w:rPr>
        <w:t xml:space="preserve">առավարության 2017թ.մարտի 30-ի թիվ 426 որոշմամբ ՀՀ Արմավիրի մարզպետարանին հրատապ լուծում պահանջող ծրագրերի իրականացման համար, աjդ թվում Հայկավան համայնքի մշակույթի տան վերանորոգման և Նոր Կեսարիա համայնքի միջնակարգ դպրոցի վերանորոգման համար հատկացված գումարների շրջանակներում կնքված պայմանագրերի 4.6 կետի 5-րդ ենթակետի համաձայն` մինչև հանձնման-ընդունման արձանագրությունն ստորագրելը, N ԱՄ ՀԲՄԱՇՁԲ-17/6-5 պայմանագրով` 19 439 994 (տասնինը միլիոն չորս հարյուր երեսունինը հազար ինը հարյուր ինսունչորս) ՀՀ դրամ և  N ԱՄ ՀԲՄՇՁԲ-17/6-2 պայմանագրով` 30 800 000 (երեսուն միլիոն ութ հարյուր հազար) ՀՀ դրամ աշխատանքների ընդհանուր գումարի  հինգ տոկոսը չի վճարվել կապալառուին, քանի որ աշխատանքների կատարման ժամկետը 15.12.2017թ կնքված համաձայնագրերով երկարաձգվել է մինչև 03.04.2018թ: </w:t>
      </w:r>
    </w:p>
    <w:p w:rsidR="00402B81" w:rsidRPr="00402B81" w:rsidRDefault="00402B81" w:rsidP="00431F14">
      <w:pPr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402B81">
        <w:rPr>
          <w:rFonts w:ascii="GHEA Grapalat" w:hAnsi="GHEA Grapalat"/>
          <w:sz w:val="24"/>
          <w:szCs w:val="24"/>
          <w:lang w:val="hy-AM"/>
        </w:rPr>
        <w:t xml:space="preserve">ՀՀ Քաղաքացիական օրենսգրքի 700-րդ հոդվածի 1-ին մասի համաձայն՝ կապալի պայմանագրով մի կողմը (կապալառուն) պարտավորվում է մյուս կողմի (պատվիրատուի) առաջադրանքով կատարել որոշակի աշխատանք և դրա արդյունքը սահմանված ժամկետում հանձնել պատվիրատուին, իսկ պատվիրատուն պարտավորվում է ընդունել աշխատանքի արդյունքը և վարձատրել դրա համար, իսկ 709-րդ հոդվածի 1-ին մասի համաձայն՝ պատվիրատուն պարտավոր է պայմանավորված գինը կապալառուին վճարել աշխատանքի արդյունքները վերջնական հանձնելուց հետո: ՀՀ Արմավիրի մարզպետարանի և կապալառուներ՝ Արթմաշին  ՍՊԸ-ի և Լուսի-Արեգ ՍՊԸ-ի միջև կնքված պայմանագրերի 8.4 կետի համաձայն՝ պայմանագրի հետ կապված վեճերը ենթակա են քննության Հայաստանի Հանրապետության դատարաններում: Հաշվի </w:t>
      </w:r>
      <w:r w:rsidRPr="00402B81">
        <w:rPr>
          <w:rFonts w:ascii="GHEA Grapalat" w:hAnsi="GHEA Grapalat"/>
          <w:sz w:val="24"/>
          <w:szCs w:val="24"/>
          <w:lang w:val="hy-AM"/>
        </w:rPr>
        <w:lastRenderedPageBreak/>
        <w:t>առնելով, որ պատվիրատուն ՀՀ Արմավիրի մարզպետարանն է, ուստի վերջինս է կրում պայմանագրից բխող</w:t>
      </w:r>
      <w:bookmarkStart w:id="0" w:name="_GoBack"/>
      <w:bookmarkEnd w:id="0"/>
      <w:r w:rsidRPr="00402B81">
        <w:rPr>
          <w:rFonts w:ascii="GHEA Grapalat" w:hAnsi="GHEA Grapalat"/>
          <w:sz w:val="24"/>
          <w:szCs w:val="24"/>
          <w:lang w:val="hy-AM"/>
        </w:rPr>
        <w:t xml:space="preserve"> պարտավորությունների չկատարման պատասխանատվությունը:</w:t>
      </w:r>
    </w:p>
    <w:p w:rsidR="00557ECA" w:rsidRPr="00557ECA" w:rsidRDefault="00557ECA" w:rsidP="00557ECA">
      <w:pPr>
        <w:pStyle w:val="Title"/>
        <w:tabs>
          <w:tab w:val="left" w:pos="600"/>
        </w:tabs>
        <w:spacing w:line="276" w:lineRule="auto"/>
        <w:ind w:firstLine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  <w:r>
        <w:rPr>
          <w:rFonts w:ascii="GHEA Grapalat" w:eastAsiaTheme="minorEastAsia" w:hAnsi="GHEA Grapalat" w:cstheme="minorBidi"/>
          <w:i w:val="0"/>
          <w:iCs w:val="0"/>
          <w:lang w:val="fr-FR"/>
        </w:rPr>
        <w:tab/>
      </w:r>
      <w:r w:rsidRPr="00557ECA">
        <w:rPr>
          <w:rFonts w:ascii="GHEA Grapalat" w:eastAsiaTheme="minorEastAsia" w:hAnsi="GHEA Grapalat" w:cstheme="minorBidi"/>
          <w:i w:val="0"/>
          <w:iCs w:val="0"/>
          <w:lang w:val="hy-AM"/>
        </w:rPr>
        <w:t xml:space="preserve">Քանի որ, 03.04.2018թ դրությամբ արդեն իսկ  կապալառու կազմակերպությունների կողմից  պայմանագրով նախատեսված աշխատանքները ավարտվել են ամբողջ ծավալով, </w:t>
      </w:r>
      <w:proofErr w:type="spellStart"/>
      <w:r>
        <w:rPr>
          <w:rFonts w:ascii="GHEA Grapalat" w:eastAsiaTheme="minorEastAsia" w:hAnsi="GHEA Grapalat" w:cstheme="minorBidi"/>
          <w:i w:val="0"/>
          <w:iCs w:val="0"/>
        </w:rPr>
        <w:t>անհրաժեշտ</w:t>
      </w:r>
      <w:proofErr w:type="spellEnd"/>
      <w:r w:rsidRPr="00557ECA">
        <w:rPr>
          <w:rFonts w:ascii="GHEA Grapalat" w:eastAsiaTheme="minorEastAsia" w:hAnsi="GHEA Grapalat" w:cstheme="minorBidi"/>
          <w:i w:val="0"/>
          <w:iCs w:val="0"/>
          <w:lang w:val="fr-FR"/>
        </w:rPr>
        <w:t xml:space="preserve"> </w:t>
      </w:r>
      <w:r>
        <w:rPr>
          <w:rFonts w:ascii="GHEA Grapalat" w:eastAsiaTheme="minorEastAsia" w:hAnsi="GHEA Grapalat" w:cstheme="minorBidi"/>
          <w:i w:val="0"/>
          <w:iCs w:val="0"/>
        </w:rPr>
        <w:t>է</w:t>
      </w:r>
      <w:r w:rsidRPr="00557ECA">
        <w:rPr>
          <w:rFonts w:ascii="GHEA Grapalat" w:eastAsiaTheme="minorEastAsia" w:hAnsi="GHEA Grapalat" w:cstheme="minorBidi"/>
          <w:i w:val="0"/>
          <w:iCs w:val="0"/>
          <w:lang w:val="fr-FR"/>
        </w:rPr>
        <w:t xml:space="preserve"> </w:t>
      </w:r>
      <w:proofErr w:type="spellStart"/>
      <w:r>
        <w:rPr>
          <w:rFonts w:ascii="GHEA Grapalat" w:eastAsiaTheme="minorEastAsia" w:hAnsi="GHEA Grapalat" w:cstheme="minorBidi"/>
          <w:i w:val="0"/>
          <w:iCs w:val="0"/>
        </w:rPr>
        <w:t>վճարել</w:t>
      </w:r>
      <w:proofErr w:type="spellEnd"/>
      <w:r w:rsidRPr="00557ECA">
        <w:rPr>
          <w:rFonts w:ascii="GHEA Grapalat" w:eastAsiaTheme="minorEastAsia" w:hAnsi="GHEA Grapalat" w:cstheme="minorBidi"/>
          <w:i w:val="0"/>
          <w:iCs w:val="0"/>
          <w:lang w:val="fr-FR"/>
        </w:rPr>
        <w:t xml:space="preserve"> </w:t>
      </w:r>
      <w:proofErr w:type="spellStart"/>
      <w:r>
        <w:rPr>
          <w:rFonts w:ascii="GHEA Grapalat" w:eastAsiaTheme="minorEastAsia" w:hAnsi="GHEA Grapalat" w:cstheme="minorBidi"/>
          <w:i w:val="0"/>
          <w:iCs w:val="0"/>
        </w:rPr>
        <w:t>կապալառու</w:t>
      </w:r>
      <w:proofErr w:type="spellEnd"/>
      <w:r w:rsidRPr="00557ECA">
        <w:rPr>
          <w:rFonts w:ascii="GHEA Grapalat" w:eastAsiaTheme="minorEastAsia" w:hAnsi="GHEA Grapalat" w:cstheme="minorBidi"/>
          <w:i w:val="0"/>
          <w:iCs w:val="0"/>
          <w:lang w:val="fr-FR"/>
        </w:rPr>
        <w:t xml:space="preserve"> </w:t>
      </w:r>
      <w:proofErr w:type="spellStart"/>
      <w:r>
        <w:rPr>
          <w:rFonts w:ascii="GHEA Grapalat" w:eastAsiaTheme="minorEastAsia" w:hAnsi="GHEA Grapalat" w:cstheme="minorBidi"/>
          <w:i w:val="0"/>
          <w:iCs w:val="0"/>
        </w:rPr>
        <w:t>կազմակերպություններին</w:t>
      </w:r>
      <w:proofErr w:type="spellEnd"/>
      <w:r w:rsidRPr="00557ECA">
        <w:rPr>
          <w:rFonts w:ascii="GHEA Grapalat" w:eastAsiaTheme="minorEastAsia" w:hAnsi="GHEA Grapalat" w:cstheme="minorBidi"/>
          <w:i w:val="0"/>
          <w:iCs w:val="0"/>
          <w:lang w:val="fr-FR"/>
        </w:rPr>
        <w:t>:</w:t>
      </w:r>
    </w:p>
    <w:p w:rsidR="00557ECA" w:rsidRPr="00557ECA" w:rsidRDefault="00557ECA" w:rsidP="00557ECA">
      <w:pPr>
        <w:pStyle w:val="Title"/>
        <w:tabs>
          <w:tab w:val="left" w:pos="600"/>
        </w:tabs>
        <w:ind w:left="360"/>
        <w:jc w:val="both"/>
        <w:rPr>
          <w:rFonts w:ascii="GHEA Grapalat" w:eastAsiaTheme="minorEastAsia" w:hAnsi="GHEA Grapalat" w:cstheme="minorBidi"/>
          <w:i w:val="0"/>
          <w:iCs w:val="0"/>
          <w:lang w:val="fr-FR"/>
        </w:rPr>
      </w:pPr>
    </w:p>
    <w:p w:rsidR="00577E07" w:rsidRPr="003D6530" w:rsidRDefault="004B1051" w:rsidP="00577E07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>3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.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մշակման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գործընթացում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ներգրավված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ինստիտուտները</w:t>
      </w:r>
      <w:proofErr w:type="spellEnd"/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577E07" w:rsidRPr="003D6530">
        <w:rPr>
          <w:rFonts w:ascii="GHEA Grapalat" w:hAnsi="GHEA Grapalat"/>
          <w:b/>
          <w:sz w:val="24"/>
          <w:szCs w:val="24"/>
        </w:rPr>
        <w:t>և</w:t>
      </w:r>
      <w:r w:rsidR="00577E07"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="00577E07" w:rsidRPr="003D6530">
        <w:rPr>
          <w:rFonts w:ascii="GHEA Grapalat" w:hAnsi="GHEA Grapalat"/>
          <w:b/>
          <w:sz w:val="24"/>
          <w:szCs w:val="24"/>
        </w:rPr>
        <w:t>անձիք</w:t>
      </w:r>
      <w:proofErr w:type="spellEnd"/>
    </w:p>
    <w:p w:rsidR="00577E07" w:rsidRPr="00577E07" w:rsidRDefault="00577E07" w:rsidP="00557ECA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3D6530">
        <w:rPr>
          <w:rFonts w:ascii="GHEA Grapalat" w:hAnsi="GHEA Grapalat"/>
          <w:sz w:val="24"/>
          <w:szCs w:val="24"/>
        </w:rPr>
        <w:t>Նախագծի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մշակումը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իրականացրել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/>
          <w:sz w:val="24"/>
          <w:szCs w:val="24"/>
        </w:rPr>
        <w:t>է</w:t>
      </w:r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տարածքային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577E07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զարգացման</w:t>
      </w:r>
      <w:r w:rsidRPr="009C7AD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sz w:val="24"/>
          <w:szCs w:val="24"/>
        </w:rPr>
        <w:t>նախարարությունը</w:t>
      </w:r>
      <w:proofErr w:type="spellEnd"/>
      <w:r w:rsidRPr="003D6530">
        <w:rPr>
          <w:rFonts w:ascii="GHEA Grapalat" w:hAnsi="GHEA Grapalat"/>
          <w:sz w:val="24"/>
          <w:szCs w:val="24"/>
        </w:rPr>
        <w:t>։</w:t>
      </w:r>
    </w:p>
    <w:p w:rsidR="00577E07" w:rsidRPr="003D6530" w:rsidRDefault="00577E07" w:rsidP="00577E07">
      <w:pPr>
        <w:tabs>
          <w:tab w:val="left" w:pos="675"/>
        </w:tabs>
        <w:spacing w:line="360" w:lineRule="auto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="004B1051">
        <w:rPr>
          <w:rFonts w:ascii="GHEA Grapalat" w:hAnsi="GHEA Grapalat"/>
          <w:b/>
          <w:sz w:val="24"/>
          <w:szCs w:val="24"/>
          <w:lang w:val="fr-FR"/>
        </w:rPr>
        <w:t>4</w:t>
      </w:r>
      <w:r w:rsidRPr="003D6530">
        <w:rPr>
          <w:rFonts w:ascii="GHEA Grapalat" w:hAnsi="GHEA Grapalat"/>
          <w:b/>
          <w:sz w:val="24"/>
          <w:szCs w:val="24"/>
          <w:lang w:val="fr-FR"/>
        </w:rPr>
        <w:t>.</w:t>
      </w:r>
      <w:r w:rsidRPr="003D6530">
        <w:rPr>
          <w:rFonts w:ascii="GHEA Grapalat" w:hAnsi="GHEA Grapalat"/>
          <w:b/>
          <w:sz w:val="24"/>
          <w:szCs w:val="24"/>
          <w:lang w:val="fr-FR"/>
        </w:rPr>
        <w:tab/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Ակնկալվող</w:t>
      </w:r>
      <w:proofErr w:type="spellEnd"/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3D6530">
        <w:rPr>
          <w:rFonts w:ascii="GHEA Grapalat" w:hAnsi="GHEA Grapalat"/>
          <w:b/>
          <w:sz w:val="24"/>
          <w:szCs w:val="24"/>
        </w:rPr>
        <w:t>արդյունքը</w:t>
      </w:r>
      <w:proofErr w:type="spellEnd"/>
    </w:p>
    <w:p w:rsidR="00577E07" w:rsidRPr="00557ECA" w:rsidRDefault="00577E07" w:rsidP="00557ECA">
      <w:pPr>
        <w:tabs>
          <w:tab w:val="left" w:pos="675"/>
        </w:tabs>
        <w:ind w:firstLine="14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D4246">
        <w:rPr>
          <w:rFonts w:ascii="GHEA Grapalat" w:hAnsi="GHEA Grapalat"/>
          <w:sz w:val="24"/>
          <w:szCs w:val="24"/>
        </w:rPr>
        <w:t>Նախագծի</w:t>
      </w:r>
      <w:proofErr w:type="spellEnd"/>
      <w:r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0D4246">
        <w:rPr>
          <w:rFonts w:ascii="GHEA Grapalat" w:hAnsi="GHEA Grapalat"/>
          <w:sz w:val="24"/>
          <w:szCs w:val="24"/>
        </w:rPr>
        <w:t>ընդունմամբ</w:t>
      </w:r>
      <w:proofErr w:type="spellEnd"/>
      <w:r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 w:rsidRPr="00557ECA">
        <w:rPr>
          <w:rFonts w:ascii="GHEA Grapalat" w:hAnsi="GHEA Grapalat"/>
          <w:sz w:val="24"/>
          <w:szCs w:val="24"/>
        </w:rPr>
        <w:t>կապալառու</w:t>
      </w:r>
      <w:proofErr w:type="spellEnd"/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 w:rsidRPr="00557ECA">
        <w:rPr>
          <w:rFonts w:ascii="GHEA Grapalat" w:hAnsi="GHEA Grapalat"/>
          <w:sz w:val="24"/>
          <w:szCs w:val="24"/>
        </w:rPr>
        <w:t>կազմակերպությունների</w:t>
      </w:r>
      <w:r w:rsidR="00557ECA">
        <w:rPr>
          <w:rFonts w:ascii="GHEA Grapalat" w:hAnsi="GHEA Grapalat"/>
          <w:sz w:val="24"/>
          <w:szCs w:val="24"/>
        </w:rPr>
        <w:t>ն</w:t>
      </w:r>
      <w:proofErr w:type="spellEnd"/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</w:rPr>
        <w:t>կվճարվի</w:t>
      </w:r>
      <w:proofErr w:type="spellEnd"/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</w:rPr>
        <w:t>կատարված</w:t>
      </w:r>
      <w:proofErr w:type="spellEnd"/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</w:rPr>
        <w:t>աշխատանքի</w:t>
      </w:r>
      <w:proofErr w:type="spellEnd"/>
      <w:r w:rsidR="00557ECA" w:rsidRPr="00557EC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557ECA">
        <w:rPr>
          <w:rFonts w:ascii="GHEA Grapalat" w:hAnsi="GHEA Grapalat"/>
          <w:sz w:val="24"/>
          <w:szCs w:val="24"/>
        </w:rPr>
        <w:t>համար</w:t>
      </w:r>
      <w:proofErr w:type="spellEnd"/>
      <w:r w:rsidR="00557ECA" w:rsidRPr="00557ECA">
        <w:rPr>
          <w:rFonts w:ascii="GHEA Grapalat" w:hAnsi="GHEA Grapalat"/>
          <w:sz w:val="24"/>
          <w:szCs w:val="24"/>
          <w:lang w:val="fr-FR"/>
        </w:rPr>
        <w:t>:</w:t>
      </w:r>
    </w:p>
    <w:p w:rsidR="00577E07" w:rsidRDefault="00577E07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CA3762" w:rsidRDefault="00CA3762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402B81" w:rsidRPr="00402B81" w:rsidRDefault="00402B81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ru-RU"/>
        </w:rPr>
      </w:pPr>
    </w:p>
    <w:p w:rsidR="00CA3762" w:rsidRPr="00577E07" w:rsidRDefault="00CA3762" w:rsidP="00577E07">
      <w:pPr>
        <w:spacing w:line="360" w:lineRule="auto"/>
        <w:rPr>
          <w:rFonts w:ascii="GHEA Grapalat" w:hAnsi="GHEA Grapalat" w:cs="Sylfaen"/>
          <w:b/>
          <w:sz w:val="24"/>
          <w:szCs w:val="24"/>
          <w:lang w:val="fr-FR"/>
        </w:rPr>
      </w:pP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ընդունվելիք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նախագծերը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դրանց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Pr="003D6530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577E07" w:rsidRPr="003D6530" w:rsidRDefault="00CA3762" w:rsidP="00577E07">
      <w:pPr>
        <w:spacing w:line="360" w:lineRule="auto"/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առավարության որոշման </w:t>
      </w:r>
      <w:r w:rsidR="00577E07" w:rsidRPr="003D6530">
        <w:rPr>
          <w:rFonts w:ascii="GHEA Grapalat" w:hAnsi="GHEA Grapalat"/>
          <w:sz w:val="24"/>
          <w:szCs w:val="24"/>
          <w:lang w:val="af-ZA"/>
        </w:rPr>
        <w:t>նախագծի ընդունման առնչությամբ այլ իրավական ակտերում փոփոխություններ և /կամ լրացումներ կատարելու անհրաժեշտություն չկա:</w:t>
      </w: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577E07" w:rsidRPr="003D6530" w:rsidRDefault="00577E07" w:rsidP="00577E07">
      <w:pPr>
        <w:pStyle w:val="BodyText"/>
        <w:spacing w:line="312" w:lineRule="auto"/>
        <w:ind w:firstLine="720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Տ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Ղ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Ե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Ք</w:t>
      </w:r>
    </w:p>
    <w:p w:rsidR="00577E07" w:rsidRPr="003D6530" w:rsidRDefault="00577E07" w:rsidP="00577E07">
      <w:pPr>
        <w:spacing w:line="360" w:lineRule="auto"/>
        <w:jc w:val="center"/>
        <w:rPr>
          <w:rFonts w:ascii="GHEA Grapalat" w:hAnsi="GHEA Grapalat" w:cs="Times Armenian"/>
          <w:b/>
          <w:sz w:val="24"/>
          <w:szCs w:val="24"/>
          <w:lang w:val="af-ZA"/>
        </w:rPr>
      </w:pPr>
      <w:r w:rsidRPr="003D6530">
        <w:rPr>
          <w:rFonts w:ascii="GHEA Grapalat" w:hAnsi="GHEA Grapalat" w:cs="Sylfaen"/>
          <w:b/>
          <w:sz w:val="24"/>
          <w:szCs w:val="24"/>
          <w:lang w:val="af-ZA"/>
        </w:rPr>
        <w:t>Իրավական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ակտն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ընդունելու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կապակցությամբ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պետական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բյուջեում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3D6530">
        <w:rPr>
          <w:rFonts w:ascii="GHEA Grapalat" w:hAnsi="GHEA Grapalat" w:cs="Sylfaen"/>
          <w:b/>
          <w:sz w:val="24"/>
          <w:szCs w:val="24"/>
          <w:lang w:val="af-ZA"/>
        </w:rPr>
        <w:t>կամ</w:t>
      </w:r>
      <w:r w:rsidRPr="003D6530">
        <w:rPr>
          <w:rFonts w:ascii="GHEA Grapalat" w:hAnsi="GHEA Grapalat" w:cs="Times Armenian"/>
          <w:b/>
          <w:sz w:val="24"/>
          <w:szCs w:val="24"/>
          <w:lang w:val="af-ZA"/>
        </w:rPr>
        <w:t xml:space="preserve"> տեղական ինքնակառավարման մարմինների բյուջեներում ծախսերի և եկամուտների էական ավելացումների կամ նվազեցումների մասին</w:t>
      </w:r>
    </w:p>
    <w:p w:rsidR="00577E07" w:rsidRPr="003D6530" w:rsidRDefault="00577E07" w:rsidP="00577E07">
      <w:pPr>
        <w:pStyle w:val="BodyText"/>
        <w:spacing w:line="312" w:lineRule="auto"/>
        <w:ind w:firstLine="720"/>
        <w:rPr>
          <w:rFonts w:ascii="GHEA Grapalat" w:hAnsi="GHEA Grapalat"/>
          <w:sz w:val="24"/>
          <w:szCs w:val="24"/>
          <w:lang w:val="af-ZA"/>
        </w:rPr>
      </w:pPr>
    </w:p>
    <w:p w:rsidR="00577E07" w:rsidRPr="0093709E" w:rsidRDefault="00CA3762" w:rsidP="00577E07">
      <w:pPr>
        <w:spacing w:line="360" w:lineRule="auto"/>
        <w:ind w:firstLine="540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Կ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առավարության որոշման նախագծի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ընդունման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կապակցությամբ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Հայաստանի Հանրապետության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պետական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բյուջեում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ծախսերի և եկամուտների էական ավելացումներ կամ նվազեցումներ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չեն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577E07" w:rsidRPr="003D6530">
        <w:rPr>
          <w:rFonts w:ascii="GHEA Grapalat" w:hAnsi="GHEA Grapalat" w:cs="Sylfaen"/>
          <w:sz w:val="24"/>
          <w:szCs w:val="24"/>
          <w:lang w:val="af-ZA"/>
        </w:rPr>
        <w:t>սպասվում</w:t>
      </w:r>
      <w:r w:rsidR="00577E07" w:rsidRPr="003D6530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D71074" w:rsidRPr="00577E07" w:rsidRDefault="00D71074">
      <w:pPr>
        <w:rPr>
          <w:lang w:val="af-ZA"/>
        </w:rPr>
      </w:pPr>
    </w:p>
    <w:sectPr w:rsidR="00D71074" w:rsidRPr="00577E07" w:rsidSect="00557ECA">
      <w:pgSz w:w="11906" w:h="16838"/>
      <w:pgMar w:top="63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1750E"/>
    <w:multiLevelType w:val="hybridMultilevel"/>
    <w:tmpl w:val="3C8AE634"/>
    <w:lvl w:ilvl="0" w:tplc="64BAC0F6">
      <w:start w:val="2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77E07"/>
    <w:rsid w:val="001C0C21"/>
    <w:rsid w:val="0024678E"/>
    <w:rsid w:val="0034721F"/>
    <w:rsid w:val="003517EF"/>
    <w:rsid w:val="00402B81"/>
    <w:rsid w:val="00431F14"/>
    <w:rsid w:val="004B1051"/>
    <w:rsid w:val="005165A2"/>
    <w:rsid w:val="00557ECA"/>
    <w:rsid w:val="00577E07"/>
    <w:rsid w:val="006626A5"/>
    <w:rsid w:val="00666093"/>
    <w:rsid w:val="006A661B"/>
    <w:rsid w:val="008548E4"/>
    <w:rsid w:val="00952CFB"/>
    <w:rsid w:val="009848ED"/>
    <w:rsid w:val="009873FC"/>
    <w:rsid w:val="00AA208C"/>
    <w:rsid w:val="00AF5828"/>
    <w:rsid w:val="00C41F3E"/>
    <w:rsid w:val="00C43B03"/>
    <w:rsid w:val="00C46F73"/>
    <w:rsid w:val="00CA3762"/>
    <w:rsid w:val="00D71074"/>
    <w:rsid w:val="00E86A31"/>
    <w:rsid w:val="00F2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E07"/>
    <w:pPr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577E07"/>
    <w:pPr>
      <w:spacing w:after="0" w:line="240" w:lineRule="auto"/>
      <w:jc w:val="both"/>
    </w:pPr>
    <w:rPr>
      <w:rFonts w:ascii="Times Armenian" w:eastAsia="Times New Roman" w:hAnsi="Times Armeni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77E07"/>
    <w:rPr>
      <w:rFonts w:ascii="Times Armenian" w:eastAsia="Times New Roman" w:hAnsi="Times Armenian" w:cs="Times New Roman"/>
      <w:sz w:val="20"/>
      <w:szCs w:val="20"/>
      <w:lang w:val="en-AU"/>
    </w:rPr>
  </w:style>
  <w:style w:type="paragraph" w:styleId="Title">
    <w:name w:val="Title"/>
    <w:basedOn w:val="Normal"/>
    <w:link w:val="TitleChar"/>
    <w:qFormat/>
    <w:rsid w:val="00557ECA"/>
    <w:pPr>
      <w:spacing w:after="0" w:line="240" w:lineRule="auto"/>
      <w:jc w:val="center"/>
    </w:pPr>
    <w:rPr>
      <w:rFonts w:ascii="Arial Armenian" w:eastAsia="Times New Roman" w:hAnsi="Arial Armenian" w:cs="Times New Roman"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57ECA"/>
    <w:rPr>
      <w:rFonts w:ascii="Arial Armenian" w:eastAsia="Times New Roman" w:hAnsi="Arial Armenian" w:cs="Times New Roman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Parandzem</dc:creator>
  <cp:keywords/>
  <dc:description/>
  <cp:lastModifiedBy>Parandzem Darbinyan</cp:lastModifiedBy>
  <cp:revision>26</cp:revision>
  <dcterms:created xsi:type="dcterms:W3CDTF">2016-04-21T08:44:00Z</dcterms:created>
  <dcterms:modified xsi:type="dcterms:W3CDTF">2018-06-29T07:56:00Z</dcterms:modified>
</cp:coreProperties>
</file>