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92" w:rsidRPr="001E2CC3" w:rsidRDefault="00312892" w:rsidP="00312892">
      <w:pPr>
        <w:spacing w:after="0"/>
        <w:ind w:firstLine="720"/>
        <w:jc w:val="right"/>
        <w:rPr>
          <w:rFonts w:ascii="GHEA Grapalat" w:hAnsi="GHEA Grapalat" w:cs="Times Armenian"/>
          <w:b/>
          <w:lang w:val="hy-AM"/>
        </w:rPr>
      </w:pPr>
      <w:r w:rsidRPr="001E2CC3">
        <w:rPr>
          <w:rFonts w:ascii="GHEA Grapalat" w:hAnsi="GHEA Grapalat" w:cs="Sylfaen"/>
          <w:b/>
          <w:lang w:val="hy-AM"/>
        </w:rPr>
        <w:t xml:space="preserve">ՆԱԽԱԳԻԾ </w:t>
      </w:r>
    </w:p>
    <w:p w:rsidR="00312892" w:rsidRPr="007963A1" w:rsidRDefault="00312892" w:rsidP="00312892">
      <w:pPr>
        <w:spacing w:after="0"/>
        <w:ind w:firstLine="720"/>
        <w:jc w:val="both"/>
        <w:rPr>
          <w:rFonts w:ascii="GHEA Grapalat" w:hAnsi="GHEA Grapalat" w:cs="Sylfaen"/>
          <w:b/>
          <w:sz w:val="8"/>
          <w:lang w:val="hy-AM"/>
        </w:rPr>
      </w:pPr>
    </w:p>
    <w:p w:rsidR="00312892" w:rsidRPr="001E2CC3" w:rsidRDefault="00312892" w:rsidP="00312892">
      <w:pPr>
        <w:spacing w:after="0"/>
        <w:ind w:firstLine="720"/>
        <w:jc w:val="center"/>
        <w:rPr>
          <w:rFonts w:ascii="GHEA Grapalat" w:hAnsi="GHEA Grapalat" w:cs="Times Armenian"/>
          <w:b/>
          <w:lang w:val="hy-AM"/>
        </w:rPr>
      </w:pPr>
      <w:r w:rsidRPr="001E2CC3">
        <w:rPr>
          <w:rFonts w:ascii="GHEA Grapalat" w:hAnsi="GHEA Grapalat" w:cs="Sylfaen"/>
          <w:b/>
          <w:lang w:val="hy-AM"/>
        </w:rPr>
        <w:t>ՀԱՅԱՍՏԱՆԻ</w:t>
      </w:r>
      <w:r w:rsidR="0036469D">
        <w:rPr>
          <w:rFonts w:ascii="GHEA Grapalat" w:hAnsi="GHEA Grapalat" w:cs="Sylfaen"/>
          <w:b/>
        </w:rPr>
        <w:t xml:space="preserve"> </w:t>
      </w:r>
      <w:r w:rsidRPr="001E2CC3">
        <w:rPr>
          <w:rFonts w:ascii="GHEA Grapalat" w:hAnsi="GHEA Grapalat" w:cs="Sylfaen"/>
          <w:b/>
          <w:lang w:val="hy-AM"/>
        </w:rPr>
        <w:t>ՀԱՆՐԱՊԵՏՈՒԹՅԱՆԿԱՌԱՎԱՐՈՒԹՅՈՒՆ</w:t>
      </w:r>
    </w:p>
    <w:p w:rsidR="00312892" w:rsidRPr="007963A1" w:rsidRDefault="00312892" w:rsidP="00312892">
      <w:pPr>
        <w:spacing w:after="0"/>
        <w:ind w:firstLine="720"/>
        <w:jc w:val="center"/>
        <w:rPr>
          <w:rFonts w:ascii="GHEA Grapalat" w:hAnsi="GHEA Grapalat" w:cs="Sylfaen"/>
          <w:b/>
          <w:sz w:val="16"/>
          <w:lang w:val="hy-AM"/>
        </w:rPr>
      </w:pPr>
    </w:p>
    <w:p w:rsidR="00312892" w:rsidRPr="001E2CC3" w:rsidRDefault="00312892" w:rsidP="00312892">
      <w:pPr>
        <w:spacing w:after="0"/>
        <w:ind w:firstLine="720"/>
        <w:jc w:val="center"/>
        <w:rPr>
          <w:rFonts w:ascii="GHEA Grapalat" w:hAnsi="GHEA Grapalat" w:cs="Sylfaen"/>
          <w:b/>
          <w:lang w:val="hy-AM"/>
        </w:rPr>
      </w:pPr>
      <w:r w:rsidRPr="001E2CC3">
        <w:rPr>
          <w:rFonts w:ascii="GHEA Grapalat" w:hAnsi="GHEA Grapalat" w:cs="Sylfaen"/>
          <w:b/>
          <w:lang w:val="hy-AM"/>
        </w:rPr>
        <w:t>ՈՐՈՇՈՒՄ</w:t>
      </w:r>
    </w:p>
    <w:p w:rsidR="00312892" w:rsidRPr="00292E57" w:rsidRDefault="00347259" w:rsidP="00312892">
      <w:pPr>
        <w:spacing w:after="0"/>
        <w:ind w:firstLine="720"/>
        <w:jc w:val="center"/>
        <w:rPr>
          <w:rFonts w:ascii="GHEA Grapalat" w:hAnsi="GHEA Grapalat" w:cs="Times Armenian"/>
          <w:b/>
          <w:lang w:val="hy-AM"/>
        </w:rPr>
      </w:pPr>
      <w:r w:rsidRPr="00292E57">
        <w:rPr>
          <w:rFonts w:ascii="GHEA Grapalat" w:hAnsi="GHEA Grapalat" w:cs="Times Armenian"/>
          <w:b/>
          <w:lang w:val="hy-AM"/>
        </w:rPr>
        <w:t>-Ն</w:t>
      </w:r>
    </w:p>
    <w:p w:rsidR="00312892" w:rsidRPr="001E2CC3" w:rsidRDefault="00312892" w:rsidP="00312892">
      <w:pPr>
        <w:pStyle w:val="mechtex"/>
        <w:spacing w:line="276" w:lineRule="auto"/>
        <w:rPr>
          <w:rFonts w:ascii="GHEA Grapalat" w:hAnsi="GHEA Grapalat" w:cs="Arial Armenian"/>
          <w:b/>
          <w:sz w:val="24"/>
          <w:lang w:val="hy-AM"/>
        </w:rPr>
      </w:pP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ՀԱՅԱՍՏԱՆԻ</w:t>
      </w:r>
      <w:r w:rsidR="00530CDE" w:rsidRPr="00D1303C">
        <w:rPr>
          <w:rFonts w:ascii="GHEA Grapalat" w:hAnsi="GHEA Grapalat" w:cs="Tahoma"/>
          <w:b/>
          <w:spacing w:val="-2"/>
          <w:sz w:val="24"/>
          <w:lang w:val="hy-AM"/>
        </w:rPr>
        <w:t xml:space="preserve"> </w:t>
      </w: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ՀԱՆՐԱՊԵՏՈՒԹՅԱՆ</w:t>
      </w:r>
      <w:r w:rsidR="00530CDE" w:rsidRPr="00D1303C">
        <w:rPr>
          <w:rFonts w:ascii="GHEA Grapalat" w:hAnsi="GHEA Grapalat" w:cs="Tahoma"/>
          <w:b/>
          <w:spacing w:val="-2"/>
          <w:sz w:val="24"/>
          <w:lang w:val="hy-AM"/>
        </w:rPr>
        <w:t xml:space="preserve"> </w:t>
      </w: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ԿԱՌԱՎԱՐՈՒԹՅԱՆ</w:t>
      </w:r>
      <w:r w:rsidRPr="001E2CC3">
        <w:rPr>
          <w:rFonts w:ascii="GHEA Grapalat" w:hAnsi="GHEA Grapalat" w:cs="Arial Armenian"/>
          <w:b/>
          <w:spacing w:val="-2"/>
          <w:sz w:val="24"/>
          <w:lang w:val="hy-AM"/>
        </w:rPr>
        <w:t xml:space="preserve"> 20</w:t>
      </w:r>
      <w:r w:rsidR="000D17E9" w:rsidRPr="001E2CC3">
        <w:rPr>
          <w:rFonts w:ascii="GHEA Grapalat" w:hAnsi="GHEA Grapalat" w:cs="Arial Armenian"/>
          <w:b/>
          <w:spacing w:val="-2"/>
          <w:sz w:val="24"/>
          <w:lang w:val="hy-AM"/>
        </w:rPr>
        <w:t>15</w:t>
      </w:r>
      <w:r w:rsidR="00530CDE" w:rsidRPr="00D1303C">
        <w:rPr>
          <w:rFonts w:ascii="GHEA Grapalat" w:hAnsi="GHEA Grapalat" w:cs="Arial Armenian"/>
          <w:b/>
          <w:spacing w:val="-2"/>
          <w:sz w:val="24"/>
          <w:lang w:val="hy-AM"/>
        </w:rPr>
        <w:t xml:space="preserve"> </w:t>
      </w: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ԹՎԱԿԱՆԻ</w:t>
      </w:r>
    </w:p>
    <w:p w:rsidR="00312892" w:rsidRPr="00D1303C" w:rsidRDefault="000D17E9" w:rsidP="009362FB">
      <w:pPr>
        <w:pStyle w:val="mechtex"/>
        <w:spacing w:line="276" w:lineRule="auto"/>
        <w:rPr>
          <w:rFonts w:ascii="GHEA Grapalat" w:hAnsi="GHEA Grapalat" w:cs="Tahoma"/>
          <w:b/>
          <w:sz w:val="24"/>
          <w:lang w:val="hy-AM"/>
        </w:rPr>
      </w:pPr>
      <w:r w:rsidRPr="001E2CC3">
        <w:rPr>
          <w:rFonts w:ascii="GHEA Grapalat" w:hAnsi="GHEA Grapalat" w:cs="Tahoma"/>
          <w:b/>
          <w:sz w:val="24"/>
          <w:lang w:val="hy-AM"/>
        </w:rPr>
        <w:t>ՄԱՐՏԻ 19</w:t>
      </w:r>
      <w:r w:rsidR="00312892" w:rsidRPr="001E2CC3">
        <w:rPr>
          <w:rFonts w:ascii="GHEA Grapalat" w:hAnsi="GHEA Grapalat" w:cs="Tahoma"/>
          <w:b/>
          <w:sz w:val="24"/>
          <w:lang w:val="hy-AM"/>
        </w:rPr>
        <w:t>-Ի</w:t>
      </w:r>
      <w:r w:rsidR="00312892" w:rsidRPr="001E2CC3">
        <w:rPr>
          <w:rFonts w:ascii="GHEA Grapalat" w:hAnsi="GHEA Grapalat" w:cs="Arial Armenian"/>
          <w:b/>
          <w:sz w:val="24"/>
          <w:lang w:val="hy-AM"/>
        </w:rPr>
        <w:t xml:space="preserve"> N </w:t>
      </w:r>
      <w:r w:rsidRPr="001E2CC3">
        <w:rPr>
          <w:rFonts w:ascii="GHEA Grapalat" w:hAnsi="GHEA Grapalat" w:cs="Arial Armenian"/>
          <w:b/>
          <w:sz w:val="24"/>
          <w:lang w:val="hy-AM"/>
        </w:rPr>
        <w:t>312</w:t>
      </w:r>
      <w:r w:rsidR="00312892" w:rsidRPr="001E2CC3">
        <w:rPr>
          <w:rFonts w:ascii="GHEA Grapalat" w:hAnsi="GHEA Grapalat" w:cs="Arial Armenian"/>
          <w:b/>
          <w:sz w:val="24"/>
          <w:lang w:val="hy-AM"/>
        </w:rPr>
        <w:t>-</w:t>
      </w:r>
      <w:r w:rsidR="00312892" w:rsidRPr="001E2CC3">
        <w:rPr>
          <w:rFonts w:ascii="GHEA Grapalat" w:hAnsi="GHEA Grapalat" w:cs="Tahoma"/>
          <w:b/>
          <w:sz w:val="24"/>
          <w:lang w:val="hy-AM"/>
        </w:rPr>
        <w:t>Ն</w:t>
      </w:r>
      <w:r w:rsidR="00530CDE" w:rsidRPr="00D1303C">
        <w:rPr>
          <w:rFonts w:ascii="GHEA Grapalat" w:hAnsi="GHEA Grapalat" w:cs="Tahoma"/>
          <w:b/>
          <w:sz w:val="24"/>
          <w:lang w:val="hy-AM"/>
        </w:rPr>
        <w:t xml:space="preserve"> </w:t>
      </w:r>
      <w:r w:rsidR="00312892" w:rsidRPr="001E2CC3">
        <w:rPr>
          <w:rFonts w:ascii="GHEA Grapalat" w:hAnsi="GHEA Grapalat" w:cs="Tahoma"/>
          <w:b/>
          <w:sz w:val="24"/>
          <w:lang w:val="hy-AM"/>
        </w:rPr>
        <w:t>ՈՐՈՇՄ</w:t>
      </w:r>
      <w:r w:rsidR="009362FB" w:rsidRPr="00D1303C">
        <w:rPr>
          <w:rFonts w:ascii="GHEA Grapalat" w:hAnsi="GHEA Grapalat" w:cs="Tahoma"/>
          <w:b/>
          <w:sz w:val="24"/>
          <w:lang w:val="hy-AM"/>
        </w:rPr>
        <w:t>Ա</w:t>
      </w:r>
      <w:r w:rsidR="00952D89" w:rsidRPr="001E2CC3">
        <w:rPr>
          <w:rFonts w:ascii="GHEA Grapalat" w:hAnsi="GHEA Grapalat" w:cs="Tahoma"/>
          <w:b/>
          <w:sz w:val="24"/>
          <w:lang w:val="hy-AM"/>
        </w:rPr>
        <w:t>Ն</w:t>
      </w:r>
      <w:r w:rsidR="00530CDE" w:rsidRPr="00D1303C">
        <w:rPr>
          <w:rFonts w:ascii="GHEA Grapalat" w:hAnsi="GHEA Grapalat" w:cs="Tahoma"/>
          <w:b/>
          <w:sz w:val="24"/>
          <w:lang w:val="hy-AM"/>
        </w:rPr>
        <w:t xml:space="preserve"> </w:t>
      </w:r>
      <w:r w:rsidR="00312892" w:rsidRPr="001E2CC3">
        <w:rPr>
          <w:rFonts w:ascii="GHEA Grapalat" w:hAnsi="GHEA Grapalat" w:cs="Tahoma"/>
          <w:b/>
          <w:sz w:val="24"/>
          <w:lang w:val="hy-AM"/>
        </w:rPr>
        <w:t>ՄԵՋ</w:t>
      </w:r>
      <w:r w:rsidR="00530CDE" w:rsidRPr="00D1303C">
        <w:rPr>
          <w:rFonts w:ascii="GHEA Grapalat" w:hAnsi="GHEA Grapalat" w:cs="Tahoma"/>
          <w:b/>
          <w:sz w:val="24"/>
          <w:lang w:val="hy-AM"/>
        </w:rPr>
        <w:t xml:space="preserve"> </w:t>
      </w:r>
      <w:r w:rsidR="00312892" w:rsidRPr="001E2CC3">
        <w:rPr>
          <w:rFonts w:ascii="GHEA Grapalat" w:hAnsi="GHEA Grapalat" w:cs="Tahoma"/>
          <w:b/>
          <w:sz w:val="24"/>
          <w:lang w:val="hy-AM"/>
        </w:rPr>
        <w:t>ՓՈՓՈԽՈՒԹՅՈՒՆՆԵՐ</w:t>
      </w:r>
      <w:r w:rsidR="003855D3" w:rsidRPr="00D1303C">
        <w:rPr>
          <w:rFonts w:ascii="GHEA Grapalat" w:hAnsi="GHEA Grapalat" w:cs="Tahoma"/>
          <w:b/>
          <w:sz w:val="24"/>
          <w:lang w:val="hy-AM"/>
        </w:rPr>
        <w:t xml:space="preserve"> ԵՎ ԼՐԱՑՈՒՄ</w:t>
      </w:r>
      <w:r w:rsidR="002E3D7D" w:rsidRPr="00546088">
        <w:rPr>
          <w:rFonts w:ascii="GHEA Grapalat" w:hAnsi="GHEA Grapalat" w:cs="Tahoma"/>
          <w:b/>
          <w:sz w:val="24"/>
          <w:lang w:val="hy-AM"/>
        </w:rPr>
        <w:t>ՆԵՐ</w:t>
      </w:r>
      <w:r w:rsidR="003855D3" w:rsidRPr="00D1303C">
        <w:rPr>
          <w:rFonts w:ascii="GHEA Grapalat" w:hAnsi="GHEA Grapalat" w:cs="Tahoma"/>
          <w:b/>
          <w:sz w:val="24"/>
          <w:lang w:val="hy-AM"/>
        </w:rPr>
        <w:t xml:space="preserve"> </w:t>
      </w:r>
    </w:p>
    <w:p w:rsidR="00312892" w:rsidRPr="001E2CC3" w:rsidRDefault="00312892" w:rsidP="00312892">
      <w:pPr>
        <w:pStyle w:val="mechtex"/>
        <w:spacing w:line="276" w:lineRule="auto"/>
        <w:rPr>
          <w:rFonts w:ascii="GHEA Grapalat" w:hAnsi="GHEA Grapalat" w:cs="Tahoma"/>
          <w:b/>
          <w:sz w:val="24"/>
          <w:lang w:val="hy-AM"/>
        </w:rPr>
      </w:pPr>
      <w:r w:rsidRPr="001E2CC3">
        <w:rPr>
          <w:rFonts w:ascii="GHEA Grapalat" w:hAnsi="GHEA Grapalat" w:cs="Tahoma"/>
          <w:b/>
          <w:sz w:val="24"/>
          <w:lang w:val="hy-AM"/>
        </w:rPr>
        <w:t>ԿԱՏԱՐԵԼՈՒ</w:t>
      </w:r>
      <w:r w:rsidRPr="001E2CC3">
        <w:rPr>
          <w:rFonts w:ascii="GHEA Grapalat" w:hAnsi="GHEA Grapalat" w:cs="Arial Armenian"/>
          <w:b/>
          <w:sz w:val="24"/>
          <w:lang w:val="hy-AM"/>
        </w:rPr>
        <w:t xml:space="preserve"> ՄԱՍԻՆ</w:t>
      </w:r>
    </w:p>
    <w:p w:rsidR="00D1303C" w:rsidRPr="0074265D" w:rsidRDefault="00D1303C" w:rsidP="002B22DD">
      <w:pPr>
        <w:spacing w:line="360" w:lineRule="auto"/>
        <w:ind w:firstLine="375"/>
        <w:jc w:val="both"/>
        <w:rPr>
          <w:rFonts w:ascii="GHEA Grapalat" w:hAnsi="GHEA Grapalat"/>
          <w:color w:val="000000"/>
          <w:sz w:val="2"/>
          <w:szCs w:val="24"/>
          <w:shd w:val="clear" w:color="auto" w:fill="FFFFFF"/>
          <w:lang w:val="hy-AM"/>
        </w:rPr>
      </w:pPr>
    </w:p>
    <w:p w:rsidR="00312892" w:rsidRPr="00AA215B" w:rsidRDefault="00AA215B" w:rsidP="007963A1">
      <w:pPr>
        <w:spacing w:after="0" w:line="240" w:lineRule="auto"/>
        <w:ind w:firstLine="375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  <w:r w:rsidRPr="005460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Հիմք ընդունելով</w:t>
      </w:r>
      <w:r w:rsidRPr="00AA215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36F0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«Տեղեկատվական տեխնոլոգիաների ոլորտի պետական աջակցության մասին» Հայաստանի Հանրապետության օրենքի </w:t>
      </w:r>
      <w:r w:rsidR="00D4701B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8</w:t>
      </w:r>
      <w:r w:rsidR="004536F0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-րդ հոդվածի հոդվածը և</w:t>
      </w:r>
      <w:r w:rsidR="004536F0" w:rsidRPr="00AA215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A215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«Նորմատիվ իրավական ակտերի մասին» </w:t>
      </w:r>
      <w:r w:rsidRPr="005460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Pr="00AA215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օրենքի 34-րդ հոդվածը՝</w:t>
      </w:r>
      <w:r w:rsidRPr="0054608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2892" w:rsidRPr="00AA21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կառավարությունը</w:t>
      </w:r>
      <w:r w:rsidR="00530CDE" w:rsidRPr="00AA21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2892" w:rsidRPr="00AA215B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D02041" w:rsidRPr="00546088" w:rsidRDefault="00D02041" w:rsidP="00546088">
      <w:pPr>
        <w:spacing w:after="0"/>
        <w:ind w:firstLine="375"/>
        <w:jc w:val="both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53D8" w:rsidRPr="001E2CC3">
        <w:rPr>
          <w:rFonts w:ascii="GHEA Grapalat" w:hAnsi="GHEA Grapalat" w:cs="Sylfaen"/>
          <w:sz w:val="24"/>
          <w:szCs w:val="24"/>
          <w:lang w:val="hy-AM"/>
        </w:rPr>
        <w:t>1.</w:t>
      </w:r>
      <w:r w:rsidR="00AC53D8" w:rsidRPr="00D1303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53D8" w:rsidRPr="001E2CC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AC53D8" w:rsidRPr="001E2CC3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կառավարության 2015 թվականի մարտի  19-ի </w:t>
      </w:r>
      <w:r w:rsidR="00AC53D8" w:rsidRPr="001E2C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«Լ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իազոր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մարմին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ճանաչելու</w:t>
      </w:r>
      <w:r w:rsidR="00AC53D8" w:rsidRPr="001E2CC3">
        <w:rPr>
          <w:rFonts w:ascii="GHEA Grapalat" w:hAnsi="GHEA Grapalat"/>
          <w:bCs/>
          <w:sz w:val="24"/>
          <w:szCs w:val="24"/>
          <w:lang w:val="hy-AM" w:eastAsia="ru-RU"/>
        </w:rPr>
        <w:t xml:space="preserve">, </w:t>
      </w:r>
      <w:proofErr w:type="spellStart"/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հավաստագրման</w:t>
      </w:r>
      <w:proofErr w:type="spellEnd"/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հանձնաժողով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ստեղծելու</w:t>
      </w:r>
      <w:r w:rsidR="00AC53D8" w:rsidRPr="001E2CC3">
        <w:rPr>
          <w:rFonts w:ascii="GHEA Grapalat" w:hAnsi="GHEA Grapalat"/>
          <w:bCs/>
          <w:sz w:val="24"/>
          <w:szCs w:val="24"/>
          <w:lang w:val="hy-AM" w:eastAsia="ru-RU"/>
        </w:rPr>
        <w:t xml:space="preserve">,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հանձնաժողովի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կազմը</w:t>
      </w:r>
      <w:r w:rsidR="00AC53D8" w:rsidRPr="001E2CC3">
        <w:rPr>
          <w:rFonts w:ascii="GHEA Grapalat" w:hAnsi="GHEA Grapalat"/>
          <w:bCs/>
          <w:sz w:val="24"/>
          <w:szCs w:val="24"/>
          <w:lang w:val="hy-AM" w:eastAsia="ru-RU"/>
        </w:rPr>
        <w:t xml:space="preserve">, </w:t>
      </w:r>
      <w:proofErr w:type="spellStart"/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հավաստագրման</w:t>
      </w:r>
      <w:proofErr w:type="spellEnd"/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հանձնաժողովի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աշխատանքների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կազմակերպման</w:t>
      </w:r>
      <w:r w:rsidR="00AC53D8" w:rsidRPr="001E2CC3">
        <w:rPr>
          <w:rFonts w:ascii="GHEA Grapalat" w:hAnsi="GHEA Grapalat"/>
          <w:bCs/>
          <w:sz w:val="24"/>
          <w:szCs w:val="24"/>
          <w:lang w:val="hy-AM" w:eastAsia="ru-RU"/>
        </w:rPr>
        <w:t xml:space="preserve">,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տեղեկատվական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տեխնոլոգիաների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ոլորտի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տնտեսվարող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սուբյեկտների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հավաստագրման</w:t>
      </w:r>
      <w:proofErr w:type="spellEnd"/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կարգը</w:t>
      </w:r>
      <w:r w:rsidR="00AC53D8" w:rsidRPr="001E2CC3">
        <w:rPr>
          <w:rFonts w:ascii="GHEA Grapalat" w:hAnsi="GHEA Grapalat"/>
          <w:bCs/>
          <w:sz w:val="24"/>
          <w:szCs w:val="24"/>
          <w:lang w:val="hy-AM" w:eastAsia="ru-RU"/>
        </w:rPr>
        <w:t xml:space="preserve">,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հավաստագրի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ձևը</w:t>
      </w:r>
      <w:proofErr w:type="spellEnd"/>
      <w:r w:rsidR="00AC53D8" w:rsidRPr="001E2CC3">
        <w:rPr>
          <w:rFonts w:ascii="GHEA Grapalat" w:hAnsi="GHEA Grapalat"/>
          <w:bCs/>
          <w:sz w:val="24"/>
          <w:szCs w:val="24"/>
          <w:lang w:val="hy-AM" w:eastAsia="ru-RU"/>
        </w:rPr>
        <w:t xml:space="preserve">,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հավաստագրի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գործողության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ընթացքում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ստացված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արդյունքների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մասին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հաշվետվության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ներկայացման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կարգը</w:t>
      </w:r>
      <w:r w:rsidR="00AC53D8" w:rsidRPr="001E2CC3">
        <w:rPr>
          <w:rFonts w:ascii="GHEA Grapalat" w:hAnsi="GHEA Grapalat"/>
          <w:bCs/>
          <w:sz w:val="24"/>
          <w:szCs w:val="24"/>
          <w:lang w:val="hy-AM" w:eastAsia="ru-RU"/>
        </w:rPr>
        <w:t xml:space="preserve">,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տեղեկատվական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տեխնոլոգիաների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ոլորտում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գործունեություն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իրականացնող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կազմակերպությունների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շահերը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ներկայացնող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միավորումների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և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ոչ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առեվտրային</w:t>
      </w:r>
      <w:proofErr w:type="spellEnd"/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կազմակերպությունների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ներկայացուցիչներին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proofErr w:type="spellStart"/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հավաստագրման</w:t>
      </w:r>
      <w:proofErr w:type="spellEnd"/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հանձնաժողովի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կազմում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ընդգրկելու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կարգը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և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պայմանները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հաստատելու</w:t>
      </w:r>
      <w:r w:rsidR="00AC53D8" w:rsidRPr="00D1303C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1E2CC3">
        <w:rPr>
          <w:rFonts w:ascii="GHEA Grapalat" w:hAnsi="GHEA Grapalat" w:cs="Sylfaen"/>
          <w:bCs/>
          <w:sz w:val="24"/>
          <w:szCs w:val="24"/>
          <w:lang w:val="hy-AM" w:eastAsia="ru-RU"/>
        </w:rPr>
        <w:t>մասին</w:t>
      </w:r>
      <w:r w:rsidR="00AC53D8" w:rsidRPr="001E2C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թիվ 312</w:t>
      </w:r>
      <w:r w:rsidR="00AC53D8" w:rsidRPr="001E2CC3">
        <w:rPr>
          <w:rFonts w:ascii="GHEA Grapalat" w:hAnsi="GHEA Grapalat" w:cs="Arial Armenian"/>
          <w:sz w:val="24"/>
          <w:szCs w:val="24"/>
          <w:lang w:val="hy-AM"/>
        </w:rPr>
        <w:t>-</w:t>
      </w:r>
      <w:r w:rsidR="00AC53D8" w:rsidRPr="001E2CC3">
        <w:rPr>
          <w:rFonts w:ascii="GHEA Grapalat" w:hAnsi="GHEA Grapalat" w:cs="Tahoma"/>
          <w:sz w:val="24"/>
          <w:szCs w:val="24"/>
          <w:lang w:val="hy-AM"/>
        </w:rPr>
        <w:t>Ն</w:t>
      </w:r>
      <w:r w:rsidR="00AC53D8" w:rsidRPr="00D1303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C53D8" w:rsidRPr="001E2CC3">
        <w:rPr>
          <w:rFonts w:ascii="GHEA Grapalat" w:hAnsi="GHEA Grapalat" w:cs="Tahoma"/>
          <w:sz w:val="24"/>
          <w:szCs w:val="24"/>
          <w:lang w:val="hy-AM"/>
        </w:rPr>
        <w:t>որոշման</w:t>
      </w:r>
      <w:r w:rsidR="002E3D7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86043D" w:rsidRPr="00546088">
        <w:rPr>
          <w:rFonts w:ascii="GHEA Grapalat" w:hAnsi="GHEA Grapalat" w:cs="Tahoma"/>
          <w:sz w:val="24"/>
          <w:szCs w:val="24"/>
          <w:lang w:val="hy-AM"/>
        </w:rPr>
        <w:t xml:space="preserve">մեջ կատարել </w:t>
      </w:r>
      <w:proofErr w:type="spellStart"/>
      <w:r w:rsidR="0086043D" w:rsidRPr="00276629">
        <w:rPr>
          <w:rFonts w:ascii="GHEA Grapalat" w:hAnsi="GHEA Grapalat" w:cs="Sylfaen"/>
          <w:bCs/>
          <w:sz w:val="24"/>
          <w:szCs w:val="24"/>
          <w:lang w:val="hy-AM" w:eastAsia="ru-RU"/>
        </w:rPr>
        <w:t>հետևյալ</w:t>
      </w:r>
      <w:proofErr w:type="spellEnd"/>
      <w:r w:rsidR="0086043D" w:rsidRPr="00276629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փոփոխությունները և լրացումները.</w:t>
      </w:r>
    </w:p>
    <w:p w:rsidR="0086043D" w:rsidRPr="0086043D" w:rsidRDefault="0086043D" w:rsidP="0086043D">
      <w:pPr>
        <w:pStyle w:val="ListParagraph"/>
        <w:numPr>
          <w:ilvl w:val="0"/>
          <w:numId w:val="6"/>
        </w:numPr>
        <w:spacing w:after="0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>որոշման տեքստում և N 1, 2, 3, 4</w:t>
      </w:r>
      <w:r w:rsidR="0074265D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, 5</w:t>
      </w:r>
      <w:r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հավելվածներում</w:t>
      </w:r>
      <w:r w:rsidRPr="0086043D">
        <w:rPr>
          <w:rFonts w:ascii="GHEA Grapalat" w:hAnsi="GHEA Grapalat" w:cs="Tahoma"/>
          <w:sz w:val="24"/>
          <w:szCs w:val="24"/>
          <w:lang w:val="hy-AM"/>
        </w:rPr>
        <w:t xml:space="preserve"> «տրանսպորտի, կապի և տեղեկատվական տեխնոլոգիաների» բառերը փոխարինել «</w:t>
      </w:r>
      <w:r w:rsidRPr="00546088">
        <w:rPr>
          <w:rFonts w:ascii="GHEA Grapalat" w:hAnsi="GHEA Grapalat" w:cs="Tahoma"/>
          <w:sz w:val="24"/>
          <w:szCs w:val="24"/>
          <w:lang w:val="hy-AM"/>
        </w:rPr>
        <w:t xml:space="preserve">բարձր </w:t>
      </w:r>
      <w:r w:rsidRPr="0086043D">
        <w:rPr>
          <w:rFonts w:ascii="GHEA Grapalat" w:hAnsi="GHEA Grapalat" w:cs="Tahoma"/>
          <w:sz w:val="24"/>
          <w:szCs w:val="24"/>
          <w:lang w:val="hy-AM"/>
        </w:rPr>
        <w:t>տեխնոլոգիա</w:t>
      </w:r>
      <w:r w:rsidRPr="00546088">
        <w:rPr>
          <w:rFonts w:ascii="GHEA Grapalat" w:hAnsi="GHEA Grapalat" w:cs="Tahoma"/>
          <w:sz w:val="24"/>
          <w:szCs w:val="24"/>
          <w:lang w:val="hy-AM"/>
        </w:rPr>
        <w:t>կան արդյունաբերության</w:t>
      </w:r>
      <w:r w:rsidRPr="0086043D">
        <w:rPr>
          <w:rFonts w:ascii="GHEA Grapalat" w:hAnsi="GHEA Grapalat" w:cs="Tahoma"/>
          <w:sz w:val="24"/>
          <w:szCs w:val="24"/>
          <w:lang w:val="hy-AM"/>
        </w:rPr>
        <w:t>» բառերով,</w:t>
      </w:r>
    </w:p>
    <w:p w:rsidR="00AC53D8" w:rsidRPr="00546088" w:rsidRDefault="0086043D" w:rsidP="0086043D">
      <w:pPr>
        <w:pStyle w:val="ListParagraph"/>
        <w:numPr>
          <w:ilvl w:val="0"/>
          <w:numId w:val="6"/>
        </w:numPr>
        <w:spacing w:after="0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3-րդ հ</w:t>
      </w:r>
      <w:r w:rsidRPr="0086043D">
        <w:rPr>
          <w:rFonts w:ascii="GHEA Grapalat" w:hAnsi="GHEA Grapalat" w:cs="Tahoma"/>
          <w:sz w:val="24"/>
          <w:szCs w:val="24"/>
          <w:lang w:val="hy-AM"/>
        </w:rPr>
        <w:t>ավելված</w:t>
      </w:r>
      <w:r w:rsidRPr="00546088">
        <w:rPr>
          <w:rFonts w:ascii="GHEA Grapalat" w:hAnsi="GHEA Grapalat" w:cs="Tahoma"/>
          <w:sz w:val="24"/>
          <w:szCs w:val="24"/>
          <w:lang w:val="hy-AM"/>
        </w:rPr>
        <w:t>ի</w:t>
      </w:r>
      <w:r w:rsidRPr="0086043D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17-րդ </w:t>
      </w:r>
      <w:proofErr w:type="spellStart"/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>կետում</w:t>
      </w:r>
      <w:proofErr w:type="spellEnd"/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86043D">
        <w:rPr>
          <w:rFonts w:ascii="GHEA Grapalat" w:hAnsi="GHEA Grapalat" w:cs="Tahoma"/>
          <w:sz w:val="24"/>
          <w:szCs w:val="24"/>
          <w:lang w:val="hy-AM"/>
        </w:rPr>
        <w:t>«թղթային» բառից հետո լրացնել «կամ էլեկտրոնային» բառերը,</w:t>
      </w:r>
      <w:r w:rsidR="00AC53D8" w:rsidRPr="00546088">
        <w:rPr>
          <w:rFonts w:ascii="GHEA Grapalat" w:hAnsi="GHEA Grapalat" w:cs="Tahoma"/>
          <w:sz w:val="24"/>
          <w:szCs w:val="24"/>
          <w:lang w:val="hy-AM"/>
        </w:rPr>
        <w:t xml:space="preserve"> ինչպես նաև </w:t>
      </w:r>
      <w:r w:rsidR="00D4701B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>17-րդ կետ</w:t>
      </w:r>
      <w:r w:rsidR="00825495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ի</w:t>
      </w:r>
      <w:r w:rsidR="00D4701B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3-րդ ենթակետը </w:t>
      </w:r>
      <w:r w:rsidR="00CE5100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շարադրել նոր </w:t>
      </w:r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>խմբագր</w:t>
      </w:r>
      <w:r w:rsidR="00CE5100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ությամբ</w:t>
      </w:r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. </w:t>
      </w:r>
    </w:p>
    <w:p w:rsidR="00AC53D8" w:rsidRPr="00156AF3" w:rsidRDefault="00AC53D8" w:rsidP="000A6651">
      <w:pPr>
        <w:spacing w:after="0"/>
        <w:ind w:firstLine="45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0A6651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«3) 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հայտարարություն այն մասին, որ տնտեսավարող սուբյեկտը չի հանդիսանում </w:t>
      </w:r>
      <w:r w:rsidR="0074265D" w:rsidRPr="0074265D">
        <w:rPr>
          <w:rFonts w:ascii="GHEA Grapalat" w:hAnsi="GHEA Grapalat"/>
          <w:color w:val="000000"/>
          <w:sz w:val="24"/>
          <w:szCs w:val="24"/>
          <w:lang w:val="hy-AM" w:eastAsia="ru-RU"/>
        </w:rPr>
        <w:t>տնտեսական ընկերակցություն և դուստր ընկերություն, օտարերկրյա իրավաբանական անձանց մասնաճյուղ և ներկայացուցչություն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ինչպես նաև բավարարում է </w:t>
      </w:r>
      <w:r w:rsidR="00421B96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«Տեղեկատվական տեխնոլոգիաների ոլորտի պետական աջակցության մասին» ՀՀ 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>օրենքի 8-րդ հոդվածի 3</w:t>
      </w:r>
      <w:r w:rsidR="007424EA">
        <w:rPr>
          <w:rFonts w:ascii="GHEA Grapalat" w:hAnsi="GHEA Grapalat"/>
          <w:color w:val="000000"/>
          <w:sz w:val="24"/>
          <w:szCs w:val="24"/>
          <w:lang w:val="hy-AM" w:eastAsia="ru-RU"/>
        </w:rPr>
        <w:t>-րդ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25495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մաս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>ի 2-րդ, 3-րդ,</w:t>
      </w:r>
      <w:r w:rsidR="0074265D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4-րդ,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5-րդ, 7-րդ, 8-րդ և 9-րդ </w:t>
      </w:r>
      <w:r w:rsidRPr="007424EA">
        <w:rPr>
          <w:rFonts w:ascii="GHEA Grapalat" w:hAnsi="GHEA Grapalat"/>
          <w:color w:val="000000"/>
          <w:sz w:val="24"/>
          <w:szCs w:val="24"/>
          <w:lang w:val="hy-AM" w:eastAsia="ru-RU"/>
        </w:rPr>
        <w:t>կետերի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156AF3" w:rsidRPr="00156AF3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11-րդ հոդվածի 4-րդ մասի 6-րդ կետի </w:t>
      </w:r>
      <w:r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>պահանջներին` համաձայն N 3 ձևի.»</w:t>
      </w:r>
      <w:r w:rsidRPr="00156AF3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</w:p>
    <w:p w:rsidR="00AC53D8" w:rsidRPr="0086043D" w:rsidRDefault="0086043D" w:rsidP="0086043D">
      <w:pPr>
        <w:pStyle w:val="ListParagraph"/>
        <w:numPr>
          <w:ilvl w:val="0"/>
          <w:numId w:val="6"/>
        </w:numPr>
        <w:spacing w:after="0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3-րդ հ</w:t>
      </w:r>
      <w:r w:rsidRPr="0086043D">
        <w:rPr>
          <w:rFonts w:ascii="GHEA Grapalat" w:hAnsi="GHEA Grapalat" w:cs="Tahoma"/>
          <w:sz w:val="24"/>
          <w:szCs w:val="24"/>
          <w:lang w:val="hy-AM"/>
        </w:rPr>
        <w:t>ավելված</w:t>
      </w:r>
      <w:r w:rsidRPr="00546088">
        <w:rPr>
          <w:rFonts w:ascii="GHEA Grapalat" w:hAnsi="GHEA Grapalat" w:cs="Tahoma"/>
          <w:sz w:val="24"/>
          <w:szCs w:val="24"/>
          <w:lang w:val="hy-AM"/>
        </w:rPr>
        <w:t xml:space="preserve">ը </w:t>
      </w:r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լրացնել </w:t>
      </w:r>
      <w:proofErr w:type="spellStart"/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>հետևյալ</w:t>
      </w:r>
      <w:proofErr w:type="spellEnd"/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բովանդակությամբ 17.1</w:t>
      </w:r>
      <w:r w:rsidR="000A6651">
        <w:rPr>
          <w:rFonts w:ascii="GHEA Grapalat" w:hAnsi="GHEA Grapalat" w:cs="Sylfaen"/>
          <w:bCs/>
          <w:sz w:val="24"/>
          <w:szCs w:val="24"/>
          <w:lang w:val="hy-AM" w:eastAsia="ru-RU"/>
        </w:rPr>
        <w:t>-</w:t>
      </w:r>
      <w:r w:rsidR="000A6651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րդ</w:t>
      </w:r>
      <w:r w:rsidR="00AC53D8"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կետով.</w:t>
      </w:r>
    </w:p>
    <w:p w:rsidR="00AC53D8" w:rsidRPr="0086043D" w:rsidRDefault="00AC53D8" w:rsidP="0086043D">
      <w:pPr>
        <w:spacing w:after="0"/>
        <w:ind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86043D">
        <w:rPr>
          <w:rFonts w:ascii="GHEA Grapalat" w:hAnsi="GHEA Grapalat" w:cs="Sylfaen"/>
          <w:bCs/>
          <w:sz w:val="24"/>
          <w:szCs w:val="24"/>
          <w:lang w:val="hy-AM" w:eastAsia="ru-RU"/>
        </w:rPr>
        <w:t>«17.1. Էլեկտրոնային եղանակով ներկայացվող դիմումը և կից ձևերը ներկայացվում են ՓիԴիԷֆ (PDF) ձևաչափով՝ էլեկտրոնային ստորագրությամբ վավերացված:»,</w:t>
      </w:r>
    </w:p>
    <w:p w:rsidR="00D84C7E" w:rsidRPr="00D84C7E" w:rsidRDefault="00F0503D" w:rsidP="00D2567A">
      <w:pPr>
        <w:pStyle w:val="ListParagraph"/>
        <w:numPr>
          <w:ilvl w:val="0"/>
          <w:numId w:val="6"/>
        </w:numPr>
        <w:spacing w:after="0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3</w:t>
      </w:r>
      <w:r w:rsidRPr="00D1303C">
        <w:rPr>
          <w:rFonts w:ascii="GHEA Grapalat" w:hAnsi="GHEA Grapalat" w:cs="Tahoma"/>
          <w:sz w:val="24"/>
          <w:szCs w:val="24"/>
          <w:lang w:val="hy-AM"/>
        </w:rPr>
        <w:t>-</w:t>
      </w:r>
      <w:r w:rsidRPr="00D2567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րդ </w:t>
      </w:r>
      <w:r>
        <w:rPr>
          <w:rFonts w:ascii="GHEA Grapalat" w:hAnsi="GHEA Grapalat" w:cs="Sylfaen"/>
          <w:bCs/>
          <w:sz w:val="24"/>
          <w:szCs w:val="24"/>
          <w:lang w:val="hy-AM" w:eastAsia="ru-RU"/>
        </w:rPr>
        <w:t>հավելվա</w:t>
      </w: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ծի </w:t>
      </w:r>
      <w:proofErr w:type="spellStart"/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Ձև</w:t>
      </w:r>
      <w:proofErr w:type="spellEnd"/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D2567A">
        <w:rPr>
          <w:rFonts w:ascii="GHEA Grapalat" w:hAnsi="GHEA Grapalat" w:cs="Sylfaen"/>
          <w:bCs/>
          <w:sz w:val="24"/>
          <w:szCs w:val="24"/>
          <w:lang w:val="hy-AM" w:eastAsia="ru-RU"/>
        </w:rPr>
        <w:t>1</w:t>
      </w: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-</w:t>
      </w:r>
      <w:r w:rsidRPr="00D2567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ի </w:t>
      </w:r>
      <w:r w:rsidR="00D2567A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«Կից ներկայացվող փաստաթղթերը՝» </w:t>
      </w:r>
      <w:r w:rsidR="007424EA">
        <w:rPr>
          <w:rFonts w:ascii="GHEA Grapalat" w:hAnsi="GHEA Grapalat" w:cs="Sylfaen"/>
          <w:bCs/>
          <w:sz w:val="24"/>
          <w:szCs w:val="24"/>
          <w:lang w:val="hy-AM" w:eastAsia="ru-RU"/>
        </w:rPr>
        <w:t>պարբերության</w:t>
      </w:r>
      <w:r w:rsidR="00D2567A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4-րդ </w:t>
      </w:r>
      <w:r w:rsidR="007424EA">
        <w:rPr>
          <w:rFonts w:ascii="GHEA Grapalat" w:hAnsi="GHEA Grapalat" w:cs="Sylfaen"/>
          <w:bCs/>
          <w:sz w:val="24"/>
          <w:szCs w:val="24"/>
          <w:lang w:val="hy-AM" w:eastAsia="ru-RU"/>
        </w:rPr>
        <w:t>ենթա</w:t>
      </w:r>
      <w:r w:rsidR="00D2567A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կետ</w:t>
      </w:r>
      <w:r w:rsidR="00B709B0">
        <w:rPr>
          <w:rFonts w:ascii="GHEA Grapalat" w:hAnsi="GHEA Grapalat" w:cs="Sylfaen"/>
          <w:bCs/>
          <w:sz w:val="24"/>
          <w:szCs w:val="24"/>
          <w:lang w:val="hy-AM" w:eastAsia="ru-RU"/>
        </w:rPr>
        <w:t>ը</w:t>
      </w:r>
      <w:r w:rsidR="00D2567A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շարադրել նոր </w:t>
      </w:r>
      <w:r w:rsidR="00D2567A"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խմբագրությամբ</w:t>
      </w:r>
      <w:r w:rsidR="00D2567A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՝ </w:t>
      </w:r>
      <w:proofErr w:type="spellStart"/>
      <w:r w:rsidR="00D2567A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հետևյալ</w:t>
      </w:r>
      <w:proofErr w:type="spellEnd"/>
      <w:r w:rsidR="00D2567A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բովանդակությամբ. «</w:t>
      </w:r>
      <w:r w:rsidR="00607E6F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4) 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հայտարարություն այն մասին, որ տնտեսավարող սուբյեկտը չի հանդիսանում </w:t>
      </w:r>
      <w:r w:rsidR="00D2567A" w:rsidRPr="0074265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տնտեսական </w:t>
      </w:r>
      <w:r w:rsidR="00D2567A" w:rsidRPr="0074265D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>ընկերակցություն և դուստր ընկերություն, օտարերկրյա իրավաբանական անձանց մասնաճյուղ և ներկայացուցչություն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, ինչպես նաև բավարարում է </w:t>
      </w:r>
      <w:r w:rsidR="00421B96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«Տեղեկատվական տեխնոլոգիաների ոլորտի պետական աջակցության մասին» ՀՀ 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>օրենքի 8-րդ հոդվածի 3</w:t>
      </w:r>
      <w:r w:rsidR="007424EA">
        <w:rPr>
          <w:rFonts w:ascii="GHEA Grapalat" w:hAnsi="GHEA Grapalat"/>
          <w:color w:val="000000"/>
          <w:sz w:val="24"/>
          <w:szCs w:val="24"/>
          <w:lang w:val="hy-AM" w:eastAsia="ru-RU"/>
        </w:rPr>
        <w:t>-րդ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D2567A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մաս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>ի 2-րդ, 3-րդ,</w:t>
      </w:r>
      <w:r w:rsidR="00D2567A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4-րդ,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5-րդ, 7-րդ, 8-րդ և 9-րդ </w:t>
      </w:r>
      <w:r w:rsidR="00D2567A" w:rsidRPr="007424EA">
        <w:rPr>
          <w:rFonts w:ascii="GHEA Grapalat" w:hAnsi="GHEA Grapalat"/>
          <w:color w:val="000000"/>
          <w:sz w:val="24"/>
          <w:szCs w:val="24"/>
          <w:lang w:val="hy-AM" w:eastAsia="ru-RU"/>
        </w:rPr>
        <w:t>կետերի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D2567A" w:rsidRPr="00156AF3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11-րդ հոդվածի 4-րդ մասի 6-րդ կետի </w:t>
      </w:r>
      <w:r w:rsidR="00D2567A" w:rsidRPr="000A6651">
        <w:rPr>
          <w:rFonts w:ascii="GHEA Grapalat" w:hAnsi="GHEA Grapalat"/>
          <w:color w:val="000000"/>
          <w:sz w:val="24"/>
          <w:szCs w:val="24"/>
          <w:lang w:val="hy-AM" w:eastAsia="ru-RU"/>
        </w:rPr>
        <w:t>պահանջներին</w:t>
      </w:r>
      <w:r w:rsidR="00D84C7E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»,</w:t>
      </w:r>
    </w:p>
    <w:p w:rsidR="00D84C7E" w:rsidRPr="00D84C7E" w:rsidRDefault="00D84C7E" w:rsidP="00D2567A">
      <w:pPr>
        <w:pStyle w:val="ListParagraph"/>
        <w:numPr>
          <w:ilvl w:val="0"/>
          <w:numId w:val="6"/>
        </w:numPr>
        <w:spacing w:after="0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3</w:t>
      </w:r>
      <w:r w:rsidRPr="00D1303C">
        <w:rPr>
          <w:rFonts w:ascii="GHEA Grapalat" w:hAnsi="GHEA Grapalat" w:cs="Tahoma"/>
          <w:sz w:val="24"/>
          <w:szCs w:val="24"/>
          <w:lang w:val="hy-AM"/>
        </w:rPr>
        <w:t>-</w:t>
      </w:r>
      <w:r w:rsidRPr="00D2567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րդ </w:t>
      </w:r>
      <w:r>
        <w:rPr>
          <w:rFonts w:ascii="GHEA Grapalat" w:hAnsi="GHEA Grapalat" w:cs="Sylfaen"/>
          <w:bCs/>
          <w:sz w:val="24"/>
          <w:szCs w:val="24"/>
          <w:lang w:val="hy-AM" w:eastAsia="ru-RU"/>
        </w:rPr>
        <w:t>հավելվա</w:t>
      </w: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ծի </w:t>
      </w:r>
      <w:proofErr w:type="spellStart"/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Ձև</w:t>
      </w:r>
      <w:proofErr w:type="spellEnd"/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D2567A">
        <w:rPr>
          <w:rFonts w:ascii="GHEA Grapalat" w:hAnsi="GHEA Grapalat" w:cs="Sylfaen"/>
          <w:bCs/>
          <w:sz w:val="24"/>
          <w:szCs w:val="24"/>
          <w:lang w:val="hy-AM" w:eastAsia="ru-RU"/>
        </w:rPr>
        <w:t>1</w:t>
      </w: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-</w:t>
      </w:r>
      <w:r w:rsidRPr="00D2567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ի </w:t>
      </w: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«Կից ներկայացվող փաստաթղթերը՝» </w:t>
      </w:r>
      <w:r w:rsidR="00C92C1E">
        <w:rPr>
          <w:rFonts w:ascii="GHEA Grapalat" w:hAnsi="GHEA Grapalat" w:cs="Sylfaen"/>
          <w:bCs/>
          <w:sz w:val="24"/>
          <w:szCs w:val="24"/>
          <w:lang w:val="hy-AM" w:eastAsia="ru-RU"/>
        </w:rPr>
        <w:t>պարբերությունը</w:t>
      </w: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լրացնել </w:t>
      </w:r>
      <w:proofErr w:type="spellStart"/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հետևյալ</w:t>
      </w:r>
      <w:proofErr w:type="spellEnd"/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բովանդակությամբ 5-րդ </w:t>
      </w:r>
      <w:r w:rsidR="00B709B0">
        <w:rPr>
          <w:rFonts w:ascii="GHEA Grapalat" w:hAnsi="GHEA Grapalat" w:cs="Sylfaen"/>
          <w:bCs/>
          <w:sz w:val="24"/>
          <w:szCs w:val="24"/>
          <w:lang w:val="hy-AM" w:eastAsia="ru-RU"/>
        </w:rPr>
        <w:t>ենթա</w:t>
      </w: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կետով</w:t>
      </w:r>
      <w:r w:rsidR="0032377D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.</w:t>
      </w: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</w:p>
    <w:p w:rsidR="00D84C7E" w:rsidRPr="00D84C7E" w:rsidRDefault="00D84C7E" w:rsidP="0032377D">
      <w:pPr>
        <w:pStyle w:val="ListParagraph"/>
        <w:spacing w:after="0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«5) </w:t>
      </w:r>
      <w:r w:rsidR="0032377D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ը</w:t>
      </w: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նկերությունների պետական ռեգիստրի գրանցման վերաբերյալ վկայականի պատճեն</w:t>
      </w:r>
      <w:r w:rsidR="0032377D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ը կամ լուսապատճենը</w:t>
      </w: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՝ բոլոր </w:t>
      </w:r>
      <w:proofErr w:type="spellStart"/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ներդիրներով</w:t>
      </w:r>
      <w:proofErr w:type="spellEnd"/>
      <w:r w:rsidR="0032377D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,</w:t>
      </w:r>
      <w:r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</w:p>
    <w:p w:rsidR="00D2567A" w:rsidRPr="007424EA" w:rsidRDefault="00934287" w:rsidP="00993668">
      <w:pPr>
        <w:pStyle w:val="ListParagraph"/>
        <w:numPr>
          <w:ilvl w:val="0"/>
          <w:numId w:val="6"/>
        </w:numPr>
        <w:spacing w:after="0"/>
        <w:ind w:left="0" w:firstLine="450"/>
        <w:jc w:val="both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7424EA">
        <w:rPr>
          <w:rFonts w:ascii="GHEA Grapalat" w:hAnsi="GHEA Grapalat" w:cs="Sylfaen"/>
          <w:bCs/>
          <w:sz w:val="24"/>
          <w:szCs w:val="24"/>
          <w:lang w:val="hy-AM" w:eastAsia="ru-RU"/>
        </w:rPr>
        <w:t>3</w:t>
      </w:r>
      <w:r w:rsidRPr="007424EA">
        <w:rPr>
          <w:rFonts w:ascii="GHEA Grapalat" w:hAnsi="GHEA Grapalat" w:cs="Tahoma"/>
          <w:sz w:val="24"/>
          <w:szCs w:val="24"/>
          <w:lang w:val="hy-AM"/>
        </w:rPr>
        <w:t>-</w:t>
      </w:r>
      <w:r w:rsidRPr="007424E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րդ հավելվածի </w:t>
      </w:r>
      <w:proofErr w:type="spellStart"/>
      <w:r w:rsidRPr="007424EA">
        <w:rPr>
          <w:rFonts w:ascii="GHEA Grapalat" w:hAnsi="GHEA Grapalat" w:cs="Sylfaen"/>
          <w:bCs/>
          <w:sz w:val="24"/>
          <w:szCs w:val="24"/>
          <w:lang w:val="hy-AM" w:eastAsia="ru-RU"/>
        </w:rPr>
        <w:t>Ձև</w:t>
      </w:r>
      <w:proofErr w:type="spellEnd"/>
      <w:r w:rsidRPr="007424E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1-ի </w:t>
      </w:r>
      <w:r w:rsidR="007424E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և </w:t>
      </w:r>
      <w:proofErr w:type="spellStart"/>
      <w:r w:rsidR="007424EA">
        <w:rPr>
          <w:rFonts w:ascii="GHEA Grapalat" w:hAnsi="GHEA Grapalat" w:cs="Sylfaen"/>
          <w:bCs/>
          <w:sz w:val="24"/>
          <w:szCs w:val="24"/>
          <w:lang w:val="hy-AM" w:eastAsia="ru-RU"/>
        </w:rPr>
        <w:t>Ձև</w:t>
      </w:r>
      <w:proofErr w:type="spellEnd"/>
      <w:r w:rsidR="007424E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7-ի</w:t>
      </w:r>
      <w:r w:rsidR="00E33E88" w:rsidRPr="007424E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Pr="007424EA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D2567A" w:rsidRPr="007424EA">
        <w:rPr>
          <w:rFonts w:ascii="GHEA Grapalat" w:hAnsi="GHEA Grapalat" w:cs="Sylfaen"/>
          <w:bCs/>
          <w:sz w:val="24"/>
          <w:szCs w:val="24"/>
          <w:lang w:val="hy-AM" w:eastAsia="ru-RU"/>
        </w:rPr>
        <w:t>«5-րդ» բառը փոխարինել «6-րդ» բառով:</w:t>
      </w:r>
    </w:p>
    <w:p w:rsidR="00AC53D8" w:rsidRPr="00546088" w:rsidRDefault="00AC53D8" w:rsidP="00D4701B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</w:t>
      </w:r>
      <w:r w:rsidR="00934287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2. </w:t>
      </w: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3</w:t>
      </w:r>
      <w:r w:rsidRPr="00D1303C">
        <w:rPr>
          <w:rFonts w:ascii="GHEA Grapalat" w:hAnsi="GHEA Grapalat" w:cs="Tahoma"/>
          <w:sz w:val="24"/>
          <w:szCs w:val="24"/>
          <w:lang w:val="hy-AM"/>
        </w:rPr>
        <w:t xml:space="preserve">-րդ </w:t>
      </w:r>
      <w:r>
        <w:rPr>
          <w:rFonts w:ascii="GHEA Grapalat" w:hAnsi="GHEA Grapalat" w:cs="Sylfaen"/>
          <w:bCs/>
          <w:sz w:val="24"/>
          <w:szCs w:val="24"/>
          <w:lang w:val="hy-AM" w:eastAsia="ru-RU"/>
        </w:rPr>
        <w:t>հավելվա</w:t>
      </w:r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ծի </w:t>
      </w:r>
      <w:proofErr w:type="spellStart"/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>Ձև</w:t>
      </w:r>
      <w:proofErr w:type="spellEnd"/>
      <w:r w:rsidRPr="00B76935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3-ը շարադրել նոր խմբագրությամբ</w:t>
      </w:r>
      <w:r w:rsidR="00CE5100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՝ </w:t>
      </w:r>
      <w:proofErr w:type="spellStart"/>
      <w:r w:rsidR="00D4701B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>հետևյալ</w:t>
      </w:r>
      <w:proofErr w:type="spellEnd"/>
      <w:r w:rsidR="00D4701B" w:rsidRPr="00546088">
        <w:rPr>
          <w:rFonts w:ascii="GHEA Grapalat" w:hAnsi="GHEA Grapalat" w:cs="Sylfaen"/>
          <w:bCs/>
          <w:sz w:val="24"/>
          <w:szCs w:val="24"/>
          <w:lang w:val="hy-AM" w:eastAsia="ru-RU"/>
        </w:rPr>
        <w:t xml:space="preserve"> բովանդակությամբ.</w:t>
      </w:r>
      <w:r w:rsidRPr="00546088">
        <w:rPr>
          <w:rFonts w:ascii="Courier New" w:hAnsi="Courier New" w:cs="Courier New"/>
          <w:color w:val="000000"/>
          <w:sz w:val="24"/>
          <w:szCs w:val="24"/>
          <w:lang w:val="hy-AM" w:eastAsia="ru-RU"/>
        </w:rPr>
        <w:t> </w:t>
      </w:r>
    </w:p>
    <w:p w:rsidR="00825495" w:rsidRPr="00546088" w:rsidRDefault="00825495" w:rsidP="00AC53D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825495" w:rsidRPr="00546088" w:rsidRDefault="00825495" w:rsidP="00AC53D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AC53D8" w:rsidRPr="00546088" w:rsidRDefault="00D4701B" w:rsidP="00AC53D8">
      <w:pPr>
        <w:shd w:val="clear" w:color="auto" w:fill="FFFFFF"/>
        <w:spacing w:after="0" w:line="240" w:lineRule="auto"/>
        <w:ind w:firstLine="375"/>
        <w:jc w:val="right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«</w:t>
      </w:r>
      <w:proofErr w:type="spellStart"/>
      <w:r w:rsidR="00AC53D8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Ձև</w:t>
      </w:r>
      <w:proofErr w:type="spellEnd"/>
      <w:r w:rsidR="00AC53D8"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N 3</w:t>
      </w:r>
    </w:p>
    <w:p w:rsidR="00AC53D8" w:rsidRPr="00546088" w:rsidRDefault="00AC53D8" w:rsidP="00AC53D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46088">
        <w:rPr>
          <w:rFonts w:ascii="Courier New" w:hAnsi="Courier New" w:cs="Courier New"/>
          <w:color w:val="000000"/>
          <w:sz w:val="24"/>
          <w:szCs w:val="24"/>
          <w:lang w:val="hy-AM" w:eastAsia="ru-RU"/>
        </w:rPr>
        <w:t> </w:t>
      </w:r>
    </w:p>
    <w:p w:rsidR="00AC53D8" w:rsidRPr="00546088" w:rsidRDefault="00AC53D8" w:rsidP="00AC53D8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46088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>Հ Ա Յ Տ Ա Ր Ա Ր ՈՒ Թ Յ ՈՒ Ն</w:t>
      </w:r>
    </w:p>
    <w:p w:rsidR="00AC53D8" w:rsidRPr="00546088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46088">
        <w:rPr>
          <w:rFonts w:ascii="Courier New" w:hAnsi="Courier New" w:cs="Courier New"/>
          <w:color w:val="000000"/>
          <w:sz w:val="24"/>
          <w:szCs w:val="24"/>
          <w:lang w:val="hy-AM" w:eastAsia="ru-RU"/>
        </w:rPr>
        <w:t> </w:t>
      </w:r>
    </w:p>
    <w:p w:rsidR="00AC53D8" w:rsidRPr="00546088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Հայտարարում եմ, որ</w:t>
      </w:r>
    </w:p>
    <w:p w:rsidR="00AC53D8" w:rsidRPr="00546088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46088">
        <w:rPr>
          <w:rFonts w:ascii="GHEA Grapalat" w:hAnsi="GHEA Grapalat"/>
          <w:color w:val="000000"/>
          <w:sz w:val="24"/>
          <w:szCs w:val="24"/>
          <w:lang w:val="hy-AM" w:eastAsia="ru-RU"/>
        </w:rPr>
        <w:t>Կազմակերպության (անհատ ձեռնարկատիրոջ) անվանումը</w:t>
      </w:r>
    </w:p>
    <w:p w:rsidR="00AC53D8" w:rsidRPr="00546088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46088">
        <w:rPr>
          <w:rFonts w:ascii="Courier New" w:hAnsi="Courier New" w:cs="Courier New"/>
          <w:color w:val="000000"/>
          <w:sz w:val="24"/>
          <w:szCs w:val="24"/>
          <w:lang w:val="hy-AM" w:eastAsia="ru-RU"/>
        </w:rPr>
        <w:t> </w:t>
      </w:r>
    </w:p>
    <w:p w:rsidR="00AC53D8" w:rsidRPr="001A6EB7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>______________________________________________________________________________</w:t>
      </w:r>
    </w:p>
    <w:p w:rsidR="00AC53D8" w:rsidRPr="001A6EB7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A6EB7">
        <w:rPr>
          <w:rFonts w:ascii="Courier New" w:hAnsi="Courier New" w:cs="Courier New"/>
          <w:color w:val="000000"/>
          <w:sz w:val="24"/>
          <w:szCs w:val="24"/>
          <w:lang w:val="ru-RU" w:eastAsia="ru-RU"/>
        </w:rPr>
        <w:t> </w:t>
      </w:r>
    </w:p>
    <w:p w:rsidR="00AC53D8" w:rsidRDefault="00AC53D8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չի հանդիսանում այլ ընկերության դուստր </w:t>
      </w:r>
      <w:proofErr w:type="spellStart"/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>ընկերություն</w:t>
      </w:r>
      <w:proofErr w:type="spellEnd"/>
      <w:r w:rsidR="00C92C1E">
        <w:rPr>
          <w:rFonts w:ascii="GHEA Grapalat" w:hAnsi="GHEA Grapalat"/>
          <w:color w:val="000000"/>
          <w:sz w:val="24"/>
          <w:szCs w:val="24"/>
          <w:lang w:val="hy-AM" w:eastAsia="ru-RU"/>
        </w:rPr>
        <w:t>,</w:t>
      </w: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տնտեսական</w:t>
      </w:r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>ընկերակցություն, օտարերկրյա իրավաբանական անձանց մասնաճյուղ կամ ներկայացուցչություն,</w:t>
      </w:r>
    </w:p>
    <w:p w:rsidR="002B0759" w:rsidRDefault="002B0759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proofErr w:type="spellStart"/>
      <w:r w:rsidRPr="003840D8">
        <w:rPr>
          <w:rFonts w:ascii="GHEA Grapalat" w:hAnsi="GHEA Grapalat" w:cs="Sylfaen"/>
          <w:sz w:val="24"/>
          <w:szCs w:val="24"/>
        </w:rPr>
        <w:t>տնտեսավարող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սուբյեկտի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ստեղծումը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չէ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տնտեսավարող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սուբյեկտի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լուծարման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վերակազմակերպման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3840D8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AC53D8" w:rsidRDefault="00AC53D8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74265D">
        <w:rPr>
          <w:rFonts w:ascii="GHEA Grapalat" w:hAnsi="GHEA Grapalat"/>
          <w:color w:val="000000"/>
          <w:sz w:val="24"/>
          <w:szCs w:val="24"/>
          <w:lang w:val="ru-RU" w:eastAsia="ru-RU"/>
        </w:rPr>
        <w:t>չի</w:t>
      </w:r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ստեղծվել այլ տնտեսավարող սուբյեկ</w:t>
      </w:r>
      <w:r w:rsidR="0074265D">
        <w:rPr>
          <w:rFonts w:ascii="GHEA Grapalat" w:hAnsi="GHEA Grapalat"/>
          <w:color w:val="000000"/>
          <w:sz w:val="24"/>
          <w:szCs w:val="24"/>
          <w:lang w:val="ru-RU" w:eastAsia="ru-RU"/>
        </w:rPr>
        <w:t>տի վերակազմակերպման արդյունքում,</w:t>
      </w:r>
    </w:p>
    <w:p w:rsidR="0074265D" w:rsidRPr="001E66DA" w:rsidRDefault="0074265D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74265D">
        <w:rPr>
          <w:rFonts w:ascii="GHEA Grapalat" w:hAnsi="GHEA Grapalat"/>
          <w:color w:val="000000"/>
          <w:sz w:val="24"/>
          <w:szCs w:val="24"/>
          <w:lang w:val="ru-RU" w:eastAsia="ru-RU"/>
        </w:rPr>
        <w:t>չի հանդիսանում հավաստագրված այլ ընկերության բաժնետեր կամ մասնակից կամ անհատ ձեռնարկատեր,</w:t>
      </w:r>
    </w:p>
    <w:p w:rsidR="00AC53D8" w:rsidRPr="001E66DA" w:rsidRDefault="00AC53D8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բաժնետերերից (մասնակիցներից) որևէ մեկը չի հանդիսացել սույն օրենքն ուժի մեջ մտնելուց հետո տեղեկատվական տեխնոլոգիաների ոլորտի լուծարված ընկերության բաժնետեր կամ մասնակից կամ գործունեությունը դադարեցրած (պետական</w:t>
      </w:r>
      <w:r w:rsidRPr="0074265D">
        <w:rPr>
          <w:rFonts w:cs="Calibri"/>
          <w:color w:val="000000"/>
          <w:sz w:val="24"/>
          <w:szCs w:val="24"/>
          <w:lang w:val="ru-RU" w:eastAsia="ru-RU"/>
        </w:rPr>
        <w:t> </w:t>
      </w:r>
      <w:r w:rsidRPr="0074265D">
        <w:rPr>
          <w:rFonts w:ascii="GHEA Grapalat" w:hAnsi="GHEA Grapalat"/>
          <w:color w:val="000000"/>
          <w:sz w:val="24"/>
          <w:szCs w:val="24"/>
          <w:lang w:val="ru-RU" w:eastAsia="ru-RU"/>
        </w:rPr>
        <w:t>հաշվառումից</w:t>
      </w:r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հանված) անհատ ձեռնարկատեր,</w:t>
      </w:r>
    </w:p>
    <w:p w:rsidR="00AC53D8" w:rsidRPr="001E66DA" w:rsidRDefault="00AC53D8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բաժնետերերից (մասնակիցներից) որևէ մեկը կամ հավաստագրման համար դիմած անհատ ձեռնարկատերը չի հանդիսանում սնանկության գործընթացում գտնվող այլ տնտեսավարող </w:t>
      </w:r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սուբյեկտի բաժնետեր կամ մասնակից,</w:t>
      </w:r>
    </w:p>
    <w:p w:rsidR="00AC53D8" w:rsidRPr="001E66DA" w:rsidRDefault="00AC53D8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բաժնետերերից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մասնակիցներից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որևէ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մեկը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դիմելու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օրվան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նախորդող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երեք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տարվա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և (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կամ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դիմելու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պահին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eastAsia="ru-RU"/>
        </w:rPr>
        <w:t>չեն</w:t>
      </w:r>
      <w:proofErr w:type="spellEnd"/>
      <w:r w:rsidRPr="00B76935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հանդիսանում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տեղեկատվական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տեխնոլոգիաների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ոլորտում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գործունեություն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իրականացրած</w:t>
      </w:r>
      <w:proofErr w:type="spellEnd"/>
      <w:r w:rsidRPr="00B76935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(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իրականացնող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այլ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կազմակերպություն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կամ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անհատ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ձեռնարկատեր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կամ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տեղեկատվական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տեխնոլոգիաների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ոլորտում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գործունեություն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իրականացրած</w:t>
      </w:r>
      <w:proofErr w:type="spellEnd"/>
      <w:r w:rsidRPr="001E66DA">
        <w:rPr>
          <w:rFonts w:cs="Calibri"/>
          <w:color w:val="000000"/>
          <w:sz w:val="24"/>
          <w:szCs w:val="24"/>
          <w:lang w:val="ru-RU" w:eastAsia="ru-RU"/>
        </w:rPr>
        <w:t> </w:t>
      </w:r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(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իրականացնող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այլ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կազմակերպության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բաժն</w:t>
      </w:r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ետեր</w:t>
      </w:r>
      <w:proofErr w:type="spellEnd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կամ</w:t>
      </w:r>
      <w:proofErr w:type="spellEnd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մասնակից</w:t>
      </w:r>
      <w:proofErr w:type="spellEnd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,</w:t>
      </w:r>
    </w:p>
    <w:p w:rsidR="00AC53D8" w:rsidRPr="001E66DA" w:rsidRDefault="00AC53D8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lastRenderedPageBreak/>
        <w:t>դիմելու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օրվան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նախորդող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երեք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տարվա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eastAsia="ru-RU"/>
        </w:rPr>
        <w:t>չի</w:t>
      </w:r>
      <w:proofErr w:type="spellEnd"/>
      <w:r w:rsidRPr="00B76935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հանդիսացել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տեղեկատվական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տեխնոլոգիաների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ոլորտում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գործունեություն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իրականացրած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գործունեությունը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դադարեցրած</w:t>
      </w:r>
      <w:proofErr w:type="spellEnd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պետական</w:t>
      </w:r>
      <w:proofErr w:type="spellEnd"/>
      <w:r w:rsidRPr="001E66DA">
        <w:rPr>
          <w:rFonts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1E66DA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հաշվառումից</w:t>
      </w:r>
      <w:proofErr w:type="spellEnd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հանված</w:t>
      </w:r>
      <w:proofErr w:type="spellEnd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անհատ</w:t>
      </w:r>
      <w:proofErr w:type="spellEnd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ձեռնարկատեր</w:t>
      </w:r>
      <w:proofErr w:type="spellEnd"/>
      <w:r w:rsidR="002B0759">
        <w:rPr>
          <w:rFonts w:ascii="GHEA Grapalat" w:hAnsi="GHEA Grapalat"/>
          <w:color w:val="000000"/>
          <w:sz w:val="24"/>
          <w:szCs w:val="24"/>
          <w:lang w:val="ru-RU" w:eastAsia="ru-RU"/>
        </w:rPr>
        <w:t>,</w:t>
      </w:r>
    </w:p>
    <w:p w:rsidR="00AC53D8" w:rsidRPr="001E66DA" w:rsidRDefault="002B0759" w:rsidP="00AC53D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274F7">
        <w:rPr>
          <w:rFonts w:ascii="GHEA Grapalat" w:hAnsi="GHEA Grapalat" w:cs="Sylfaen"/>
          <w:sz w:val="24"/>
          <w:szCs w:val="24"/>
        </w:rPr>
        <w:t>բաժնետերերի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20 </w:t>
      </w:r>
      <w:r w:rsidRPr="00A274F7">
        <w:rPr>
          <w:rFonts w:ascii="GHEA Grapalat" w:hAnsi="GHEA Grapalat" w:cs="Sylfaen"/>
          <w:sz w:val="24"/>
          <w:szCs w:val="24"/>
        </w:rPr>
        <w:t>և</w:t>
      </w:r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274F7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274F7">
        <w:rPr>
          <w:rFonts w:ascii="GHEA Grapalat" w:hAnsi="GHEA Grapalat" w:cs="Sylfaen"/>
          <w:sz w:val="24"/>
          <w:szCs w:val="24"/>
        </w:rPr>
        <w:t>տոկոս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274F7">
        <w:rPr>
          <w:rFonts w:ascii="GHEA Grapalat" w:hAnsi="GHEA Grapalat" w:cs="Sylfaen"/>
          <w:sz w:val="24"/>
          <w:szCs w:val="24"/>
        </w:rPr>
        <w:t>բաժնեմասը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պատկանում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բաժնետերերից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(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մասնակիցներից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)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որևէ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մեկին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proofErr w:type="gramStart"/>
      <w:r w:rsidRPr="00A86950">
        <w:rPr>
          <w:rFonts w:ascii="GHEA Grapalat" w:hAnsi="GHEA Grapalat" w:cs="Sylfaen"/>
          <w:sz w:val="24"/>
          <w:szCs w:val="24"/>
        </w:rPr>
        <w:t>պատկանում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proofErr w:type="gram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20 </w:t>
      </w:r>
      <w:r w:rsidRPr="00A86950">
        <w:rPr>
          <w:rFonts w:ascii="GHEA Grapalat" w:hAnsi="GHEA Grapalat" w:cs="Sylfaen"/>
          <w:sz w:val="24"/>
          <w:szCs w:val="24"/>
        </w:rPr>
        <w:t>և</w:t>
      </w:r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ավելի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տոկոս</w:t>
      </w:r>
      <w:proofErr w:type="spellEnd"/>
      <w:r w:rsidRPr="0054608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A86950">
        <w:rPr>
          <w:rFonts w:ascii="GHEA Grapalat" w:hAnsi="GHEA Grapalat" w:cs="Sylfaen"/>
          <w:sz w:val="24"/>
          <w:szCs w:val="24"/>
        </w:rPr>
        <w:t>բաժնեմաս</w:t>
      </w:r>
      <w:r>
        <w:rPr>
          <w:rFonts w:ascii="GHEA Grapalat" w:hAnsi="GHEA Grapalat" w:cs="Sylfaen"/>
          <w:sz w:val="24"/>
          <w:szCs w:val="24"/>
        </w:rPr>
        <w:t>ը</w:t>
      </w:r>
      <w:proofErr w:type="spellEnd"/>
      <w:r w:rsidR="00AC53D8" w:rsidRPr="001E66DA">
        <w:rPr>
          <w:rFonts w:ascii="GHEA Grapalat" w:hAnsi="GHEA Grapalat"/>
          <w:color w:val="000000"/>
          <w:sz w:val="24"/>
          <w:szCs w:val="24"/>
          <w:lang w:val="ru-RU" w:eastAsia="ru-RU"/>
        </w:rPr>
        <w:t>:</w:t>
      </w:r>
    </w:p>
    <w:p w:rsidR="00AC53D8" w:rsidRPr="001C2533" w:rsidRDefault="00AC53D8" w:rsidP="00AC53D8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"/>
          <w:szCs w:val="24"/>
          <w:lang w:val="ru-RU" w:eastAsia="ru-RU"/>
        </w:rPr>
      </w:pPr>
    </w:p>
    <w:p w:rsidR="00AC53D8" w:rsidRPr="001A6EB7" w:rsidRDefault="00AC53D8" w:rsidP="0074265D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E66DA">
        <w:rPr>
          <w:rFonts w:ascii="Courier New" w:hAnsi="Courier New" w:cs="Courier New"/>
          <w:color w:val="000000"/>
          <w:sz w:val="24"/>
          <w:szCs w:val="24"/>
          <w:lang w:val="ru-RU" w:eastAsia="ru-RU"/>
        </w:rPr>
        <w:t> </w:t>
      </w: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>_________________________________________________________________________</w:t>
      </w:r>
    </w:p>
    <w:p w:rsidR="00AC53D8" w:rsidRPr="001A6EB7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>(</w:t>
      </w:r>
      <w:r w:rsidRPr="001A6EB7">
        <w:rPr>
          <w:rFonts w:ascii="GHEA Grapalat" w:hAnsi="GHEA Grapalat" w:cs="Arial Unicode"/>
          <w:color w:val="000000"/>
          <w:sz w:val="24"/>
          <w:szCs w:val="24"/>
          <w:lang w:val="ru-RU" w:eastAsia="ru-RU"/>
        </w:rPr>
        <w:t>տ</w:t>
      </w: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>նօրենի (անհատ ձեռնարկատիրոջ) ստորագրությունը, անունը, հայրանունը, ազգանունը)</w:t>
      </w:r>
    </w:p>
    <w:p w:rsidR="00AC53D8" w:rsidRPr="001A6EB7" w:rsidRDefault="00AC53D8" w:rsidP="00AC53D8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A6EB7">
        <w:rPr>
          <w:rFonts w:ascii="Courier New" w:hAnsi="Courier New" w:cs="Courier New"/>
          <w:color w:val="000000"/>
          <w:sz w:val="24"/>
          <w:szCs w:val="24"/>
          <w:lang w:val="ru-RU" w:eastAsia="ru-RU"/>
        </w:rPr>
        <w:t> </w:t>
      </w:r>
    </w:p>
    <w:p w:rsidR="001E66DA" w:rsidRPr="00546088" w:rsidRDefault="00AC53D8" w:rsidP="00AC53D8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ru-RU" w:eastAsia="ru-RU"/>
        </w:rPr>
      </w:pP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_________ _______________ 20 </w:t>
      </w:r>
      <w:r w:rsidRPr="00733731">
        <w:rPr>
          <w:rFonts w:ascii="GHEA Grapalat" w:hAnsi="GHEA Grapalat"/>
          <w:color w:val="000000"/>
          <w:sz w:val="24"/>
          <w:szCs w:val="24"/>
          <w:lang w:val="ru-RU" w:eastAsia="ru-RU"/>
        </w:rPr>
        <w:t xml:space="preserve">  </w:t>
      </w:r>
      <w:r w:rsidRPr="001A6EB7">
        <w:rPr>
          <w:rFonts w:ascii="GHEA Grapalat" w:hAnsi="GHEA Grapalat"/>
          <w:color w:val="000000"/>
          <w:sz w:val="24"/>
          <w:szCs w:val="24"/>
          <w:lang w:val="ru-RU" w:eastAsia="ru-RU"/>
        </w:rPr>
        <w:t>թ.</w:t>
      </w:r>
      <w:r w:rsidR="00D4701B" w:rsidRPr="00546088">
        <w:rPr>
          <w:rFonts w:ascii="GHEA Grapalat" w:hAnsi="GHEA Grapalat"/>
          <w:color w:val="000000"/>
          <w:sz w:val="24"/>
          <w:szCs w:val="24"/>
          <w:lang w:val="ru-RU" w:eastAsia="ru-RU"/>
        </w:rPr>
        <w:t>»:</w:t>
      </w:r>
    </w:p>
    <w:p w:rsidR="00D4701B" w:rsidRPr="00D1303C" w:rsidRDefault="00D4701B" w:rsidP="00D4701B">
      <w:pPr>
        <w:spacing w:after="0"/>
        <w:ind w:firstLine="37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B76935">
        <w:rPr>
          <w:rFonts w:ascii="GHEA Grapalat" w:hAnsi="GHEA Grapalat" w:cs="Tahoma"/>
          <w:sz w:val="24"/>
          <w:szCs w:val="24"/>
          <w:lang w:val="hy-AM"/>
        </w:rPr>
        <w:t>3</w:t>
      </w:r>
      <w:r w:rsidRPr="00D1303C">
        <w:rPr>
          <w:rFonts w:ascii="GHEA Grapalat" w:hAnsi="GHEA Grapalat" w:cs="Tahoma"/>
          <w:sz w:val="24"/>
          <w:szCs w:val="24"/>
          <w:lang w:val="hy-AM"/>
        </w:rPr>
        <w:t>. Սույն որոշումն ուժի մեջ է մտնում պաշտոնական հրապարակմանը հաջորդող օրվանից:</w:t>
      </w:r>
    </w:p>
    <w:p w:rsidR="00651177" w:rsidRPr="00546088" w:rsidRDefault="00651177" w:rsidP="00651177">
      <w:pPr>
        <w:spacing w:before="100" w:beforeAutospacing="1" w:after="100" w:afterAutospacing="1" w:line="240" w:lineRule="auto"/>
        <w:ind w:left="5760"/>
        <w:jc w:val="center"/>
        <w:rPr>
          <w:rFonts w:ascii="GHEA Grapalat" w:hAnsi="GHEA Grapalat"/>
          <w:b/>
          <w:bCs/>
          <w:color w:val="000000"/>
          <w:lang w:val="ru-RU"/>
        </w:rPr>
        <w:sectPr w:rsidR="00651177" w:rsidRPr="00546088" w:rsidSect="00D4701B">
          <w:pgSz w:w="11906" w:h="16838"/>
          <w:pgMar w:top="720" w:right="746" w:bottom="990" w:left="1170" w:header="720" w:footer="720" w:gutter="0"/>
          <w:cols w:space="720"/>
          <w:docGrid w:linePitch="360"/>
        </w:sectPr>
      </w:pPr>
      <w:bookmarkStart w:id="0" w:name="_GoBack"/>
      <w:bookmarkEnd w:id="0"/>
    </w:p>
    <w:p w:rsidR="00093093" w:rsidRDefault="00093093" w:rsidP="00E60756">
      <w:pPr>
        <w:ind w:left="180" w:right="155"/>
        <w:jc w:val="center"/>
        <w:rPr>
          <w:rFonts w:ascii="GHEA Grapalat" w:hAnsi="GHEA Grapalat"/>
          <w:b/>
          <w:lang w:val="hy-AM"/>
        </w:rPr>
      </w:pPr>
    </w:p>
    <w:p w:rsidR="002C7DB9" w:rsidRPr="00D1303C" w:rsidRDefault="002C7DB9" w:rsidP="00E60756">
      <w:pPr>
        <w:ind w:left="180" w:right="155"/>
        <w:jc w:val="center"/>
        <w:rPr>
          <w:rFonts w:ascii="GHEA Grapalat" w:hAnsi="GHEA Grapalat"/>
          <w:b/>
          <w:lang w:val="hy-AM"/>
        </w:rPr>
      </w:pPr>
      <w:r w:rsidRPr="00D1303C">
        <w:rPr>
          <w:rFonts w:ascii="GHEA Grapalat" w:hAnsi="GHEA Grapalat"/>
          <w:b/>
          <w:lang w:val="hy-AM"/>
        </w:rPr>
        <w:t>ՀԻՄՆԱՎՈՐՈՒՄ – ՏԵՂԵԿԱՆՔ</w:t>
      </w:r>
      <w:r w:rsidRPr="00D1303C">
        <w:rPr>
          <w:rFonts w:ascii="GHEA Grapalat" w:hAnsi="GHEA Grapalat"/>
          <w:b/>
          <w:lang w:val="hy-AM"/>
        </w:rPr>
        <w:tab/>
        <w:t xml:space="preserve"> </w:t>
      </w:r>
    </w:p>
    <w:p w:rsidR="00AB6ED1" w:rsidRDefault="00AB6ED1" w:rsidP="002C7DB9">
      <w:pPr>
        <w:pStyle w:val="NoSpacing"/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2C7DB9" w:rsidRPr="003855D3" w:rsidRDefault="002C7DB9" w:rsidP="002C7DB9">
      <w:pPr>
        <w:pStyle w:val="NoSpacing"/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ՀՀ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կառավարության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Հայ</w:t>
      </w:r>
      <w:r>
        <w:rPr>
          <w:rFonts w:ascii="GHEA Grapalat" w:hAnsi="GHEA Grapalat"/>
          <w:b/>
          <w:sz w:val="24"/>
          <w:szCs w:val="24"/>
          <w:lang w:val="pt-BR"/>
        </w:rPr>
        <w:t>ա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ստանի Հանրապետության 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կառավարության </w:t>
      </w:r>
      <w:r w:rsidRPr="003712BE">
        <w:rPr>
          <w:rFonts w:ascii="GHEA Grapalat" w:hAnsi="GHEA Grapalat"/>
          <w:b/>
          <w:sz w:val="24"/>
          <w:szCs w:val="24"/>
          <w:lang w:val="pt-BR"/>
        </w:rPr>
        <w:t>201</w:t>
      </w:r>
      <w:r>
        <w:rPr>
          <w:rFonts w:ascii="GHEA Grapalat" w:hAnsi="GHEA Grapalat"/>
          <w:b/>
          <w:sz w:val="24"/>
          <w:szCs w:val="24"/>
          <w:lang w:val="pt-BR"/>
        </w:rPr>
        <w:t>5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pt-BR"/>
        </w:rPr>
        <w:t>մարտի 1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9-ի թիվ </w:t>
      </w:r>
      <w:r>
        <w:rPr>
          <w:rFonts w:ascii="GHEA Grapalat" w:hAnsi="GHEA Grapalat"/>
          <w:b/>
          <w:sz w:val="24"/>
          <w:szCs w:val="24"/>
          <w:lang w:val="pt-BR"/>
        </w:rPr>
        <w:t>312</w:t>
      </w:r>
      <w:r w:rsidRPr="003712BE">
        <w:rPr>
          <w:rFonts w:ascii="GHEA Grapalat" w:hAnsi="GHEA Grapalat"/>
          <w:b/>
          <w:sz w:val="24"/>
          <w:szCs w:val="24"/>
          <w:lang w:val="pt-BR"/>
        </w:rPr>
        <w:t>-</w:t>
      </w:r>
      <w:r>
        <w:rPr>
          <w:rFonts w:ascii="GHEA Grapalat" w:hAnsi="GHEA Grapalat"/>
          <w:b/>
          <w:sz w:val="24"/>
          <w:szCs w:val="24"/>
          <w:lang w:val="pt-BR"/>
        </w:rPr>
        <w:t>Ն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որոշման մեջ </w:t>
      </w:r>
      <w:r w:rsidR="003855D3" w:rsidRPr="003855D3">
        <w:rPr>
          <w:rFonts w:ascii="GHEA Grapalat" w:hAnsi="GHEA Grapalat"/>
          <w:b/>
          <w:sz w:val="24"/>
          <w:szCs w:val="24"/>
          <w:lang w:val="pt-BR"/>
        </w:rPr>
        <w:t>փոփոխություններ և լրացում</w:t>
      </w:r>
      <w:r w:rsidR="002E3D7D">
        <w:rPr>
          <w:rFonts w:ascii="GHEA Grapalat" w:hAnsi="GHEA Grapalat"/>
          <w:b/>
          <w:sz w:val="24"/>
          <w:szCs w:val="24"/>
          <w:lang w:val="pt-BR"/>
        </w:rPr>
        <w:t>ներ</w:t>
      </w:r>
      <w:r w:rsidR="003855D3" w:rsidRPr="003855D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712BE">
        <w:rPr>
          <w:rFonts w:ascii="GHEA Grapalat" w:hAnsi="GHEA Grapalat"/>
          <w:b/>
          <w:sz w:val="24"/>
          <w:szCs w:val="24"/>
          <w:lang w:val="pt-BR"/>
        </w:rPr>
        <w:t>կատարելու մասին</w:t>
      </w:r>
      <w:r w:rsidRPr="003855D3">
        <w:rPr>
          <w:rFonts w:ascii="GHEA Grapalat" w:hAnsi="GHEA Grapalat"/>
          <w:b/>
          <w:sz w:val="24"/>
          <w:szCs w:val="24"/>
          <w:lang w:val="pt-BR"/>
        </w:rPr>
        <w:t>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որոշման  նախագծի</w:t>
      </w:r>
      <w:r w:rsidRPr="003855D3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2C7DB9" w:rsidRPr="003855D3" w:rsidRDefault="002C7DB9" w:rsidP="002C7DB9">
      <w:pPr>
        <w:pStyle w:val="NoSpacing"/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501AF" w:rsidRPr="00546088" w:rsidRDefault="002C7DB9" w:rsidP="009501AF">
      <w:pPr>
        <w:pStyle w:val="mechtex"/>
        <w:spacing w:line="360" w:lineRule="auto"/>
        <w:ind w:left="180" w:right="155" w:firstLine="720"/>
        <w:jc w:val="both"/>
        <w:rPr>
          <w:rFonts w:ascii="GHEA Grapalat" w:hAnsi="GHEA Grapalat" w:cs="Sylfaen"/>
          <w:sz w:val="24"/>
          <w:lang w:val="pt-BR"/>
        </w:rPr>
      </w:pPr>
      <w:r>
        <w:rPr>
          <w:rFonts w:ascii="GHEA Grapalat" w:hAnsi="GHEA Grapalat" w:cs="Sylfaen"/>
          <w:sz w:val="24"/>
        </w:rPr>
        <w:t>ՀՀ</w:t>
      </w:r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կառավարության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r w:rsidRPr="002C7DB9">
        <w:rPr>
          <w:rFonts w:ascii="GHEA Grapalat" w:hAnsi="GHEA Grapalat" w:cs="Sylfaen"/>
          <w:sz w:val="24"/>
        </w:rPr>
        <w:t></w:t>
      </w:r>
      <w:proofErr w:type="spellStart"/>
      <w:r w:rsidRPr="002C7DB9">
        <w:rPr>
          <w:rFonts w:ascii="GHEA Grapalat" w:hAnsi="GHEA Grapalat" w:cs="Sylfaen"/>
          <w:sz w:val="24"/>
        </w:rPr>
        <w:t>Հայաստանի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Հանրապետության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կառավարության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2015 </w:t>
      </w:r>
      <w:proofErr w:type="spellStart"/>
      <w:r w:rsidRPr="002C7DB9">
        <w:rPr>
          <w:rFonts w:ascii="GHEA Grapalat" w:hAnsi="GHEA Grapalat" w:cs="Sylfaen"/>
          <w:sz w:val="24"/>
        </w:rPr>
        <w:t>թվականի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մարտի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19-</w:t>
      </w:r>
      <w:r w:rsidRPr="002C7DB9">
        <w:rPr>
          <w:rFonts w:ascii="GHEA Grapalat" w:hAnsi="GHEA Grapalat" w:cs="Sylfaen"/>
          <w:sz w:val="24"/>
        </w:rPr>
        <w:t>ի</w:t>
      </w:r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թիվ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312-</w:t>
      </w:r>
      <w:r w:rsidRPr="002C7DB9">
        <w:rPr>
          <w:rFonts w:ascii="GHEA Grapalat" w:hAnsi="GHEA Grapalat" w:cs="Sylfaen"/>
          <w:sz w:val="24"/>
        </w:rPr>
        <w:t>Ն</w:t>
      </w:r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որոշման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մեջ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3855D3" w:rsidRPr="003855D3">
        <w:rPr>
          <w:rFonts w:ascii="GHEA Grapalat" w:hAnsi="GHEA Grapalat" w:cs="Sylfaen"/>
          <w:sz w:val="24"/>
        </w:rPr>
        <w:t>փոփոխություններ</w:t>
      </w:r>
      <w:proofErr w:type="spellEnd"/>
      <w:r w:rsidR="003855D3" w:rsidRPr="00D1303C">
        <w:rPr>
          <w:rFonts w:ascii="GHEA Grapalat" w:hAnsi="GHEA Grapalat" w:cs="Sylfaen"/>
          <w:sz w:val="24"/>
          <w:lang w:val="pt-BR"/>
        </w:rPr>
        <w:t xml:space="preserve"> </w:t>
      </w:r>
      <w:r w:rsidR="003855D3" w:rsidRPr="003855D3">
        <w:rPr>
          <w:rFonts w:ascii="GHEA Grapalat" w:hAnsi="GHEA Grapalat" w:cs="Sylfaen"/>
          <w:sz w:val="24"/>
        </w:rPr>
        <w:t>և</w:t>
      </w:r>
      <w:r w:rsidR="003855D3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3855D3" w:rsidRPr="003855D3">
        <w:rPr>
          <w:rFonts w:ascii="GHEA Grapalat" w:hAnsi="GHEA Grapalat" w:cs="Sylfaen"/>
          <w:sz w:val="24"/>
        </w:rPr>
        <w:t>լրացում</w:t>
      </w:r>
      <w:proofErr w:type="spellEnd"/>
      <w:r w:rsidR="003855D3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3855D3" w:rsidRPr="003855D3">
        <w:rPr>
          <w:rFonts w:ascii="GHEA Grapalat" w:hAnsi="GHEA Grapalat" w:cs="Sylfaen"/>
          <w:sz w:val="24"/>
        </w:rPr>
        <w:t>կատարելու</w:t>
      </w:r>
      <w:proofErr w:type="spellEnd"/>
      <w:r w:rsidR="003855D3" w:rsidRPr="00033BD9">
        <w:rPr>
          <w:rFonts w:ascii="GHEA Grapalat" w:hAnsi="GHEA Grapalat"/>
          <w:lang w:val="hy-AM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մասին</w:t>
      </w:r>
      <w:proofErr w:type="spellEnd"/>
      <w:r w:rsidRPr="002C7DB9">
        <w:rPr>
          <w:rFonts w:ascii="GHEA Grapalat" w:hAnsi="GHEA Grapalat" w:cs="Sylfaen"/>
          <w:sz w:val="24"/>
        </w:rPr>
        <w:t></w:t>
      </w:r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2C7DB9">
        <w:rPr>
          <w:rFonts w:ascii="GHEA Grapalat" w:hAnsi="GHEA Grapalat" w:cs="Sylfaen"/>
          <w:sz w:val="24"/>
        </w:rPr>
        <w:t>որոշման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 </w:t>
      </w:r>
      <w:proofErr w:type="spellStart"/>
      <w:r w:rsidRPr="002C7DB9">
        <w:rPr>
          <w:rFonts w:ascii="GHEA Grapalat" w:hAnsi="GHEA Grapalat" w:cs="Sylfaen"/>
          <w:sz w:val="24"/>
        </w:rPr>
        <w:t>նախագ</w:t>
      </w:r>
      <w:r>
        <w:rPr>
          <w:rFonts w:ascii="GHEA Grapalat" w:hAnsi="GHEA Grapalat" w:cs="Sylfaen"/>
          <w:sz w:val="24"/>
        </w:rPr>
        <w:t>իծը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մշակվել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r>
        <w:rPr>
          <w:rFonts w:ascii="GHEA Grapalat" w:hAnsi="GHEA Grapalat" w:cs="Sylfaen"/>
          <w:sz w:val="24"/>
        </w:rPr>
        <w:t>է</w:t>
      </w:r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հաշվի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առնելով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r w:rsidR="00A141B1">
        <w:rPr>
          <w:rFonts w:ascii="GHEA Grapalat" w:hAnsi="GHEA Grapalat" w:cs="Sylfaen"/>
          <w:sz w:val="24"/>
          <w:lang w:val="pt-BR"/>
        </w:rPr>
        <w:t xml:space="preserve">2019 </w:t>
      </w:r>
      <w:proofErr w:type="spellStart"/>
      <w:r w:rsidR="00A141B1">
        <w:rPr>
          <w:rFonts w:ascii="GHEA Grapalat" w:hAnsi="GHEA Grapalat" w:cs="Sylfaen"/>
          <w:sz w:val="24"/>
          <w:lang w:val="pt-BR"/>
        </w:rPr>
        <w:t>թվականի</w:t>
      </w:r>
      <w:proofErr w:type="spellEnd"/>
      <w:r w:rsidR="00A141B1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A141B1">
        <w:rPr>
          <w:rFonts w:ascii="GHEA Grapalat" w:hAnsi="GHEA Grapalat" w:cs="Sylfaen"/>
          <w:sz w:val="24"/>
          <w:lang w:val="pt-BR"/>
        </w:rPr>
        <w:t>ապրիլի</w:t>
      </w:r>
      <w:proofErr w:type="spellEnd"/>
      <w:r w:rsidR="00A141B1">
        <w:rPr>
          <w:rFonts w:ascii="GHEA Grapalat" w:hAnsi="GHEA Grapalat" w:cs="Sylfaen"/>
          <w:sz w:val="24"/>
          <w:lang w:val="pt-BR"/>
        </w:rPr>
        <w:t xml:space="preserve"> 23-ի </w:t>
      </w:r>
      <w:r w:rsidRPr="002C7DB9">
        <w:rPr>
          <w:rFonts w:ascii="GHEA Grapalat" w:hAnsi="GHEA Grapalat" w:cs="Sylfaen"/>
          <w:sz w:val="24"/>
        </w:rPr>
        <w:t></w:t>
      </w:r>
      <w:proofErr w:type="spellStart"/>
      <w:r w:rsidRPr="002C7DB9">
        <w:rPr>
          <w:rFonts w:ascii="GHEA Grapalat" w:hAnsi="GHEA Grapalat" w:cs="Sylfaen"/>
          <w:sz w:val="24"/>
        </w:rPr>
        <w:t>Տեղեկատվական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տեխնոլոգիաների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ոլորտի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պետական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աջակցության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մասին</w:t>
      </w:r>
      <w:proofErr w:type="spellEnd"/>
      <w:r w:rsidRPr="009501AF">
        <w:rPr>
          <w:rFonts w:ascii="GHEA Grapalat" w:hAnsi="GHEA Grapalat" w:cs="Sylfaen"/>
          <w:sz w:val="24"/>
          <w:lang w:val="pt-BR"/>
        </w:rPr>
        <w:t></w:t>
      </w:r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Հայաստանի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Հանրապետության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օրենքում</w:t>
      </w:r>
      <w:proofErr w:type="spellEnd"/>
      <w:r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լրացումներ</w:t>
      </w:r>
      <w:proofErr w:type="spellEnd"/>
      <w:r w:rsidRPr="009501AF">
        <w:rPr>
          <w:rFonts w:ascii="GHEA Grapalat" w:hAnsi="GHEA Grapalat" w:cs="Sylfaen"/>
          <w:sz w:val="24"/>
          <w:lang w:val="pt-BR"/>
        </w:rPr>
        <w:t xml:space="preserve"> և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փոփոխություններ</w:t>
      </w:r>
      <w:proofErr w:type="spellEnd"/>
      <w:r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կատարելու</w:t>
      </w:r>
      <w:proofErr w:type="spellEnd"/>
      <w:r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մասին</w:t>
      </w:r>
      <w:proofErr w:type="spellEnd"/>
      <w:r w:rsidRPr="009501AF">
        <w:rPr>
          <w:rFonts w:ascii="GHEA Grapalat" w:hAnsi="GHEA Grapalat" w:cs="Sylfaen"/>
          <w:sz w:val="24"/>
          <w:lang w:val="pt-BR"/>
        </w:rPr>
        <w:t xml:space="preserve">» </w:t>
      </w:r>
      <w:r w:rsidR="00A141B1" w:rsidRPr="009501AF">
        <w:rPr>
          <w:rFonts w:ascii="GHEA Grapalat" w:hAnsi="GHEA Grapalat" w:cs="Sylfaen"/>
          <w:sz w:val="24"/>
          <w:lang w:val="pt-BR"/>
        </w:rPr>
        <w:t xml:space="preserve">ՀՕ-22-Ն </w:t>
      </w:r>
      <w:r w:rsidRPr="009501AF">
        <w:rPr>
          <w:rFonts w:ascii="GHEA Grapalat" w:hAnsi="GHEA Grapalat" w:cs="Sylfaen"/>
          <w:sz w:val="24"/>
          <w:lang w:val="pt-BR"/>
        </w:rPr>
        <w:t xml:space="preserve">ՀՀ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օրենք</w:t>
      </w:r>
      <w:r w:rsidR="00CE5100" w:rsidRPr="009501AF">
        <w:rPr>
          <w:rFonts w:ascii="GHEA Grapalat" w:hAnsi="GHEA Grapalat" w:cs="Sylfaen"/>
          <w:sz w:val="24"/>
          <w:lang w:val="pt-BR"/>
        </w:rPr>
        <w:t>ը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>, «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Կառավարության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կառուցվածքի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և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գործունեության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մասին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>»</w:t>
      </w:r>
      <w:r w:rsidR="00053617">
        <w:rPr>
          <w:rFonts w:ascii="GHEA Grapalat" w:hAnsi="GHEA Grapalat" w:cs="Sylfaen"/>
          <w:sz w:val="24"/>
          <w:lang w:val="pt-BR"/>
        </w:rPr>
        <w:t xml:space="preserve"> ՀՕ-253-Ն ՀՀ </w:t>
      </w:r>
      <w:proofErr w:type="spellStart"/>
      <w:r w:rsidR="00053617">
        <w:rPr>
          <w:rFonts w:ascii="GHEA Grapalat" w:hAnsi="GHEA Grapalat" w:cs="Sylfaen"/>
          <w:sz w:val="24"/>
          <w:lang w:val="pt-BR"/>
        </w:rPr>
        <w:t>օրենքի</w:t>
      </w:r>
      <w:proofErr w:type="spellEnd"/>
      <w:r w:rsidR="00053617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53617">
        <w:rPr>
          <w:rFonts w:ascii="GHEA Grapalat" w:hAnsi="GHEA Grapalat" w:cs="Sylfaen"/>
          <w:sz w:val="24"/>
          <w:lang w:val="pt-BR"/>
        </w:rPr>
        <w:t>հավելվածի</w:t>
      </w:r>
      <w:proofErr w:type="spellEnd"/>
      <w:r w:rsidR="00053617">
        <w:rPr>
          <w:rFonts w:ascii="GHEA Grapalat" w:hAnsi="GHEA Grapalat" w:cs="Sylfaen"/>
          <w:sz w:val="24"/>
          <w:lang w:val="pt-BR"/>
        </w:rPr>
        <w:t xml:space="preserve"> 16</w:t>
      </w:r>
      <w:r w:rsidR="009501AF" w:rsidRPr="009501AF">
        <w:rPr>
          <w:rFonts w:ascii="GHEA Grapalat" w:hAnsi="GHEA Grapalat" w:cs="Sylfaen"/>
          <w:sz w:val="24"/>
          <w:lang w:val="pt-BR"/>
        </w:rPr>
        <w:t xml:space="preserve">-րդ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կետը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և </w:t>
      </w:r>
      <w:r w:rsidR="00743C14">
        <w:rPr>
          <w:rFonts w:ascii="GHEA Grapalat" w:hAnsi="GHEA Grapalat" w:cs="Sylfaen"/>
          <w:sz w:val="24"/>
        </w:rPr>
        <w:t>ՀՀ</w:t>
      </w:r>
      <w:r w:rsidR="00743C14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743C14" w:rsidRPr="002C7DB9">
        <w:rPr>
          <w:rFonts w:ascii="GHEA Grapalat" w:hAnsi="GHEA Grapalat" w:cs="Sylfaen"/>
          <w:sz w:val="24"/>
        </w:rPr>
        <w:t>կառավարության</w:t>
      </w:r>
      <w:proofErr w:type="spellEnd"/>
      <w:r w:rsidR="00743C14" w:rsidRPr="00D1303C">
        <w:rPr>
          <w:rFonts w:ascii="GHEA Grapalat" w:hAnsi="GHEA Grapalat" w:cs="Sylfaen"/>
          <w:sz w:val="24"/>
          <w:lang w:val="pt-BR"/>
        </w:rPr>
        <w:t xml:space="preserve"> </w:t>
      </w:r>
      <w:r w:rsidR="009501AF" w:rsidRPr="009501AF">
        <w:rPr>
          <w:rFonts w:ascii="GHEA Grapalat" w:hAnsi="GHEA Grapalat" w:cs="Sylfaen"/>
          <w:sz w:val="24"/>
          <w:lang w:val="pt-BR"/>
        </w:rPr>
        <w:t>2018</w:t>
      </w:r>
      <w:r w:rsid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>
        <w:rPr>
          <w:rFonts w:ascii="GHEA Grapalat" w:hAnsi="GHEA Grapalat" w:cs="Sylfaen"/>
          <w:sz w:val="24"/>
          <w:lang w:val="pt-BR"/>
        </w:rPr>
        <w:t>թվականի</w:t>
      </w:r>
      <w:proofErr w:type="spellEnd"/>
      <w:r w:rsid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հունիսի</w:t>
      </w:r>
      <w:proofErr w:type="spellEnd"/>
      <w:r w:rsidR="009501AF">
        <w:rPr>
          <w:rFonts w:ascii="GHEA Grapalat" w:hAnsi="GHEA Grapalat" w:cs="Sylfaen"/>
          <w:sz w:val="24"/>
          <w:lang w:val="pt-BR"/>
        </w:rPr>
        <w:t xml:space="preserve"> 11-ի «</w:t>
      </w:r>
      <w:proofErr w:type="spellStart"/>
      <w:r w:rsidR="009501AF">
        <w:rPr>
          <w:rFonts w:ascii="GHEA Grapalat" w:hAnsi="GHEA Grapalat" w:cs="Sylfaen"/>
          <w:sz w:val="24"/>
          <w:lang w:val="pt-BR"/>
        </w:rPr>
        <w:t>Հ</w:t>
      </w:r>
      <w:r w:rsidR="009501AF" w:rsidRPr="009501AF">
        <w:rPr>
          <w:rFonts w:ascii="GHEA Grapalat" w:hAnsi="GHEA Grapalat" w:cs="Sylfaen"/>
          <w:sz w:val="24"/>
          <w:lang w:val="pt-BR"/>
        </w:rPr>
        <w:t>այաստանի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>
        <w:rPr>
          <w:rFonts w:ascii="GHEA Grapalat" w:hAnsi="GHEA Grapalat" w:cs="Sylfaen"/>
          <w:sz w:val="24"/>
          <w:lang w:val="pt-BR"/>
        </w:rPr>
        <w:t>Հ</w:t>
      </w:r>
      <w:r w:rsidR="009501AF" w:rsidRPr="009501AF">
        <w:rPr>
          <w:rFonts w:ascii="GHEA Grapalat" w:hAnsi="GHEA Grapalat" w:cs="Sylfaen"/>
          <w:sz w:val="24"/>
          <w:lang w:val="pt-BR"/>
        </w:rPr>
        <w:t>անրապետության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բարձր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տեխնոլոգիական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արդյունաբերության</w:t>
      </w:r>
      <w:proofErr w:type="spellEnd"/>
      <w:r w:rsidR="009501AF" w:rsidRPr="009501AF">
        <w:rPr>
          <w:rFonts w:ascii="Calibri" w:hAnsi="Calibri" w:cs="Calibri"/>
          <w:sz w:val="24"/>
          <w:lang w:val="pt-BR"/>
        </w:rPr>
        <w:t> </w:t>
      </w:r>
      <w:proofErr w:type="spellStart"/>
      <w:r w:rsidR="009501AF" w:rsidRPr="009501AF">
        <w:rPr>
          <w:rFonts w:ascii="GHEA Grapalat" w:hAnsi="GHEA Grapalat" w:cs="Sylfaen"/>
          <w:sz w:val="24"/>
          <w:lang w:val="pt-BR"/>
        </w:rPr>
        <w:t>նախարարության</w:t>
      </w:r>
      <w:proofErr w:type="spellEnd"/>
      <w:r w:rsidR="009501AF" w:rsidRPr="009501AF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077D29">
        <w:rPr>
          <w:rFonts w:ascii="GHEA Grapalat" w:hAnsi="GHEA Grapalat" w:cs="Sylfaen"/>
          <w:sz w:val="24"/>
        </w:rPr>
        <w:t>կանոնադրությունը</w:t>
      </w:r>
      <w:proofErr w:type="spellEnd"/>
      <w:r w:rsidR="009501AF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077D29">
        <w:rPr>
          <w:rFonts w:ascii="GHEA Grapalat" w:hAnsi="GHEA Grapalat" w:cs="Sylfaen"/>
          <w:sz w:val="24"/>
        </w:rPr>
        <w:t>հաստատելու</w:t>
      </w:r>
      <w:proofErr w:type="spellEnd"/>
      <w:r w:rsidR="009501AF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077D29">
        <w:rPr>
          <w:rFonts w:ascii="GHEA Grapalat" w:hAnsi="GHEA Grapalat" w:cs="Sylfaen"/>
          <w:sz w:val="24"/>
        </w:rPr>
        <w:t>մասին</w:t>
      </w:r>
      <w:proofErr w:type="spellEnd"/>
      <w:r w:rsidR="009501AF" w:rsidRPr="00546088">
        <w:rPr>
          <w:rFonts w:ascii="GHEA Grapalat" w:hAnsi="GHEA Grapalat" w:cs="Sylfaen"/>
          <w:sz w:val="24"/>
          <w:lang w:val="pt-BR"/>
        </w:rPr>
        <w:t>» N 698-</w:t>
      </w:r>
      <w:r w:rsidR="009501AF" w:rsidRPr="00077D29">
        <w:rPr>
          <w:rFonts w:ascii="GHEA Grapalat" w:hAnsi="GHEA Grapalat" w:cs="Sylfaen"/>
          <w:sz w:val="24"/>
        </w:rPr>
        <w:t>Լ</w:t>
      </w:r>
      <w:r w:rsidR="009501AF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9501AF" w:rsidRPr="00077D29">
        <w:rPr>
          <w:rFonts w:ascii="GHEA Grapalat" w:hAnsi="GHEA Grapalat" w:cs="Sylfaen"/>
          <w:sz w:val="24"/>
        </w:rPr>
        <w:t>որոշումը</w:t>
      </w:r>
      <w:proofErr w:type="spellEnd"/>
      <w:r w:rsidR="009501AF" w:rsidRPr="00546088">
        <w:rPr>
          <w:rFonts w:ascii="GHEA Grapalat" w:hAnsi="GHEA Grapalat" w:cs="Sylfaen"/>
          <w:sz w:val="24"/>
          <w:lang w:val="pt-BR"/>
        </w:rPr>
        <w:t>:</w:t>
      </w:r>
    </w:p>
    <w:p w:rsidR="00053617" w:rsidRPr="00546088" w:rsidRDefault="00053617" w:rsidP="009501AF">
      <w:pPr>
        <w:pStyle w:val="mechtex"/>
        <w:spacing w:line="360" w:lineRule="auto"/>
        <w:ind w:left="180" w:right="155" w:firstLine="720"/>
        <w:jc w:val="both"/>
        <w:rPr>
          <w:rFonts w:ascii="GHEA Grapalat" w:hAnsi="GHEA Grapalat" w:cs="Sylfaen"/>
          <w:sz w:val="24"/>
          <w:lang w:val="pt-BR"/>
        </w:rPr>
      </w:pPr>
      <w:proofErr w:type="spellStart"/>
      <w:r w:rsidRPr="00077D29">
        <w:rPr>
          <w:rFonts w:ascii="GHEA Grapalat" w:hAnsi="GHEA Grapalat" w:cs="Sylfaen"/>
          <w:sz w:val="24"/>
        </w:rPr>
        <w:t>Որոշման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նախագծով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A58C0" w:rsidRPr="00077D29">
        <w:rPr>
          <w:rFonts w:ascii="GHEA Grapalat" w:hAnsi="GHEA Grapalat" w:cs="Sylfaen"/>
          <w:sz w:val="24"/>
        </w:rPr>
        <w:t>նախատ</w:t>
      </w:r>
      <w:r w:rsidR="00077D29" w:rsidRPr="00077D29">
        <w:rPr>
          <w:rFonts w:ascii="GHEA Grapalat" w:hAnsi="GHEA Grapalat" w:cs="Sylfaen"/>
          <w:sz w:val="24"/>
        </w:rPr>
        <w:t>ե</w:t>
      </w:r>
      <w:r w:rsidR="000A58C0" w:rsidRPr="00077D29">
        <w:rPr>
          <w:rFonts w:ascii="GHEA Grapalat" w:hAnsi="GHEA Grapalat" w:cs="Sylfaen"/>
          <w:sz w:val="24"/>
        </w:rPr>
        <w:t>սում</w:t>
      </w:r>
      <w:proofErr w:type="spellEnd"/>
      <w:r w:rsidR="000A58C0" w:rsidRPr="00546088">
        <w:rPr>
          <w:rFonts w:ascii="GHEA Grapalat" w:hAnsi="GHEA Grapalat" w:cs="Sylfaen"/>
          <w:sz w:val="24"/>
          <w:lang w:val="pt-BR"/>
        </w:rPr>
        <w:t xml:space="preserve"> </w:t>
      </w:r>
      <w:r w:rsidR="000A58C0" w:rsidRPr="00077D29">
        <w:rPr>
          <w:rFonts w:ascii="GHEA Grapalat" w:hAnsi="GHEA Grapalat" w:cs="Sylfaen"/>
          <w:sz w:val="24"/>
        </w:rPr>
        <w:t>է</w:t>
      </w:r>
      <w:r w:rsidR="000A58C0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փոփոխ</w:t>
      </w:r>
      <w:r w:rsidR="000A58C0" w:rsidRPr="00077D29">
        <w:rPr>
          <w:rFonts w:ascii="GHEA Grapalat" w:hAnsi="GHEA Grapalat" w:cs="Sylfaen"/>
          <w:sz w:val="24"/>
        </w:rPr>
        <w:t>վել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գերատեսչության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անվանումը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, </w:t>
      </w:r>
      <w:r w:rsidR="00077D29" w:rsidRPr="002C7DB9">
        <w:rPr>
          <w:rFonts w:ascii="GHEA Grapalat" w:hAnsi="GHEA Grapalat" w:cs="Sylfaen"/>
          <w:sz w:val="24"/>
        </w:rPr>
        <w:t></w:t>
      </w:r>
      <w:proofErr w:type="spellStart"/>
      <w:r w:rsidR="00077D29" w:rsidRPr="002C7DB9">
        <w:rPr>
          <w:rFonts w:ascii="GHEA Grapalat" w:hAnsi="GHEA Grapalat" w:cs="Sylfaen"/>
          <w:sz w:val="24"/>
        </w:rPr>
        <w:t>Տեղեկատվական</w:t>
      </w:r>
      <w:proofErr w:type="spellEnd"/>
      <w:r w:rsidR="00077D29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9501AF">
        <w:rPr>
          <w:rFonts w:ascii="GHEA Grapalat" w:hAnsi="GHEA Grapalat" w:cs="Sylfaen"/>
          <w:sz w:val="24"/>
          <w:lang w:val="pt-BR"/>
        </w:rPr>
        <w:t>տեխնոլոգիաների</w:t>
      </w:r>
      <w:proofErr w:type="spellEnd"/>
      <w:r w:rsidR="00077D29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9501AF">
        <w:rPr>
          <w:rFonts w:ascii="GHEA Grapalat" w:hAnsi="GHEA Grapalat" w:cs="Sylfaen"/>
          <w:sz w:val="24"/>
          <w:lang w:val="pt-BR"/>
        </w:rPr>
        <w:t>ոլորտի</w:t>
      </w:r>
      <w:proofErr w:type="spellEnd"/>
      <w:r w:rsidR="00077D29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9501AF">
        <w:rPr>
          <w:rFonts w:ascii="GHEA Grapalat" w:hAnsi="GHEA Grapalat" w:cs="Sylfaen"/>
          <w:sz w:val="24"/>
          <w:lang w:val="pt-BR"/>
        </w:rPr>
        <w:t>պետական</w:t>
      </w:r>
      <w:proofErr w:type="spellEnd"/>
      <w:r w:rsidR="00077D29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9501AF">
        <w:rPr>
          <w:rFonts w:ascii="GHEA Grapalat" w:hAnsi="GHEA Grapalat" w:cs="Sylfaen"/>
          <w:sz w:val="24"/>
          <w:lang w:val="pt-BR"/>
        </w:rPr>
        <w:t>աջակցության</w:t>
      </w:r>
      <w:proofErr w:type="spellEnd"/>
      <w:r w:rsidR="00077D29"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9501AF">
        <w:rPr>
          <w:rFonts w:ascii="GHEA Grapalat" w:hAnsi="GHEA Grapalat" w:cs="Sylfaen"/>
          <w:sz w:val="24"/>
          <w:lang w:val="pt-BR"/>
        </w:rPr>
        <w:t>մասին</w:t>
      </w:r>
      <w:proofErr w:type="spellEnd"/>
      <w:r w:rsidR="00077D29" w:rsidRPr="009501AF">
        <w:rPr>
          <w:rFonts w:ascii="GHEA Grapalat" w:hAnsi="GHEA Grapalat" w:cs="Sylfaen"/>
          <w:sz w:val="24"/>
          <w:lang w:val="pt-BR"/>
        </w:rPr>
        <w:t></w:t>
      </w:r>
      <w:r w:rsidR="00077D29" w:rsidRPr="00D1303C">
        <w:rPr>
          <w:rFonts w:ascii="GHEA Grapalat" w:hAnsi="GHEA Grapalat" w:cs="Sylfaen"/>
          <w:sz w:val="24"/>
          <w:lang w:val="pt-BR"/>
        </w:rPr>
        <w:t xml:space="preserve"> </w:t>
      </w:r>
      <w:r w:rsidR="00077D29">
        <w:rPr>
          <w:rFonts w:ascii="GHEA Grapalat" w:hAnsi="GHEA Grapalat" w:cs="Sylfaen"/>
          <w:sz w:val="24"/>
          <w:lang w:val="pt-BR"/>
        </w:rPr>
        <w:t xml:space="preserve">ՀՀ </w:t>
      </w:r>
      <w:proofErr w:type="spellStart"/>
      <w:r w:rsidR="00077D29">
        <w:rPr>
          <w:rFonts w:ascii="GHEA Grapalat" w:hAnsi="GHEA Grapalat" w:cs="Sylfaen"/>
          <w:sz w:val="24"/>
          <w:lang w:val="pt-BR"/>
        </w:rPr>
        <w:t>օրենքի</w:t>
      </w:r>
      <w:proofErr w:type="spellEnd"/>
      <w:r w:rsidR="00077D29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>
        <w:rPr>
          <w:rFonts w:ascii="GHEA Grapalat" w:hAnsi="GHEA Grapalat" w:cs="Sylfaen"/>
          <w:sz w:val="24"/>
          <w:lang w:val="pt-BR"/>
        </w:rPr>
        <w:t>պահանջներն</w:t>
      </w:r>
      <w:proofErr w:type="spellEnd"/>
      <w:r w:rsidR="00077D29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>
        <w:rPr>
          <w:rFonts w:ascii="GHEA Grapalat" w:hAnsi="GHEA Grapalat" w:cs="Sylfaen"/>
          <w:sz w:val="24"/>
          <w:lang w:val="pt-BR"/>
        </w:rPr>
        <w:t>համապատասխան</w:t>
      </w:r>
      <w:proofErr w:type="spellEnd"/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սահման</w:t>
      </w:r>
      <w:r w:rsidR="00077D29">
        <w:rPr>
          <w:rFonts w:ascii="GHEA Grapalat" w:hAnsi="GHEA Grapalat" w:cs="Sylfaen"/>
          <w:sz w:val="24"/>
        </w:rPr>
        <w:t>վում</w:t>
      </w:r>
      <w:proofErr w:type="spellEnd"/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r w:rsidR="00077D29">
        <w:rPr>
          <w:rFonts w:ascii="GHEA Grapalat" w:hAnsi="GHEA Grapalat" w:cs="Sylfaen"/>
          <w:sz w:val="24"/>
        </w:rPr>
        <w:t>է</w:t>
      </w:r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հավաստագրվող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կազմակերպության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համար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նոր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պահանջներ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>,</w:t>
      </w:r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077D29">
        <w:rPr>
          <w:rFonts w:ascii="GHEA Grapalat" w:hAnsi="GHEA Grapalat" w:cs="Sylfaen"/>
          <w:sz w:val="24"/>
        </w:rPr>
        <w:t>ինչպես</w:t>
      </w:r>
      <w:proofErr w:type="spellEnd"/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077D29">
        <w:rPr>
          <w:rFonts w:ascii="GHEA Grapalat" w:hAnsi="GHEA Grapalat" w:cs="Sylfaen"/>
          <w:sz w:val="24"/>
        </w:rPr>
        <w:t>նաև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հավաստագրի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A58C0" w:rsidRPr="00077D29">
        <w:rPr>
          <w:rFonts w:ascii="GHEA Grapalat" w:hAnsi="GHEA Grapalat" w:cs="Sylfaen"/>
          <w:sz w:val="24"/>
        </w:rPr>
        <w:t>հայտերի</w:t>
      </w:r>
      <w:proofErr w:type="spellEnd"/>
      <w:r w:rsidR="000A58C0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A58C0" w:rsidRPr="00077D29">
        <w:rPr>
          <w:rFonts w:ascii="GHEA Grapalat" w:hAnsi="GHEA Grapalat" w:cs="Sylfaen"/>
          <w:sz w:val="24"/>
        </w:rPr>
        <w:t>ընդունումը</w:t>
      </w:r>
      <w:proofErr w:type="spellEnd"/>
      <w:r w:rsidR="000A58C0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A58C0" w:rsidRPr="00077D29">
        <w:rPr>
          <w:rFonts w:ascii="GHEA Grapalat" w:hAnsi="GHEA Grapalat" w:cs="Sylfaen"/>
          <w:sz w:val="24"/>
        </w:rPr>
        <w:t>նախատեսվում</w:t>
      </w:r>
      <w:proofErr w:type="spellEnd"/>
      <w:r w:rsidR="000A58C0" w:rsidRPr="00546088">
        <w:rPr>
          <w:rFonts w:ascii="GHEA Grapalat" w:hAnsi="GHEA Grapalat" w:cs="Sylfaen"/>
          <w:sz w:val="24"/>
          <w:lang w:val="pt-BR"/>
        </w:rPr>
        <w:t xml:space="preserve"> </w:t>
      </w:r>
      <w:r w:rsidR="000A58C0" w:rsidRPr="00077D29">
        <w:rPr>
          <w:rFonts w:ascii="GHEA Grapalat" w:hAnsi="GHEA Grapalat" w:cs="Sylfaen"/>
          <w:sz w:val="24"/>
        </w:rPr>
        <w:t>է</w:t>
      </w:r>
      <w:r w:rsidR="000A58C0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A58C0" w:rsidRPr="00077D29">
        <w:rPr>
          <w:rFonts w:ascii="GHEA Grapalat" w:hAnsi="GHEA Grapalat" w:cs="Sylfaen"/>
          <w:sz w:val="24"/>
        </w:rPr>
        <w:t>իրականացնել</w:t>
      </w:r>
      <w:proofErr w:type="spellEnd"/>
      <w:r w:rsidR="000A58C0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էլեկտրոնային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փոստ</w:t>
      </w:r>
      <w:r w:rsidR="00077D29" w:rsidRPr="00077D29">
        <w:rPr>
          <w:rFonts w:ascii="GHEA Grapalat" w:hAnsi="GHEA Grapalat" w:cs="Sylfaen"/>
          <w:sz w:val="24"/>
        </w:rPr>
        <w:t>ի</w:t>
      </w:r>
      <w:proofErr w:type="spellEnd"/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077D29">
        <w:rPr>
          <w:rFonts w:ascii="GHEA Grapalat" w:hAnsi="GHEA Grapalat" w:cs="Sylfaen"/>
          <w:sz w:val="24"/>
        </w:rPr>
        <w:t>միջոցով</w:t>
      </w:r>
      <w:proofErr w:type="spellEnd"/>
      <w:r w:rsidR="00077D29" w:rsidRPr="00077D29">
        <w:rPr>
          <w:rFonts w:ascii="GHEA Grapalat" w:hAnsi="GHEA Grapalat" w:cs="Sylfaen"/>
          <w:sz w:val="24"/>
        </w:rPr>
        <w:t>՝</w:t>
      </w:r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077D29">
        <w:rPr>
          <w:rFonts w:ascii="GHEA Grapalat" w:hAnsi="GHEA Grapalat" w:cs="Sylfaen"/>
          <w:sz w:val="24"/>
        </w:rPr>
        <w:t>էլէկտրոնային</w:t>
      </w:r>
      <w:proofErr w:type="spellEnd"/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077D29">
        <w:rPr>
          <w:rFonts w:ascii="GHEA Grapalat" w:hAnsi="GHEA Grapalat" w:cs="Sylfaen"/>
          <w:sz w:val="24"/>
        </w:rPr>
        <w:t>ստորագրության</w:t>
      </w:r>
      <w:proofErr w:type="spellEnd"/>
      <w:r w:rsidR="00077D29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077D29" w:rsidRPr="00077D29">
        <w:rPr>
          <w:rFonts w:ascii="GHEA Grapalat" w:hAnsi="GHEA Grapalat" w:cs="Sylfaen"/>
          <w:sz w:val="24"/>
        </w:rPr>
        <w:t>կիրառմամբ</w:t>
      </w:r>
      <w:proofErr w:type="spellEnd"/>
      <w:r w:rsidR="00077D29" w:rsidRPr="00546088">
        <w:rPr>
          <w:rFonts w:ascii="GHEA Grapalat" w:hAnsi="GHEA Grapalat" w:cs="Sylfaen"/>
          <w:sz w:val="24"/>
          <w:lang w:val="pt-BR"/>
        </w:rPr>
        <w:t>:</w:t>
      </w:r>
    </w:p>
    <w:p w:rsidR="009501AF" w:rsidRPr="00546088" w:rsidRDefault="00077D29" w:rsidP="009501AF">
      <w:pPr>
        <w:pStyle w:val="mechtex"/>
        <w:spacing w:line="360" w:lineRule="auto"/>
        <w:ind w:left="180" w:right="155" w:firstLine="720"/>
        <w:jc w:val="both"/>
        <w:rPr>
          <w:rFonts w:ascii="GHEA Grapalat" w:hAnsi="GHEA Grapalat" w:cs="Sylfaen"/>
          <w:sz w:val="24"/>
          <w:lang w:val="pt-BR"/>
        </w:rPr>
      </w:pPr>
      <w:proofErr w:type="spellStart"/>
      <w:r>
        <w:rPr>
          <w:rFonts w:ascii="GHEA Grapalat" w:hAnsi="GHEA Grapalat" w:cs="Sylfaen"/>
          <w:sz w:val="24"/>
        </w:rPr>
        <w:t>Որ</w:t>
      </w:r>
      <w:r w:rsidR="00AB6ED1">
        <w:rPr>
          <w:rFonts w:ascii="GHEA Grapalat" w:hAnsi="GHEA Grapalat" w:cs="Sylfaen"/>
          <w:sz w:val="24"/>
        </w:rPr>
        <w:t>ո</w:t>
      </w:r>
      <w:r>
        <w:rPr>
          <w:rFonts w:ascii="GHEA Grapalat" w:hAnsi="GHEA Grapalat" w:cs="Sylfaen"/>
          <w:sz w:val="24"/>
        </w:rPr>
        <w:t>շման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235ED5">
        <w:rPr>
          <w:rFonts w:ascii="GHEA Grapalat" w:hAnsi="GHEA Grapalat" w:cs="Sylfaen"/>
          <w:sz w:val="24"/>
        </w:rPr>
        <w:t>նախագծով</w:t>
      </w:r>
      <w:proofErr w:type="spellEnd"/>
      <w:r w:rsidR="00235ED5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077D29">
        <w:rPr>
          <w:rFonts w:ascii="GHEA Grapalat" w:hAnsi="GHEA Grapalat" w:cs="Sylfaen"/>
          <w:sz w:val="24"/>
        </w:rPr>
        <w:t>սահմանվում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r w:rsidRPr="00077D29">
        <w:rPr>
          <w:rFonts w:ascii="GHEA Grapalat" w:hAnsi="GHEA Grapalat" w:cs="Sylfaen"/>
          <w:sz w:val="24"/>
        </w:rPr>
        <w:t>է</w:t>
      </w:r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r w:rsidRPr="002C7DB9">
        <w:rPr>
          <w:rFonts w:ascii="GHEA Grapalat" w:hAnsi="GHEA Grapalat" w:cs="Sylfaen"/>
          <w:sz w:val="24"/>
        </w:rPr>
        <w:t></w:t>
      </w:r>
      <w:proofErr w:type="spellStart"/>
      <w:r w:rsidRPr="002C7DB9">
        <w:rPr>
          <w:rFonts w:ascii="GHEA Grapalat" w:hAnsi="GHEA Grapalat" w:cs="Sylfaen"/>
          <w:sz w:val="24"/>
        </w:rPr>
        <w:t>Տեղեկատվական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տեխնոլոգիաների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ոլորտի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պետական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աջակցության</w:t>
      </w:r>
      <w:proofErr w:type="spellEnd"/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Pr="009501AF">
        <w:rPr>
          <w:rFonts w:ascii="GHEA Grapalat" w:hAnsi="GHEA Grapalat" w:cs="Sylfaen"/>
          <w:sz w:val="24"/>
          <w:lang w:val="pt-BR"/>
        </w:rPr>
        <w:t>մասին</w:t>
      </w:r>
      <w:proofErr w:type="spellEnd"/>
      <w:r w:rsidRPr="009501AF">
        <w:rPr>
          <w:rFonts w:ascii="GHEA Grapalat" w:hAnsi="GHEA Grapalat" w:cs="Sylfaen"/>
          <w:sz w:val="24"/>
          <w:lang w:val="pt-BR"/>
        </w:rPr>
        <w:t></w:t>
      </w:r>
      <w:r w:rsidRPr="00D1303C">
        <w:rPr>
          <w:rFonts w:ascii="GHEA Grapalat" w:hAnsi="GHEA Grapalat" w:cs="Sylfaen"/>
          <w:sz w:val="24"/>
          <w:lang w:val="pt-BR"/>
        </w:rPr>
        <w:t xml:space="preserve"> </w:t>
      </w:r>
      <w:r>
        <w:rPr>
          <w:rFonts w:ascii="GHEA Grapalat" w:hAnsi="GHEA Grapalat" w:cs="Sylfaen"/>
          <w:sz w:val="24"/>
          <w:lang w:val="pt-BR"/>
        </w:rPr>
        <w:t xml:space="preserve">ՀՀ </w:t>
      </w:r>
      <w:proofErr w:type="spellStart"/>
      <w:r>
        <w:rPr>
          <w:rFonts w:ascii="GHEA Grapalat" w:hAnsi="GHEA Grapalat" w:cs="Sylfaen"/>
          <w:sz w:val="24"/>
          <w:lang w:val="pt-BR"/>
        </w:rPr>
        <w:t>օրենքի</w:t>
      </w:r>
      <w:proofErr w:type="spellEnd"/>
      <w:r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pt-BR"/>
        </w:rPr>
        <w:t>պահանջներն</w:t>
      </w:r>
      <w:proofErr w:type="spellEnd"/>
      <w:r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lang w:val="pt-BR"/>
        </w:rPr>
        <w:t>համապատասխան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նոր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հայտարար</w:t>
      </w:r>
      <w:r w:rsidR="00F0503D">
        <w:rPr>
          <w:rFonts w:ascii="GHEA Grapalat" w:hAnsi="GHEA Grapalat" w:cs="Sylfaen"/>
          <w:sz w:val="24"/>
        </w:rPr>
        <w:t>ության</w:t>
      </w:r>
      <w:proofErr w:type="spellEnd"/>
      <w:r w:rsidR="00F0503D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F0503D">
        <w:rPr>
          <w:rFonts w:ascii="GHEA Grapalat" w:hAnsi="GHEA Grapalat" w:cs="Sylfaen"/>
          <w:sz w:val="24"/>
        </w:rPr>
        <w:t>ներկայացման</w:t>
      </w:r>
      <w:proofErr w:type="spellEnd"/>
      <w:r w:rsidR="00F0503D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F0503D">
        <w:rPr>
          <w:rFonts w:ascii="GHEA Grapalat" w:hAnsi="GHEA Grapalat" w:cs="Sylfaen"/>
          <w:sz w:val="24"/>
        </w:rPr>
        <w:t>ձև</w:t>
      </w:r>
      <w:proofErr w:type="spellEnd"/>
      <w:r>
        <w:rPr>
          <w:rFonts w:ascii="GHEA Grapalat" w:hAnsi="GHEA Grapalat" w:cs="Sylfaen"/>
          <w:sz w:val="24"/>
        </w:rPr>
        <w:t>՝</w:t>
      </w:r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կազմակերպության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կամ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անհատ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ձեռարկատիրոջ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կողմից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իրականացվող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կամ</w:t>
      </w:r>
      <w:proofErr w:type="spellEnd"/>
      <w:r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</w:rPr>
        <w:t>իրական</w:t>
      </w:r>
      <w:r w:rsidR="00235ED5">
        <w:rPr>
          <w:rFonts w:ascii="GHEA Grapalat" w:hAnsi="GHEA Grapalat" w:cs="Sylfaen"/>
          <w:sz w:val="24"/>
        </w:rPr>
        <w:t>ցված</w:t>
      </w:r>
      <w:proofErr w:type="spellEnd"/>
      <w:r w:rsidR="00235ED5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546088">
        <w:rPr>
          <w:rFonts w:ascii="GHEA Grapalat" w:hAnsi="GHEA Grapalat" w:cs="Sylfaen"/>
          <w:sz w:val="24"/>
        </w:rPr>
        <w:t>ձեռնարկ</w:t>
      </w:r>
      <w:r w:rsidR="00235ED5">
        <w:rPr>
          <w:rFonts w:ascii="GHEA Grapalat" w:hAnsi="GHEA Grapalat" w:cs="Sylfaen"/>
          <w:sz w:val="24"/>
        </w:rPr>
        <w:t>ատիրական</w:t>
      </w:r>
      <w:proofErr w:type="spellEnd"/>
      <w:r w:rsidR="00235ED5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235ED5">
        <w:rPr>
          <w:rFonts w:ascii="GHEA Grapalat" w:hAnsi="GHEA Grapalat" w:cs="Sylfaen"/>
          <w:sz w:val="24"/>
        </w:rPr>
        <w:t>գործունեության</w:t>
      </w:r>
      <w:proofErr w:type="spellEnd"/>
      <w:r w:rsidR="00235ED5" w:rsidRPr="00546088">
        <w:rPr>
          <w:rFonts w:ascii="GHEA Grapalat" w:hAnsi="GHEA Grapalat" w:cs="Sylfaen"/>
          <w:sz w:val="24"/>
          <w:lang w:val="pt-BR"/>
        </w:rPr>
        <w:t xml:space="preserve"> </w:t>
      </w:r>
      <w:proofErr w:type="spellStart"/>
      <w:r w:rsidR="00235ED5">
        <w:rPr>
          <w:rFonts w:ascii="GHEA Grapalat" w:hAnsi="GHEA Grapalat" w:cs="Sylfaen"/>
          <w:sz w:val="24"/>
        </w:rPr>
        <w:t>մասին</w:t>
      </w:r>
      <w:proofErr w:type="spellEnd"/>
      <w:r w:rsidR="00235ED5" w:rsidRPr="00546088">
        <w:rPr>
          <w:rFonts w:ascii="GHEA Grapalat" w:hAnsi="GHEA Grapalat" w:cs="Sylfaen"/>
          <w:sz w:val="24"/>
          <w:lang w:val="pt-BR"/>
        </w:rPr>
        <w:t>:</w:t>
      </w:r>
      <w:r w:rsidR="009501AF" w:rsidRPr="00546088">
        <w:rPr>
          <w:rFonts w:ascii="Calibri" w:hAnsi="Calibri" w:cs="Calibri"/>
          <w:sz w:val="24"/>
          <w:lang w:val="pt-BR"/>
        </w:rPr>
        <w:t> </w:t>
      </w:r>
    </w:p>
    <w:p w:rsidR="002C7DB9" w:rsidRPr="009501AF" w:rsidRDefault="002C7DB9" w:rsidP="009501AF">
      <w:pPr>
        <w:pStyle w:val="mechtex"/>
        <w:spacing w:line="360" w:lineRule="auto"/>
        <w:ind w:left="180" w:right="155" w:firstLine="720"/>
        <w:jc w:val="both"/>
        <w:rPr>
          <w:rFonts w:ascii="GHEA Grapalat" w:hAnsi="GHEA Grapalat" w:cs="Sylfaen"/>
          <w:sz w:val="24"/>
          <w:lang w:val="pt-BR"/>
        </w:rPr>
      </w:pPr>
    </w:p>
    <w:p w:rsidR="002C7DB9" w:rsidRPr="009501AF" w:rsidRDefault="002C7DB9" w:rsidP="009501AF">
      <w:pPr>
        <w:pStyle w:val="mechtex"/>
        <w:spacing w:line="360" w:lineRule="auto"/>
        <w:ind w:left="180" w:right="155" w:firstLine="720"/>
        <w:jc w:val="both"/>
        <w:rPr>
          <w:rFonts w:ascii="GHEA Grapalat" w:hAnsi="GHEA Grapalat" w:cs="Sylfaen"/>
          <w:sz w:val="24"/>
          <w:lang w:val="pt-BR"/>
        </w:rPr>
      </w:pPr>
    </w:p>
    <w:p w:rsidR="002C7DB9" w:rsidRPr="009501AF" w:rsidRDefault="002C7DB9" w:rsidP="009501AF">
      <w:pPr>
        <w:pStyle w:val="mechtex"/>
        <w:spacing w:line="360" w:lineRule="auto"/>
        <w:ind w:left="180" w:right="155" w:firstLine="720"/>
        <w:jc w:val="both"/>
        <w:rPr>
          <w:rFonts w:ascii="GHEA Grapalat" w:hAnsi="GHEA Grapalat" w:cs="Sylfaen"/>
          <w:sz w:val="24"/>
          <w:lang w:val="pt-BR"/>
        </w:rPr>
      </w:pPr>
    </w:p>
    <w:p w:rsidR="002C7DB9" w:rsidRDefault="002C7DB9" w:rsidP="002C7DB9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2C7DB9" w:rsidRDefault="002C7DB9" w:rsidP="002C7DB9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2C7DB9" w:rsidRPr="00D1303C" w:rsidRDefault="002C7DB9" w:rsidP="00E60756">
      <w:pPr>
        <w:pStyle w:val="NormalWeb"/>
        <w:tabs>
          <w:tab w:val="left" w:pos="11160"/>
        </w:tabs>
        <w:spacing w:before="0" w:beforeAutospacing="0" w:after="0" w:afterAutospacing="0"/>
        <w:ind w:left="180" w:right="155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Տ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2C7DB9" w:rsidRPr="003855D3" w:rsidRDefault="00E60756" w:rsidP="002C7DB9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ՀՀ</w:t>
      </w:r>
      <w:r w:rsidRPr="003712BE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կառավարության</w:t>
      </w:r>
      <w:r w:rsidRPr="003712BE">
        <w:rPr>
          <w:rFonts w:ascii="GHEA Grapalat" w:hAnsi="GHEA Grapalat"/>
          <w:b/>
          <w:lang w:val="pt-BR"/>
        </w:rPr>
        <w:t xml:space="preserve"> Հայ</w:t>
      </w:r>
      <w:r>
        <w:rPr>
          <w:rFonts w:ascii="GHEA Grapalat" w:hAnsi="GHEA Grapalat"/>
          <w:b/>
          <w:lang w:val="pt-BR"/>
        </w:rPr>
        <w:t>ա</w:t>
      </w:r>
      <w:r w:rsidRPr="003712BE">
        <w:rPr>
          <w:rFonts w:ascii="GHEA Grapalat" w:hAnsi="GHEA Grapalat"/>
          <w:b/>
          <w:lang w:val="pt-BR"/>
        </w:rPr>
        <w:t xml:space="preserve">ստանի Հանրապետության </w:t>
      </w:r>
      <w:r>
        <w:rPr>
          <w:rFonts w:ascii="GHEA Grapalat" w:hAnsi="GHEA Grapalat"/>
          <w:b/>
          <w:lang w:val="pt-BR"/>
        </w:rPr>
        <w:t xml:space="preserve">կառավարության </w:t>
      </w:r>
      <w:r w:rsidRPr="003712BE">
        <w:rPr>
          <w:rFonts w:ascii="GHEA Grapalat" w:hAnsi="GHEA Grapalat"/>
          <w:b/>
          <w:lang w:val="pt-BR"/>
        </w:rPr>
        <w:t>201</w:t>
      </w:r>
      <w:r>
        <w:rPr>
          <w:rFonts w:ascii="GHEA Grapalat" w:hAnsi="GHEA Grapalat"/>
          <w:b/>
          <w:lang w:val="pt-BR"/>
        </w:rPr>
        <w:t>5</w:t>
      </w:r>
      <w:r w:rsidRPr="003712BE">
        <w:rPr>
          <w:rFonts w:ascii="GHEA Grapalat" w:hAnsi="GHEA Grapalat"/>
          <w:b/>
          <w:lang w:val="pt-BR"/>
        </w:rPr>
        <w:t xml:space="preserve"> թվականի </w:t>
      </w:r>
      <w:r>
        <w:rPr>
          <w:rFonts w:ascii="GHEA Grapalat" w:hAnsi="GHEA Grapalat"/>
          <w:b/>
          <w:lang w:val="pt-BR"/>
        </w:rPr>
        <w:t>մարտի 1</w:t>
      </w:r>
      <w:r w:rsidRPr="003712BE">
        <w:rPr>
          <w:rFonts w:ascii="GHEA Grapalat" w:hAnsi="GHEA Grapalat"/>
          <w:b/>
          <w:lang w:val="pt-BR"/>
        </w:rPr>
        <w:t xml:space="preserve">9-ի թիվ </w:t>
      </w:r>
      <w:r>
        <w:rPr>
          <w:rFonts w:ascii="GHEA Grapalat" w:hAnsi="GHEA Grapalat"/>
          <w:b/>
          <w:lang w:val="pt-BR"/>
        </w:rPr>
        <w:t>312</w:t>
      </w:r>
      <w:r w:rsidRPr="003712BE"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  <w:lang w:val="pt-BR"/>
        </w:rPr>
        <w:t>Ն</w:t>
      </w:r>
      <w:r w:rsidRPr="003712BE">
        <w:rPr>
          <w:rFonts w:ascii="GHEA Grapalat" w:hAnsi="GHEA Grapalat"/>
          <w:b/>
          <w:lang w:val="pt-BR"/>
        </w:rPr>
        <w:t xml:space="preserve"> որոշման մեջ </w:t>
      </w:r>
      <w:r w:rsidR="003855D3" w:rsidRPr="003855D3">
        <w:rPr>
          <w:rFonts w:ascii="GHEA Grapalat" w:hAnsi="GHEA Grapalat"/>
          <w:b/>
          <w:lang w:val="pt-BR"/>
        </w:rPr>
        <w:t>փոփոխություններ և լրացում</w:t>
      </w:r>
      <w:r w:rsidR="002E3D7D">
        <w:rPr>
          <w:rFonts w:ascii="GHEA Grapalat" w:hAnsi="GHEA Grapalat"/>
          <w:b/>
          <w:lang w:val="pt-BR"/>
        </w:rPr>
        <w:t>ներ</w:t>
      </w:r>
      <w:r w:rsidR="003855D3" w:rsidRPr="003855D3">
        <w:rPr>
          <w:rFonts w:ascii="GHEA Grapalat" w:hAnsi="GHEA Grapalat"/>
          <w:b/>
          <w:lang w:val="pt-BR"/>
        </w:rPr>
        <w:t xml:space="preserve"> կատարելու </w:t>
      </w:r>
      <w:r w:rsidRPr="003712BE">
        <w:rPr>
          <w:rFonts w:ascii="GHEA Grapalat" w:hAnsi="GHEA Grapalat"/>
          <w:b/>
          <w:lang w:val="pt-BR"/>
        </w:rPr>
        <w:t>մասին</w:t>
      </w:r>
      <w:r w:rsidRPr="003855D3">
        <w:rPr>
          <w:rFonts w:ascii="GHEA Grapalat" w:hAnsi="GHEA Grapalat"/>
          <w:b/>
          <w:lang w:val="pt-BR"/>
        </w:rPr>
        <w:t></w:t>
      </w:r>
      <w:r w:rsidR="002C7DB9" w:rsidRPr="003855D3">
        <w:rPr>
          <w:rFonts w:ascii="GHEA Grapalat" w:hAnsi="GHEA Grapalat"/>
          <w:b/>
          <w:lang w:val="pt-BR"/>
        </w:rPr>
        <w:t xml:space="preserve"> որոշման ընդունման կապակցությամբ այլ իրավական ակտերում փոփոխություններ կամ լրացումներ կատարելու անհրաժեշտության մասին</w:t>
      </w:r>
    </w:p>
    <w:p w:rsidR="002C7DB9" w:rsidRPr="003855D3" w:rsidRDefault="002C7DB9" w:rsidP="003855D3">
      <w:pPr>
        <w:pStyle w:val="NormalWeb"/>
        <w:spacing w:before="0" w:beforeAutospacing="0" w:after="0" w:afterAutospacing="0"/>
        <w:ind w:left="180" w:right="155" w:firstLine="720"/>
        <w:jc w:val="center"/>
        <w:rPr>
          <w:rFonts w:ascii="GHEA Grapalat" w:hAnsi="GHEA Grapalat"/>
          <w:b/>
          <w:lang w:val="pt-BR"/>
        </w:rPr>
      </w:pPr>
    </w:p>
    <w:p w:rsidR="002C7DB9" w:rsidRPr="00D1303C" w:rsidRDefault="002C7DB9" w:rsidP="002C7DB9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E60756" w:rsidP="002C7DB9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E60756">
        <w:rPr>
          <w:rFonts w:ascii="GHEA Grapalat" w:hAnsi="GHEA Grapalat" w:cs="Sylfaen"/>
        </w:rPr>
        <w:t>ՀՀ</w:t>
      </w:r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կառավարության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</w:t>
      </w:r>
      <w:proofErr w:type="spellStart"/>
      <w:r w:rsidRPr="00E60756">
        <w:rPr>
          <w:rFonts w:ascii="GHEA Grapalat" w:hAnsi="GHEA Grapalat" w:cs="Sylfaen"/>
        </w:rPr>
        <w:t>Հայաստանի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Հանրապետության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կառավարության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2015 </w:t>
      </w:r>
      <w:proofErr w:type="spellStart"/>
      <w:r w:rsidRPr="00E60756">
        <w:rPr>
          <w:rFonts w:ascii="GHEA Grapalat" w:hAnsi="GHEA Grapalat" w:cs="Sylfaen"/>
        </w:rPr>
        <w:t>թվականի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մարտի</w:t>
      </w:r>
      <w:proofErr w:type="spellEnd"/>
      <w:r w:rsidRPr="00D1303C">
        <w:rPr>
          <w:rFonts w:ascii="GHEA Grapalat" w:hAnsi="GHEA Grapalat" w:cs="Sylfaen"/>
          <w:lang w:val="fr-FR"/>
        </w:rPr>
        <w:t xml:space="preserve"> 19-</w:t>
      </w:r>
      <w:r w:rsidRPr="00E60756">
        <w:rPr>
          <w:rFonts w:ascii="GHEA Grapalat" w:hAnsi="GHEA Grapalat" w:cs="Sylfaen"/>
        </w:rPr>
        <w:t>ի</w:t>
      </w:r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թիվ</w:t>
      </w:r>
      <w:proofErr w:type="spellEnd"/>
      <w:r w:rsidRPr="00D1303C">
        <w:rPr>
          <w:rFonts w:ascii="GHEA Grapalat" w:hAnsi="GHEA Grapalat" w:cs="Sylfaen"/>
          <w:lang w:val="fr-FR"/>
        </w:rPr>
        <w:t xml:space="preserve"> 312-</w:t>
      </w:r>
      <w:r w:rsidRPr="00E60756">
        <w:rPr>
          <w:rFonts w:ascii="GHEA Grapalat" w:hAnsi="GHEA Grapalat" w:cs="Sylfaen"/>
        </w:rPr>
        <w:t>Ն</w:t>
      </w:r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որոշման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մեջ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r w:rsidR="003855D3" w:rsidRPr="00033BD9">
        <w:rPr>
          <w:rFonts w:ascii="GHEA Grapalat" w:hAnsi="GHEA Grapalat"/>
          <w:lang w:val="hy-AM"/>
        </w:rPr>
        <w:t xml:space="preserve">փոփոխություններ </w:t>
      </w:r>
      <w:r w:rsidR="003855D3">
        <w:rPr>
          <w:rFonts w:ascii="GHEA Grapalat" w:hAnsi="GHEA Grapalat"/>
        </w:rPr>
        <w:t>և</w:t>
      </w:r>
      <w:r w:rsidR="003855D3" w:rsidRPr="00D1303C">
        <w:rPr>
          <w:rFonts w:ascii="GHEA Grapalat" w:hAnsi="GHEA Grapalat"/>
          <w:lang w:val="fr-FR"/>
        </w:rPr>
        <w:t xml:space="preserve"> </w:t>
      </w:r>
      <w:proofErr w:type="spellStart"/>
      <w:r w:rsidR="003855D3">
        <w:rPr>
          <w:rFonts w:ascii="GHEA Grapalat" w:hAnsi="GHEA Grapalat"/>
        </w:rPr>
        <w:t>լրացում</w:t>
      </w:r>
      <w:proofErr w:type="spellEnd"/>
      <w:r w:rsidR="003855D3" w:rsidRPr="00D1303C">
        <w:rPr>
          <w:rFonts w:ascii="GHEA Grapalat" w:hAnsi="GHEA Grapalat"/>
          <w:lang w:val="fr-FR"/>
        </w:rPr>
        <w:t xml:space="preserve"> </w:t>
      </w:r>
      <w:r w:rsidR="003855D3" w:rsidRPr="00033BD9">
        <w:rPr>
          <w:rFonts w:ascii="GHEA Grapalat" w:hAnsi="GHEA Grapalat"/>
          <w:lang w:val="hy-AM"/>
        </w:rPr>
        <w:t xml:space="preserve">կատարելու </w:t>
      </w:r>
      <w:proofErr w:type="spellStart"/>
      <w:r w:rsidRPr="00E60756">
        <w:rPr>
          <w:rFonts w:ascii="GHEA Grapalat" w:hAnsi="GHEA Grapalat" w:cs="Sylfaen"/>
        </w:rPr>
        <w:t>մասին</w:t>
      </w:r>
      <w:proofErr w:type="spellEnd"/>
      <w:r w:rsidRPr="00E60756">
        <w:rPr>
          <w:rFonts w:ascii="GHEA Grapalat" w:hAnsi="GHEA Grapalat" w:cs="Sylfaen"/>
        </w:rPr>
        <w:t></w:t>
      </w:r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որոշման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ընդունման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կապակցությամբ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այլ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իրավական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ակտերում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փոփոխություններ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կամ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լրացումներ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կատարելու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անհրաժեշտություն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չի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առաջանում</w:t>
      </w:r>
      <w:proofErr w:type="spellEnd"/>
      <w:r w:rsidR="002C7DB9" w:rsidRPr="00D1303C">
        <w:rPr>
          <w:rFonts w:ascii="GHEA Grapalat" w:hAnsi="GHEA Grapalat" w:cs="Sylfaen"/>
          <w:lang w:val="fr-FR"/>
        </w:rPr>
        <w:t>:</w:t>
      </w:r>
    </w:p>
    <w:p w:rsidR="002C7DB9" w:rsidRPr="00D1303C" w:rsidRDefault="002C7DB9" w:rsidP="002C7DB9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E60756">
      <w:pPr>
        <w:pStyle w:val="NormalWeb"/>
        <w:tabs>
          <w:tab w:val="left" w:pos="-2880"/>
        </w:tabs>
        <w:spacing w:before="0" w:beforeAutospacing="0" w:after="0" w:afterAutospacing="0"/>
        <w:ind w:left="180" w:right="155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E60756">
      <w:pPr>
        <w:pStyle w:val="NormalWeb"/>
        <w:tabs>
          <w:tab w:val="left" w:pos="-2880"/>
        </w:tabs>
        <w:spacing w:before="0" w:beforeAutospacing="0" w:after="0" w:afterAutospacing="0"/>
        <w:ind w:left="180" w:right="155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Տ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2C7DB9" w:rsidRPr="00D1303C" w:rsidRDefault="002C7DB9" w:rsidP="002C7DB9">
      <w:pPr>
        <w:pStyle w:val="NormalWeb"/>
        <w:tabs>
          <w:tab w:val="left" w:pos="-288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2C7DB9" w:rsidRPr="00D1303C" w:rsidRDefault="00E60756" w:rsidP="002C7DB9">
      <w:pPr>
        <w:pStyle w:val="NormalWeb"/>
        <w:tabs>
          <w:tab w:val="left" w:pos="-2880"/>
        </w:tabs>
        <w:spacing w:before="0" w:beforeAutospacing="0" w:after="0" w:afterAutospacing="0"/>
        <w:ind w:left="180" w:right="155" w:firstLine="720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b/>
          <w:lang w:val="pt-BR"/>
        </w:rPr>
        <w:t>ՀՀ</w:t>
      </w:r>
      <w:r w:rsidRPr="003712BE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կառավարության</w:t>
      </w:r>
      <w:r w:rsidRPr="003712BE">
        <w:rPr>
          <w:rFonts w:ascii="GHEA Grapalat" w:hAnsi="GHEA Grapalat"/>
          <w:b/>
          <w:lang w:val="pt-BR"/>
        </w:rPr>
        <w:t xml:space="preserve"> Հայ</w:t>
      </w:r>
      <w:r>
        <w:rPr>
          <w:rFonts w:ascii="GHEA Grapalat" w:hAnsi="GHEA Grapalat"/>
          <w:b/>
          <w:lang w:val="pt-BR"/>
        </w:rPr>
        <w:t>ա</w:t>
      </w:r>
      <w:r w:rsidRPr="003712BE">
        <w:rPr>
          <w:rFonts w:ascii="GHEA Grapalat" w:hAnsi="GHEA Grapalat"/>
          <w:b/>
          <w:lang w:val="pt-BR"/>
        </w:rPr>
        <w:t xml:space="preserve">ստանի Հանրապետության </w:t>
      </w:r>
      <w:r>
        <w:rPr>
          <w:rFonts w:ascii="GHEA Grapalat" w:hAnsi="GHEA Grapalat"/>
          <w:b/>
          <w:lang w:val="pt-BR"/>
        </w:rPr>
        <w:t xml:space="preserve">կառավարության </w:t>
      </w:r>
      <w:r w:rsidRPr="003712BE">
        <w:rPr>
          <w:rFonts w:ascii="GHEA Grapalat" w:hAnsi="GHEA Grapalat"/>
          <w:b/>
          <w:lang w:val="pt-BR"/>
        </w:rPr>
        <w:t>201</w:t>
      </w:r>
      <w:r>
        <w:rPr>
          <w:rFonts w:ascii="GHEA Grapalat" w:hAnsi="GHEA Grapalat"/>
          <w:b/>
          <w:lang w:val="pt-BR"/>
        </w:rPr>
        <w:t>5</w:t>
      </w:r>
      <w:r w:rsidRPr="003712BE">
        <w:rPr>
          <w:rFonts w:ascii="GHEA Grapalat" w:hAnsi="GHEA Grapalat"/>
          <w:b/>
          <w:lang w:val="pt-BR"/>
        </w:rPr>
        <w:t xml:space="preserve"> թվականի </w:t>
      </w:r>
      <w:r>
        <w:rPr>
          <w:rFonts w:ascii="GHEA Grapalat" w:hAnsi="GHEA Grapalat"/>
          <w:b/>
          <w:lang w:val="pt-BR"/>
        </w:rPr>
        <w:t>մարտի 1</w:t>
      </w:r>
      <w:r w:rsidRPr="003712BE">
        <w:rPr>
          <w:rFonts w:ascii="GHEA Grapalat" w:hAnsi="GHEA Grapalat"/>
          <w:b/>
          <w:lang w:val="pt-BR"/>
        </w:rPr>
        <w:t>9</w:t>
      </w:r>
      <w:r w:rsidRPr="00D1303C">
        <w:rPr>
          <w:rFonts w:ascii="GHEA Grapalat" w:hAnsi="GHEA Grapalat" w:cs="Sylfaen"/>
          <w:b/>
          <w:lang w:val="fr-FR"/>
        </w:rPr>
        <w:t>-</w:t>
      </w:r>
      <w:r w:rsidRPr="003855D3">
        <w:rPr>
          <w:rFonts w:ascii="GHEA Grapalat" w:hAnsi="GHEA Grapalat" w:cs="Sylfaen"/>
          <w:b/>
        </w:rPr>
        <w:t>ի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3855D3">
        <w:rPr>
          <w:rFonts w:ascii="GHEA Grapalat" w:hAnsi="GHEA Grapalat" w:cs="Sylfaen"/>
          <w:b/>
        </w:rPr>
        <w:t>թիվ</w:t>
      </w:r>
      <w:proofErr w:type="spellEnd"/>
      <w:r w:rsidRPr="00D1303C">
        <w:rPr>
          <w:rFonts w:ascii="GHEA Grapalat" w:hAnsi="GHEA Grapalat" w:cs="Sylfaen"/>
          <w:b/>
          <w:lang w:val="fr-FR"/>
        </w:rPr>
        <w:t xml:space="preserve"> 312-</w:t>
      </w:r>
      <w:r w:rsidRPr="003855D3">
        <w:rPr>
          <w:rFonts w:ascii="GHEA Grapalat" w:hAnsi="GHEA Grapalat" w:cs="Sylfaen"/>
          <w:b/>
        </w:rPr>
        <w:t>Ն</w:t>
      </w:r>
      <w:r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3855D3">
        <w:rPr>
          <w:rFonts w:ascii="GHEA Grapalat" w:hAnsi="GHEA Grapalat" w:cs="Sylfaen"/>
          <w:b/>
        </w:rPr>
        <w:t>որոշման</w:t>
      </w:r>
      <w:proofErr w:type="spellEnd"/>
      <w:r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3855D3">
        <w:rPr>
          <w:rFonts w:ascii="GHEA Grapalat" w:hAnsi="GHEA Grapalat" w:cs="Sylfaen"/>
          <w:b/>
        </w:rPr>
        <w:t>մեջ</w:t>
      </w:r>
      <w:proofErr w:type="spellEnd"/>
      <w:r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3855D3" w:rsidRPr="003855D3">
        <w:rPr>
          <w:rFonts w:ascii="GHEA Grapalat" w:hAnsi="GHEA Grapalat" w:cs="Sylfaen"/>
          <w:b/>
        </w:rPr>
        <w:t>փոփոխություններ</w:t>
      </w:r>
      <w:proofErr w:type="spellEnd"/>
      <w:r w:rsidR="003855D3" w:rsidRPr="00D1303C">
        <w:rPr>
          <w:rFonts w:ascii="GHEA Grapalat" w:hAnsi="GHEA Grapalat" w:cs="Sylfaen"/>
          <w:b/>
          <w:lang w:val="fr-FR"/>
        </w:rPr>
        <w:t xml:space="preserve"> </w:t>
      </w:r>
      <w:r w:rsidR="003855D3" w:rsidRPr="003855D3">
        <w:rPr>
          <w:rFonts w:ascii="GHEA Grapalat" w:hAnsi="GHEA Grapalat" w:cs="Sylfaen"/>
          <w:b/>
        </w:rPr>
        <w:t>և</w:t>
      </w:r>
      <w:r w:rsidR="003855D3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3855D3" w:rsidRPr="003855D3">
        <w:rPr>
          <w:rFonts w:ascii="GHEA Grapalat" w:hAnsi="GHEA Grapalat" w:cs="Sylfaen"/>
          <w:b/>
        </w:rPr>
        <w:t>լրացում</w:t>
      </w:r>
      <w:proofErr w:type="spellEnd"/>
      <w:r w:rsidR="003855D3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3855D3" w:rsidRPr="003855D3">
        <w:rPr>
          <w:rFonts w:ascii="GHEA Grapalat" w:hAnsi="GHEA Grapalat" w:cs="Sylfaen"/>
          <w:b/>
        </w:rPr>
        <w:t>կատարելու</w:t>
      </w:r>
      <w:proofErr w:type="spellEnd"/>
      <w:r w:rsidR="003855D3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3855D3">
        <w:rPr>
          <w:rFonts w:ascii="GHEA Grapalat" w:hAnsi="GHEA Grapalat" w:cs="Sylfaen"/>
          <w:b/>
        </w:rPr>
        <w:t>մասին</w:t>
      </w:r>
      <w:proofErr w:type="spellEnd"/>
      <w:r w:rsidRPr="003855D3">
        <w:rPr>
          <w:rFonts w:ascii="GHEA Grapalat" w:hAnsi="GHEA Grapalat" w:cs="Sylfaen"/>
          <w:b/>
        </w:rPr>
        <w:t></w:t>
      </w:r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որոշման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ընդունման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կապակցությամբ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պետական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բյուջեում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ծախսերի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r w:rsidR="002C7DB9">
        <w:rPr>
          <w:rFonts w:ascii="GHEA Grapalat" w:hAnsi="GHEA Grapalat" w:cs="Sylfaen"/>
          <w:b/>
        </w:rPr>
        <w:t>և</w:t>
      </w:r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եկամուտների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="002C7DB9">
        <w:rPr>
          <w:rFonts w:ascii="GHEA Grapalat" w:hAnsi="GHEA Grapalat" w:cs="Sylfaen"/>
          <w:b/>
        </w:rPr>
        <w:t>ավելացման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կամ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նվազեցման</w:t>
      </w:r>
      <w:proofErr w:type="spellEnd"/>
      <w:r w:rsidR="002C7DB9" w:rsidRPr="00D1303C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  <w:b/>
        </w:rPr>
        <w:t>մասին</w:t>
      </w:r>
      <w:proofErr w:type="spellEnd"/>
    </w:p>
    <w:p w:rsidR="002C7DB9" w:rsidRPr="00D1303C" w:rsidRDefault="002C7DB9" w:rsidP="002C7DB9">
      <w:pPr>
        <w:pStyle w:val="NormalWeb"/>
        <w:tabs>
          <w:tab w:val="left" w:pos="-288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E60756" w:rsidP="002C7DB9">
      <w:pPr>
        <w:pStyle w:val="NormalWeb"/>
        <w:tabs>
          <w:tab w:val="left" w:pos="-2880"/>
        </w:tabs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E60756">
        <w:rPr>
          <w:rFonts w:ascii="GHEA Grapalat" w:hAnsi="GHEA Grapalat" w:cs="Sylfaen"/>
        </w:rPr>
        <w:t>ՀՀ</w:t>
      </w:r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կառավարության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</w:t>
      </w:r>
      <w:proofErr w:type="spellStart"/>
      <w:r w:rsidRPr="00E60756">
        <w:rPr>
          <w:rFonts w:ascii="GHEA Grapalat" w:hAnsi="GHEA Grapalat" w:cs="Sylfaen"/>
        </w:rPr>
        <w:t>Հայաստանի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Հանրապետության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կառավարության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2015 </w:t>
      </w:r>
      <w:proofErr w:type="spellStart"/>
      <w:r w:rsidRPr="00E60756">
        <w:rPr>
          <w:rFonts w:ascii="GHEA Grapalat" w:hAnsi="GHEA Grapalat" w:cs="Sylfaen"/>
        </w:rPr>
        <w:t>թվականի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մարտի</w:t>
      </w:r>
      <w:proofErr w:type="spellEnd"/>
      <w:r w:rsidRPr="00D1303C">
        <w:rPr>
          <w:rFonts w:ascii="GHEA Grapalat" w:hAnsi="GHEA Grapalat" w:cs="Sylfaen"/>
          <w:lang w:val="fr-FR"/>
        </w:rPr>
        <w:t xml:space="preserve"> 19-</w:t>
      </w:r>
      <w:r w:rsidRPr="00E60756">
        <w:rPr>
          <w:rFonts w:ascii="GHEA Grapalat" w:hAnsi="GHEA Grapalat" w:cs="Sylfaen"/>
        </w:rPr>
        <w:t>ի</w:t>
      </w:r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թիվ</w:t>
      </w:r>
      <w:proofErr w:type="spellEnd"/>
      <w:r w:rsidRPr="00D1303C">
        <w:rPr>
          <w:rFonts w:ascii="GHEA Grapalat" w:hAnsi="GHEA Grapalat" w:cs="Sylfaen"/>
          <w:lang w:val="fr-FR"/>
        </w:rPr>
        <w:t xml:space="preserve"> 312-</w:t>
      </w:r>
      <w:r w:rsidRPr="00E60756">
        <w:rPr>
          <w:rFonts w:ascii="GHEA Grapalat" w:hAnsi="GHEA Grapalat" w:cs="Sylfaen"/>
        </w:rPr>
        <w:t>Ն</w:t>
      </w:r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որոշման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Pr="00E60756">
        <w:rPr>
          <w:rFonts w:ascii="GHEA Grapalat" w:hAnsi="GHEA Grapalat" w:cs="Sylfaen"/>
        </w:rPr>
        <w:t>մեջ</w:t>
      </w:r>
      <w:proofErr w:type="spellEnd"/>
      <w:r w:rsidRPr="00D1303C">
        <w:rPr>
          <w:rFonts w:ascii="GHEA Grapalat" w:hAnsi="GHEA Grapalat" w:cs="Sylfaen"/>
          <w:lang w:val="fr-FR"/>
        </w:rPr>
        <w:t xml:space="preserve"> </w:t>
      </w:r>
      <w:r w:rsidR="003855D3" w:rsidRPr="00033BD9">
        <w:rPr>
          <w:rFonts w:ascii="GHEA Grapalat" w:hAnsi="GHEA Grapalat"/>
          <w:lang w:val="hy-AM"/>
        </w:rPr>
        <w:t xml:space="preserve">փոփոխություններ </w:t>
      </w:r>
      <w:r w:rsidR="003855D3">
        <w:rPr>
          <w:rFonts w:ascii="GHEA Grapalat" w:hAnsi="GHEA Grapalat"/>
        </w:rPr>
        <w:t>և</w:t>
      </w:r>
      <w:r w:rsidR="003855D3" w:rsidRPr="00D1303C">
        <w:rPr>
          <w:rFonts w:ascii="GHEA Grapalat" w:hAnsi="GHEA Grapalat"/>
          <w:lang w:val="fr-FR"/>
        </w:rPr>
        <w:t xml:space="preserve"> </w:t>
      </w:r>
      <w:proofErr w:type="spellStart"/>
      <w:r w:rsidR="003855D3">
        <w:rPr>
          <w:rFonts w:ascii="GHEA Grapalat" w:hAnsi="GHEA Grapalat"/>
        </w:rPr>
        <w:t>լրացում</w:t>
      </w:r>
      <w:proofErr w:type="spellEnd"/>
      <w:r w:rsidR="003855D3" w:rsidRPr="00D1303C">
        <w:rPr>
          <w:rFonts w:ascii="GHEA Grapalat" w:hAnsi="GHEA Grapalat"/>
          <w:lang w:val="fr-FR"/>
        </w:rPr>
        <w:t xml:space="preserve"> </w:t>
      </w:r>
      <w:r w:rsidR="003855D3" w:rsidRPr="00033BD9">
        <w:rPr>
          <w:rFonts w:ascii="GHEA Grapalat" w:hAnsi="GHEA Grapalat"/>
          <w:lang w:val="hy-AM"/>
        </w:rPr>
        <w:t xml:space="preserve">կատարելու </w:t>
      </w:r>
      <w:proofErr w:type="spellStart"/>
      <w:r w:rsidRPr="00E60756">
        <w:rPr>
          <w:rFonts w:ascii="GHEA Grapalat" w:hAnsi="GHEA Grapalat" w:cs="Sylfaen"/>
        </w:rPr>
        <w:t>մասին</w:t>
      </w:r>
      <w:proofErr w:type="spellEnd"/>
      <w:r w:rsidRPr="00E60756">
        <w:rPr>
          <w:rFonts w:ascii="GHEA Grapalat" w:hAnsi="GHEA Grapalat" w:cs="Sylfaen"/>
        </w:rPr>
        <w:t></w:t>
      </w:r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որոշման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ընդունման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կապակցությամբ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պետական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բյուջեում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ծախսերի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r w:rsidR="002C7DB9">
        <w:rPr>
          <w:rFonts w:ascii="GHEA Grapalat" w:hAnsi="GHEA Grapalat" w:cs="Sylfaen"/>
        </w:rPr>
        <w:t>և</w:t>
      </w:r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եկամուտների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ավելացում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կամ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նվազեցում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, </w:t>
      </w:r>
      <w:proofErr w:type="spellStart"/>
      <w:r w:rsidR="002C7DB9">
        <w:rPr>
          <w:rFonts w:ascii="GHEA Grapalat" w:hAnsi="GHEA Grapalat" w:cs="Sylfaen"/>
        </w:rPr>
        <w:t>ինչպես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նաև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լրացուցիչ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ֆինանսական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միջոցների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անհրաժեշտություն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չի</w:t>
      </w:r>
      <w:proofErr w:type="spellEnd"/>
      <w:r w:rsidR="002C7DB9" w:rsidRPr="00D1303C">
        <w:rPr>
          <w:rFonts w:ascii="GHEA Grapalat" w:hAnsi="GHEA Grapalat" w:cs="Sylfaen"/>
          <w:lang w:val="fr-FR"/>
        </w:rPr>
        <w:t xml:space="preserve"> </w:t>
      </w:r>
      <w:proofErr w:type="spellStart"/>
      <w:r w:rsidR="002C7DB9">
        <w:rPr>
          <w:rFonts w:ascii="GHEA Grapalat" w:hAnsi="GHEA Grapalat" w:cs="Sylfaen"/>
        </w:rPr>
        <w:t>առաջացնում</w:t>
      </w:r>
      <w:proofErr w:type="spellEnd"/>
      <w:r w:rsidR="002C7DB9" w:rsidRPr="00D1303C">
        <w:rPr>
          <w:rFonts w:ascii="GHEA Grapalat" w:hAnsi="GHEA Grapalat" w:cs="Sylfaen"/>
          <w:lang w:val="fr-FR"/>
        </w:rPr>
        <w:t>:</w:t>
      </w:r>
    </w:p>
    <w:p w:rsidR="002C7DB9" w:rsidRPr="00D1303C" w:rsidRDefault="002C7DB9" w:rsidP="002C7DB9">
      <w:pPr>
        <w:pStyle w:val="NormalWeb"/>
        <w:tabs>
          <w:tab w:val="left" w:pos="-288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Pr="00D1303C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2C7DB9" w:rsidRDefault="002C7DB9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6681F" w:rsidRDefault="0016681F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6681F" w:rsidRPr="00D1303C" w:rsidRDefault="0016681F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E60756" w:rsidRPr="00D1303C" w:rsidRDefault="00E60756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16681F" w:rsidRDefault="0016681F" w:rsidP="0016681F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  <w:lang w:val="hy-AM"/>
        </w:rPr>
        <w:t>Տ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Ե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Ղ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Ե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Կ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Ա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Ք</w:t>
      </w:r>
    </w:p>
    <w:p w:rsidR="0016681F" w:rsidRDefault="00220620" w:rsidP="0016681F">
      <w:pPr>
        <w:spacing w:line="240" w:lineRule="auto"/>
        <w:ind w:right="-45"/>
        <w:jc w:val="center"/>
        <w:rPr>
          <w:rFonts w:ascii="GHEA Grapalat" w:hAnsi="GHEA Grapalat" w:cs="GHEA Grapalat"/>
          <w:b/>
          <w:lang w:val="nl-NL"/>
        </w:rPr>
      </w:pPr>
      <w:r>
        <w:rPr>
          <w:rFonts w:ascii="GHEA Grapalat" w:hAnsi="GHEA Grapalat"/>
          <w:b/>
          <w:lang w:val="pt-BR"/>
        </w:rPr>
        <w:t xml:space="preserve">ՀՀ </w:t>
      </w:r>
      <w:proofErr w:type="spellStart"/>
      <w:r>
        <w:rPr>
          <w:rFonts w:ascii="GHEA Grapalat" w:hAnsi="GHEA Grapalat"/>
          <w:b/>
          <w:lang w:val="pt-BR"/>
        </w:rPr>
        <w:t>կառավարության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r w:rsidR="0016681F">
        <w:rPr>
          <w:rFonts w:ascii="GHEA Grapalat" w:hAnsi="GHEA Grapalat" w:cs="Sylfaen"/>
          <w:b/>
        </w:rPr>
        <w:t></w:t>
      </w:r>
      <w:proofErr w:type="spellStart"/>
      <w:r w:rsidR="0016681F">
        <w:rPr>
          <w:rFonts w:ascii="GHEA Grapalat" w:hAnsi="GHEA Grapalat" w:cs="Sylfaen"/>
          <w:b/>
        </w:rPr>
        <w:t>Հայաստանի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Հանրապետության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կառավարության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2015 </w:t>
      </w:r>
      <w:proofErr w:type="spellStart"/>
      <w:r w:rsidR="0016681F">
        <w:rPr>
          <w:rFonts w:ascii="GHEA Grapalat" w:hAnsi="GHEA Grapalat" w:cs="Sylfaen"/>
          <w:b/>
        </w:rPr>
        <w:t>թվականի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մարտի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19-</w:t>
      </w:r>
      <w:r w:rsidR="0016681F">
        <w:rPr>
          <w:rFonts w:ascii="GHEA Grapalat" w:hAnsi="GHEA Grapalat" w:cs="Sylfaen"/>
          <w:b/>
        </w:rPr>
        <w:t>ի</w:t>
      </w:r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թիվ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312-</w:t>
      </w:r>
      <w:r w:rsidR="0016681F">
        <w:rPr>
          <w:rFonts w:ascii="GHEA Grapalat" w:hAnsi="GHEA Grapalat" w:cs="Sylfaen"/>
          <w:b/>
        </w:rPr>
        <w:t>Ն</w:t>
      </w:r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որոշման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մեջ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փոփոխություններ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r w:rsidR="0016681F">
        <w:rPr>
          <w:rFonts w:ascii="GHEA Grapalat" w:hAnsi="GHEA Grapalat" w:cs="Sylfaen"/>
          <w:b/>
        </w:rPr>
        <w:t>և</w:t>
      </w:r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լրացում</w:t>
      </w:r>
      <w:r w:rsidR="002E3D7D">
        <w:rPr>
          <w:rFonts w:ascii="GHEA Grapalat" w:hAnsi="GHEA Grapalat" w:cs="Sylfaen"/>
          <w:b/>
        </w:rPr>
        <w:t>ներ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կատարելու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մասին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» </w:t>
      </w:r>
      <w:proofErr w:type="spellStart"/>
      <w:r w:rsidR="0016681F">
        <w:rPr>
          <w:rFonts w:ascii="GHEA Grapalat" w:hAnsi="GHEA Grapalat" w:cs="Sylfaen"/>
          <w:b/>
        </w:rPr>
        <w:t>որոշման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նախագծի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վերաբերյալ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դիտողությունների</w:t>
      </w:r>
      <w:proofErr w:type="spellEnd"/>
      <w:r w:rsidR="0016681F">
        <w:rPr>
          <w:rFonts w:ascii="GHEA Grapalat" w:hAnsi="GHEA Grapalat" w:cs="Sylfaen"/>
          <w:b/>
          <w:lang w:val="fr-FR"/>
        </w:rPr>
        <w:t xml:space="preserve"> </w:t>
      </w:r>
      <w:r w:rsidR="0016681F">
        <w:rPr>
          <w:rFonts w:ascii="GHEA Grapalat" w:hAnsi="GHEA Grapalat" w:cs="Sylfaen"/>
          <w:b/>
        </w:rPr>
        <w:t>և</w:t>
      </w:r>
      <w:r w:rsidR="0016681F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16681F">
        <w:rPr>
          <w:rFonts w:ascii="GHEA Grapalat" w:hAnsi="GHEA Grapalat" w:cs="Sylfaen"/>
          <w:b/>
        </w:rPr>
        <w:t>առաջարկությունների</w:t>
      </w:r>
      <w:proofErr w:type="spellEnd"/>
      <w:r w:rsidR="0016681F">
        <w:rPr>
          <w:rFonts w:ascii="GHEA Grapalat" w:hAnsi="GHEA Grapalat" w:cs="GHEA Grapalat"/>
          <w:b/>
          <w:lang w:val="nl-NL"/>
        </w:rPr>
        <w:t xml:space="preserve"> </w:t>
      </w:r>
      <w:proofErr w:type="spellStart"/>
      <w:r w:rsidR="0016681F">
        <w:rPr>
          <w:rFonts w:ascii="GHEA Grapalat" w:hAnsi="GHEA Grapalat" w:cs="GHEA Grapalat"/>
          <w:b/>
          <w:lang w:val="nl-NL"/>
        </w:rPr>
        <w:t>մասին</w:t>
      </w:r>
      <w:proofErr w:type="spellEnd"/>
    </w:p>
    <w:p w:rsidR="0016681F" w:rsidRDefault="0016681F" w:rsidP="0016681F">
      <w:pPr>
        <w:spacing w:line="240" w:lineRule="auto"/>
        <w:ind w:right="-45"/>
        <w:jc w:val="center"/>
        <w:rPr>
          <w:rFonts w:ascii="GHEA Grapalat" w:hAnsi="GHEA Grapalat" w:cs="GHEA Grapalat"/>
          <w:b/>
          <w:lang w:val="nl-NL"/>
        </w:rPr>
      </w:pPr>
    </w:p>
    <w:tbl>
      <w:tblPr>
        <w:tblW w:w="1059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4474"/>
        <w:gridCol w:w="2074"/>
        <w:gridCol w:w="1890"/>
      </w:tblGrid>
      <w:tr w:rsidR="0016681F" w:rsidTr="0016681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Առարկության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  <w:t>,</w:t>
            </w:r>
          </w:p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 w:eastAsia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առաջարկության</w:t>
            </w:r>
            <w:proofErr w:type="spellEnd"/>
          </w:p>
          <w:p w:rsidR="0016681F" w:rsidRDefault="0016681F">
            <w:pPr>
              <w:spacing w:line="240" w:lineRule="auto"/>
              <w:ind w:right="-4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հեղինակը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գրության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ստացման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ամսաթիվը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գրության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nl-NL" w:eastAsia="en-US"/>
              </w:rPr>
            </w:pPr>
          </w:p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Առարկության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,</w:t>
            </w:r>
          </w:p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առաջարկության</w:t>
            </w:r>
            <w:proofErr w:type="spellEnd"/>
          </w:p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Եզրակացութ</w:t>
            </w:r>
            <w:proofErr w:type="spellEnd"/>
          </w:p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1F" w:rsidRDefault="0016681F">
            <w:pPr>
              <w:ind w:right="-4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>Կատարված փոփոխությունները</w:t>
            </w:r>
          </w:p>
        </w:tc>
      </w:tr>
      <w:tr w:rsidR="0016681F" w:rsidTr="0016681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տնտեսական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զարգացման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ներդրումների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  <w:p w:rsidR="0016681F" w:rsidRP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29.05.2019թ.</w:t>
            </w:r>
          </w:p>
          <w:p w:rsidR="0016681F" w:rsidRPr="0016681F" w:rsidRDefault="0016681F" w:rsidP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01/11.3/4549-19</w:t>
            </w:r>
          </w:p>
          <w:p w:rsidR="0016681F" w:rsidRDefault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1F" w:rsidRPr="0016681F" w:rsidRDefault="0016681F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81F">
              <w:rPr>
                <w:rFonts w:ascii="GHEA Grapalat" w:hAnsi="GHEA Grapalat"/>
                <w:sz w:val="20"/>
                <w:szCs w:val="20"/>
                <w:lang w:val="hy-AM"/>
              </w:rPr>
              <w:t>Ի պատասխան Ձեր գրության` հայտնում ենք, որ «Տեղեկատվական տեխնոլոգիաների ոլորտի պետական աջակցության մասին» Հայաստանի Հանրապետության օրենքում լրացումներ և փոփոխություններ կատարելու մասին»  Հայաստանի Հանրապետության օրենքի կիրարկումն ապահովող միջոցառումների ցանկը հաստատելու մասին» ՀՀ կառավարության որոշման նախագծի վերաբերյալ                          ՀՀ տնտեսական զարգացման և ներդրումների նախարարությունն իր իրավասության սահմաններում առաջարկություններ և դիտողություններ չունի: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1F" w:rsidRDefault="0016681F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գիտություն</w:t>
            </w:r>
            <w:proofErr w:type="spellEnd"/>
          </w:p>
          <w:p w:rsidR="0016681F" w:rsidRDefault="0016681F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6681F" w:rsidRDefault="0016681F">
            <w:pPr>
              <w:ind w:firstLine="79"/>
              <w:jc w:val="both"/>
              <w:rPr>
                <w:rFonts w:ascii="GHEA Grapalat" w:hAnsi="GHEA Grapalat"/>
                <w:sz w:val="12"/>
                <w:szCs w:val="20"/>
              </w:rPr>
            </w:pPr>
          </w:p>
          <w:p w:rsidR="0016681F" w:rsidRDefault="0016681F" w:rsidP="0016681F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1F" w:rsidRDefault="0016681F" w:rsidP="0016681F">
            <w:pPr>
              <w:ind w:firstLine="258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16681F" w:rsidRPr="00C92C1E" w:rsidTr="0016681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1F" w:rsidRPr="0016681F" w:rsidRDefault="0016681F" w:rsidP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ՀՀ </w:t>
            </w:r>
            <w:proofErr w:type="spellStart"/>
            <w:r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ֆինանսների</w:t>
            </w:r>
            <w:proofErr w:type="spellEnd"/>
            <w:r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  <w:p w:rsidR="0016681F" w:rsidRPr="0016681F" w:rsidRDefault="002E3D7D" w:rsidP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31</w:t>
            </w:r>
            <w:r w:rsid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.05.2019</w:t>
            </w:r>
            <w:r w:rsidR="0016681F"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թ.</w:t>
            </w:r>
          </w:p>
          <w:p w:rsidR="002E3D7D" w:rsidRPr="002E3D7D" w:rsidRDefault="002E3D7D" w:rsidP="002E3D7D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2E3D7D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01/11-1/8990-2019</w:t>
            </w:r>
          </w:p>
          <w:p w:rsidR="0016681F" w:rsidRDefault="0016681F" w:rsidP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D7D" w:rsidRPr="002E3D7D" w:rsidRDefault="002E3D7D" w:rsidP="003822FF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3D7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1. Նորմատիվ իրավական ակտերի մասին օրենքի (այսուհետ՝ Օրենք) 12-րդ հոդվածի համաձայն՝ նորմատիվ իրավական ակտն ունենում է վերնագիր, որը համապատասխանում է նորմատիվ իրավական ակտի բովանդակությանը:</w:t>
            </w:r>
          </w:p>
          <w:p w:rsidR="002E3D7D" w:rsidRPr="002E3D7D" w:rsidRDefault="002E3D7D" w:rsidP="003822FF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3D7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Ելնելով վերոգրյալից և հաշվի առնելով այն հանգամանքը, որ Նախագծով նախատեսվում է իրականացնել փոփոխություններ և լրացումներ, հայտնում ենք, որ Նախագծի վերնագրում փոփոխություններ և լրացում բառերն անհրաժեշտ է փոխարինել փոփոխություններ և լրացումներ բառերով:</w:t>
            </w:r>
          </w:p>
          <w:p w:rsidR="002E3D7D" w:rsidRPr="002E3D7D" w:rsidRDefault="002E3D7D" w:rsidP="003822FF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3D7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2. Օրենքի 13-րդ հոդվածի 1-ին մասի համաձայն՝ ենթաօրենսդրական նորմատիվ </w:t>
            </w:r>
            <w:r w:rsidRPr="002E3D7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իրավական ակտն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2E3D7D" w:rsidRPr="002E3D7D" w:rsidRDefault="002E3D7D" w:rsidP="003822FF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3D7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Ելնելով վերոգրյալից՝ հայտնում ենք, որ Նախագիծն անհրաժեշտ է համապատասխանեցնել Օրենքի նշված Կարգավորումներին:</w:t>
            </w:r>
          </w:p>
          <w:p w:rsidR="002E3D7D" w:rsidRPr="002E3D7D" w:rsidRDefault="002E3D7D" w:rsidP="003822FF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3D7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3. Նախագծի 1-ին կետի 1-ին ենթակետով նախատեսվում է ՀՀ կառավարության 2015 թվականի մարտի 19-ի թիվ 312-Ն որոշման (այսուհետ՝ Որոշում) 3-րդ հավելվածի 2-րդ կետի «թղթային» բառից հետո լրացնել «կամ էլեկտրոնային» բառերը, մինչդեռ՝ Որոշման 3-րդ հավելվածի 2-րդ կետում բացակայում է «թղթային» բառը:</w:t>
            </w:r>
          </w:p>
          <w:p w:rsidR="0016681F" w:rsidRPr="002E3D7D" w:rsidRDefault="002E3D7D" w:rsidP="003822FF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3D7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Ելնելով վերոգրյալից՝ հայտնում ենք, որ անհրաժեշտ է Նախագծի նշված կետը խմբագրել և հղում կատարել հավելվածի 17-րդ կետին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1F" w:rsidRPr="00546088" w:rsidRDefault="0016681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Ընդունվել է</w:t>
            </w:r>
            <w:r w:rsidR="003822FF" w:rsidRPr="0054608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81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Որոշման նախագծի վերնագիրը </w:t>
            </w:r>
            <w:proofErr w:type="spellStart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է:</w:t>
            </w: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Որոշման նախագ</w:t>
            </w:r>
            <w:r w:rsidR="00D123A6" w:rsidRPr="0054608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="00D123A6" w:rsidRPr="00546088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է:</w:t>
            </w: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123A6" w:rsidRPr="00546088" w:rsidRDefault="00D123A6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822FF" w:rsidRPr="00546088" w:rsidRDefault="003822FF" w:rsidP="003822FF">
            <w:pPr>
              <w:spacing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Որոշման նախագծի 2-րդ կետը </w:t>
            </w:r>
            <w:proofErr w:type="spellStart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է:</w:t>
            </w:r>
          </w:p>
        </w:tc>
      </w:tr>
      <w:tr w:rsidR="000A68F4" w:rsidRPr="00C92C1E" w:rsidTr="0016681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F4" w:rsidRDefault="000A68F4" w:rsidP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արդարադատության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նախարարություն</w:t>
            </w:r>
            <w:proofErr w:type="spellEnd"/>
          </w:p>
          <w:p w:rsidR="000A68F4" w:rsidRPr="0016681F" w:rsidRDefault="000A68F4" w:rsidP="000A68F4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12.06.2019</w:t>
            </w:r>
            <w:r w:rsidRPr="0016681F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թ.</w:t>
            </w:r>
          </w:p>
          <w:p w:rsidR="000A68F4" w:rsidRPr="000A68F4" w:rsidRDefault="000A68F4" w:rsidP="000A68F4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 w:rsidRPr="000A68F4"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01/27.1/13080-2019</w:t>
            </w:r>
          </w:p>
          <w:p w:rsidR="000A68F4" w:rsidRPr="0016681F" w:rsidRDefault="000A68F4" w:rsidP="000A68F4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F4" w:rsidRPr="000A68F4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Նախագծի նախաբանում անհրաժեշտ է հղում կատարել ,,Տեղեկատվական տեխնոլոգիաների ոլորտի պետական աջակցության մասին,, ՀՀ օրենքին՝ նկատի ունենալով նախագծի հիմնավորման և ,,Նորմատիվ իրավական ակտերի մասին,, ՀՀ օրենքի 13-րդ հոդվածի 1-ին մասի պահանջները:</w:t>
            </w:r>
          </w:p>
          <w:p w:rsidR="000A68F4" w:rsidRPr="000A68F4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2.Նախագծի 1-ին կետում.</w:t>
            </w:r>
          </w:p>
          <w:p w:rsidR="000A68F4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 xml:space="preserve">1/ համարակալումն անհրաժեշտ է վերանայել՝ նկատի ունենալով, որ ,,1,, թիվը կրկնվում է: </w:t>
            </w:r>
          </w:p>
          <w:p w:rsidR="00CE5100" w:rsidRPr="000A68F4" w:rsidRDefault="00CE5100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A68F4" w:rsidRPr="000A68F4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2/ նշված ՀՀ կառավարության 2015 թվականի մարտի 19-ի թիվ 312-Ն որոշման վերնագրից անհրաժեշտ է հանել ,,և ձևը,, բառերը՝ նկատի ունենալով ՀՀ կառավարության 2017 թվականի օգոստոսի 17-ի թիվ 1021-Ն որոշման 1-ին կետի 2-րդ ենթակետի պահանջները:</w:t>
            </w:r>
          </w:p>
          <w:p w:rsidR="000A68F4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3/ ,,312-Ն որոշման,, բառերը կրկնվում են:</w:t>
            </w:r>
          </w:p>
          <w:p w:rsidR="00CE5100" w:rsidRDefault="00CE5100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Default="00CE5100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0A68F4" w:rsidRDefault="00CE5100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A68F4" w:rsidRPr="000A68F4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4/ 2-րդ ենթակետում ,,խմբագրել հետևյալ բովանդակությամբ,, բառերն անհրաժեշտ է փոխարինել ,,շարադրել նոր խմբագրությամբ,, բառերով՝ նկատի ունենալով ,,Նորմատիվ իրավական ակտերի մասին,, ՀՀ օրենքի 33-րդ հոդվածի պահանջները:</w:t>
            </w:r>
          </w:p>
          <w:p w:rsidR="000A68F4" w:rsidRPr="000A68F4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3. Նախագծի 2-րդ կետում ,,խմբագրությամբ,, բառից հետո անհրաժեշտ է լրացնել ,,՝ համաձայն հավելվածի,, բառերը՝ նկատի ունենալով ,,Նորմատիվ իրավական ակտերի մասին,, ՀՀ օրենքի 13-րդ հոդվածի 9-րդ կետի պահանջները:</w:t>
            </w:r>
          </w:p>
          <w:p w:rsidR="000A68F4" w:rsidRPr="000A68F4" w:rsidRDefault="000A68F4" w:rsidP="00CE510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ab/>
              <w:t>3-րդ հավելվածի ,,Հավելված N3</w:t>
            </w: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br/>
              <w:t>ՀՀ կառավարության 2015 թվականի մարտի 19-ի N 312-Ն որոշման Կ Ա Ր Գ ՀԱՎԱՍՏԱԳՐՄԱՆ ՀԱՆՁՆԱԺՈՂՈՎԻ ԱՇԽԱՏԱՆՔՆԵՐԻ ԿԱԶՄԱԿԵՐՊՄԱՆ,</w:t>
            </w:r>
            <w:r w:rsidRPr="000A68F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ՏԵԽՆՈԼՈԳԻԱՆԵՐԻ ՈԼՈՐՏԻ ՏՆՏԵՍԱՎԱՐՈՂ</w:t>
            </w:r>
            <w:r w:rsidRPr="000A68F4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ՍՈՒԲՅԵԿՏՆԵՐԻ ՀԱՎԱՍՏԱԳՐՄԱՆ,, բառերն անհրաժեշտ է  փոխարինել  ,,Հավելված,, բառով՝ նկատի ունենալով ,,Նորմատիվ իրավական ակտերի մասին,, ՀՀ օրենքի 13-րդ հոդվածի 9-րդ կետի պահանջները:</w:t>
            </w:r>
          </w:p>
          <w:p w:rsidR="000A68F4" w:rsidRDefault="000A68F4" w:rsidP="00CE510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5. Ձև 3-ի հայտարարության 7-րդ պարբերությունում ,,չի պատկանում,, բառերը կրկնվում են:</w:t>
            </w:r>
          </w:p>
          <w:p w:rsidR="00CE5100" w:rsidRDefault="00CE5100" w:rsidP="00CE510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Default="00CE5100" w:rsidP="00CE510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Default="00CE5100" w:rsidP="00CE510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6F49" w:rsidRDefault="00CE6F49" w:rsidP="00CE510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0A68F4" w:rsidRDefault="00CE5100" w:rsidP="00CE510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A68F4" w:rsidRPr="002E3D7D" w:rsidRDefault="000A68F4" w:rsidP="00CE5100">
            <w:pPr>
              <w:spacing w:after="0" w:line="240" w:lineRule="auto"/>
              <w:ind w:firstLine="25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8F4">
              <w:rPr>
                <w:rFonts w:ascii="GHEA Grapalat" w:hAnsi="GHEA Grapalat"/>
                <w:sz w:val="20"/>
                <w:szCs w:val="20"/>
                <w:lang w:val="hy-AM"/>
              </w:rPr>
              <w:t>6.Նախագծի հիմնավորումն անհրաժեշտ է լրամշակել՝ այն համապատասխանեցնելով ,,Նորմատիվ իրավական ակտերի մասին,, ՀՀ օրենքի 6-րդ հոդվածի 5-րդ մասի պահանջներին: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Ընդունվել է:</w:t>
            </w: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2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3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32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30"/>
                <w:szCs w:val="20"/>
                <w:lang w:val="hy-AM"/>
              </w:rPr>
            </w:pPr>
          </w:p>
          <w:p w:rsidR="00CE5100" w:rsidRPr="00546088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4"/>
                <w:szCs w:val="20"/>
                <w:lang w:val="ru-RU"/>
              </w:rPr>
            </w:pPr>
          </w:p>
          <w:p w:rsidR="00CE5100" w:rsidRP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"/>
                <w:szCs w:val="20"/>
                <w:lang w:val="ru-RU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2"/>
                <w:szCs w:val="20"/>
                <w:lang w:val="ru-RU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2"/>
                <w:szCs w:val="20"/>
                <w:lang w:val="ru-RU"/>
              </w:rPr>
            </w:pPr>
          </w:p>
          <w:p w:rsid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2"/>
                <w:szCs w:val="20"/>
                <w:lang w:val="ru-RU"/>
              </w:rPr>
            </w:pPr>
          </w:p>
          <w:p w:rsidR="00CE5100" w:rsidRPr="00CE5100" w:rsidRDefault="00CE5100" w:rsidP="00CE5100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2"/>
                <w:szCs w:val="20"/>
                <w:lang w:val="ru-RU"/>
              </w:rPr>
            </w:pPr>
          </w:p>
          <w:p w:rsidR="000A68F4" w:rsidRDefault="000A68F4" w:rsidP="00CE6F49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F4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նախաբանը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վերնագիրը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ենթակետը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lastRenderedPageBreak/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2-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կետը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հավելվածը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 w:val="20"/>
                <w:szCs w:val="20"/>
              </w:rPr>
              <w:t>Ձև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3-</w:t>
            </w:r>
            <w:r w:rsidRPr="00CE6F49">
              <w:rPr>
                <w:rFonts w:ascii="GHEA Grapalat" w:hAnsi="GHEA Grapalat"/>
                <w:sz w:val="20"/>
                <w:szCs w:val="20"/>
              </w:rPr>
              <w:t>ի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 w:val="20"/>
                <w:szCs w:val="20"/>
              </w:rPr>
              <w:t>հայտարարության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7-</w:t>
            </w:r>
            <w:proofErr w:type="spellStart"/>
            <w:r w:rsidRPr="00CE6F49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 w:val="20"/>
                <w:szCs w:val="20"/>
              </w:rPr>
              <w:t>պարբերություն</w:t>
            </w:r>
            <w:r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CE6F49" w:rsidRPr="00546088" w:rsidRDefault="00CE6F49" w:rsidP="00CE6F49">
            <w:pPr>
              <w:pStyle w:val="mechtex"/>
              <w:spacing w:line="360" w:lineRule="auto"/>
              <w:ind w:right="155" w:firstLine="252"/>
              <w:jc w:val="both"/>
              <w:rPr>
                <w:rFonts w:ascii="GHEA Grapalat" w:hAnsi="GHEA Grapalat"/>
                <w:szCs w:val="20"/>
                <w:lang w:val="ru-RU" w:eastAsia="en-US"/>
              </w:rPr>
            </w:pPr>
          </w:p>
          <w:p w:rsidR="00CE6F49" w:rsidRPr="00546088" w:rsidRDefault="00CE6F49" w:rsidP="00CE6F49">
            <w:pPr>
              <w:pStyle w:val="mechtex"/>
              <w:ind w:right="155" w:firstLine="252"/>
              <w:jc w:val="both"/>
              <w:rPr>
                <w:rFonts w:ascii="GHEA Grapalat" w:hAnsi="GHEA Grapalat"/>
                <w:szCs w:val="20"/>
                <w:lang w:val="ru-RU" w:eastAsia="en-US"/>
              </w:rPr>
            </w:pP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նախագծի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հիմնավորումը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Cs w:val="20"/>
                <w:lang w:eastAsia="en-US"/>
              </w:rPr>
              <w:t>է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միաժամանակ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proofErr w:type="gramStart"/>
            <w:r w:rsidRPr="00CE6F49">
              <w:rPr>
                <w:rFonts w:ascii="GHEA Grapalat" w:hAnsi="GHEA Grapalat"/>
                <w:szCs w:val="20"/>
                <w:lang w:eastAsia="en-US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նախագիծը</w:t>
            </w:r>
            <w:proofErr w:type="spellEnd"/>
            <w:proofErr w:type="gram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մշակ</w:t>
            </w:r>
            <w:r>
              <w:rPr>
                <w:rFonts w:ascii="GHEA Grapalat" w:hAnsi="GHEA Grapalat"/>
                <w:szCs w:val="20"/>
                <w:lang w:eastAsia="en-US"/>
              </w:rPr>
              <w:t>ումը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պայմանավորված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Cs w:val="20"/>
                <w:lang w:eastAsia="en-US"/>
              </w:rPr>
              <w:t>է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 </w:t>
            </w:r>
            <w:r w:rsidRPr="00CE6F49">
              <w:rPr>
                <w:rFonts w:ascii="GHEA Grapalat" w:hAnsi="GHEA Grapalat"/>
                <w:szCs w:val="20"/>
                <w:lang w:eastAsia="en-US"/>
              </w:rPr>
              <w:t>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Տեղեկատվական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տեխնոլոգիաների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ոլորտի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պետական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աջակցության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մասին</w:t>
            </w:r>
            <w:proofErr w:type="spellEnd"/>
            <w:r w:rsidRPr="00CE6F49">
              <w:rPr>
                <w:rFonts w:ascii="GHEA Grapalat" w:hAnsi="GHEA Grapalat"/>
                <w:szCs w:val="20"/>
                <w:lang w:eastAsia="en-US"/>
              </w:rPr>
              <w:t>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Cs w:val="20"/>
                <w:lang w:eastAsia="en-US"/>
              </w:rPr>
              <w:t>ՀՀ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օրենք</w:t>
            </w:r>
            <w:r>
              <w:rPr>
                <w:rFonts w:ascii="GHEA Grapalat" w:hAnsi="GHEA Grapalat"/>
                <w:szCs w:val="20"/>
                <w:lang w:eastAsia="en-US"/>
              </w:rPr>
              <w:t>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>, , «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Կառավարության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կառուցվածքի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r w:rsidRPr="00CE6F49">
              <w:rPr>
                <w:rFonts w:ascii="GHEA Grapalat" w:hAnsi="GHEA Grapalat"/>
                <w:szCs w:val="20"/>
                <w:lang w:eastAsia="en-US"/>
              </w:rPr>
              <w:t>և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գործունեության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մասին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» </w:t>
            </w:r>
            <w:r w:rsidRPr="00CE6F49">
              <w:rPr>
                <w:rFonts w:ascii="GHEA Grapalat" w:hAnsi="GHEA Grapalat"/>
                <w:szCs w:val="20"/>
                <w:lang w:eastAsia="en-US"/>
              </w:rPr>
              <w:t>ՀՕ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>-253-</w:t>
            </w:r>
            <w:r w:rsidRPr="00CE6F49">
              <w:rPr>
                <w:rFonts w:ascii="GHEA Grapalat" w:hAnsi="GHEA Grapalat"/>
                <w:szCs w:val="20"/>
                <w:lang w:eastAsia="en-US"/>
              </w:rPr>
              <w:t>Ն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r w:rsidRPr="00CE6F49">
              <w:rPr>
                <w:rFonts w:ascii="GHEA Grapalat" w:hAnsi="GHEA Grapalat"/>
                <w:szCs w:val="20"/>
                <w:lang w:eastAsia="en-US"/>
              </w:rPr>
              <w:t>ՀՀ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օրենքի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հավելվածի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17-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րդ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կետը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r w:rsidRPr="00CE6F49">
              <w:rPr>
                <w:rFonts w:ascii="GHEA Grapalat" w:hAnsi="GHEA Grapalat"/>
                <w:szCs w:val="20"/>
                <w:lang w:eastAsia="en-US"/>
              </w:rPr>
              <w:t>և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Cs w:val="20"/>
                <w:lang w:eastAsia="en-US"/>
              </w:rPr>
              <w:t>ՀՀ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lastRenderedPageBreak/>
              <w:t>կառավարության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2018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թվականի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9501AF">
              <w:rPr>
                <w:rFonts w:ascii="GHEA Grapalat" w:hAnsi="GHEA Grapalat"/>
                <w:szCs w:val="20"/>
                <w:lang w:eastAsia="en-US"/>
              </w:rPr>
              <w:t>հունիսի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11-</w:t>
            </w:r>
            <w:r w:rsidRPr="00CE6F49">
              <w:rPr>
                <w:rFonts w:ascii="GHEA Grapalat" w:hAnsi="GHEA Grapalat"/>
                <w:szCs w:val="20"/>
                <w:lang w:eastAsia="en-US"/>
              </w:rPr>
              <w:t>ի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«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Հայաստանի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Հանրապետության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բարձր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տեխնոլոգիական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արդյունաբերության</w:t>
            </w:r>
            <w:proofErr w:type="spellEnd"/>
            <w:r w:rsidRPr="00CE6F49">
              <w:rPr>
                <w:rFonts w:ascii="Calibri" w:hAnsi="Calibri" w:cs="Calibri"/>
                <w:szCs w:val="20"/>
                <w:lang w:eastAsia="en-US"/>
              </w:rPr>
              <w:t> 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նախարարության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կանոնադրությունը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հաստատելու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մասին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» </w:t>
            </w:r>
            <w:r w:rsidRPr="009501AF">
              <w:rPr>
                <w:rFonts w:ascii="GHEA Grapalat" w:hAnsi="GHEA Grapalat"/>
                <w:szCs w:val="20"/>
                <w:lang w:eastAsia="en-US"/>
              </w:rPr>
              <w:t>N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698-</w:t>
            </w:r>
            <w:r w:rsidRPr="009501AF">
              <w:rPr>
                <w:rFonts w:ascii="GHEA Grapalat" w:hAnsi="GHEA Grapalat"/>
                <w:szCs w:val="20"/>
                <w:lang w:eastAsia="en-US"/>
              </w:rPr>
              <w:t>Լ</w:t>
            </w:r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 w:rsidRPr="00CE6F49">
              <w:rPr>
                <w:rFonts w:ascii="GHEA Grapalat" w:hAnsi="GHEA Grapalat"/>
                <w:szCs w:val="20"/>
                <w:lang w:eastAsia="en-US"/>
              </w:rPr>
              <w:t>որոշմ</w:t>
            </w:r>
            <w:r>
              <w:rPr>
                <w:rFonts w:ascii="GHEA Grapalat" w:hAnsi="GHEA Grapalat"/>
                <w:szCs w:val="20"/>
                <w:lang w:eastAsia="en-US"/>
              </w:rPr>
              <w:t>ան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պահանջների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0"/>
                <w:lang w:eastAsia="en-US"/>
              </w:rPr>
              <w:t>կատարմամբ</w:t>
            </w:r>
            <w:proofErr w:type="spellEnd"/>
            <w:r w:rsidRPr="00546088">
              <w:rPr>
                <w:rFonts w:ascii="GHEA Grapalat" w:hAnsi="GHEA Grapalat"/>
                <w:szCs w:val="20"/>
                <w:lang w:val="ru-RU" w:eastAsia="en-US"/>
              </w:rPr>
              <w:t>:</w:t>
            </w:r>
          </w:p>
          <w:p w:rsidR="00CE5100" w:rsidRPr="00546088" w:rsidRDefault="00CE5100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2B0759" w:rsidRPr="00C92C1E" w:rsidTr="0016681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59" w:rsidRDefault="002B0759" w:rsidP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lastRenderedPageBreak/>
              <w:t>«ԷԿԵՆԳ» ՓԲԸ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59" w:rsidRPr="002B0759" w:rsidRDefault="002B0759" w:rsidP="002B0759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spacing w:after="0"/>
              <w:ind w:left="0" w:firstLine="41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տեխնոլոգիաների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ոլորտի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աջակցության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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այսուհետ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Օրենք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) 11-րդ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4-րդ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մասի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6-րդ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կետի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՝ (…)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տնտեսավարող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սուբյեկտները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հավաստագիր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ստանալու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պարտավոր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են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ներկայացնել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` (…) 6)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հայտարարություն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տնտեսավարող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սուբյեկտի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ստեղծումը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հիմք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տնտեսավարող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սուբյեկտի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լուծարման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վերակազմակերպման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(…):</w:t>
            </w:r>
          </w:p>
          <w:p w:rsidR="002B0759" w:rsidRPr="002B0759" w:rsidRDefault="002B0759" w:rsidP="002B0759">
            <w:pPr>
              <w:tabs>
                <w:tab w:val="left" w:pos="720"/>
              </w:tabs>
              <w:spacing w:after="0"/>
              <w:ind w:firstLine="41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2B0759">
              <w:rPr>
                <w:rFonts w:ascii="GHEA Grapalat" w:hAnsi="GHEA Grapalat" w:cs="Sylfaen"/>
                <w:sz w:val="20"/>
                <w:szCs w:val="20"/>
              </w:rPr>
              <w:tab/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Ելնելով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վերոգրյալից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առնելով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նախատեսվող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Ձև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3-ում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բացակայում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հայտարարության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նախատեսումն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առ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տնտեսավարող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սուբյեկտի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ստեղծումը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հիմք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տնտեսավարող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սուբյեկտի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լուծարման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Նախագծի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Ձև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3-ը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խմբագրել</w:t>
            </w:r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համապատասխանեցնել Օրենքի </w:t>
            </w:r>
            <w:r w:rsidRPr="002B0759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>արգավորումներին</w:t>
            </w:r>
            <w:r w:rsidRPr="002B0759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2B0759" w:rsidRPr="002B0759" w:rsidRDefault="002B0759" w:rsidP="002B0759">
            <w:pPr>
              <w:pStyle w:val="ListParagraph"/>
              <w:numPr>
                <w:ilvl w:val="0"/>
                <w:numId w:val="7"/>
              </w:numPr>
              <w:tabs>
                <w:tab w:val="left" w:pos="990"/>
              </w:tabs>
              <w:spacing w:after="0"/>
              <w:ind w:left="0" w:firstLine="410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8-րդ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3-րդ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մասի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9-րդ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կետի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>՝ 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Հավաստագրման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դիմող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տնտեսավարող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սուբյեկտները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պետք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բավարարեն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հետևյալ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. (…) 9)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հավաստագրման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չեն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դիմել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կազմակերպությունները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բաժնետերերի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20 և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տոկոս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բաժնեմասը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lastRenderedPageBreak/>
              <w:t>պատկանում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տեխնոլոգիաների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ոլորտի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կամ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որոնց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բաժնետերերից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մասնակիցներից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որևէ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մեկին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պատկանում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տեղեկատվական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տեխնոլոգիաների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ոլորտի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կազմակերպության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20 և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ավելի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տոկոս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2B0759">
              <w:rPr>
                <w:rFonts w:ascii="GHEA Grapalat" w:hAnsi="GHEA Grapalat" w:cs="Sylfaen"/>
                <w:sz w:val="20"/>
                <w:szCs w:val="20"/>
              </w:rPr>
              <w:t>բաժնեմասը</w:t>
            </w:r>
            <w:proofErr w:type="spellEnd"/>
            <w:r w:rsidRPr="002B0759">
              <w:rPr>
                <w:rFonts w:ascii="GHEA Grapalat" w:hAnsi="GHEA Grapalat" w:cs="Sylfaen"/>
                <w:sz w:val="20"/>
                <w:szCs w:val="20"/>
              </w:rPr>
              <w:t>:</w:t>
            </w:r>
          </w:p>
          <w:p w:rsidR="002B0759" w:rsidRPr="00546088" w:rsidRDefault="002B0759" w:rsidP="002B0759">
            <w:pPr>
              <w:tabs>
                <w:tab w:val="left" w:pos="720"/>
              </w:tabs>
              <w:spacing w:after="0"/>
              <w:ind w:firstLine="41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</w:r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Ավելին, 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></w:t>
            </w:r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Նորմատիվ իրավական ակտերի Հայաստանի Հանրապետության օրենքի 16-րդ հոդվածի 3-րդ մասի 1-ին կետի համաձայն՝ Նորմատիվ իրավական ակտում նորմի կիրառման համար թվարկված բոլոր պայմաններից բավական է միայն մեկի կամ թվարկված պայմաններից առնվազն մեկի առկայությունը, եթե իրավական ակտում` 1) նշված նորմի կիրառումը պայմանավորված է «կամ»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շաղկապով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բաժանված պայմաններով (…): Նույն հոդվածի 3-րդ մասի 5-րդ կետի համաձայն՝ Եթե նորմատիվ իրավական ակտում նշված նորմի կիրառումը պայմանավորված է (…) «կամ»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շաղկապով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բաժանված պայմաններով, ապա (…) «կամ»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շաղկապով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բաժանված պայմանների մասով բավական է թվարկված պայմաններից առնվազն մեկի առկայությունը:</w:t>
            </w:r>
          </w:p>
          <w:p w:rsidR="002B0759" w:rsidRPr="002B0759" w:rsidRDefault="002B0759" w:rsidP="00AB6ED1">
            <w:pPr>
              <w:tabs>
                <w:tab w:val="left" w:pos="720"/>
              </w:tabs>
              <w:spacing w:after="0"/>
              <w:ind w:firstLine="41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ab/>
              <w:t xml:space="preserve">Ելնելով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վերոգրյալից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՝ անհրաժեշտ է խմբագրել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Ձև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3-ի 7-րդ պարբերությունը և այն 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համապատասխանեցնել </w:t>
            </w:r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վերոնշված օրենքների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2B0759">
              <w:rPr>
                <w:rFonts w:ascii="GHEA Grapalat" w:hAnsi="GHEA Grapalat" w:cs="Sylfaen"/>
                <w:sz w:val="20"/>
                <w:szCs w:val="20"/>
                <w:lang w:val="hy-AM"/>
              </w:rPr>
              <w:t>արգավորումներին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՝ այն շարադրելով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հետևյալ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խմբագրությամբ՝ կազմակերպության բաժնետերերի 20 և ավելի տոկոս բաժնեմասը չի պատկանում տեղեկատվական տեխնոլոգիաների ոլորտի այլ կազմակերպության, կամ բաժնետերերից (մասնակիցներից) </w:t>
            </w:r>
            <w:proofErr w:type="spellStart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>որևէ</w:t>
            </w:r>
            <w:proofErr w:type="spellEnd"/>
            <w:r w:rsidRPr="0054608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մեկին չի պատկանում  տեղեկատվական տեխնոլոգիաների ոլորտի այլ կազմակերպության 20 և ավելի տոկոս բաժնեմասը: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59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Ընդունվել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AB6ED1" w:rsidRDefault="00AB6ED1" w:rsidP="00AB6ED1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59" w:rsidRPr="00546088" w:rsidRDefault="00AB6ED1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4701B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="00D4701B"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3-</w:t>
            </w:r>
            <w:proofErr w:type="spellStart"/>
            <w:r w:rsidR="00D4701B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="00D4701B"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4701B">
              <w:rPr>
                <w:rFonts w:ascii="GHEA Grapalat" w:hAnsi="GHEA Grapalat"/>
                <w:sz w:val="20"/>
                <w:szCs w:val="20"/>
              </w:rPr>
              <w:t>հավելվածը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AB6ED1" w:rsidRPr="00546088" w:rsidRDefault="00AB6ED1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D4701B" w:rsidRPr="00546088" w:rsidRDefault="00D4701B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AB6ED1" w:rsidRPr="00546088" w:rsidRDefault="00AB6ED1" w:rsidP="00CE6F49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4701B">
              <w:rPr>
                <w:rFonts w:ascii="GHEA Grapalat" w:hAnsi="GHEA Grapalat"/>
                <w:sz w:val="20"/>
                <w:szCs w:val="20"/>
              </w:rPr>
              <w:t>նախագծի</w:t>
            </w:r>
            <w:proofErr w:type="spellEnd"/>
            <w:r w:rsidR="00D4701B"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3-</w:t>
            </w:r>
            <w:proofErr w:type="spellStart"/>
            <w:r w:rsidR="00D4701B"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 w:rsidR="00D4701B"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4701B">
              <w:rPr>
                <w:rFonts w:ascii="GHEA Grapalat" w:hAnsi="GHEA Grapalat"/>
                <w:sz w:val="20"/>
                <w:szCs w:val="20"/>
              </w:rPr>
              <w:t>հավելվածը</w:t>
            </w:r>
            <w:proofErr w:type="spellEnd"/>
            <w:r w:rsidR="00D4701B"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546088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  <w:tr w:rsidR="00FF538C" w:rsidRPr="00C92C1E" w:rsidTr="0016681F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8C" w:rsidRDefault="00FF538C" w:rsidP="0016681F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եկամուտների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20"/>
                <w:szCs w:val="20"/>
                <w:lang w:val="en-US" w:eastAsia="en-US"/>
              </w:rPr>
              <w:t>կոմիտե</w:t>
            </w:r>
            <w:proofErr w:type="spellEnd"/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8C" w:rsidRPr="00FF538C" w:rsidRDefault="00FF538C" w:rsidP="00FF538C">
            <w:pPr>
              <w:pStyle w:val="NoSpacing"/>
              <w:numPr>
                <w:ilvl w:val="0"/>
                <w:numId w:val="8"/>
              </w:numPr>
              <w:tabs>
                <w:tab w:val="left" w:pos="851"/>
              </w:tabs>
              <w:ind w:left="0" w:firstLine="320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FF538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Նախագծի 1-ին կետում նշված՝ </w:t>
            </w:r>
            <w:r w:rsidRPr="00FF538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ՀՀ կառավարության 19.03.2015թ. N312-Ն</w:t>
            </w:r>
            <w:r w:rsidRPr="00FF538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 xml:space="preserve"> որոշման վերնագրից անհրաժեշտ է հանել «և ձևը» բառերը, քանի ո</w:t>
            </w:r>
            <w:r w:rsidR="00080517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ր ՀՀ կառավարության 17.08.2017թ.</w:t>
            </w:r>
            <w:r w:rsidRPr="00FF538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«Հ</w:t>
            </w:r>
            <w:r w:rsidRPr="00FF538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t xml:space="preserve">այաստանի Հանրապետության կառավարության 2015 թվականի մարտի 19-ի N312-Ն որոշման մեջ փոփոխություններ և լրացումներ կատարելու մասին» N1021-Ն </w:t>
            </w:r>
            <w:r w:rsidRPr="00FF538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որոշման 1-ին կետի 2-րդ ենթակետով արդեն իսկ հանվել են նշված բառերը:</w:t>
            </w:r>
          </w:p>
          <w:p w:rsidR="00FF538C" w:rsidRDefault="00FF538C" w:rsidP="00FF538C">
            <w:pPr>
              <w:pStyle w:val="NoSpacing"/>
              <w:numPr>
                <w:ilvl w:val="0"/>
                <w:numId w:val="8"/>
              </w:numPr>
              <w:tabs>
                <w:tab w:val="left" w:pos="993"/>
              </w:tabs>
              <w:ind w:left="0" w:firstLine="320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FF538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Սույն գրության 1-ին կետում նշված հիմքով նախագծից անհրաժեշտ է հանել 1-ին կետի 1-ին ենթակետը:</w:t>
            </w:r>
          </w:p>
          <w:p w:rsidR="00080517" w:rsidRDefault="00080517" w:rsidP="00080517">
            <w:pPr>
              <w:pStyle w:val="NoSpacing"/>
              <w:tabs>
                <w:tab w:val="left" w:pos="993"/>
              </w:tabs>
              <w:ind w:left="320" w:firstLine="0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  <w:p w:rsidR="00080517" w:rsidRPr="00FF538C" w:rsidRDefault="00080517" w:rsidP="00080517">
            <w:pPr>
              <w:pStyle w:val="NoSpacing"/>
              <w:tabs>
                <w:tab w:val="left" w:pos="993"/>
              </w:tabs>
              <w:ind w:left="320" w:firstLine="0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  <w:p w:rsidR="00FF538C" w:rsidRPr="00FF538C" w:rsidRDefault="00FF538C" w:rsidP="00FF538C">
            <w:pPr>
              <w:pStyle w:val="NoSpacing"/>
              <w:numPr>
                <w:ilvl w:val="0"/>
                <w:numId w:val="8"/>
              </w:numPr>
              <w:tabs>
                <w:tab w:val="left" w:pos="993"/>
              </w:tabs>
              <w:ind w:left="0" w:firstLine="320"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 w:rsidRPr="00FF538C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Նախագծի 1-ին կետի 3-րդ կետն առաջարկում ենք շարադրել հետևյալ խմբագրությամբ.</w:t>
            </w:r>
          </w:p>
          <w:p w:rsidR="00FF538C" w:rsidRPr="00FF538C" w:rsidRDefault="00FF538C" w:rsidP="00FF538C">
            <w:pPr>
              <w:spacing w:after="0"/>
              <w:ind w:firstLine="320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hy-AM" w:eastAsia="ru-RU"/>
              </w:rPr>
            </w:pPr>
            <w:r w:rsidRPr="00FF538C">
              <w:rPr>
                <w:rFonts w:ascii="GHEA Grapalat" w:hAnsi="GHEA Grapalat" w:cs="Sylfaen"/>
                <w:bCs/>
                <w:sz w:val="20"/>
                <w:szCs w:val="20"/>
                <w:lang w:val="hy-AM" w:eastAsia="ru-RU"/>
              </w:rPr>
              <w:t xml:space="preserve"> «3) 3-րդ հ</w:t>
            </w:r>
            <w:r w:rsidRPr="00FF538C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ավելվածի </w:t>
            </w:r>
            <w:r w:rsidRPr="00FF538C">
              <w:rPr>
                <w:rFonts w:ascii="GHEA Grapalat" w:hAnsi="GHEA Grapalat" w:cs="Sylfaen"/>
                <w:bCs/>
                <w:sz w:val="20"/>
                <w:szCs w:val="20"/>
                <w:lang w:val="hy-AM" w:eastAsia="ru-RU"/>
              </w:rPr>
              <w:t xml:space="preserve">17-րդ կետը </w:t>
            </w:r>
            <w:r w:rsidRPr="00FF538C">
              <w:rPr>
                <w:rFonts w:ascii="GHEA Grapalat" w:hAnsi="GHEA Grapalat" w:cs="Tahoma"/>
                <w:sz w:val="20"/>
                <w:szCs w:val="20"/>
                <w:lang w:val="hy-AM"/>
              </w:rPr>
              <w:t xml:space="preserve">«թղթային» բառից հետո լրացնել «կամ էլեկտրոնային» բառերով, ինչպես նաև </w:t>
            </w:r>
            <w:r w:rsidRPr="00FF538C">
              <w:rPr>
                <w:rFonts w:ascii="GHEA Grapalat" w:hAnsi="GHEA Grapalat" w:cs="Sylfaen"/>
                <w:bCs/>
                <w:sz w:val="20"/>
                <w:szCs w:val="20"/>
                <w:lang w:val="hy-AM" w:eastAsia="ru-RU"/>
              </w:rPr>
              <w:t xml:space="preserve">3-րդ ենթակետը շարադրել նոր խմբագրությամբ. </w:t>
            </w:r>
          </w:p>
          <w:p w:rsidR="00FF538C" w:rsidRPr="00FF538C" w:rsidRDefault="00FF538C" w:rsidP="00FF538C">
            <w:pPr>
              <w:pStyle w:val="ListParagraph"/>
              <w:tabs>
                <w:tab w:val="left" w:pos="990"/>
              </w:tabs>
              <w:spacing w:after="0"/>
              <w:ind w:left="0" w:firstLine="32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F538C">
              <w:rPr>
                <w:rFonts w:ascii="GHEA Grapalat" w:hAnsi="GHEA Grapalat" w:cs="Sylfaen"/>
                <w:bCs/>
                <w:sz w:val="20"/>
                <w:szCs w:val="20"/>
                <w:lang w:val="hy-AM" w:eastAsia="ru-RU"/>
              </w:rPr>
              <w:t xml:space="preserve">«3) </w:t>
            </w:r>
            <w:r w:rsidRPr="00FF538C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հայտարարություն այն մասին, որ տնտեսավարող սուբյեկտը չի հանդիսանում այլ ընկերության դուստր ընկերություն, ինչպես նաև բավարարում է օրենքի 8-րդ հոդվածի 3-րդ մասի 2-րդ, 3-րդ, 5-րդ, 7-րդ, 8-րդ և 9-րդ կետերի պահանջներին` համաձայն N3 ձևի.»»</w:t>
            </w:r>
            <w:r w:rsidRPr="00FF538C">
              <w:rPr>
                <w:rFonts w:ascii="GHEA Grapalat" w:hAnsi="GHEA Grapalat" w:cs="Sylfaen"/>
                <w:bCs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8C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Ընդունվել է:</w:t>
            </w: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4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2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2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Ընդունվել է:</w:t>
            </w: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1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7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8C" w:rsidRPr="00546088" w:rsidRDefault="00080517" w:rsidP="00080517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Որոշման նախագծի վերնագիրը </w:t>
            </w:r>
            <w:proofErr w:type="spellStart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է:</w:t>
            </w:r>
          </w:p>
          <w:p w:rsidR="00080517" w:rsidRPr="00546088" w:rsidRDefault="00080517" w:rsidP="00080517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517" w:rsidRPr="00546088" w:rsidRDefault="00080517" w:rsidP="00080517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Որոշման նախագծի վերնագիրը </w:t>
            </w:r>
            <w:proofErr w:type="spellStart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է:</w:t>
            </w:r>
          </w:p>
          <w:p w:rsidR="00080517" w:rsidRPr="00546088" w:rsidRDefault="00080517" w:rsidP="00080517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Որոշման նախագծի </w:t>
            </w:r>
            <w:r w:rsidRPr="00FF53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1-ին կետի 3-րդ կետ</w:t>
            </w:r>
            <w:r w:rsidRPr="005460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</w:t>
            </w:r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>խմբագրվել</w:t>
            </w:r>
            <w:proofErr w:type="spellEnd"/>
            <w:r w:rsidRPr="0054608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է:</w:t>
            </w:r>
          </w:p>
          <w:p w:rsidR="00080517" w:rsidRPr="00546088" w:rsidRDefault="00080517" w:rsidP="00080517">
            <w:pPr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E60756" w:rsidRPr="00D1303C" w:rsidRDefault="00E60756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E60756" w:rsidRPr="00D1303C" w:rsidRDefault="00E60756" w:rsidP="002C7DB9">
      <w:pPr>
        <w:pStyle w:val="NormalWeb"/>
        <w:tabs>
          <w:tab w:val="left" w:pos="11160"/>
        </w:tabs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sectPr w:rsidR="00E60756" w:rsidRPr="00D1303C" w:rsidSect="002C7DB9">
      <w:pgSz w:w="11906" w:h="16838"/>
      <w:pgMar w:top="1138" w:right="749" w:bottom="1138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5BF4"/>
    <w:multiLevelType w:val="hybridMultilevel"/>
    <w:tmpl w:val="EDF8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B12"/>
    <w:multiLevelType w:val="hybridMultilevel"/>
    <w:tmpl w:val="4C7A4404"/>
    <w:lvl w:ilvl="0" w:tplc="D33641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5193"/>
    <w:multiLevelType w:val="hybridMultilevel"/>
    <w:tmpl w:val="9C166124"/>
    <w:lvl w:ilvl="0" w:tplc="9FC48B12">
      <w:start w:val="1"/>
      <w:numFmt w:val="decimal"/>
      <w:lvlText w:val="%1)"/>
      <w:lvlJc w:val="left"/>
      <w:pPr>
        <w:ind w:left="8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6BC28E0"/>
    <w:multiLevelType w:val="hybridMultilevel"/>
    <w:tmpl w:val="9632860C"/>
    <w:lvl w:ilvl="0" w:tplc="5F1873D2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400E"/>
    <w:multiLevelType w:val="hybridMultilevel"/>
    <w:tmpl w:val="6AA22068"/>
    <w:lvl w:ilvl="0" w:tplc="AA308DC0">
      <w:start w:val="2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3DE2492C"/>
    <w:multiLevelType w:val="hybridMultilevel"/>
    <w:tmpl w:val="CD5E0BF8"/>
    <w:lvl w:ilvl="0" w:tplc="5F1873D2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5D7C"/>
    <w:multiLevelType w:val="hybridMultilevel"/>
    <w:tmpl w:val="A320930C"/>
    <w:lvl w:ilvl="0" w:tplc="5F1873D2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9CD617B"/>
    <w:multiLevelType w:val="hybridMultilevel"/>
    <w:tmpl w:val="FB7EC1B6"/>
    <w:lvl w:ilvl="0" w:tplc="A080D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79D"/>
    <w:rsid w:val="0000576A"/>
    <w:rsid w:val="0002128D"/>
    <w:rsid w:val="00030764"/>
    <w:rsid w:val="00053617"/>
    <w:rsid w:val="00060E4D"/>
    <w:rsid w:val="00077D29"/>
    <w:rsid w:val="00080517"/>
    <w:rsid w:val="000869E4"/>
    <w:rsid w:val="0008725E"/>
    <w:rsid w:val="00093093"/>
    <w:rsid w:val="000A58C0"/>
    <w:rsid w:val="000A6651"/>
    <w:rsid w:val="000A68F4"/>
    <w:rsid w:val="000D17E9"/>
    <w:rsid w:val="00147D37"/>
    <w:rsid w:val="001500C5"/>
    <w:rsid w:val="00156AF3"/>
    <w:rsid w:val="0016681F"/>
    <w:rsid w:val="00185BE3"/>
    <w:rsid w:val="00196254"/>
    <w:rsid w:val="001A3A77"/>
    <w:rsid w:val="001C2533"/>
    <w:rsid w:val="001E2CC3"/>
    <w:rsid w:val="001E66DA"/>
    <w:rsid w:val="0020279D"/>
    <w:rsid w:val="00220620"/>
    <w:rsid w:val="00235ED5"/>
    <w:rsid w:val="0025255E"/>
    <w:rsid w:val="00276629"/>
    <w:rsid w:val="00292E57"/>
    <w:rsid w:val="002965BF"/>
    <w:rsid w:val="002A51B7"/>
    <w:rsid w:val="002B0759"/>
    <w:rsid w:val="002B22DD"/>
    <w:rsid w:val="002C7DB9"/>
    <w:rsid w:val="002E3D7D"/>
    <w:rsid w:val="00312892"/>
    <w:rsid w:val="0032377D"/>
    <w:rsid w:val="00347259"/>
    <w:rsid w:val="0036469D"/>
    <w:rsid w:val="00381A6D"/>
    <w:rsid w:val="003822FF"/>
    <w:rsid w:val="003855D3"/>
    <w:rsid w:val="00421B96"/>
    <w:rsid w:val="004536F0"/>
    <w:rsid w:val="004F6752"/>
    <w:rsid w:val="00506020"/>
    <w:rsid w:val="00530CDE"/>
    <w:rsid w:val="00546088"/>
    <w:rsid w:val="005E06C7"/>
    <w:rsid w:val="005E1631"/>
    <w:rsid w:val="005E2037"/>
    <w:rsid w:val="005F2AB8"/>
    <w:rsid w:val="00607E6F"/>
    <w:rsid w:val="00651177"/>
    <w:rsid w:val="006836E6"/>
    <w:rsid w:val="006904FB"/>
    <w:rsid w:val="00695EAD"/>
    <w:rsid w:val="007424EA"/>
    <w:rsid w:val="0074265D"/>
    <w:rsid w:val="00743C14"/>
    <w:rsid w:val="007963A1"/>
    <w:rsid w:val="00797706"/>
    <w:rsid w:val="007C2684"/>
    <w:rsid w:val="007D01A2"/>
    <w:rsid w:val="007E2B71"/>
    <w:rsid w:val="00825495"/>
    <w:rsid w:val="0086043D"/>
    <w:rsid w:val="008B2C55"/>
    <w:rsid w:val="00934287"/>
    <w:rsid w:val="009362FB"/>
    <w:rsid w:val="009501AF"/>
    <w:rsid w:val="00952D89"/>
    <w:rsid w:val="00992237"/>
    <w:rsid w:val="009F2FE7"/>
    <w:rsid w:val="00A141B1"/>
    <w:rsid w:val="00A24B40"/>
    <w:rsid w:val="00AA215B"/>
    <w:rsid w:val="00AB5307"/>
    <w:rsid w:val="00AB6ED1"/>
    <w:rsid w:val="00AC53D8"/>
    <w:rsid w:val="00AD1BFC"/>
    <w:rsid w:val="00B709B0"/>
    <w:rsid w:val="00BA2FF3"/>
    <w:rsid w:val="00BA639F"/>
    <w:rsid w:val="00BC0A52"/>
    <w:rsid w:val="00BE78EB"/>
    <w:rsid w:val="00C92C1E"/>
    <w:rsid w:val="00C96156"/>
    <w:rsid w:val="00CE5100"/>
    <w:rsid w:val="00CE6F49"/>
    <w:rsid w:val="00CF4BF7"/>
    <w:rsid w:val="00D00C45"/>
    <w:rsid w:val="00D02041"/>
    <w:rsid w:val="00D123A6"/>
    <w:rsid w:val="00D1303C"/>
    <w:rsid w:val="00D2567A"/>
    <w:rsid w:val="00D36454"/>
    <w:rsid w:val="00D416FB"/>
    <w:rsid w:val="00D4701B"/>
    <w:rsid w:val="00D772B4"/>
    <w:rsid w:val="00D8291B"/>
    <w:rsid w:val="00D84C7E"/>
    <w:rsid w:val="00D9598F"/>
    <w:rsid w:val="00DF53FF"/>
    <w:rsid w:val="00E33E88"/>
    <w:rsid w:val="00E40E69"/>
    <w:rsid w:val="00E60756"/>
    <w:rsid w:val="00E61545"/>
    <w:rsid w:val="00E8365C"/>
    <w:rsid w:val="00EC488A"/>
    <w:rsid w:val="00F0503D"/>
    <w:rsid w:val="00F10736"/>
    <w:rsid w:val="00F4724E"/>
    <w:rsid w:val="00F72390"/>
    <w:rsid w:val="00F768DB"/>
    <w:rsid w:val="00FB1265"/>
    <w:rsid w:val="00FB2120"/>
    <w:rsid w:val="00FE1DF7"/>
    <w:rsid w:val="00FE42E9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79490"/>
  <w15:chartTrackingRefBased/>
  <w15:docId w15:val="{5AB2FB1A-6531-4B38-AC23-F6B63263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89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312892"/>
    <w:pPr>
      <w:spacing w:after="0" w:line="240" w:lineRule="auto"/>
      <w:jc w:val="center"/>
    </w:pPr>
    <w:rPr>
      <w:rFonts w:ascii="Arial Armenian" w:hAnsi="Arial Armenian"/>
      <w:sz w:val="20"/>
      <w:szCs w:val="24"/>
      <w:lang w:eastAsia="x-none"/>
    </w:rPr>
  </w:style>
  <w:style w:type="character" w:customStyle="1" w:styleId="mechtexChar">
    <w:name w:val="mechtex Char"/>
    <w:link w:val="mechtex"/>
    <w:locked/>
    <w:rsid w:val="00312892"/>
    <w:rPr>
      <w:rFonts w:ascii="Arial Armenian" w:eastAsia="Times New Roman" w:hAnsi="Arial Armenian" w:cs="Times New Roman"/>
      <w:szCs w:val="24"/>
      <w:lang w:val="en-US"/>
    </w:rPr>
  </w:style>
  <w:style w:type="character" w:styleId="Emphasis">
    <w:name w:val="Emphasis"/>
    <w:uiPriority w:val="20"/>
    <w:qFormat/>
    <w:rsid w:val="00312892"/>
    <w:rPr>
      <w:i/>
      <w:iCs/>
    </w:rPr>
  </w:style>
  <w:style w:type="character" w:styleId="Strong">
    <w:name w:val="Strong"/>
    <w:uiPriority w:val="22"/>
    <w:qFormat/>
    <w:rsid w:val="00312892"/>
    <w:rPr>
      <w:b/>
      <w:bCs/>
    </w:rPr>
  </w:style>
  <w:style w:type="paragraph" w:styleId="ListParagraph">
    <w:name w:val="List Paragraph"/>
    <w:basedOn w:val="Normal"/>
    <w:uiPriority w:val="34"/>
    <w:qFormat/>
    <w:rsid w:val="000D17E9"/>
    <w:pPr>
      <w:ind w:left="720"/>
      <w:contextualSpacing/>
    </w:pPr>
  </w:style>
  <w:style w:type="table" w:styleId="TableGrid">
    <w:name w:val="Table Grid"/>
    <w:basedOn w:val="TableNormal"/>
    <w:uiPriority w:val="59"/>
    <w:rsid w:val="006511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link w:val="NoSpacing"/>
    <w:locked/>
    <w:rsid w:val="002C7DB9"/>
    <w:rPr>
      <w:rFonts w:cs="Calibri"/>
      <w:sz w:val="22"/>
      <w:szCs w:val="22"/>
      <w:lang w:val="en-US" w:eastAsia="en-US" w:bidi="ar-SA"/>
    </w:rPr>
  </w:style>
  <w:style w:type="paragraph" w:styleId="NoSpacing">
    <w:name w:val="No Spacing"/>
    <w:link w:val="NoSpacingChar"/>
    <w:qFormat/>
    <w:rsid w:val="002C7DB9"/>
    <w:pPr>
      <w:ind w:left="576" w:hanging="576"/>
    </w:pPr>
    <w:rPr>
      <w:rFonts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7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C7DB9"/>
  </w:style>
  <w:style w:type="paragraph" w:styleId="BodyText2">
    <w:name w:val="Body Text 2"/>
    <w:basedOn w:val="Normal"/>
    <w:link w:val="BodyText2Char"/>
    <w:rsid w:val="00F768DB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rsid w:val="00F768DB"/>
    <w:rPr>
      <w:rFonts w:ascii="Times New Roman" w:eastAsia="Times New Roman" w:hAnsi="Times New Roman"/>
      <w:sz w:val="24"/>
      <w:szCs w:val="24"/>
    </w:rPr>
  </w:style>
  <w:style w:type="paragraph" w:customStyle="1" w:styleId="headingtitleStyle">
    <w:name w:val="heading titleStyle"/>
    <w:basedOn w:val="Normal"/>
    <w:rsid w:val="00030764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576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A141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34939-EF15-4FC1-9735-F9DA41D1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2444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lusine.voskanyan</dc:creator>
  <cp:keywords>https://mul2.gov.am/tasks/86027/oneclick/Naxagitcnew-1-2(2).docx?token=95b529e52e65e84a54a1cebebf79d58b</cp:keywords>
  <cp:lastModifiedBy>Gohar Mirzoyan</cp:lastModifiedBy>
  <cp:revision>3</cp:revision>
  <cp:lastPrinted>2019-06-24T12:22:00Z</cp:lastPrinted>
  <dcterms:created xsi:type="dcterms:W3CDTF">2019-06-24T11:49:00Z</dcterms:created>
  <dcterms:modified xsi:type="dcterms:W3CDTF">2019-06-24T12:22:00Z</dcterms:modified>
</cp:coreProperties>
</file>