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47" w:rsidRDefault="00E64447" w:rsidP="005861DB">
      <w:pPr>
        <w:ind w:left="709" w:right="1003" w:firstLine="425"/>
        <w:rPr>
          <w:lang w:val="en-US"/>
        </w:rPr>
      </w:pPr>
    </w:p>
    <w:p w:rsidR="005861DB" w:rsidRDefault="005861DB" w:rsidP="005861DB">
      <w:pPr>
        <w:ind w:left="709" w:right="1003" w:firstLine="425"/>
        <w:rPr>
          <w:lang w:val="en-US"/>
        </w:rPr>
      </w:pPr>
    </w:p>
    <w:p w:rsidR="00AF61F9" w:rsidRPr="00AF61F9" w:rsidRDefault="00AF61F9" w:rsidP="005861DB">
      <w:pPr>
        <w:ind w:left="709" w:right="1003" w:firstLine="425"/>
      </w:pPr>
    </w:p>
    <w:p w:rsidR="00AF61F9" w:rsidRDefault="00AF61F9" w:rsidP="005861DB">
      <w:pPr>
        <w:ind w:left="709" w:right="1003" w:firstLine="425"/>
        <w:rPr>
          <w:lang w:val="en-US"/>
        </w:rPr>
      </w:pPr>
    </w:p>
    <w:p w:rsidR="005657B7" w:rsidRDefault="005657B7" w:rsidP="001B7B19">
      <w:pPr>
        <w:jc w:val="center"/>
        <w:rPr>
          <w:rFonts w:ascii="GHEA Grapalat" w:hAnsi="GHEA Grapalat"/>
          <w:b/>
          <w:lang w:val="en-US"/>
        </w:rPr>
      </w:pPr>
    </w:p>
    <w:p w:rsidR="001B7B19" w:rsidRPr="0029354F" w:rsidRDefault="001B7B19" w:rsidP="001B7B19">
      <w:pPr>
        <w:jc w:val="center"/>
        <w:rPr>
          <w:rFonts w:ascii="GHEA Grapalat" w:hAnsi="GHEA Grapalat"/>
          <w:b/>
          <w:lang w:val="fr-FR"/>
        </w:rPr>
      </w:pPr>
      <w:r w:rsidRPr="008B30E6">
        <w:rPr>
          <w:rFonts w:ascii="GHEA Grapalat" w:hAnsi="GHEA Grapalat"/>
          <w:b/>
        </w:rPr>
        <w:t>ՀԻՄՆԱՎՈՐՈՒՄ</w:t>
      </w:r>
    </w:p>
    <w:p w:rsidR="001B7B19" w:rsidRPr="0029354F" w:rsidRDefault="001B7B19" w:rsidP="001B7B19">
      <w:pPr>
        <w:jc w:val="center"/>
        <w:rPr>
          <w:rFonts w:ascii="GHEA Grapalat" w:hAnsi="GHEA Grapalat"/>
          <w:b/>
          <w:lang w:val="fr-FR"/>
        </w:rPr>
      </w:pPr>
    </w:p>
    <w:p w:rsidR="00852C61" w:rsidRDefault="005657B7" w:rsidP="005657B7">
      <w:pPr>
        <w:shd w:val="clear" w:color="auto" w:fill="FFFFFF"/>
        <w:ind w:firstLine="429"/>
        <w:jc w:val="center"/>
        <w:rPr>
          <w:rFonts w:ascii="GHEA Mariam" w:hAnsi="GHEA Mariam" w:cs="Sylfaen"/>
          <w:b/>
          <w:color w:val="000000"/>
          <w:lang w:val="fr-FR"/>
        </w:rPr>
      </w:pPr>
      <w:r w:rsidRPr="00570965">
        <w:rPr>
          <w:rFonts w:ascii="GHEA Grapalat" w:hAnsi="GHEA Grapalat"/>
          <w:b/>
          <w:bCs/>
          <w:color w:val="000000"/>
          <w:lang w:val="fr-FR"/>
        </w:rPr>
        <w:t>&lt;&lt;</w:t>
      </w:r>
      <w:proofErr w:type="spellStart"/>
      <w:r w:rsidRPr="00570965">
        <w:rPr>
          <w:rFonts w:ascii="GHEA Grapalat" w:hAnsi="GHEA Grapalat"/>
          <w:b/>
          <w:bCs/>
          <w:color w:val="000000"/>
          <w:lang w:val="fr-FR"/>
        </w:rPr>
        <w:t>Հայաստանի</w:t>
      </w:r>
      <w:proofErr w:type="spellEnd"/>
      <w:r w:rsidRPr="00570965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570965">
        <w:rPr>
          <w:rFonts w:ascii="GHEA Mariam" w:hAnsi="GHEA Mariam"/>
          <w:b/>
          <w:color w:val="000000"/>
          <w:lang w:val="fr-FR"/>
        </w:rPr>
        <w:t xml:space="preserve"> </w:t>
      </w:r>
      <w:r w:rsidRPr="00570965">
        <w:rPr>
          <w:rFonts w:ascii="GHEA Mariam" w:hAnsi="GHEA Mariam" w:cs="Sylfaen"/>
          <w:b/>
          <w:color w:val="000000"/>
        </w:rPr>
        <w:t>Հանրապետության</w:t>
      </w:r>
      <w:r w:rsidRPr="00570965">
        <w:rPr>
          <w:rFonts w:ascii="GHEA Mariam" w:hAnsi="GHEA Mariam" w:cs="Sylfaen"/>
          <w:b/>
          <w:color w:val="000000"/>
          <w:lang w:val="fr-FR"/>
        </w:rPr>
        <w:t xml:space="preserve"> </w:t>
      </w:r>
      <w:r w:rsidRPr="00570965">
        <w:rPr>
          <w:rFonts w:ascii="GHEA Mariam" w:hAnsi="GHEA Mariam" w:cs="Sylfaen"/>
          <w:b/>
          <w:color w:val="000000"/>
        </w:rPr>
        <w:t>կառավարության</w:t>
      </w:r>
      <w:r w:rsidRPr="00570965">
        <w:rPr>
          <w:rFonts w:ascii="GHEA Mariam" w:hAnsi="GHEA Mariam" w:cs="Sylfaen"/>
          <w:b/>
          <w:color w:val="000000"/>
          <w:lang w:val="fr-FR"/>
        </w:rPr>
        <w:t xml:space="preserve">  2013</w:t>
      </w:r>
      <w:r w:rsidRPr="00570965">
        <w:rPr>
          <w:rFonts w:ascii="GHEA Mariam" w:hAnsi="GHEA Mariam" w:cs="Sylfaen"/>
          <w:b/>
          <w:color w:val="000000"/>
        </w:rPr>
        <w:t>թ</w:t>
      </w:r>
      <w:r w:rsidRPr="00570965">
        <w:rPr>
          <w:rFonts w:ascii="GHEA Mariam" w:hAnsi="GHEA Mariam" w:cs="Sylfaen"/>
          <w:b/>
          <w:color w:val="000000"/>
          <w:lang w:val="fr-FR"/>
        </w:rPr>
        <w:t xml:space="preserve">. </w:t>
      </w:r>
      <w:proofErr w:type="spellStart"/>
      <w:proofErr w:type="gramStart"/>
      <w:r w:rsidRPr="00570965">
        <w:rPr>
          <w:rFonts w:ascii="GHEA Mariam" w:hAnsi="GHEA Mariam" w:cs="Sylfaen"/>
          <w:b/>
          <w:color w:val="000000"/>
          <w:lang w:val="fr-FR"/>
        </w:rPr>
        <w:t>մարտի</w:t>
      </w:r>
      <w:proofErr w:type="spellEnd"/>
      <w:proofErr w:type="gramEnd"/>
      <w:r w:rsidRPr="00570965">
        <w:rPr>
          <w:rFonts w:ascii="GHEA Mariam" w:hAnsi="GHEA Mariam" w:cs="Sylfaen"/>
          <w:b/>
          <w:color w:val="000000"/>
          <w:lang w:val="fr-FR"/>
        </w:rPr>
        <w:t xml:space="preserve"> 28-ի  N 370-</w:t>
      </w:r>
      <w:r w:rsidRPr="00570965">
        <w:rPr>
          <w:rFonts w:ascii="GHEA Mariam" w:hAnsi="GHEA Mariam" w:cs="Sylfaen"/>
          <w:b/>
          <w:color w:val="000000"/>
        </w:rPr>
        <w:t>Ն</w:t>
      </w:r>
      <w:r w:rsidRPr="00570965">
        <w:rPr>
          <w:rFonts w:ascii="GHEA Mariam" w:hAnsi="GHEA Mariam" w:cs="Sylfaen"/>
          <w:b/>
          <w:color w:val="000000"/>
          <w:lang w:val="fr-FR"/>
        </w:rPr>
        <w:t xml:space="preserve">  </w:t>
      </w:r>
    </w:p>
    <w:p w:rsidR="005657B7" w:rsidRPr="00852C61" w:rsidRDefault="005657B7" w:rsidP="005657B7">
      <w:pPr>
        <w:shd w:val="clear" w:color="auto" w:fill="FFFFFF"/>
        <w:ind w:firstLine="429"/>
        <w:jc w:val="center"/>
        <w:rPr>
          <w:rFonts w:ascii="GHEA Grapalat" w:hAnsi="GHEA Grapalat"/>
          <w:color w:val="000000"/>
          <w:lang w:val="fr-FR"/>
        </w:rPr>
      </w:pPr>
      <w:proofErr w:type="spellStart"/>
      <w:proofErr w:type="gramStart"/>
      <w:r w:rsidRPr="00570965">
        <w:rPr>
          <w:rFonts w:ascii="GHEA Mariam" w:hAnsi="GHEA Mariam" w:cs="Sylfaen"/>
          <w:b/>
          <w:color w:val="000000"/>
          <w:lang w:val="fr-FR"/>
        </w:rPr>
        <w:t>որոշման</w:t>
      </w:r>
      <w:proofErr w:type="spellEnd"/>
      <w:proofErr w:type="gramEnd"/>
      <w:r w:rsidRPr="00570965">
        <w:rPr>
          <w:rFonts w:ascii="GHEA Mariam" w:hAnsi="GHEA Mariam" w:cs="Sylfaen"/>
          <w:b/>
          <w:color w:val="000000"/>
          <w:lang w:val="fr-FR"/>
        </w:rPr>
        <w:t xml:space="preserve"> </w:t>
      </w:r>
      <w:proofErr w:type="spellStart"/>
      <w:r w:rsidRPr="00570965">
        <w:rPr>
          <w:rFonts w:ascii="GHEA Mariam" w:hAnsi="GHEA Mariam" w:cs="Sylfaen"/>
          <w:b/>
          <w:color w:val="000000"/>
          <w:lang w:val="fr-FR"/>
        </w:rPr>
        <w:t>մեջ</w:t>
      </w:r>
      <w:proofErr w:type="spellEnd"/>
      <w:r w:rsidRPr="00570965">
        <w:rPr>
          <w:rFonts w:ascii="GHEA Mariam" w:hAnsi="GHEA Mariam" w:cs="Sylfaen"/>
          <w:b/>
          <w:color w:val="000000"/>
          <w:lang w:val="fr-FR"/>
        </w:rPr>
        <w:t xml:space="preserve"> </w:t>
      </w:r>
      <w:proofErr w:type="spellStart"/>
      <w:r w:rsidRPr="00570965">
        <w:rPr>
          <w:rFonts w:ascii="GHEA Mariam" w:hAnsi="GHEA Mariam" w:cs="Sylfaen"/>
          <w:b/>
          <w:color w:val="000000"/>
          <w:lang w:val="fr-FR"/>
        </w:rPr>
        <w:t>լրացումներ</w:t>
      </w:r>
      <w:proofErr w:type="spellEnd"/>
      <w:r w:rsidRPr="00570965">
        <w:rPr>
          <w:rFonts w:ascii="GHEA Mariam" w:hAnsi="GHEA Mariam" w:cs="Sylfaen"/>
          <w:b/>
          <w:color w:val="000000"/>
          <w:lang w:val="fr-FR"/>
        </w:rPr>
        <w:t xml:space="preserve"> </w:t>
      </w:r>
      <w:proofErr w:type="spellStart"/>
      <w:r w:rsidRPr="00570965">
        <w:rPr>
          <w:rFonts w:ascii="GHEA Mariam" w:hAnsi="GHEA Mariam" w:cs="Sylfaen"/>
          <w:b/>
          <w:color w:val="000000"/>
          <w:lang w:val="fr-FR"/>
        </w:rPr>
        <w:t>կատարելու</w:t>
      </w:r>
      <w:proofErr w:type="spellEnd"/>
      <w:r w:rsidRPr="00570965">
        <w:rPr>
          <w:rFonts w:ascii="GHEA Mariam" w:hAnsi="GHEA Mariam" w:cs="Sylfaen"/>
          <w:b/>
          <w:color w:val="000000"/>
          <w:lang w:val="fr-FR"/>
        </w:rPr>
        <w:t xml:space="preserve"> </w:t>
      </w:r>
      <w:proofErr w:type="spellStart"/>
      <w:r w:rsidRPr="00570965">
        <w:rPr>
          <w:rFonts w:ascii="GHEA Mariam" w:hAnsi="GHEA Mariam" w:cs="Sylfaen"/>
          <w:b/>
          <w:color w:val="000000"/>
          <w:lang w:val="fr-FR"/>
        </w:rPr>
        <w:t>մասին</w:t>
      </w:r>
      <w:proofErr w:type="spellEnd"/>
      <w:r w:rsidRPr="00570965">
        <w:rPr>
          <w:rFonts w:ascii="GHEA Grapalat" w:hAnsi="GHEA Grapalat"/>
          <w:b/>
          <w:bCs/>
          <w:color w:val="000000"/>
          <w:lang w:val="fr-FR"/>
        </w:rPr>
        <w:t xml:space="preserve">&gt;&gt; </w:t>
      </w:r>
      <w:r w:rsidRPr="00570965">
        <w:rPr>
          <w:rFonts w:ascii="GHEA Grapalat" w:hAnsi="GHEA Grapalat"/>
          <w:b/>
          <w:bCs/>
          <w:color w:val="000000"/>
          <w:lang w:val="en-GB"/>
        </w:rPr>
        <w:t>ՀՀ</w:t>
      </w:r>
      <w:r w:rsidRPr="00570965">
        <w:rPr>
          <w:rFonts w:ascii="GHEA Grapalat" w:hAnsi="GHEA Grapalat"/>
          <w:b/>
          <w:lang w:val="fr-FR"/>
        </w:rPr>
        <w:t xml:space="preserve"> </w:t>
      </w:r>
      <w:proofErr w:type="spellStart"/>
      <w:r w:rsidRPr="00570965">
        <w:rPr>
          <w:rFonts w:ascii="GHEA Grapalat" w:hAnsi="GHEA Grapalat"/>
          <w:b/>
          <w:bCs/>
          <w:lang w:val="en-GB"/>
        </w:rPr>
        <w:t>կառավարության</w:t>
      </w:r>
      <w:proofErr w:type="spellEnd"/>
      <w:r w:rsidRPr="00570965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570965">
        <w:rPr>
          <w:rFonts w:ascii="GHEA Grapalat" w:hAnsi="GHEA Grapalat"/>
          <w:b/>
          <w:bCs/>
          <w:lang w:val="en-GB"/>
        </w:rPr>
        <w:t>որոշման</w:t>
      </w:r>
      <w:proofErr w:type="spellEnd"/>
      <w:r w:rsidRPr="00570965"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 w:rsidRPr="00570965">
        <w:rPr>
          <w:rFonts w:ascii="GHEA Grapalat" w:hAnsi="GHEA Grapalat"/>
          <w:b/>
          <w:bCs/>
          <w:lang w:val="en-GB"/>
        </w:rPr>
        <w:t>նախագծի</w:t>
      </w:r>
      <w:proofErr w:type="spellEnd"/>
      <w:r w:rsidRPr="00570965">
        <w:rPr>
          <w:rFonts w:ascii="GHEA Grapalat" w:hAnsi="GHEA Grapalat"/>
          <w:b/>
          <w:bCs/>
          <w:lang w:val="fr-FR"/>
        </w:rPr>
        <w:t xml:space="preserve"> </w:t>
      </w:r>
    </w:p>
    <w:p w:rsidR="005657B7" w:rsidRPr="00852C61" w:rsidRDefault="005657B7" w:rsidP="005657B7">
      <w:pPr>
        <w:jc w:val="center"/>
        <w:rPr>
          <w:rFonts w:ascii="GHEA Grapalat" w:hAnsi="GHEA Grapalat"/>
          <w:b/>
          <w:lang w:val="fr-FR"/>
        </w:rPr>
      </w:pPr>
    </w:p>
    <w:p w:rsidR="001B7B19" w:rsidRPr="00852C61" w:rsidRDefault="001B7B19" w:rsidP="001B7B19">
      <w:pPr>
        <w:jc w:val="center"/>
        <w:rPr>
          <w:rFonts w:ascii="GHEA Grapalat" w:hAnsi="GHEA Grapalat"/>
          <w:b/>
          <w:lang w:val="fr-FR"/>
        </w:rPr>
      </w:pPr>
    </w:p>
    <w:p w:rsidR="001B7B19" w:rsidRPr="005657B7" w:rsidRDefault="001B7B19" w:rsidP="005657B7">
      <w:pPr>
        <w:pStyle w:val="ListParagraph"/>
        <w:numPr>
          <w:ilvl w:val="0"/>
          <w:numId w:val="5"/>
        </w:numPr>
        <w:rPr>
          <w:rFonts w:ascii="GHEA Grapalat" w:hAnsi="GHEA Grapalat"/>
          <w:b/>
        </w:rPr>
      </w:pPr>
      <w:proofErr w:type="spellStart"/>
      <w:r w:rsidRPr="005657B7">
        <w:rPr>
          <w:rFonts w:ascii="GHEA Grapalat" w:hAnsi="GHEA Grapalat" w:cs="Sylfaen"/>
          <w:b/>
          <w:lang w:val="en-GB"/>
        </w:rPr>
        <w:t>Անհրաժեշտությունը</w:t>
      </w:r>
      <w:proofErr w:type="spellEnd"/>
    </w:p>
    <w:p w:rsidR="001B7B19" w:rsidRPr="008B30E6" w:rsidRDefault="001B7B19" w:rsidP="005657B7">
      <w:pPr>
        <w:pStyle w:val="mechtex"/>
        <w:ind w:left="284" w:firstLine="283"/>
        <w:jc w:val="both"/>
        <w:rPr>
          <w:rFonts w:ascii="GHEA Grapalat" w:hAnsi="GHEA Grapalat"/>
          <w:sz w:val="24"/>
          <w:szCs w:val="24"/>
        </w:rPr>
      </w:pPr>
      <w:r w:rsidRPr="008B30E6">
        <w:rPr>
          <w:rFonts w:ascii="GHEA Grapalat" w:hAnsi="GHEA Grapalat"/>
          <w:sz w:val="24"/>
          <w:szCs w:val="24"/>
        </w:rPr>
        <w:t xml:space="preserve">&lt;&lt;Հայաստանում տեսչական բարեփոխումների հայեցակարգին հավանություն տալու և տեսչական բարեփոխումների իրականացման գործողությունների ծրագիրը հաստատելու, տեսչական բարեփոխումների համակարգման խորհուրդ ստեղծելու, Հայաստանի Հանրապետության կառավարության 2008 թվականի սեպտեմբերի 25-ի N 1096-Ն և 2008 թվականի դեկտեմբերի 25-ի N 1573 որոշումներում փոփոխություններ և լրացումներ և Հայաստանի Հանրապետության 2009 թվականի պետական բյուջեում  վերաբաշխում կատարելու մասին&gt;&gt; ՀՀ կառավության 2009 թվականի սեպտեմբերի 17-ի N 1135-Ն որոշմամբ հաստատված Հայաստանում տեսչական բարեփոխումների ծրագրի (Հավելված N 1) և Հայաստանում տեսչական բարեփոխումների իրականացման գործողությունների ծրագրի (Հավելված N 2), ինչպես նաև &lt;&lt;Հայաստանի Հանրապետությունում ստուգումների կազմակերպման և անցկացման մասին&gt;&gt; Հայաստանի Հանրապետության օրենքի 2.1-րդ հոդվածի համաձայն` նախատեսվում է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աշխատակազմի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 xml:space="preserve">վերահսկողության </w:t>
      </w:r>
      <w:r w:rsidRPr="008B30E6">
        <w:rPr>
          <w:rFonts w:ascii="GHEA Grapalat" w:hAnsi="GHEA Grapalat"/>
          <w:sz w:val="24"/>
          <w:szCs w:val="24"/>
        </w:rPr>
        <w:t xml:space="preserve"> պետական  տեսչությունում ներդնել ռիսկի վրա հիմնված ստուգումների համակարգ: </w:t>
      </w:r>
    </w:p>
    <w:p w:rsidR="001B7B19" w:rsidRPr="008B30E6" w:rsidRDefault="005657B7" w:rsidP="005657B7">
      <w:pPr>
        <w:shd w:val="clear" w:color="auto" w:fill="FFFFFF"/>
        <w:ind w:left="284" w:firstLine="429"/>
        <w:jc w:val="both"/>
        <w:rPr>
          <w:rFonts w:ascii="GHEA Grapalat" w:hAnsi="GHEA Grapalat" w:cs="Sylfaen"/>
        </w:rPr>
      </w:pPr>
      <w:r w:rsidRPr="005657B7">
        <w:rPr>
          <w:rFonts w:ascii="GHEA Grapalat" w:hAnsi="GHEA Grapalat"/>
          <w:bCs/>
          <w:color w:val="000000"/>
          <w:lang w:val="fr-FR"/>
        </w:rPr>
        <w:t>&lt;&lt;</w:t>
      </w:r>
      <w:proofErr w:type="spellStart"/>
      <w:r w:rsidRPr="005657B7">
        <w:rPr>
          <w:rFonts w:ascii="GHEA Grapalat" w:hAnsi="GHEA Grapalat"/>
          <w:bCs/>
          <w:color w:val="000000"/>
          <w:lang w:val="fr-FR"/>
        </w:rPr>
        <w:t>Հայաստանի</w:t>
      </w:r>
      <w:proofErr w:type="spellEnd"/>
      <w:r w:rsidRPr="005657B7">
        <w:rPr>
          <w:rFonts w:ascii="GHEA Grapalat" w:hAnsi="GHEA Grapalat"/>
          <w:bCs/>
          <w:color w:val="000000"/>
          <w:lang w:val="fr-FR"/>
        </w:rPr>
        <w:t xml:space="preserve"> </w:t>
      </w:r>
      <w:r w:rsidRPr="005657B7">
        <w:rPr>
          <w:rFonts w:ascii="GHEA Mariam" w:hAnsi="GHEA Mariam"/>
          <w:color w:val="000000"/>
          <w:lang w:val="fr-FR"/>
        </w:rPr>
        <w:t xml:space="preserve"> </w:t>
      </w:r>
      <w:r w:rsidRPr="005657B7">
        <w:rPr>
          <w:rFonts w:ascii="GHEA Mariam" w:hAnsi="GHEA Mariam" w:cs="Sylfaen"/>
          <w:color w:val="000000"/>
        </w:rPr>
        <w:t>Հանրապետության</w:t>
      </w:r>
      <w:r w:rsidRPr="005657B7">
        <w:rPr>
          <w:rFonts w:ascii="GHEA Mariam" w:hAnsi="GHEA Mariam" w:cs="Sylfaen"/>
          <w:color w:val="000000"/>
          <w:lang w:val="fr-FR"/>
        </w:rPr>
        <w:t xml:space="preserve"> </w:t>
      </w:r>
      <w:r w:rsidRPr="005657B7">
        <w:rPr>
          <w:rFonts w:ascii="GHEA Mariam" w:hAnsi="GHEA Mariam" w:cs="Sylfaen"/>
          <w:color w:val="000000"/>
        </w:rPr>
        <w:t>կառավարության</w:t>
      </w:r>
      <w:r w:rsidRPr="005657B7">
        <w:rPr>
          <w:rFonts w:ascii="GHEA Mariam" w:hAnsi="GHEA Mariam" w:cs="Sylfaen"/>
          <w:color w:val="000000"/>
          <w:lang w:val="fr-FR"/>
        </w:rPr>
        <w:t xml:space="preserve">  2013</w:t>
      </w:r>
      <w:r w:rsidRPr="005657B7">
        <w:rPr>
          <w:rFonts w:ascii="GHEA Mariam" w:hAnsi="GHEA Mariam" w:cs="Sylfaen"/>
          <w:color w:val="000000"/>
        </w:rPr>
        <w:t>թ</w:t>
      </w:r>
      <w:r w:rsidRPr="005657B7">
        <w:rPr>
          <w:rFonts w:ascii="GHEA Mariam" w:hAnsi="GHEA Mariam" w:cs="Sylfaen"/>
          <w:color w:val="000000"/>
          <w:lang w:val="fr-FR"/>
        </w:rPr>
        <w:t xml:space="preserve">. </w:t>
      </w:r>
      <w:proofErr w:type="spellStart"/>
      <w:proofErr w:type="gramStart"/>
      <w:r w:rsidRPr="005657B7">
        <w:rPr>
          <w:rFonts w:ascii="GHEA Mariam" w:hAnsi="GHEA Mariam" w:cs="Sylfaen"/>
          <w:color w:val="000000"/>
          <w:lang w:val="fr-FR"/>
        </w:rPr>
        <w:t>մարտի</w:t>
      </w:r>
      <w:proofErr w:type="spellEnd"/>
      <w:proofErr w:type="gramEnd"/>
      <w:r w:rsidRPr="005657B7">
        <w:rPr>
          <w:rFonts w:ascii="GHEA Mariam" w:hAnsi="GHEA Mariam" w:cs="Sylfaen"/>
          <w:color w:val="000000"/>
          <w:lang w:val="fr-FR"/>
        </w:rPr>
        <w:t xml:space="preserve"> 28-ի          N 370-</w:t>
      </w:r>
      <w:r w:rsidRPr="005657B7">
        <w:rPr>
          <w:rFonts w:ascii="GHEA Mariam" w:hAnsi="GHEA Mariam" w:cs="Sylfaen"/>
          <w:color w:val="000000"/>
        </w:rPr>
        <w:t>Ն</w:t>
      </w:r>
      <w:r>
        <w:rPr>
          <w:rFonts w:ascii="GHEA Mariam" w:hAnsi="GHEA Mariam" w:cs="Sylfaen"/>
          <w:color w:val="000000"/>
          <w:lang w:val="fr-FR"/>
        </w:rPr>
        <w:t xml:space="preserve">  </w:t>
      </w:r>
      <w:proofErr w:type="spellStart"/>
      <w:r>
        <w:rPr>
          <w:rFonts w:ascii="GHEA Mariam" w:hAnsi="GHEA Mariam" w:cs="Sylfaen"/>
          <w:color w:val="000000"/>
          <w:lang w:val="fr-FR"/>
        </w:rPr>
        <w:t>որոշման</w:t>
      </w:r>
      <w:proofErr w:type="spellEnd"/>
      <w:r>
        <w:rPr>
          <w:rFonts w:ascii="GHEA Mariam" w:hAnsi="GHEA Mariam" w:cs="Sylfaen"/>
          <w:color w:val="000000"/>
          <w:lang w:val="fr-FR"/>
        </w:rPr>
        <w:t xml:space="preserve"> </w:t>
      </w:r>
      <w:proofErr w:type="spellStart"/>
      <w:r>
        <w:rPr>
          <w:rFonts w:ascii="GHEA Mariam" w:hAnsi="GHEA Mariam" w:cs="Sylfaen"/>
          <w:color w:val="000000"/>
          <w:lang w:val="fr-FR"/>
        </w:rPr>
        <w:t>մեջ</w:t>
      </w:r>
      <w:proofErr w:type="spellEnd"/>
      <w:r>
        <w:rPr>
          <w:rFonts w:ascii="GHEA Mariam" w:hAnsi="GHEA Mariam" w:cs="Sylfaen"/>
          <w:color w:val="000000"/>
          <w:lang w:val="fr-FR"/>
        </w:rPr>
        <w:t xml:space="preserve"> </w:t>
      </w:r>
      <w:proofErr w:type="spellStart"/>
      <w:r w:rsidRPr="005657B7">
        <w:rPr>
          <w:rFonts w:ascii="GHEA Mariam" w:hAnsi="GHEA Mariam" w:cs="Sylfaen"/>
          <w:color w:val="000000"/>
          <w:lang w:val="fr-FR"/>
        </w:rPr>
        <w:t>լրացումներ</w:t>
      </w:r>
      <w:proofErr w:type="spellEnd"/>
      <w:r w:rsidRPr="005657B7">
        <w:rPr>
          <w:rFonts w:ascii="GHEA Mariam" w:hAnsi="GHEA Mariam" w:cs="Sylfaen"/>
          <w:color w:val="000000"/>
          <w:lang w:val="fr-FR"/>
        </w:rPr>
        <w:t xml:space="preserve"> </w:t>
      </w:r>
      <w:proofErr w:type="spellStart"/>
      <w:r w:rsidRPr="005657B7">
        <w:rPr>
          <w:rFonts w:ascii="GHEA Mariam" w:hAnsi="GHEA Mariam" w:cs="Sylfaen"/>
          <w:color w:val="000000"/>
          <w:lang w:val="fr-FR"/>
        </w:rPr>
        <w:t>կատարելու</w:t>
      </w:r>
      <w:proofErr w:type="spellEnd"/>
      <w:r w:rsidRPr="005657B7">
        <w:rPr>
          <w:rFonts w:ascii="GHEA Mariam" w:hAnsi="GHEA Mariam" w:cs="Sylfaen"/>
          <w:color w:val="000000"/>
          <w:lang w:val="fr-FR"/>
        </w:rPr>
        <w:t xml:space="preserve"> </w:t>
      </w:r>
      <w:proofErr w:type="spellStart"/>
      <w:r w:rsidRPr="005657B7">
        <w:rPr>
          <w:rFonts w:ascii="GHEA Mariam" w:hAnsi="GHEA Mariam" w:cs="Sylfaen"/>
          <w:color w:val="000000"/>
          <w:lang w:val="fr-FR"/>
        </w:rPr>
        <w:t>մասին</w:t>
      </w:r>
      <w:proofErr w:type="spellEnd"/>
      <w:r w:rsidRPr="005657B7">
        <w:rPr>
          <w:rFonts w:ascii="GHEA Grapalat" w:hAnsi="GHEA Grapalat"/>
          <w:bCs/>
          <w:color w:val="000000"/>
          <w:lang w:val="fr-FR"/>
        </w:rPr>
        <w:t xml:space="preserve">&gt;&gt; </w:t>
      </w:r>
      <w:r w:rsidRPr="005657B7">
        <w:rPr>
          <w:rFonts w:ascii="GHEA Grapalat" w:hAnsi="GHEA Grapalat"/>
          <w:bCs/>
          <w:color w:val="000000"/>
          <w:lang w:val="en-GB"/>
        </w:rPr>
        <w:t>ՀՀ</w:t>
      </w:r>
      <w:r w:rsidRPr="005657B7">
        <w:rPr>
          <w:rFonts w:ascii="GHEA Grapalat" w:hAnsi="GHEA Grapalat"/>
          <w:lang w:val="fr-FR"/>
        </w:rPr>
        <w:t xml:space="preserve"> </w:t>
      </w:r>
      <w:proofErr w:type="spellStart"/>
      <w:r w:rsidRPr="005657B7">
        <w:rPr>
          <w:rFonts w:ascii="GHEA Grapalat" w:hAnsi="GHEA Grapalat"/>
          <w:bCs/>
          <w:lang w:val="en-GB"/>
        </w:rPr>
        <w:t>կառավարության</w:t>
      </w:r>
      <w:proofErr w:type="spellEnd"/>
      <w:r w:rsidRPr="005657B7">
        <w:rPr>
          <w:rFonts w:ascii="GHEA Grapalat" w:hAnsi="GHEA Grapalat"/>
          <w:bCs/>
          <w:lang w:val="fr-FR"/>
        </w:rPr>
        <w:t xml:space="preserve"> </w:t>
      </w:r>
      <w:proofErr w:type="spellStart"/>
      <w:r w:rsidRPr="005657B7">
        <w:rPr>
          <w:rFonts w:ascii="GHEA Grapalat" w:hAnsi="GHEA Grapalat"/>
          <w:bCs/>
          <w:lang w:val="en-GB"/>
        </w:rPr>
        <w:t>որոշման</w:t>
      </w:r>
      <w:proofErr w:type="spellEnd"/>
      <w:r w:rsidRPr="005657B7">
        <w:rPr>
          <w:rFonts w:ascii="GHEA Grapalat" w:hAnsi="GHEA Grapalat"/>
          <w:bCs/>
          <w:lang w:val="fr-FR"/>
        </w:rPr>
        <w:t xml:space="preserve"> </w:t>
      </w:r>
      <w:proofErr w:type="spellStart"/>
      <w:r w:rsidRPr="005657B7">
        <w:rPr>
          <w:rFonts w:ascii="GHEA Grapalat" w:hAnsi="GHEA Grapalat"/>
          <w:bCs/>
          <w:lang w:val="en-GB"/>
        </w:rPr>
        <w:t>նախագծ</w:t>
      </w:r>
      <w:r>
        <w:rPr>
          <w:rFonts w:ascii="GHEA Grapalat" w:hAnsi="GHEA Grapalat"/>
          <w:bCs/>
          <w:lang w:val="en-GB"/>
        </w:rPr>
        <w:t>ը</w:t>
      </w:r>
      <w:proofErr w:type="spellEnd"/>
      <w:r w:rsidRPr="005657B7">
        <w:rPr>
          <w:rFonts w:ascii="GHEA Grapalat" w:hAnsi="GHEA Grapalat"/>
          <w:bCs/>
          <w:lang w:val="fr-FR"/>
        </w:rPr>
        <w:t xml:space="preserve"> </w:t>
      </w:r>
      <w:r w:rsidR="001B7B19" w:rsidRPr="008B30E6">
        <w:rPr>
          <w:rFonts w:ascii="GHEA Grapalat" w:hAnsi="GHEA Grapalat" w:cs="Sylfaen"/>
        </w:rPr>
        <w:t xml:space="preserve"> (այսուհետ` Նախագիծ) մշակվել է ի կատարումն ՀՀ վարչապետի 2011 թվականի սեպտեմբերի 6-ի &lt;&lt;Հայաստանի Հանրապետությունում ստուգումների կազմակերպման և անցկացման մասին&gt;&gt; Հայաստանի Հանրապետության օրենքում փոփոխություններ և լրացումներ կատարելու մասին&gt;&gt; Հայաստանի Հանրապետության օրենքի կիրարկումն ապահովող միջոցառումների մասին&gt;&gt; N 830-Ա որոշման հավելվածով հաստատված ցանկի 1-ին և 2-րդ կետերի պահանջի:</w:t>
      </w:r>
    </w:p>
    <w:p w:rsidR="001B7B19" w:rsidRPr="008B30E6" w:rsidRDefault="001B7B19" w:rsidP="005657B7">
      <w:pPr>
        <w:ind w:left="284" w:firstLine="283"/>
        <w:jc w:val="both"/>
        <w:rPr>
          <w:rFonts w:ascii="GHEA Grapalat" w:hAnsi="GHEA Grapalat" w:cs="Sylfaen"/>
        </w:rPr>
      </w:pP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պետական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տեսչության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ռիսկի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վրա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հիմնված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ստուգումների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մեթոդաբանությունը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և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ռիսկայնությունը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որոշող</w:t>
      </w:r>
      <w:proofErr w:type="spellEnd"/>
      <w:r w:rsidRPr="008B30E6">
        <w:rPr>
          <w:rFonts w:ascii="GHEA Grapalat" w:hAnsi="GHEA Grapalat"/>
        </w:rPr>
        <w:t xml:space="preserve">  </w:t>
      </w:r>
      <w:proofErr w:type="spellStart"/>
      <w:r w:rsidRPr="008B30E6">
        <w:rPr>
          <w:rFonts w:ascii="GHEA Grapalat" w:hAnsi="GHEA Grapalat"/>
          <w:lang w:val="en-GB"/>
        </w:rPr>
        <w:t>չափանիշների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ընդհանուր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նկարագիրը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հավանության</w:t>
      </w:r>
      <w:proofErr w:type="spellEnd"/>
      <w:r w:rsidRPr="008B30E6">
        <w:rPr>
          <w:rFonts w:ascii="GHEA Grapalat" w:hAnsi="GHEA Grapalat"/>
        </w:rPr>
        <w:t xml:space="preserve"> </w:t>
      </w:r>
      <w:r w:rsidRPr="008B30E6">
        <w:rPr>
          <w:rFonts w:ascii="GHEA Grapalat" w:hAnsi="GHEA Grapalat"/>
          <w:lang w:val="en-GB"/>
        </w:rPr>
        <w:t>է</w:t>
      </w:r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արժանացել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Տեսչական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բարեփոխումների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խորհրդի</w:t>
      </w:r>
      <w:proofErr w:type="spellEnd"/>
      <w:r w:rsidRPr="008B30E6">
        <w:rPr>
          <w:rFonts w:ascii="GHEA Grapalat" w:hAnsi="GHEA Grapalat"/>
        </w:rPr>
        <w:t xml:space="preserve"> </w:t>
      </w:r>
      <w:proofErr w:type="spellStart"/>
      <w:r w:rsidRPr="008B30E6">
        <w:rPr>
          <w:rFonts w:ascii="GHEA Grapalat" w:hAnsi="GHEA Grapalat"/>
          <w:lang w:val="en-GB"/>
        </w:rPr>
        <w:t>կողմից</w:t>
      </w:r>
      <w:proofErr w:type="spellEnd"/>
      <w:r w:rsidRPr="008B30E6">
        <w:rPr>
          <w:rFonts w:ascii="GHEA Grapalat" w:hAnsi="GHEA Grapalat"/>
        </w:rPr>
        <w:t>:</w:t>
      </w:r>
    </w:p>
    <w:p w:rsidR="001B7B19" w:rsidRPr="008B30E6" w:rsidRDefault="001B7B19" w:rsidP="001B7B19">
      <w:pPr>
        <w:ind w:firstLine="432"/>
        <w:jc w:val="both"/>
        <w:rPr>
          <w:rFonts w:ascii="GHEA Grapalat" w:hAnsi="GHEA Grapalat" w:cs="Arial"/>
        </w:rPr>
      </w:pPr>
    </w:p>
    <w:p w:rsidR="001B7B19" w:rsidRPr="005657B7" w:rsidRDefault="001B7B19" w:rsidP="005657B7">
      <w:pPr>
        <w:numPr>
          <w:ilvl w:val="0"/>
          <w:numId w:val="5"/>
        </w:numPr>
        <w:ind w:left="0" w:firstLine="360"/>
        <w:rPr>
          <w:rFonts w:ascii="GHEA Grapalat" w:hAnsi="GHEA Grapalat"/>
          <w:b/>
        </w:rPr>
      </w:pPr>
      <w:r w:rsidRPr="008B30E6">
        <w:rPr>
          <w:rFonts w:ascii="GHEA Grapalat" w:hAnsi="GHEA Grapalat" w:cs="Sylfaen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Ընթացիկ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իրավիճակը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և </w:t>
      </w:r>
      <w:proofErr w:type="spellStart"/>
      <w:r w:rsidRPr="008B30E6">
        <w:rPr>
          <w:rFonts w:ascii="GHEA Grapalat" w:hAnsi="GHEA Grapalat"/>
          <w:b/>
          <w:lang w:val="en-GB"/>
        </w:rPr>
        <w:t>խնդիրները</w:t>
      </w:r>
      <w:proofErr w:type="spellEnd"/>
    </w:p>
    <w:p w:rsidR="005657B7" w:rsidRPr="008B30E6" w:rsidRDefault="005657B7" w:rsidP="005657B7">
      <w:pPr>
        <w:ind w:left="360"/>
        <w:rPr>
          <w:rFonts w:ascii="GHEA Grapalat" w:hAnsi="GHEA Grapalat"/>
          <w:b/>
        </w:rPr>
      </w:pPr>
    </w:p>
    <w:p w:rsidR="001B7B19" w:rsidRPr="008B30E6" w:rsidRDefault="001B7B19" w:rsidP="005657B7">
      <w:pPr>
        <w:pStyle w:val="NormalWeb"/>
        <w:spacing w:before="0" w:beforeAutospacing="0" w:after="0" w:afterAutospacing="0"/>
        <w:ind w:left="284" w:firstLine="283"/>
        <w:jc w:val="both"/>
        <w:rPr>
          <w:rFonts w:ascii="GHEA Grapalat" w:hAnsi="GHEA Grapalat"/>
        </w:rPr>
      </w:pPr>
      <w:r w:rsidRPr="008B30E6">
        <w:rPr>
          <w:rFonts w:ascii="GHEA Grapalat" w:hAnsi="GHEA Grapalat"/>
        </w:rPr>
        <w:t xml:space="preserve">Ներկայումս Հայաստանում ստուգումներն իրականացվում են &lt;&lt;Հայաստանի Հանրապետությունում ստուգումների կազմակերպման և անցկացման մասին&gt;&gt; 2000 թվականի մայիսի 17-ին ընդունված ՀՀ օրենքի հիման վրա: 2011 թվականի հունիսի 23-ին ՀՀ Ազգային Ժողովի կողմից ընդունվեց &lt;&lt;Հայաստանի Հանրապետությունում ստուգումների կազմակերպման և անցկացման մասին&gt;&gt; Հայաստանի Հանրապետության օրենքում փոփոխություններ և լրացումներ կատարելու մասին&gt;&gt; ՀՀ </w:t>
      </w:r>
      <w:r w:rsidRPr="008B30E6">
        <w:rPr>
          <w:rFonts w:ascii="GHEA Grapalat" w:hAnsi="GHEA Grapalat"/>
        </w:rPr>
        <w:lastRenderedPageBreak/>
        <w:t>օրենքը (այսուհետ` Օրենք), որի նպատակն է բարեփոխել տեսչական գործընթացները: Օրենքով նախատեսվում է ներդնել ստուգումների անցկացման նոր` ռիսկի վրա հիմնված համակարգ, որը ենթադրում է, որ ստուգումները պետք է լինեն ավելի համակարգված, օբյեկտիվ և թափանցիկ: Համակարգի ներդրման նպատակով Օրենքի 2.1-րդ հոդվածի համաձայն` ՀՀ կառավարությունը հաստատում է ռիսկի վրա հիմնված ստուգումների մեթոդաբանությունը և ռիսկայնությունը որոշող չափանիշների ընդհանուր նկարագիրը: Օրենքի 3-րդ հոդվածի համաձայն` բոլոր uտուգումները, բացառությամբ հարկային և մաքuային մարմինների կողմից իրականացվող uտուգումների, Հայաuտանի Հանրապետության տնտեuական մրցակցության պաշտպանության պետական հանձնաժողովի, Հայաuտանի Հանրապետության ազգային վիճակագրական ծառայության կողմից իրականացվող uտուգումների, ինչպեu նաև Հայաuտանի Հանրապետության պետական բյուջեի կատարման ուղղությամբ տարվող աշխատանքների` ներառյալ պետական պատվերի տեղադրման (գնումների գործընթացի) ճշտության և oրինականության նկատմամբ հuկողությունը, անցկացվում են բացառապեu uտուգաթերթերի հիման վրա, որոնք հաuտատում է Հայաuտանի Հանրապետության կառավարությունը: Սրանից բխում է, որ ստուգում իրականացնող` օրենքով սահմանված մարմինները պետք է մշակեն և ՀՀ կառավարության հաստատմանը ներկայացնեն իրենց ոլորտում ռիսկի վրա հիմնված ստուգումների մեթոդաբանությունը և ռիսկայնությունը որոշող չափանիշների ընդհանուր նկարագիրը, ինչպես նաև ստուգաթերթերը:</w:t>
      </w:r>
    </w:p>
    <w:p w:rsidR="001B7B19" w:rsidRPr="008B30E6" w:rsidRDefault="001B7B19" w:rsidP="001B7B19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</w:rPr>
      </w:pPr>
    </w:p>
    <w:p w:rsidR="001B7B19" w:rsidRPr="008B30E6" w:rsidRDefault="001B7B19" w:rsidP="005657B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Տվյալ</w:t>
      </w:r>
      <w:proofErr w:type="spellEnd"/>
      <w:r w:rsidRPr="008B30E6">
        <w:rPr>
          <w:rFonts w:ascii="GHEA Grapalat" w:hAnsi="GHEA Grapalat"/>
          <w:b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բնագավառում</w:t>
      </w:r>
      <w:proofErr w:type="spellEnd"/>
      <w:r w:rsidRPr="008B30E6">
        <w:rPr>
          <w:rFonts w:ascii="GHEA Grapalat" w:hAnsi="GHEA Grapalat"/>
          <w:b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իրականացվող</w:t>
      </w:r>
      <w:proofErr w:type="spellEnd"/>
      <w:r w:rsidRPr="008B30E6">
        <w:rPr>
          <w:rFonts w:ascii="GHEA Grapalat" w:hAnsi="GHEA Grapalat"/>
          <w:b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քաղաքականությունը</w:t>
      </w:r>
      <w:proofErr w:type="spellEnd"/>
    </w:p>
    <w:p w:rsidR="005657B7" w:rsidRDefault="001B7B19" w:rsidP="005657B7">
      <w:pPr>
        <w:pStyle w:val="NormalWeb"/>
        <w:spacing w:before="0" w:beforeAutospacing="0" w:after="0" w:afterAutospacing="0"/>
        <w:ind w:left="284" w:firstLine="283"/>
        <w:jc w:val="both"/>
        <w:rPr>
          <w:rFonts w:ascii="GHEA Grapalat" w:hAnsi="GHEA Grapalat"/>
          <w:b/>
          <w:bCs/>
          <w:lang w:val="fr-FR"/>
        </w:rPr>
      </w:pPr>
      <w:r w:rsidRPr="008B30E6">
        <w:rPr>
          <w:rFonts w:ascii="GHEA Grapalat" w:hAnsi="GHEA Grapalat"/>
        </w:rPr>
        <w:t xml:space="preserve">Ներկայումս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/>
        </w:rPr>
        <w:t xml:space="preserve"> պետական տեսչությունում դեռևս ներդրված չէ ոչ պարենային ապրանքների և ծառայությունների նկատմամբ  ռիսկի գնահատման հիման վրա ստուգումների կազմակերպման և անցկացման համակարգ, որը &lt;&lt;Հայաստանի Հանրապետությունում ստուգումների կազմակերպման և անցկացման մասին&gt;&gt; ՀՀ օրենքի վերջին փոփոխություններով նախատեսված պայման է և բխում է տեսչական բարեփոխումների շրջանակներում որդեգրված հիմնական սկզբունքներից: Արդյունքում,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/>
        </w:rPr>
        <w:t xml:space="preserve"> պետական տեսչությունը դեռևս չի կարողանում լիարժեք օգտվել նշված օրենքի փոփոխություններով նախատեսված հնարավորություններից, որոնք կարող են էապես նպաստել տեսչության կողմից իրականացվող լիազորությունների արդյունավետության բարձրացմանը:  Նախագծով նախատեսվում է ՀՀ կառավարության կողմից սահմանել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>վերահսկողության</w:t>
      </w:r>
      <w:r w:rsidRPr="008B30E6">
        <w:rPr>
          <w:rFonts w:ascii="GHEA Grapalat" w:hAnsi="GHEA Grapalat"/>
        </w:rPr>
        <w:t xml:space="preserve"> պետական տեսչության </w:t>
      </w:r>
      <w:proofErr w:type="spellStart"/>
      <w:r w:rsidRPr="00C519C0">
        <w:rPr>
          <w:rFonts w:ascii="GHEA Grapalat" w:hAnsi="GHEA Grapalat"/>
          <w:bCs/>
          <w:lang w:val="fr-FR"/>
        </w:rPr>
        <w:t>կողմից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իրականացվող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ոչ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պարենային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ապրանքների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և </w:t>
      </w:r>
      <w:proofErr w:type="spellStart"/>
      <w:r w:rsidRPr="00C519C0">
        <w:rPr>
          <w:rFonts w:ascii="GHEA Grapalat" w:hAnsi="GHEA Grapalat"/>
          <w:bCs/>
          <w:lang w:val="fr-FR"/>
        </w:rPr>
        <w:t>ծառայությունների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նկատմամբ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պետական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վերահսկողության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իրականացման</w:t>
      </w:r>
      <w:proofErr w:type="spellEnd"/>
      <w:r w:rsidRPr="00C519C0">
        <w:rPr>
          <w:rFonts w:ascii="GHEA Grapalat" w:hAnsi="GHEA Grapalat"/>
          <w:bCs/>
          <w:lang w:val="fr-FR"/>
        </w:rPr>
        <w:t xml:space="preserve"> </w:t>
      </w:r>
      <w:proofErr w:type="spellStart"/>
      <w:r w:rsidRPr="00C519C0">
        <w:rPr>
          <w:rFonts w:ascii="GHEA Grapalat" w:hAnsi="GHEA Grapalat"/>
          <w:bCs/>
          <w:lang w:val="fr-FR"/>
        </w:rPr>
        <w:t>ստուգաթերթերը</w:t>
      </w:r>
      <w:proofErr w:type="spellEnd"/>
      <w:r>
        <w:rPr>
          <w:rFonts w:ascii="Courier New" w:hAnsi="Courier New" w:cs="Courier New"/>
          <w:b/>
          <w:bCs/>
          <w:lang w:val="fr-FR"/>
        </w:rPr>
        <w:t> </w:t>
      </w:r>
      <w:r>
        <w:rPr>
          <w:rFonts w:ascii="GHEA Grapalat" w:hAnsi="GHEA Grapalat"/>
          <w:b/>
          <w:bCs/>
          <w:lang w:val="fr-FR"/>
        </w:rPr>
        <w:t xml:space="preserve">: </w:t>
      </w:r>
    </w:p>
    <w:p w:rsidR="001B7B19" w:rsidRPr="008B30E6" w:rsidRDefault="001B7B19" w:rsidP="005657B7">
      <w:pPr>
        <w:pStyle w:val="NormalWeb"/>
        <w:spacing w:before="0" w:beforeAutospacing="0" w:after="0" w:afterAutospacing="0"/>
        <w:ind w:left="284" w:firstLine="283"/>
        <w:jc w:val="both"/>
        <w:rPr>
          <w:rFonts w:ascii="GHEA Grapalat" w:hAnsi="GHEA Grapalat"/>
        </w:rPr>
      </w:pPr>
      <w:r w:rsidRPr="00BF038A">
        <w:rPr>
          <w:rFonts w:ascii="GHEA Grapalat" w:hAnsi="GHEA Grapalat"/>
          <w:b/>
          <w:bCs/>
          <w:lang w:val="fr-FR"/>
        </w:rPr>
        <w:t xml:space="preserve"> </w:t>
      </w:r>
    </w:p>
    <w:p w:rsidR="001B7B19" w:rsidRPr="005657B7" w:rsidRDefault="001B7B19" w:rsidP="005657B7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360"/>
        <w:jc w:val="both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Կարգավորման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նպատակը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և </w:t>
      </w:r>
      <w:proofErr w:type="spellStart"/>
      <w:r w:rsidRPr="008B30E6">
        <w:rPr>
          <w:rFonts w:ascii="GHEA Grapalat" w:hAnsi="GHEA Grapalat"/>
          <w:b/>
          <w:lang w:val="en-GB"/>
        </w:rPr>
        <w:t>բնույթը</w:t>
      </w:r>
      <w:proofErr w:type="spellEnd"/>
    </w:p>
    <w:p w:rsidR="005657B7" w:rsidRPr="008B30E6" w:rsidRDefault="005657B7" w:rsidP="005657B7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b/>
        </w:rPr>
      </w:pPr>
    </w:p>
    <w:p w:rsidR="001B7B19" w:rsidRPr="008B30E6" w:rsidRDefault="001B7B19" w:rsidP="005657B7">
      <w:pPr>
        <w:ind w:left="284" w:firstLine="283"/>
        <w:jc w:val="both"/>
        <w:rPr>
          <w:rFonts w:ascii="GHEA Grapalat" w:hAnsi="GHEA Grapalat" w:cs="Sylfaen"/>
          <w:color w:val="000000"/>
        </w:rPr>
      </w:pPr>
      <w:proofErr w:type="spellStart"/>
      <w:r w:rsidRPr="008B30E6">
        <w:rPr>
          <w:rFonts w:ascii="GHEA Grapalat" w:hAnsi="GHEA Grapalat"/>
          <w:color w:val="000000"/>
          <w:lang w:val="en-GB"/>
        </w:rPr>
        <w:t>Նախագծի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ընդունմամբ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կամբողջացվի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նորմատիվ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իրավական</w:t>
      </w:r>
      <w:proofErr w:type="spellEnd"/>
      <w:r w:rsidRPr="008B30E6">
        <w:rPr>
          <w:rFonts w:ascii="GHEA Grapalat" w:hAnsi="GHEA Grapalat"/>
          <w:color w:val="000000"/>
        </w:rPr>
        <w:t xml:space="preserve">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դաշտը</w:t>
      </w:r>
      <w:proofErr w:type="spellEnd"/>
      <w:r w:rsidRPr="008B30E6">
        <w:rPr>
          <w:rFonts w:ascii="GHEA Grapalat" w:hAnsi="GHEA Grapalat"/>
          <w:color w:val="000000"/>
        </w:rPr>
        <w:t xml:space="preserve">, </w:t>
      </w:r>
      <w:proofErr w:type="spellStart"/>
      <w:r w:rsidRPr="008B30E6">
        <w:rPr>
          <w:rFonts w:ascii="GHEA Grapalat" w:hAnsi="GHEA Grapalat"/>
          <w:color w:val="000000"/>
          <w:lang w:val="en-GB"/>
        </w:rPr>
        <w:t>որի</w:t>
      </w:r>
      <w:proofErr w:type="spellEnd"/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արդյունքում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կստեղծվեն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բավարար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հնարավորություններ</w:t>
      </w:r>
      <w:r w:rsidRPr="008B30E6">
        <w:rPr>
          <w:rFonts w:ascii="GHEA Grapalat" w:hAnsi="GHEA Grapalat" w:cs="Sylfaen"/>
          <w:bCs/>
          <w:color w:val="000000"/>
        </w:rPr>
        <w:t xml:space="preserve"> 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>վերահսկողության</w:t>
      </w:r>
      <w:r w:rsidRPr="008B30E6">
        <w:rPr>
          <w:rFonts w:ascii="GHEA Grapalat" w:hAnsi="GHEA Grapalat" w:cs="Sylfaen"/>
          <w:color w:val="000000"/>
        </w:rPr>
        <w:t xml:space="preserve">  </w:t>
      </w:r>
      <w:r w:rsidRPr="008B30E6">
        <w:rPr>
          <w:rFonts w:ascii="GHEA Grapalat" w:hAnsi="GHEA Grapalat" w:cs="Sylfaen"/>
          <w:color w:val="000000"/>
          <w:lang w:val="de-DE"/>
        </w:rPr>
        <w:t>պետական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տեսչության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կողմից</w:t>
      </w:r>
      <w:r w:rsidRPr="008B30E6">
        <w:rPr>
          <w:rFonts w:ascii="GHEA Grapalat" w:hAnsi="GHEA Grapalat" w:cs="Sylfaen"/>
          <w:color w:val="000000"/>
        </w:rPr>
        <w:t xml:space="preserve">, </w:t>
      </w:r>
      <w:r w:rsidRPr="008B30E6">
        <w:rPr>
          <w:rFonts w:ascii="GHEA Grapalat" w:hAnsi="GHEA Grapalat" w:cs="Sylfaen"/>
          <w:color w:val="000000"/>
          <w:lang w:val="de-DE"/>
        </w:rPr>
        <w:t>ըստ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գնահատված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ռիսկի</w:t>
      </w:r>
      <w:r w:rsidRPr="008B30E6">
        <w:rPr>
          <w:rFonts w:ascii="GHEA Grapalat" w:hAnsi="GHEA Grapalat" w:cs="Sylfaen"/>
          <w:color w:val="000000"/>
        </w:rPr>
        <w:t xml:space="preserve">` </w:t>
      </w:r>
      <w:r w:rsidRPr="008B30E6">
        <w:rPr>
          <w:rFonts w:ascii="GHEA Grapalat" w:hAnsi="GHEA Grapalat" w:cs="Sylfaen"/>
          <w:color w:val="000000"/>
          <w:lang w:val="de-DE"/>
        </w:rPr>
        <w:t>վերահսկվող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կազմակերպությունների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նկատմամբ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տարբերակված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մոտեցում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ցուցաբերելու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և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առավելապես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բարձր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ռիսկայնություն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ունեցող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կազմակերպություններում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ստուգումների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անցկացման</w:t>
      </w:r>
      <w:r w:rsidRPr="008B30E6">
        <w:rPr>
          <w:rFonts w:ascii="GHEA Grapalat" w:hAnsi="GHEA Grapalat" w:cs="Sylfaen"/>
          <w:color w:val="000000"/>
        </w:rPr>
        <w:t xml:space="preserve"> </w:t>
      </w:r>
      <w:r w:rsidRPr="008B30E6">
        <w:rPr>
          <w:rFonts w:ascii="GHEA Grapalat" w:hAnsi="GHEA Grapalat" w:cs="Sylfaen"/>
          <w:color w:val="000000"/>
          <w:lang w:val="de-DE"/>
        </w:rPr>
        <w:t>համար</w:t>
      </w:r>
      <w:r w:rsidRPr="008B30E6">
        <w:rPr>
          <w:rFonts w:ascii="GHEA Grapalat" w:hAnsi="GHEA Grapalat" w:cs="Sylfaen"/>
          <w:color w:val="000000"/>
        </w:rPr>
        <w:t xml:space="preserve">: Արդյունքում, տեսչության ներուժը առավել նպատակամետ և արդյունավետ կօգտագործվի օրենքով սահմանված լիազորությունների իրականացման առումով, հետևաբար` իրատեսական նոր </w:t>
      </w:r>
      <w:r w:rsidRPr="008B30E6">
        <w:rPr>
          <w:rFonts w:ascii="GHEA Grapalat" w:hAnsi="GHEA Grapalat" w:cs="Sylfaen"/>
          <w:color w:val="000000"/>
        </w:rPr>
        <w:lastRenderedPageBreak/>
        <w:t xml:space="preserve">հիմքեր կստեղծվեն տնտեսբարող սուբյեկտների կողմից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Sylfaen"/>
          <w:color w:val="000000"/>
        </w:rPr>
        <w:t xml:space="preserve"> օրենսդրության հնարավոր խախտումների բացահայտման և կանխարգելման համար:  </w:t>
      </w:r>
    </w:p>
    <w:p w:rsidR="001B7B19" w:rsidRDefault="001B7B19" w:rsidP="001B7B19">
      <w:pPr>
        <w:ind w:firstLine="360"/>
        <w:jc w:val="both"/>
        <w:rPr>
          <w:rFonts w:ascii="GHEA Grapalat" w:hAnsi="GHEA Grapalat" w:cs="Sylfaen"/>
          <w:color w:val="000000"/>
          <w:lang w:val="lt-LT"/>
        </w:rPr>
      </w:pPr>
    </w:p>
    <w:p w:rsidR="001B7B19" w:rsidRPr="008B30E6" w:rsidRDefault="001B7B19" w:rsidP="005657B7">
      <w:pPr>
        <w:numPr>
          <w:ilvl w:val="0"/>
          <w:numId w:val="5"/>
        </w:numPr>
        <w:ind w:left="0" w:firstLine="360"/>
        <w:jc w:val="both"/>
        <w:rPr>
          <w:rFonts w:ascii="GHEA Grapalat" w:hAnsi="GHEA Grapalat"/>
          <w:b/>
          <w:lang w:val="lt-LT"/>
        </w:rPr>
      </w:pPr>
      <w:proofErr w:type="spellStart"/>
      <w:r w:rsidRPr="008B30E6">
        <w:rPr>
          <w:rFonts w:ascii="GHEA Grapalat" w:hAnsi="GHEA Grapalat"/>
          <w:b/>
          <w:lang w:val="en-GB"/>
        </w:rPr>
        <w:t>Նախագծի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մշակման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գործընթացում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ներգր</w:t>
      </w:r>
      <w:proofErr w:type="spellEnd"/>
      <w:r w:rsidRPr="008B30E6">
        <w:rPr>
          <w:rFonts w:ascii="GHEA Grapalat" w:hAnsi="GHEA Grapalat"/>
          <w:b/>
        </w:rPr>
        <w:t>ա</w:t>
      </w:r>
      <w:proofErr w:type="spellStart"/>
      <w:r w:rsidRPr="008B30E6">
        <w:rPr>
          <w:rFonts w:ascii="GHEA Grapalat" w:hAnsi="GHEA Grapalat"/>
          <w:b/>
          <w:lang w:val="en-GB"/>
        </w:rPr>
        <w:t>վված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ինստիտուտները</w:t>
      </w:r>
      <w:proofErr w:type="spellEnd"/>
      <w:r w:rsidRPr="008B30E6">
        <w:rPr>
          <w:rFonts w:ascii="GHEA Grapalat" w:hAnsi="GHEA Grapalat"/>
          <w:b/>
          <w:lang w:val="lt-LT"/>
        </w:rPr>
        <w:t xml:space="preserve"> </w:t>
      </w:r>
      <w:r w:rsidRPr="008B30E6">
        <w:rPr>
          <w:rFonts w:ascii="GHEA Grapalat" w:hAnsi="GHEA Grapalat"/>
          <w:b/>
          <w:lang w:val="en-GB"/>
        </w:rPr>
        <w:t>և</w:t>
      </w:r>
      <w:r w:rsidRPr="008B30E6">
        <w:rPr>
          <w:rFonts w:ascii="GHEA Grapalat" w:hAnsi="GHEA Grapalat"/>
          <w:b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անձինք</w:t>
      </w:r>
      <w:proofErr w:type="spellEnd"/>
    </w:p>
    <w:p w:rsidR="001B7B19" w:rsidRPr="008B30E6" w:rsidRDefault="001B7B19" w:rsidP="005657B7">
      <w:pPr>
        <w:pStyle w:val="mechtex"/>
        <w:ind w:left="284" w:firstLine="142"/>
        <w:jc w:val="both"/>
        <w:rPr>
          <w:rFonts w:ascii="GHEA Grapalat" w:hAnsi="GHEA Grapalat"/>
          <w:sz w:val="24"/>
          <w:szCs w:val="24"/>
          <w:lang w:val="lt-LT"/>
        </w:rPr>
      </w:pP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Նախագծի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մշակմանը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ներգրավված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են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եղել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/>
          <w:bCs/>
          <w:color w:val="000000"/>
          <w:sz w:val="24"/>
          <w:szCs w:val="24"/>
        </w:rPr>
        <w:t>էկոնոմիկայի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նախարարության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աշխատակազմի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</w:t>
      </w:r>
      <w:proofErr w:type="gramStart"/>
      <w:r w:rsidRPr="008B30E6">
        <w:rPr>
          <w:rFonts w:ascii="GHEA Grapalat" w:hAnsi="GHEA Grapalat"/>
          <w:bCs/>
          <w:color w:val="000000"/>
          <w:sz w:val="24"/>
          <w:szCs w:val="24"/>
        </w:rPr>
        <w:t>շուկայի</w:t>
      </w:r>
      <w:r w:rsidRPr="008B30E6">
        <w:rPr>
          <w:rFonts w:ascii="GHEA Grapalat" w:hAnsi="GHEA Grapalat"/>
          <w:bCs/>
          <w:color w:val="000000"/>
          <w:sz w:val="24"/>
          <w:szCs w:val="24"/>
          <w:lang w:val="lt-LT"/>
        </w:rPr>
        <w:t xml:space="preserve">  </w:t>
      </w:r>
      <w:r w:rsidRPr="008B30E6">
        <w:rPr>
          <w:rFonts w:ascii="GHEA Grapalat" w:hAnsi="GHEA Grapalat" w:cs="Sylfaen"/>
          <w:bCs/>
          <w:color w:val="000000"/>
          <w:sz w:val="24"/>
          <w:szCs w:val="24"/>
        </w:rPr>
        <w:t>վերահսկողության</w:t>
      </w:r>
      <w:proofErr w:type="gramEnd"/>
      <w:r w:rsidRPr="008B30E6">
        <w:rPr>
          <w:rFonts w:ascii="GHEA Grapalat" w:hAnsi="GHEA Grapalat" w:cs="Sylfaen"/>
          <w:bCs/>
          <w:color w:val="000000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աշխատակիցները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,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ինչպես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նաև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r w:rsidRPr="008B30E6">
        <w:rPr>
          <w:rFonts w:ascii="GHEA Grapalat" w:hAnsi="GHEA Grapalat"/>
          <w:sz w:val="24"/>
          <w:szCs w:val="24"/>
          <w:lang w:val="en-GB"/>
        </w:rPr>
        <w:t>ՀՀ</w:t>
      </w:r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էկոնոմիկայի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նախարարության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տեսչական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բարեփոխումների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փորձագետների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 </w:t>
      </w:r>
      <w:proofErr w:type="spellStart"/>
      <w:r w:rsidRPr="008B30E6">
        <w:rPr>
          <w:rFonts w:ascii="GHEA Grapalat" w:hAnsi="GHEA Grapalat"/>
          <w:sz w:val="24"/>
          <w:szCs w:val="24"/>
          <w:lang w:val="en-GB"/>
        </w:rPr>
        <w:t>թիմը</w:t>
      </w:r>
      <w:proofErr w:type="spellEnd"/>
      <w:r w:rsidRPr="008B30E6">
        <w:rPr>
          <w:rFonts w:ascii="GHEA Grapalat" w:hAnsi="GHEA Grapalat"/>
          <w:sz w:val="24"/>
          <w:szCs w:val="24"/>
          <w:lang w:val="lt-LT"/>
        </w:rPr>
        <w:t xml:space="preserve">: </w:t>
      </w:r>
    </w:p>
    <w:p w:rsidR="001B7B19" w:rsidRPr="008B30E6" w:rsidRDefault="001B7B19" w:rsidP="001B7B19">
      <w:pPr>
        <w:pStyle w:val="mechtex"/>
        <w:ind w:firstLine="426"/>
        <w:jc w:val="both"/>
        <w:rPr>
          <w:rFonts w:ascii="GHEA Grapalat" w:hAnsi="GHEA Grapalat"/>
          <w:color w:val="FF0000"/>
          <w:sz w:val="24"/>
          <w:szCs w:val="24"/>
          <w:lang w:val="lt-LT"/>
        </w:rPr>
      </w:pPr>
    </w:p>
    <w:p w:rsidR="001B7B19" w:rsidRPr="008B30E6" w:rsidRDefault="001B7B19" w:rsidP="005657B7">
      <w:pPr>
        <w:numPr>
          <w:ilvl w:val="0"/>
          <w:numId w:val="5"/>
        </w:numPr>
        <w:ind w:left="0" w:firstLine="360"/>
        <w:rPr>
          <w:rFonts w:ascii="GHEA Grapalat" w:hAnsi="GHEA Grapalat"/>
          <w:b/>
        </w:rPr>
      </w:pPr>
      <w:proofErr w:type="spellStart"/>
      <w:r w:rsidRPr="008B30E6">
        <w:rPr>
          <w:rFonts w:ascii="GHEA Grapalat" w:hAnsi="GHEA Grapalat"/>
          <w:b/>
          <w:lang w:val="en-GB"/>
        </w:rPr>
        <w:t>Ակնկալվող</w:t>
      </w:r>
      <w:proofErr w:type="spellEnd"/>
      <w:r w:rsidRPr="008B30E6">
        <w:rPr>
          <w:rFonts w:ascii="GHEA Grapalat" w:hAnsi="GHEA Grapalat"/>
          <w:b/>
          <w:lang w:val="en-GB"/>
        </w:rPr>
        <w:t xml:space="preserve"> </w:t>
      </w:r>
      <w:proofErr w:type="spellStart"/>
      <w:r w:rsidRPr="008B30E6">
        <w:rPr>
          <w:rFonts w:ascii="GHEA Grapalat" w:hAnsi="GHEA Grapalat"/>
          <w:b/>
          <w:lang w:val="en-GB"/>
        </w:rPr>
        <w:t>արդյունքը</w:t>
      </w:r>
      <w:proofErr w:type="spellEnd"/>
    </w:p>
    <w:p w:rsidR="001B7B19" w:rsidRPr="008B30E6" w:rsidRDefault="001B7B19" w:rsidP="005657B7">
      <w:pPr>
        <w:ind w:left="284" w:firstLine="283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Arial"/>
        </w:rPr>
        <w:t xml:space="preserve"> պետական  տեսչությունում ռիսկերի վրա հիմնված ստուգումների համակարգի ներդրումը թույլ կտա շուկայի վերահսկողության պետական  տեսչության ռեսուրսներն առավելապես և արդյունավետ կերպով նպատակաուղղել դեպի պետական վերահսկողության ենթակա այն կազմակերպությունները (գնահատվող օբյեկտներ), որոնք աշխատանքային հարաբերությունների տեսանկյունից առավել ռիսկային են: Ռիսկի վրա հիմնված  ստուգումների համակարգի ձևավորման և գործարկման նպատակով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Arial"/>
        </w:rPr>
        <w:t>պետական տեսչության մասնագետների և ՀՀ էկոնոմիկայի նախարարության տեսչական բարեփոխումների թիմի փորձագետների համատեղ աշխատանքի արդյունքում մշակվել են տնտեսավարող սուբյեկտների ռիսկերի գնահատման մեթոդաբանություն, ռիսկայնության չափանիշներ և տվյալների բազայի ձևավորման մեխանիզմներ:</w:t>
      </w:r>
    </w:p>
    <w:p w:rsidR="001B7B19" w:rsidRPr="008B30E6" w:rsidRDefault="001B7B19" w:rsidP="005657B7">
      <w:pPr>
        <w:ind w:left="284" w:firstLine="424"/>
        <w:jc w:val="both"/>
        <w:rPr>
          <w:rFonts w:ascii="GHEA Grapalat" w:hAnsi="GHEA Grapalat"/>
        </w:rPr>
      </w:pPr>
      <w:r w:rsidRPr="008B30E6">
        <w:rPr>
          <w:rFonts w:ascii="GHEA Grapalat" w:hAnsi="GHEA Grapalat" w:cs="Arial"/>
          <w:bCs/>
        </w:rPr>
        <w:t xml:space="preserve">Ռիսկայնության գնահատման մեթոդաբանության և ռիսկայնության չափանիշների համալիր կիրառումը </w:t>
      </w:r>
      <w:r w:rsidRPr="008B30E6">
        <w:rPr>
          <w:rFonts w:ascii="GHEA Grapalat" w:hAnsi="GHEA Grapalat" w:cs="Sylfaen"/>
          <w:bCs/>
          <w:color w:val="000000"/>
        </w:rPr>
        <w:t>Հայաստանի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Հանրապետության</w:t>
      </w:r>
      <w:r w:rsidRPr="008B30E6">
        <w:rPr>
          <w:rFonts w:ascii="GHEA Grapalat" w:hAnsi="GHEA Grapalat"/>
          <w:bCs/>
          <w:color w:val="000000"/>
        </w:rPr>
        <w:t xml:space="preserve"> էկոնոմիկայի </w:t>
      </w:r>
      <w:r w:rsidRPr="008B30E6">
        <w:rPr>
          <w:rFonts w:ascii="GHEA Grapalat" w:hAnsi="GHEA Grapalat" w:cs="Sylfaen"/>
          <w:bCs/>
          <w:color w:val="000000"/>
        </w:rPr>
        <w:t>նախարարության</w:t>
      </w:r>
      <w:r w:rsidRPr="008B30E6">
        <w:rPr>
          <w:rFonts w:ascii="GHEA Grapalat" w:hAnsi="GHEA Grapalat"/>
          <w:bCs/>
          <w:color w:val="000000"/>
        </w:rPr>
        <w:t xml:space="preserve"> </w:t>
      </w:r>
      <w:r w:rsidRPr="008B30E6">
        <w:rPr>
          <w:rFonts w:ascii="GHEA Grapalat" w:hAnsi="GHEA Grapalat" w:cs="Sylfaen"/>
          <w:bCs/>
          <w:color w:val="000000"/>
        </w:rPr>
        <w:t>աշխատակազմի</w:t>
      </w:r>
      <w:r w:rsidRPr="008B30E6">
        <w:rPr>
          <w:rFonts w:ascii="GHEA Grapalat" w:hAnsi="GHEA Grapalat"/>
          <w:bCs/>
          <w:color w:val="000000"/>
        </w:rPr>
        <w:t xml:space="preserve"> շուկայի  </w:t>
      </w:r>
      <w:r w:rsidRPr="008B30E6">
        <w:rPr>
          <w:rFonts w:ascii="GHEA Grapalat" w:hAnsi="GHEA Grapalat" w:cs="Sylfaen"/>
          <w:bCs/>
          <w:color w:val="000000"/>
        </w:rPr>
        <w:t xml:space="preserve">վերահսկողության </w:t>
      </w:r>
      <w:r w:rsidRPr="008B30E6">
        <w:rPr>
          <w:rFonts w:ascii="GHEA Grapalat" w:hAnsi="GHEA Grapalat" w:cs="Arial"/>
          <w:bCs/>
        </w:rPr>
        <w:t xml:space="preserve"> պետական տեսչությանը հնարավորություն կտա`</w:t>
      </w:r>
    </w:p>
    <w:p w:rsidR="001B7B19" w:rsidRPr="008B30E6" w:rsidRDefault="001B7B19" w:rsidP="005657B7">
      <w:pPr>
        <w:numPr>
          <w:ilvl w:val="0"/>
          <w:numId w:val="2"/>
        </w:numPr>
        <w:ind w:left="284" w:firstLine="256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Arial"/>
        </w:rPr>
        <w:t xml:space="preserve"> վերլուծել և գնահատել վերահսկման ենթակա կազմակերպությունները և գնահատվող օբյեկտները դասակարգել ռիսկայնության երեք խմբերում` ըստ տնտեսավարող սուբյեկտների համապատասխան ռիսկի,</w:t>
      </w:r>
    </w:p>
    <w:p w:rsidR="001B7B19" w:rsidRPr="008B30E6" w:rsidRDefault="001B7B19" w:rsidP="005657B7">
      <w:pPr>
        <w:numPr>
          <w:ilvl w:val="0"/>
          <w:numId w:val="2"/>
        </w:numPr>
        <w:ind w:left="284" w:firstLine="256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Arial"/>
        </w:rPr>
        <w:t xml:space="preserve"> ձևավորել տվյալների բազա` տնտեսվարող սուբյեկտի ռիսկը համալիր գնահատելու, ինչպես նաև գնահատվող օբյեկտներն` ըստ ստացած ռիսկայնության միավորների դասակարգելու նպատակով,</w:t>
      </w:r>
    </w:p>
    <w:p w:rsidR="001B7B19" w:rsidRPr="008B30E6" w:rsidRDefault="001B7B19" w:rsidP="005657B7">
      <w:pPr>
        <w:numPr>
          <w:ilvl w:val="0"/>
          <w:numId w:val="2"/>
        </w:numPr>
        <w:ind w:left="284" w:firstLine="256"/>
        <w:jc w:val="both"/>
        <w:rPr>
          <w:rFonts w:ascii="GHEA Grapalat" w:hAnsi="GHEA Grapalat" w:cs="Arial"/>
        </w:rPr>
      </w:pPr>
      <w:r w:rsidRPr="008B30E6">
        <w:rPr>
          <w:rFonts w:ascii="GHEA Grapalat" w:hAnsi="GHEA Grapalat" w:cs="Arial"/>
        </w:rPr>
        <w:t xml:space="preserve"> մշակել և ներդնել ստուգումների առավել օպտիմալ և արդյունավետ նպատակադրման մեխանիզմներ: </w:t>
      </w:r>
    </w:p>
    <w:p w:rsidR="001B7B19" w:rsidRPr="008B30E6" w:rsidRDefault="001B7B19" w:rsidP="001B7B19">
      <w:pPr>
        <w:jc w:val="both"/>
        <w:rPr>
          <w:rFonts w:ascii="GHEA Grapalat" w:hAnsi="GHEA Grapalat" w:cs="Arial"/>
        </w:rPr>
      </w:pPr>
    </w:p>
    <w:p w:rsidR="00AF61F9" w:rsidRPr="001B7B19" w:rsidRDefault="00AF61F9" w:rsidP="00AF61F9">
      <w:pPr>
        <w:jc w:val="center"/>
        <w:rPr>
          <w:rFonts w:ascii="GHEA Grapalat" w:hAnsi="GHEA Grapalat"/>
          <w:b/>
        </w:rPr>
      </w:pPr>
    </w:p>
    <w:p w:rsidR="00AF61F9" w:rsidRPr="001B7B19" w:rsidRDefault="00AF61F9" w:rsidP="00AF61F9">
      <w:pPr>
        <w:jc w:val="center"/>
        <w:rPr>
          <w:rFonts w:ascii="GHEA Grapalat" w:hAnsi="GHEA Grapalat"/>
          <w:b/>
        </w:rPr>
      </w:pPr>
    </w:p>
    <w:p w:rsidR="00AF61F9" w:rsidRPr="001B7B19" w:rsidRDefault="00AF61F9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p w:rsidR="005657B7" w:rsidRPr="00852C61" w:rsidRDefault="005657B7" w:rsidP="00AF61F9">
      <w:pPr>
        <w:jc w:val="center"/>
        <w:rPr>
          <w:rFonts w:ascii="GHEA Grapalat" w:hAnsi="GHEA Grapalat"/>
          <w:b/>
        </w:rPr>
      </w:pPr>
    </w:p>
    <w:sectPr w:rsidR="005657B7" w:rsidRPr="00852C61" w:rsidSect="005861DB">
      <w:pgSz w:w="12240" w:h="15840"/>
      <w:pgMar w:top="272" w:right="232" w:bottom="1474" w:left="232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E4C"/>
    <w:multiLevelType w:val="hybridMultilevel"/>
    <w:tmpl w:val="982E8F08"/>
    <w:lvl w:ilvl="0" w:tplc="A72A9F0C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E5772"/>
    <w:multiLevelType w:val="hybridMultilevel"/>
    <w:tmpl w:val="237CA47A"/>
    <w:lvl w:ilvl="0" w:tplc="ABE60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A1373A"/>
    <w:multiLevelType w:val="hybridMultilevel"/>
    <w:tmpl w:val="66E4A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AC6DC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61DB"/>
    <w:rsid w:val="001B7B19"/>
    <w:rsid w:val="003D0382"/>
    <w:rsid w:val="005657B7"/>
    <w:rsid w:val="005861DB"/>
    <w:rsid w:val="00640B19"/>
    <w:rsid w:val="00746C91"/>
    <w:rsid w:val="00852C61"/>
    <w:rsid w:val="00987618"/>
    <w:rsid w:val="00AF61F9"/>
    <w:rsid w:val="00C546B0"/>
    <w:rsid w:val="00D91B13"/>
    <w:rsid w:val="00E64447"/>
    <w:rsid w:val="00E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861DB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5861D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861DB"/>
    <w:pPr>
      <w:jc w:val="center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65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Vorak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RuzannaV</cp:lastModifiedBy>
  <cp:revision>7</cp:revision>
  <dcterms:created xsi:type="dcterms:W3CDTF">2013-06-19T08:14:00Z</dcterms:created>
  <dcterms:modified xsi:type="dcterms:W3CDTF">2013-06-21T10:12:00Z</dcterms:modified>
</cp:coreProperties>
</file>