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7A" w:rsidRPr="004D377A" w:rsidRDefault="004D377A" w:rsidP="004D377A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4D377A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4D377A" w:rsidRPr="004D377A" w:rsidRDefault="004D377A" w:rsidP="004D377A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D377A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4D377A">
        <w:rPr>
          <w:rFonts w:ascii="GHEA Grapalat" w:hAnsi="GHEA Grapalat"/>
          <w:b/>
          <w:bCs/>
          <w:sz w:val="24"/>
          <w:szCs w:val="24"/>
          <w:lang w:eastAsia="en-GB"/>
        </w:rPr>
        <w:t>ՀԱՅԱՍՏԱՆԻ ՀԱՆՐԱՊԵՏՈՒԹՅԱՆ ԿԱՌԱՎԱՐՈՒԹՅԱՆ 2014 ԹՎԱԿԱՆԻ ԴԵԿՏԵՄԲԵՐԻ 18-Ի N 1515-Ն ՈՐՈՇՄԱՆ ՄԵՋ ՓՈՓՈԽՈՒԹՅՈՒՆՆԵՐ ՈՒ ԼՐԱՑՈՒՄՆԵՐ ԿԱՏԱՐԵԼՈՒ ԵՎ ՀԱՅԱՍՏԱՆԻ ՀԱՆՐԱՊԵՏՈՒԹՅԱՆ ԳՅՈՒՂԱՏՆՏԵՍՈՒԹՅԱՆ ՆԱԽԱՐԱՐՈՒԹՅԱՆԸ ԳՈՒՄԱՐ ՀԱՏԿԱՑՆԵԼՈՒ ՄԱՍԻՆ</w:t>
      </w:r>
      <w:r w:rsidRPr="004D377A">
        <w:rPr>
          <w:rFonts w:ascii="GHEA Grapalat" w:hAnsi="GHEA Grapalat" w:cs="Sylfaen"/>
          <w:b/>
          <w:sz w:val="24"/>
          <w:szCs w:val="24"/>
          <w:lang w:val="hy-AM"/>
        </w:rPr>
        <w:t>» ՀԱՅԱՍՏԱՆԻ ՀԱՆՐԱՊԵՏՈՒԹՅԱՆ ԿԱՌԱՎԱՐՈՒԹՅԱՆ  ՈՐՈՇՄԱՆ ՆԱԽԱԳԾԻ  ԸՆԴՈՒՆՄԱՆ</w:t>
      </w:r>
    </w:p>
    <w:p w:rsidR="004D377A" w:rsidRPr="004D377A" w:rsidRDefault="004D377A" w:rsidP="004D377A">
      <w:pPr>
        <w:tabs>
          <w:tab w:val="left" w:pos="851"/>
        </w:tabs>
        <w:ind w:firstLine="567"/>
        <w:rPr>
          <w:rFonts w:ascii="GHEA Grapalat" w:hAnsi="GHEA Grapalat"/>
          <w:b/>
          <w:sz w:val="24"/>
          <w:szCs w:val="24"/>
          <w:lang w:val="hy-AM"/>
        </w:rPr>
      </w:pPr>
      <w:r w:rsidRPr="004D377A">
        <w:rPr>
          <w:rFonts w:ascii="GHEA Grapalat" w:hAnsi="GHEA Grapalat"/>
          <w:b/>
          <w:sz w:val="24"/>
          <w:szCs w:val="24"/>
          <w:lang w:val="hy-AM"/>
        </w:rPr>
        <w:t>1.</w:t>
      </w:r>
      <w:r w:rsidRPr="004D377A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4D37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D377A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4D37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D377A"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  <w:r w:rsidRPr="004D377A">
        <w:rPr>
          <w:rFonts w:ascii="GHEA Grapalat" w:hAnsi="GHEA Grapalat"/>
          <w:b/>
          <w:sz w:val="24"/>
          <w:szCs w:val="24"/>
          <w:lang w:val="hy-AM"/>
        </w:rPr>
        <w:tab/>
      </w:r>
    </w:p>
    <w:p w:rsidR="004D377A" w:rsidRPr="004D377A" w:rsidRDefault="004D377A" w:rsidP="004D377A">
      <w:pPr>
        <w:spacing w:line="264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4D377A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4D37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377A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4D37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377A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4D37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377A">
        <w:rPr>
          <w:rFonts w:ascii="GHEA Grapalat" w:hAnsi="GHEA Grapalat" w:cs="Sylfaen"/>
          <w:sz w:val="24"/>
          <w:szCs w:val="24"/>
          <w:lang w:val="hy-AM"/>
        </w:rPr>
        <w:t>է</w:t>
      </w:r>
      <w:r w:rsidRPr="004D37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377A">
        <w:rPr>
          <w:rFonts w:ascii="GHEA Grapalat" w:hAnsi="GHEA Grapalat" w:cs="Sylfaen"/>
          <w:sz w:val="24"/>
          <w:szCs w:val="24"/>
          <w:lang w:val="hy-AM"/>
        </w:rPr>
        <w:t>Սևանա</w:t>
      </w:r>
      <w:r w:rsidRPr="004D37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377A">
        <w:rPr>
          <w:rFonts w:ascii="GHEA Grapalat" w:hAnsi="GHEA Grapalat" w:cs="Sylfaen"/>
          <w:sz w:val="24"/>
          <w:szCs w:val="24"/>
          <w:lang w:val="hy-AM"/>
        </w:rPr>
        <w:t>լճում</w:t>
      </w:r>
      <w:r w:rsidRPr="004D37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377A">
        <w:rPr>
          <w:rFonts w:ascii="GHEA Grapalat" w:hAnsi="GHEA Grapalat" w:cs="Sylfaen"/>
          <w:sz w:val="24"/>
          <w:szCs w:val="24"/>
          <w:lang w:val="hy-AM"/>
        </w:rPr>
        <w:t>իշխանի</w:t>
      </w:r>
      <w:r w:rsidRPr="004D37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377A">
        <w:rPr>
          <w:rFonts w:ascii="GHEA Grapalat" w:hAnsi="GHEA Grapalat" w:cs="Sylfaen"/>
          <w:sz w:val="24"/>
          <w:szCs w:val="24"/>
          <w:lang w:val="hy-AM"/>
        </w:rPr>
        <w:t>պաշարների</w:t>
      </w:r>
      <w:r w:rsidRPr="004D37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377A">
        <w:rPr>
          <w:rFonts w:ascii="GHEA Grapalat" w:hAnsi="GHEA Grapalat" w:cs="Sylfaen"/>
          <w:sz w:val="24"/>
          <w:szCs w:val="24"/>
          <w:lang w:val="hy-AM"/>
        </w:rPr>
        <w:t>վերականգնման</w:t>
      </w:r>
      <w:r w:rsidRPr="004D37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377A">
        <w:rPr>
          <w:rFonts w:ascii="GHEA Grapalat" w:hAnsi="GHEA Grapalat" w:cs="Sylfaen"/>
          <w:sz w:val="24"/>
          <w:szCs w:val="24"/>
          <w:lang w:val="hy-AM"/>
        </w:rPr>
        <w:t>և</w:t>
      </w:r>
      <w:r w:rsidRPr="004D37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377A">
        <w:rPr>
          <w:rFonts w:ascii="GHEA Grapalat" w:hAnsi="GHEA Grapalat" w:cs="Sylfaen"/>
          <w:sz w:val="24"/>
          <w:szCs w:val="24"/>
          <w:lang w:val="hy-AM"/>
        </w:rPr>
        <w:t>ձկնաբուծության</w:t>
      </w:r>
      <w:r w:rsidRPr="004D37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377A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4D37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377A">
        <w:rPr>
          <w:rFonts w:ascii="GHEA Grapalat" w:hAnsi="GHEA Grapalat" w:cs="Sylfaen"/>
          <w:sz w:val="24"/>
          <w:szCs w:val="24"/>
          <w:lang w:val="hy-AM"/>
        </w:rPr>
        <w:t>համալիր</w:t>
      </w:r>
      <w:r w:rsidRPr="004D37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377A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4D37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377A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4D37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377A">
        <w:rPr>
          <w:rFonts w:ascii="GHEA Grapalat" w:hAnsi="GHEA Grapalat" w:cs="Sylfaen"/>
          <w:sz w:val="24"/>
          <w:szCs w:val="24"/>
          <w:lang w:val="hy-AM"/>
        </w:rPr>
        <w:t>անհրաժեշտությամբ։</w:t>
      </w:r>
    </w:p>
    <w:p w:rsidR="004D377A" w:rsidRPr="004D377A" w:rsidRDefault="004D377A" w:rsidP="004D377A">
      <w:pPr>
        <w:tabs>
          <w:tab w:val="left" w:pos="567"/>
        </w:tabs>
        <w:ind w:firstLine="567"/>
        <w:rPr>
          <w:rFonts w:ascii="GHEA Grapalat" w:hAnsi="GHEA Grapalat"/>
          <w:b/>
          <w:sz w:val="24"/>
          <w:szCs w:val="24"/>
          <w:lang w:val="hy-AM"/>
        </w:rPr>
      </w:pPr>
    </w:p>
    <w:p w:rsidR="004D377A" w:rsidRPr="004D377A" w:rsidRDefault="004D377A" w:rsidP="004D377A">
      <w:pPr>
        <w:tabs>
          <w:tab w:val="left" w:pos="567"/>
        </w:tabs>
        <w:ind w:firstLine="567"/>
        <w:rPr>
          <w:rFonts w:ascii="GHEA Grapalat" w:hAnsi="GHEA Grapalat"/>
          <w:b/>
          <w:sz w:val="24"/>
          <w:szCs w:val="24"/>
          <w:lang w:val="hy-AM"/>
        </w:rPr>
      </w:pPr>
      <w:r w:rsidRPr="004D377A">
        <w:rPr>
          <w:rFonts w:ascii="GHEA Grapalat" w:hAnsi="GHEA Grapalat"/>
          <w:b/>
          <w:sz w:val="24"/>
          <w:szCs w:val="24"/>
          <w:lang w:val="en-GB"/>
        </w:rPr>
        <w:t>2</w:t>
      </w:r>
      <w:r w:rsidRPr="004D377A">
        <w:rPr>
          <w:rFonts w:ascii="GHEA Grapalat" w:hAnsi="GHEA Grapalat"/>
          <w:b/>
          <w:sz w:val="24"/>
          <w:szCs w:val="24"/>
          <w:lang w:val="hy-AM"/>
        </w:rPr>
        <w:t>.</w:t>
      </w:r>
      <w:r w:rsidRPr="004D377A">
        <w:rPr>
          <w:rFonts w:ascii="GHEA Grapalat" w:hAnsi="GHEA Grapalat" w:cs="Sylfaen"/>
          <w:b/>
          <w:sz w:val="24"/>
          <w:szCs w:val="24"/>
          <w:lang w:val="hy-AM"/>
        </w:rPr>
        <w:t>Առկա</w:t>
      </w:r>
      <w:r w:rsidRPr="004D37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D377A">
        <w:rPr>
          <w:rFonts w:ascii="GHEA Grapalat" w:hAnsi="GHEA Grapalat" w:cs="Sylfaen"/>
          <w:b/>
          <w:sz w:val="24"/>
          <w:szCs w:val="24"/>
          <w:lang w:val="hy-AM"/>
        </w:rPr>
        <w:t>խնդրի</w:t>
      </w:r>
      <w:r w:rsidRPr="004D37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D377A">
        <w:rPr>
          <w:rFonts w:ascii="GHEA Grapalat" w:hAnsi="GHEA Grapalat" w:cs="Sylfaen"/>
          <w:b/>
          <w:sz w:val="24"/>
          <w:szCs w:val="24"/>
          <w:lang w:val="hy-AM"/>
        </w:rPr>
        <w:t>առաջարկվող</w:t>
      </w:r>
      <w:r w:rsidRPr="004D37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D377A">
        <w:rPr>
          <w:rFonts w:ascii="GHEA Grapalat" w:hAnsi="GHEA Grapalat" w:cs="Sylfaen"/>
          <w:b/>
          <w:sz w:val="24"/>
          <w:szCs w:val="24"/>
          <w:lang w:val="hy-AM"/>
        </w:rPr>
        <w:t>լուծումը</w:t>
      </w:r>
    </w:p>
    <w:p w:rsidR="004D377A" w:rsidRPr="004D377A" w:rsidRDefault="004D377A" w:rsidP="004D377A">
      <w:pPr>
        <w:pStyle w:val="ListParagraph"/>
        <w:tabs>
          <w:tab w:val="left" w:pos="426"/>
        </w:tabs>
        <w:spacing w:after="120"/>
        <w:ind w:left="0" w:firstLine="567"/>
        <w:jc w:val="both"/>
        <w:rPr>
          <w:rFonts w:ascii="GHEA Grapalat" w:hAnsi="GHEA Grapalat" w:cs="Sylfaen"/>
          <w:lang w:val="hy-AM"/>
        </w:rPr>
      </w:pPr>
      <w:r w:rsidRPr="004D377A">
        <w:rPr>
          <w:rFonts w:ascii="GHEA Grapalat" w:eastAsia="Times New Roman" w:hAnsi="GHEA Grapalat" w:cs="Sylfaen"/>
          <w:lang w:val="hy-AM"/>
        </w:rPr>
        <w:t xml:space="preserve">Սևանի իշխանի պաշարների վերականգնման և ձկնաբուծության զարգացման համալիր ծրագրով նախատեսվում է Սևանա լճի ավազանում ստեղծել Սևանի իշխանի մանրաձկան արտադրության գործարան և ձկան վերամշակման գործարան: </w:t>
      </w:r>
    </w:p>
    <w:p w:rsidR="004D377A" w:rsidRPr="004D377A" w:rsidRDefault="004D377A" w:rsidP="004D377A">
      <w:pPr>
        <w:pStyle w:val="NoSpacing"/>
        <w:spacing w:after="120" w:line="276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D377A">
        <w:rPr>
          <w:rFonts w:ascii="GHEA Grapalat" w:hAnsi="GHEA Grapalat" w:cs="Sylfaen"/>
          <w:sz w:val="24"/>
          <w:szCs w:val="24"/>
          <w:lang w:val="hy-AM"/>
        </w:rPr>
        <w:t>Մանրաձկան տնտեսությունում կիրականացվի կենսական ցիկլերի ամբողջական ապահովումը՝ մայրական վտառի կազմավորումը, շարունակական ապահովումը, զարգացումը, սելեկցիան, ձկնկիթի ստացումը, բեղմնավորումը և ինկուբացիան, թրթուրի և մանրաձկան աճեցումը, կենսունակ մանրաձկան տեղափոխումը Սևանա լիճ: Կենսացիկլի ամբողջական համակարգի ստեղծումը հնարավորություն կտա վերահսկել արտադրության բոլոր փուլերը՝ դրանով երաշխավորելով իշխանի էկոլոգիապես կայուն արտադրություն:</w:t>
      </w:r>
    </w:p>
    <w:p w:rsidR="004D377A" w:rsidRPr="004D377A" w:rsidRDefault="004D377A" w:rsidP="004D377A">
      <w:pPr>
        <w:tabs>
          <w:tab w:val="left" w:pos="567"/>
        </w:tabs>
        <w:ind w:firstLine="567"/>
        <w:rPr>
          <w:rFonts w:ascii="GHEA Grapalat" w:hAnsi="GHEA Grapalat"/>
          <w:b/>
          <w:sz w:val="24"/>
          <w:szCs w:val="24"/>
          <w:lang w:val="hy-AM"/>
        </w:rPr>
      </w:pPr>
    </w:p>
    <w:p w:rsidR="004D377A" w:rsidRPr="004D377A" w:rsidRDefault="004D377A" w:rsidP="004D377A">
      <w:pPr>
        <w:spacing w:line="264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4D377A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:rsidR="004D377A" w:rsidRPr="004D377A" w:rsidRDefault="004D377A" w:rsidP="004D377A">
      <w:pPr>
        <w:tabs>
          <w:tab w:val="left" w:pos="567"/>
        </w:tabs>
        <w:ind w:firstLine="567"/>
        <w:rPr>
          <w:rFonts w:ascii="GHEA Grapalat" w:hAnsi="GHEA Grapalat"/>
          <w:b/>
          <w:sz w:val="24"/>
          <w:szCs w:val="24"/>
          <w:lang w:val="hy-AM"/>
        </w:rPr>
      </w:pPr>
      <w:r w:rsidRPr="004D377A">
        <w:rPr>
          <w:rFonts w:ascii="GHEA Grapalat" w:hAnsi="GHEA Grapalat"/>
          <w:b/>
          <w:sz w:val="24"/>
          <w:szCs w:val="24"/>
          <w:lang w:val="en-GB"/>
        </w:rPr>
        <w:t>3</w:t>
      </w:r>
      <w:r w:rsidRPr="004D377A">
        <w:rPr>
          <w:rFonts w:ascii="GHEA Grapalat" w:hAnsi="GHEA Grapalat"/>
          <w:b/>
          <w:sz w:val="24"/>
          <w:szCs w:val="24"/>
          <w:lang w:val="hy-AM"/>
        </w:rPr>
        <w:t>.</w:t>
      </w:r>
      <w:r w:rsidRPr="004D377A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4D37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D377A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  <w:r w:rsidRPr="004D377A">
        <w:rPr>
          <w:rFonts w:ascii="GHEA Grapalat" w:hAnsi="GHEA Grapalat"/>
          <w:b/>
          <w:sz w:val="24"/>
          <w:szCs w:val="24"/>
          <w:lang w:val="hy-AM"/>
        </w:rPr>
        <w:tab/>
      </w:r>
    </w:p>
    <w:p w:rsidR="004D377A" w:rsidRDefault="004D377A" w:rsidP="004D377A">
      <w:pPr>
        <w:spacing w:line="264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4D377A">
        <w:rPr>
          <w:rFonts w:ascii="GHEA Grapalat" w:hAnsi="GHEA Grapalat" w:cs="Sylfaen"/>
          <w:sz w:val="24"/>
          <w:szCs w:val="24"/>
          <w:lang w:val="hy-AM"/>
        </w:rPr>
        <w:t>Ակնկալվող</w:t>
      </w:r>
      <w:r w:rsidRPr="004D37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377A">
        <w:rPr>
          <w:rFonts w:ascii="GHEA Grapalat" w:hAnsi="GHEA Grapalat" w:cs="Sylfaen"/>
          <w:sz w:val="24"/>
          <w:szCs w:val="24"/>
          <w:lang w:val="hy-AM"/>
        </w:rPr>
        <w:t>արդյունքներն</w:t>
      </w:r>
      <w:r w:rsidRPr="004D37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377A">
        <w:rPr>
          <w:rFonts w:ascii="GHEA Grapalat" w:hAnsi="GHEA Grapalat" w:cs="Sylfaen"/>
          <w:sz w:val="24"/>
          <w:szCs w:val="24"/>
          <w:lang w:val="hy-AM"/>
        </w:rPr>
        <w:t>են</w:t>
      </w:r>
      <w:r w:rsidRPr="004D37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377A">
        <w:rPr>
          <w:rFonts w:ascii="GHEA Grapalat" w:hAnsi="GHEA Grapalat" w:cs="Sylfaen"/>
          <w:sz w:val="24"/>
          <w:szCs w:val="24"/>
          <w:lang w:val="hy-AM"/>
        </w:rPr>
        <w:t>Սևանի իշխանի պաշարների վերականգն</w:t>
      </w:r>
      <w:proofErr w:type="spellStart"/>
      <w:r w:rsidRPr="004D377A">
        <w:rPr>
          <w:rFonts w:ascii="GHEA Grapalat" w:hAnsi="GHEA Grapalat" w:cs="Sylfaen"/>
          <w:sz w:val="24"/>
          <w:szCs w:val="24"/>
          <w:lang w:val="en-GB"/>
        </w:rPr>
        <w:t>ու</w:t>
      </w:r>
      <w:proofErr w:type="spellEnd"/>
      <w:r w:rsidRPr="004D377A">
        <w:rPr>
          <w:rFonts w:ascii="GHEA Grapalat" w:hAnsi="GHEA Grapalat" w:cs="Sylfaen"/>
          <w:sz w:val="24"/>
          <w:szCs w:val="24"/>
          <w:lang w:val="hy-AM"/>
        </w:rPr>
        <w:t>մ</w:t>
      </w:r>
      <w:r w:rsidRPr="004D377A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Pr="004D377A">
        <w:rPr>
          <w:rFonts w:ascii="GHEA Grapalat" w:hAnsi="GHEA Grapalat" w:cs="Sylfaen"/>
          <w:sz w:val="24"/>
          <w:szCs w:val="24"/>
          <w:lang w:val="hy-AM"/>
        </w:rPr>
        <w:t>և ձկնաբուծության զարգաց</w:t>
      </w:r>
      <w:proofErr w:type="spellStart"/>
      <w:r w:rsidRPr="004D377A">
        <w:rPr>
          <w:rFonts w:ascii="GHEA Grapalat" w:hAnsi="GHEA Grapalat" w:cs="Sylfaen"/>
          <w:sz w:val="24"/>
          <w:szCs w:val="24"/>
          <w:lang w:val="en-GB"/>
        </w:rPr>
        <w:t>ու</w:t>
      </w:r>
      <w:proofErr w:type="spellEnd"/>
      <w:r w:rsidRPr="004D377A">
        <w:rPr>
          <w:rFonts w:ascii="GHEA Grapalat" w:hAnsi="GHEA Grapalat" w:cs="Sylfaen"/>
          <w:sz w:val="24"/>
          <w:szCs w:val="24"/>
          <w:lang w:val="hy-AM"/>
        </w:rPr>
        <w:t>մ</w:t>
      </w:r>
      <w:r w:rsidRPr="004D377A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4D377A" w:rsidRDefault="004D377A">
      <w:pPr>
        <w:spacing w:after="200"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:rsidR="004D377A" w:rsidRPr="004D377A" w:rsidRDefault="004D377A" w:rsidP="004D377A">
      <w:pPr>
        <w:spacing w:line="264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:rsidR="004D377A" w:rsidRPr="004D377A" w:rsidRDefault="004D377A" w:rsidP="004D377A">
      <w:pPr>
        <w:spacing w:after="120"/>
        <w:jc w:val="center"/>
        <w:rPr>
          <w:rStyle w:val="Emphasis"/>
          <w:rFonts w:ascii="GHEA Grapalat" w:hAnsi="GHEA Grapalat"/>
          <w:sz w:val="24"/>
          <w:szCs w:val="24"/>
          <w:lang w:val="hy-AM"/>
        </w:rPr>
      </w:pPr>
      <w:r w:rsidRPr="004D377A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ՏԵՂԵԿԱՆՔ</w:t>
      </w:r>
    </w:p>
    <w:tbl>
      <w:tblPr>
        <w:tblW w:w="99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6"/>
        <w:gridCol w:w="9388"/>
      </w:tblGrid>
      <w:tr w:rsidR="004D377A" w:rsidRPr="004D377A" w:rsidTr="00644E48">
        <w:tc>
          <w:tcPr>
            <w:tcW w:w="9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377A" w:rsidRPr="004D377A" w:rsidRDefault="004D377A" w:rsidP="004D377A">
            <w:pPr>
              <w:ind w:right="252"/>
              <w:jc w:val="center"/>
              <w:rPr>
                <w:rStyle w:val="Emphasis"/>
                <w:rFonts w:ascii="GHEA Grapalat" w:hAnsi="GHEA Grapalat"/>
                <w:b/>
                <w:i w:val="0"/>
                <w:sz w:val="24"/>
                <w:szCs w:val="24"/>
                <w:lang w:val="af-ZA"/>
              </w:rPr>
            </w:pPr>
            <w:r w:rsidRPr="004D377A">
              <w:rPr>
                <w:rStyle w:val="Emphasis"/>
                <w:rFonts w:ascii="GHEA Grapalat" w:hAnsi="GHEA Grapalat" w:cs="Sylfaen"/>
                <w:b/>
                <w:i w:val="0"/>
                <w:sz w:val="24"/>
                <w:szCs w:val="24"/>
                <w:lang w:val="hy-AM"/>
              </w:rPr>
              <w:t>ՆԱԽԱԳԾԻ</w:t>
            </w:r>
            <w:r w:rsidRPr="004D377A">
              <w:rPr>
                <w:rStyle w:val="Emphasis"/>
                <w:rFonts w:ascii="GHEA Grapalat" w:hAnsi="GHEA Grapalat"/>
                <w:b/>
                <w:i w:val="0"/>
                <w:sz w:val="24"/>
                <w:szCs w:val="24"/>
                <w:lang w:val="hy-AM"/>
              </w:rPr>
              <w:t xml:space="preserve"> </w:t>
            </w:r>
            <w:r w:rsidRPr="004D377A">
              <w:rPr>
                <w:rStyle w:val="Emphasis"/>
                <w:rFonts w:ascii="GHEA Grapalat" w:hAnsi="GHEA Grapalat" w:cs="Sylfaen"/>
                <w:b/>
                <w:i w:val="0"/>
                <w:sz w:val="24"/>
                <w:szCs w:val="24"/>
                <w:lang w:val="hy-AM"/>
              </w:rPr>
              <w:t>ԸՆԴՈՒՆՄԱՆ</w:t>
            </w:r>
            <w:r w:rsidRPr="004D377A">
              <w:rPr>
                <w:rStyle w:val="Emphasis"/>
                <w:rFonts w:ascii="GHEA Grapalat" w:hAnsi="GHEA Grapalat"/>
                <w:b/>
                <w:i w:val="0"/>
                <w:sz w:val="24"/>
                <w:szCs w:val="24"/>
                <w:lang w:val="hy-AM"/>
              </w:rPr>
              <w:t xml:space="preserve"> </w:t>
            </w:r>
            <w:r w:rsidRPr="004D377A">
              <w:rPr>
                <w:rStyle w:val="Emphasis"/>
                <w:rFonts w:ascii="GHEA Grapalat" w:hAnsi="GHEA Grapalat" w:cs="Sylfaen"/>
                <w:b/>
                <w:i w:val="0"/>
                <w:sz w:val="24"/>
                <w:szCs w:val="24"/>
                <w:lang w:val="hy-AM"/>
              </w:rPr>
              <w:t>ԱՌՆՉՈՒԹՅԱՄԲ</w:t>
            </w:r>
            <w:r w:rsidRPr="004D377A">
              <w:rPr>
                <w:rStyle w:val="Emphasis"/>
                <w:rFonts w:ascii="GHEA Grapalat" w:hAnsi="GHEA Grapalat"/>
                <w:b/>
                <w:i w:val="0"/>
                <w:sz w:val="24"/>
                <w:szCs w:val="24"/>
                <w:lang w:val="hy-AM"/>
              </w:rPr>
              <w:t xml:space="preserve"> </w:t>
            </w:r>
            <w:r w:rsidRPr="004D377A">
              <w:rPr>
                <w:rStyle w:val="Emphasis"/>
                <w:rFonts w:ascii="GHEA Grapalat" w:hAnsi="GHEA Grapalat" w:cs="Sylfaen"/>
                <w:b/>
                <w:i w:val="0"/>
                <w:sz w:val="24"/>
                <w:szCs w:val="24"/>
                <w:lang w:val="hy-AM"/>
              </w:rPr>
              <w:t>ԸՆԴՈՒՆՎԵԼԻՔ</w:t>
            </w:r>
            <w:r w:rsidRPr="004D377A">
              <w:rPr>
                <w:rStyle w:val="Emphasis"/>
                <w:rFonts w:ascii="GHEA Grapalat" w:hAnsi="GHEA Grapalat"/>
                <w:b/>
                <w:i w:val="0"/>
                <w:sz w:val="24"/>
                <w:szCs w:val="24"/>
                <w:lang w:val="hy-AM"/>
              </w:rPr>
              <w:t xml:space="preserve"> </w:t>
            </w:r>
            <w:r w:rsidRPr="004D377A">
              <w:rPr>
                <w:rStyle w:val="Emphasis"/>
                <w:rFonts w:ascii="GHEA Grapalat" w:hAnsi="GHEA Grapalat" w:cs="Sylfaen"/>
                <w:b/>
                <w:i w:val="0"/>
                <w:sz w:val="24"/>
                <w:szCs w:val="24"/>
                <w:lang w:val="hy-AM"/>
              </w:rPr>
              <w:t>ԱՅԼ</w:t>
            </w:r>
            <w:r w:rsidRPr="004D377A">
              <w:rPr>
                <w:rStyle w:val="Emphasis"/>
                <w:rFonts w:ascii="GHEA Grapalat" w:hAnsi="GHEA Grapalat"/>
                <w:b/>
                <w:i w:val="0"/>
                <w:sz w:val="24"/>
                <w:szCs w:val="24"/>
                <w:lang w:val="hy-AM"/>
              </w:rPr>
              <w:t xml:space="preserve"> </w:t>
            </w:r>
            <w:r w:rsidRPr="004D377A">
              <w:rPr>
                <w:rStyle w:val="Emphasis"/>
                <w:rFonts w:ascii="GHEA Grapalat" w:hAnsi="GHEA Grapalat" w:cs="Sylfaen"/>
                <w:b/>
                <w:i w:val="0"/>
                <w:sz w:val="24"/>
                <w:szCs w:val="24"/>
                <w:lang w:val="hy-AM"/>
              </w:rPr>
              <w:t>ԻՐԱՎԱԿԱՆ</w:t>
            </w:r>
            <w:r w:rsidRPr="004D377A">
              <w:rPr>
                <w:rStyle w:val="Emphasis"/>
                <w:rFonts w:ascii="GHEA Grapalat" w:hAnsi="GHEA Grapalat"/>
                <w:b/>
                <w:i w:val="0"/>
                <w:sz w:val="24"/>
                <w:szCs w:val="24"/>
                <w:lang w:val="hy-AM"/>
              </w:rPr>
              <w:t xml:space="preserve"> </w:t>
            </w:r>
            <w:r w:rsidRPr="004D377A">
              <w:rPr>
                <w:rStyle w:val="Emphasis"/>
                <w:rFonts w:ascii="GHEA Grapalat" w:hAnsi="GHEA Grapalat" w:cs="Sylfaen"/>
                <w:b/>
                <w:i w:val="0"/>
                <w:sz w:val="24"/>
                <w:szCs w:val="24"/>
                <w:lang w:val="hy-AM"/>
              </w:rPr>
              <w:t>ԱԿՏԵՐԻ</w:t>
            </w:r>
            <w:r w:rsidRPr="004D377A">
              <w:rPr>
                <w:rStyle w:val="Emphasis"/>
                <w:rFonts w:ascii="GHEA Grapalat" w:hAnsi="GHEA Grapalat"/>
                <w:b/>
                <w:i w:val="0"/>
                <w:sz w:val="24"/>
                <w:szCs w:val="24"/>
                <w:lang w:val="hy-AM"/>
              </w:rPr>
              <w:t xml:space="preserve"> </w:t>
            </w:r>
            <w:r w:rsidRPr="004D377A">
              <w:rPr>
                <w:rStyle w:val="Emphasis"/>
                <w:rFonts w:ascii="GHEA Grapalat" w:hAnsi="GHEA Grapalat" w:cs="Sylfaen"/>
                <w:b/>
                <w:i w:val="0"/>
                <w:sz w:val="24"/>
                <w:szCs w:val="24"/>
                <w:lang w:val="hy-AM"/>
              </w:rPr>
              <w:t>ԿԱՄ</w:t>
            </w:r>
            <w:r w:rsidRPr="004D377A">
              <w:rPr>
                <w:rStyle w:val="Emphasis"/>
                <w:rFonts w:ascii="GHEA Grapalat" w:hAnsi="GHEA Grapalat"/>
                <w:b/>
                <w:i w:val="0"/>
                <w:sz w:val="24"/>
                <w:szCs w:val="24"/>
                <w:lang w:val="hy-AM"/>
              </w:rPr>
              <w:t xml:space="preserve"> </w:t>
            </w:r>
            <w:r w:rsidRPr="004D377A">
              <w:rPr>
                <w:rStyle w:val="Emphasis"/>
                <w:rFonts w:ascii="GHEA Grapalat" w:hAnsi="GHEA Grapalat" w:cs="Sylfaen"/>
                <w:b/>
                <w:i w:val="0"/>
                <w:sz w:val="24"/>
                <w:szCs w:val="24"/>
                <w:lang w:val="hy-AM"/>
              </w:rPr>
              <w:t>ԴՐԱՆՑ</w:t>
            </w:r>
            <w:r w:rsidRPr="004D377A">
              <w:rPr>
                <w:rStyle w:val="Emphasis"/>
                <w:rFonts w:ascii="GHEA Grapalat" w:hAnsi="GHEA Grapalat"/>
                <w:b/>
                <w:i w:val="0"/>
                <w:sz w:val="24"/>
                <w:szCs w:val="24"/>
                <w:lang w:val="hy-AM"/>
              </w:rPr>
              <w:t xml:space="preserve"> </w:t>
            </w:r>
            <w:r w:rsidRPr="004D377A">
              <w:rPr>
                <w:rStyle w:val="Emphasis"/>
                <w:rFonts w:ascii="GHEA Grapalat" w:hAnsi="GHEA Grapalat" w:cs="Sylfaen"/>
                <w:b/>
                <w:i w:val="0"/>
                <w:sz w:val="24"/>
                <w:szCs w:val="24"/>
                <w:lang w:val="hy-AM"/>
              </w:rPr>
              <w:t>ԸՆԴՈՒՆՄԱՆ</w:t>
            </w:r>
            <w:r w:rsidRPr="004D377A">
              <w:rPr>
                <w:rStyle w:val="Emphasis"/>
                <w:rFonts w:ascii="GHEA Grapalat" w:hAnsi="GHEA Grapalat"/>
                <w:b/>
                <w:i w:val="0"/>
                <w:sz w:val="24"/>
                <w:szCs w:val="24"/>
                <w:lang w:val="hy-AM"/>
              </w:rPr>
              <w:t xml:space="preserve"> </w:t>
            </w:r>
            <w:r w:rsidRPr="004D377A">
              <w:rPr>
                <w:rStyle w:val="Emphasis"/>
                <w:rFonts w:ascii="GHEA Grapalat" w:hAnsi="GHEA Grapalat" w:cs="Sylfaen"/>
                <w:b/>
                <w:i w:val="0"/>
                <w:sz w:val="24"/>
                <w:szCs w:val="24"/>
                <w:lang w:val="hy-AM"/>
              </w:rPr>
              <w:t>ԱՆՀՐԱԺԵՇՏՈՒԹՅԱՆ</w:t>
            </w:r>
            <w:r w:rsidRPr="004D377A">
              <w:rPr>
                <w:rStyle w:val="Emphasis"/>
                <w:rFonts w:ascii="GHEA Grapalat" w:hAnsi="GHEA Grapalat"/>
                <w:b/>
                <w:i w:val="0"/>
                <w:sz w:val="24"/>
                <w:szCs w:val="24"/>
                <w:lang w:val="hy-AM"/>
              </w:rPr>
              <w:t xml:space="preserve"> </w:t>
            </w:r>
            <w:r w:rsidRPr="004D377A">
              <w:rPr>
                <w:rStyle w:val="Emphasis"/>
                <w:rFonts w:ascii="GHEA Grapalat" w:hAnsi="GHEA Grapalat" w:cs="Sylfaen"/>
                <w:b/>
                <w:i w:val="0"/>
                <w:sz w:val="24"/>
                <w:szCs w:val="24"/>
                <w:lang w:val="hy-AM"/>
              </w:rPr>
              <w:t>ԲԱՑԱԿԱՅՈՒԹՅԱՆ</w:t>
            </w:r>
            <w:r w:rsidRPr="004D377A">
              <w:rPr>
                <w:rStyle w:val="Emphasis"/>
                <w:rFonts w:ascii="GHEA Grapalat" w:hAnsi="GHEA Grapalat"/>
                <w:b/>
                <w:i w:val="0"/>
                <w:sz w:val="24"/>
                <w:szCs w:val="24"/>
                <w:lang w:val="hy-AM"/>
              </w:rPr>
              <w:t xml:space="preserve"> </w:t>
            </w:r>
            <w:r w:rsidRPr="004D377A">
              <w:rPr>
                <w:rStyle w:val="Emphasis"/>
                <w:rFonts w:ascii="GHEA Grapalat" w:hAnsi="GHEA Grapalat" w:cs="Sylfaen"/>
                <w:b/>
                <w:i w:val="0"/>
                <w:sz w:val="24"/>
                <w:szCs w:val="24"/>
                <w:lang w:val="hy-AM"/>
              </w:rPr>
              <w:t>ՄԱՍԻՆ</w:t>
            </w:r>
            <w:r w:rsidRPr="004D377A">
              <w:rPr>
                <w:rStyle w:val="Emphasis"/>
                <w:rFonts w:ascii="GHEA Grapalat" w:hAnsi="GHEA Grapalat"/>
                <w:b/>
                <w:i w:val="0"/>
                <w:sz w:val="24"/>
                <w:szCs w:val="24"/>
                <w:lang w:val="hy-AM"/>
              </w:rPr>
              <w:t xml:space="preserve"> </w:t>
            </w:r>
          </w:p>
        </w:tc>
      </w:tr>
      <w:tr w:rsidR="004D377A" w:rsidRPr="004D377A" w:rsidTr="00644E48"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4D377A" w:rsidRPr="004D377A" w:rsidRDefault="004D377A" w:rsidP="00644E48">
            <w:pPr>
              <w:jc w:val="both"/>
              <w:rPr>
                <w:rStyle w:val="Emphasis"/>
                <w:rFonts w:ascii="GHEA Grapalat" w:hAnsi="GHEA Grapalat"/>
                <w:i w:val="0"/>
                <w:sz w:val="24"/>
                <w:szCs w:val="24"/>
              </w:rPr>
            </w:pPr>
            <w:r w:rsidRPr="004D377A">
              <w:rPr>
                <w:rStyle w:val="Emphasis"/>
                <w:rFonts w:ascii="GHEA Grapalat" w:hAnsi="GHEA Grapalat"/>
                <w:i w:val="0"/>
                <w:sz w:val="24"/>
                <w:szCs w:val="24"/>
              </w:rPr>
              <w:t>1.</w:t>
            </w:r>
          </w:p>
        </w:tc>
        <w:tc>
          <w:tcPr>
            <w:tcW w:w="9388" w:type="dxa"/>
            <w:tcBorders>
              <w:top w:val="nil"/>
              <w:left w:val="nil"/>
              <w:bottom w:val="nil"/>
              <w:right w:val="nil"/>
            </w:tcBorders>
          </w:tcPr>
          <w:p w:rsidR="004D377A" w:rsidRPr="004D377A" w:rsidRDefault="004D377A" w:rsidP="00644E48">
            <w:pPr>
              <w:jc w:val="both"/>
              <w:rPr>
                <w:rStyle w:val="Emphasis"/>
                <w:rFonts w:ascii="GHEA Grapalat" w:hAnsi="GHEA Grapalat"/>
                <w:b/>
                <w:i w:val="0"/>
                <w:sz w:val="24"/>
                <w:szCs w:val="24"/>
              </w:rPr>
            </w:pPr>
            <w:proofErr w:type="spellStart"/>
            <w:r w:rsidRPr="004D377A">
              <w:rPr>
                <w:rStyle w:val="Emphasis"/>
                <w:rFonts w:ascii="GHEA Grapalat" w:hAnsi="GHEA Grapalat" w:cs="Sylfaen"/>
                <w:b/>
                <w:i w:val="0"/>
                <w:sz w:val="24"/>
                <w:szCs w:val="24"/>
              </w:rPr>
              <w:t>Այլ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b/>
                <w:i w:val="0"/>
                <w:sz w:val="24"/>
                <w:szCs w:val="24"/>
              </w:rPr>
              <w:t>իրավական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b/>
                <w:i w:val="0"/>
                <w:sz w:val="24"/>
                <w:szCs w:val="24"/>
              </w:rPr>
              <w:t>ակտերում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b/>
                <w:i w:val="0"/>
                <w:sz w:val="24"/>
                <w:szCs w:val="24"/>
              </w:rPr>
              <w:t>փոփոխությունների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b/>
                <w:i w:val="0"/>
                <w:sz w:val="24"/>
                <w:szCs w:val="24"/>
              </w:rPr>
              <w:t xml:space="preserve"> </w:t>
            </w:r>
            <w:r w:rsidRPr="004D377A">
              <w:rPr>
                <w:rStyle w:val="Emphasis"/>
                <w:rFonts w:ascii="GHEA Grapalat" w:hAnsi="GHEA Grapalat" w:cs="Sylfaen"/>
                <w:b/>
                <w:i w:val="0"/>
                <w:sz w:val="24"/>
                <w:szCs w:val="24"/>
              </w:rPr>
              <w:t>և</w:t>
            </w:r>
            <w:r w:rsidRPr="004D377A">
              <w:rPr>
                <w:rStyle w:val="Emphasis"/>
                <w:rFonts w:ascii="GHEA Grapalat" w:hAnsi="GHEA Grapalat" w:cs="Arial Armenian"/>
                <w:b/>
                <w:i w:val="0"/>
                <w:sz w:val="24"/>
                <w:szCs w:val="24"/>
              </w:rPr>
              <w:t>/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b/>
                <w:i w:val="0"/>
                <w:sz w:val="24"/>
                <w:szCs w:val="24"/>
              </w:rPr>
              <w:t>կամ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b/>
                <w:i w:val="0"/>
                <w:sz w:val="24"/>
                <w:szCs w:val="24"/>
              </w:rPr>
              <w:t>լրացումների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b/>
                <w:i w:val="0"/>
                <w:sz w:val="24"/>
                <w:szCs w:val="24"/>
              </w:rPr>
              <w:t>անհրաժեշտությունը</w:t>
            </w:r>
            <w:proofErr w:type="spellEnd"/>
          </w:p>
        </w:tc>
      </w:tr>
      <w:tr w:rsidR="004D377A" w:rsidRPr="004D377A" w:rsidTr="00644E48"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4D377A" w:rsidRPr="004D377A" w:rsidRDefault="004D377A" w:rsidP="00644E48">
            <w:pPr>
              <w:jc w:val="both"/>
              <w:rPr>
                <w:rStyle w:val="Emphasis"/>
                <w:rFonts w:ascii="GHEA Grapalat" w:hAnsi="GHEA Grapalat"/>
                <w:i w:val="0"/>
                <w:sz w:val="24"/>
                <w:szCs w:val="24"/>
              </w:rPr>
            </w:pPr>
          </w:p>
        </w:tc>
        <w:tc>
          <w:tcPr>
            <w:tcW w:w="9388" w:type="dxa"/>
            <w:tcBorders>
              <w:top w:val="nil"/>
              <w:left w:val="nil"/>
              <w:bottom w:val="nil"/>
              <w:right w:val="nil"/>
            </w:tcBorders>
          </w:tcPr>
          <w:p w:rsidR="004D377A" w:rsidRPr="004D377A" w:rsidRDefault="004D377A" w:rsidP="00644E48">
            <w:pPr>
              <w:jc w:val="both"/>
              <w:rPr>
                <w:rStyle w:val="Emphasis"/>
                <w:rFonts w:ascii="GHEA Grapalat" w:hAnsi="GHEA Grapalat"/>
                <w:i w:val="0"/>
                <w:sz w:val="24"/>
                <w:szCs w:val="24"/>
              </w:rPr>
            </w:pPr>
            <w:r w:rsidRPr="004D377A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ՀՀ</w:t>
            </w:r>
            <w:r w:rsidRPr="004D377A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կառավարության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որոշման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նախագծի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ընդունման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կապակցությամբ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այլ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իրավական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ակտերում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փոփոխություններ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</w:rPr>
              <w:t xml:space="preserve"> </w:t>
            </w:r>
            <w:r w:rsidRPr="004D377A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և</w:t>
            </w:r>
            <w:r w:rsidRPr="004D377A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</w:rPr>
              <w:t>/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կամ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լրացումներ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կատարելու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անհրաժեշտություն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չի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առաջանում</w:t>
            </w:r>
            <w:proofErr w:type="spellEnd"/>
            <w:r w:rsidRPr="004D377A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։</w:t>
            </w:r>
          </w:p>
        </w:tc>
      </w:tr>
      <w:tr w:rsidR="004D377A" w:rsidRPr="004D377A" w:rsidTr="00644E48"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4D377A" w:rsidRPr="004D377A" w:rsidRDefault="004D377A" w:rsidP="00644E48">
            <w:pPr>
              <w:jc w:val="both"/>
              <w:rPr>
                <w:rStyle w:val="Emphasis"/>
                <w:rFonts w:ascii="GHEA Grapalat" w:hAnsi="GHEA Grapalat"/>
                <w:i w:val="0"/>
                <w:sz w:val="24"/>
                <w:szCs w:val="24"/>
              </w:rPr>
            </w:pPr>
            <w:r w:rsidRPr="004D377A">
              <w:rPr>
                <w:rStyle w:val="Emphasis"/>
                <w:rFonts w:ascii="GHEA Grapalat" w:hAnsi="GHEA Grapalat"/>
                <w:i w:val="0"/>
                <w:sz w:val="24"/>
                <w:szCs w:val="24"/>
              </w:rPr>
              <w:t>2.</w:t>
            </w:r>
          </w:p>
        </w:tc>
        <w:tc>
          <w:tcPr>
            <w:tcW w:w="9388" w:type="dxa"/>
            <w:tcBorders>
              <w:top w:val="nil"/>
              <w:left w:val="nil"/>
              <w:bottom w:val="nil"/>
              <w:right w:val="nil"/>
            </w:tcBorders>
          </w:tcPr>
          <w:p w:rsidR="004D377A" w:rsidRPr="004D377A" w:rsidRDefault="004D377A" w:rsidP="00644E48">
            <w:pPr>
              <w:jc w:val="both"/>
              <w:rPr>
                <w:rStyle w:val="Emphasis"/>
                <w:rFonts w:ascii="GHEA Grapalat" w:hAnsi="GHEA Grapalat"/>
                <w:b/>
                <w:i w:val="0"/>
                <w:sz w:val="24"/>
                <w:szCs w:val="24"/>
              </w:rPr>
            </w:pPr>
            <w:proofErr w:type="spellStart"/>
            <w:r w:rsidRPr="004D377A">
              <w:rPr>
                <w:rStyle w:val="Emphasis"/>
                <w:rFonts w:ascii="GHEA Grapalat" w:hAnsi="GHEA Grapalat" w:cs="Sylfaen"/>
                <w:b/>
                <w:i w:val="0"/>
                <w:sz w:val="24"/>
                <w:szCs w:val="24"/>
              </w:rPr>
              <w:t>Միջազգային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b/>
                <w:i w:val="0"/>
                <w:sz w:val="24"/>
                <w:szCs w:val="24"/>
              </w:rPr>
              <w:t>պայմանագրերով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b/>
                <w:i w:val="0"/>
                <w:sz w:val="24"/>
                <w:szCs w:val="24"/>
              </w:rPr>
              <w:t>ստանձնած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b/>
                <w:i w:val="0"/>
                <w:sz w:val="24"/>
                <w:szCs w:val="24"/>
              </w:rPr>
              <w:t>պարտավորությունների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b/>
                <w:i w:val="0"/>
                <w:sz w:val="24"/>
                <w:szCs w:val="24"/>
              </w:rPr>
              <w:t>հետ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b/>
                <w:i w:val="0"/>
                <w:sz w:val="24"/>
                <w:szCs w:val="24"/>
              </w:rPr>
              <w:t>համապատասխանությունը</w:t>
            </w:r>
            <w:proofErr w:type="spellEnd"/>
          </w:p>
        </w:tc>
      </w:tr>
      <w:tr w:rsidR="004D377A" w:rsidRPr="004D377A" w:rsidTr="00644E48"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4D377A" w:rsidRPr="004D377A" w:rsidRDefault="004D377A" w:rsidP="00644E48">
            <w:pPr>
              <w:jc w:val="both"/>
              <w:rPr>
                <w:rStyle w:val="Emphasis"/>
                <w:rFonts w:ascii="GHEA Grapalat" w:hAnsi="GHEA Grapalat"/>
                <w:i w:val="0"/>
                <w:sz w:val="24"/>
                <w:szCs w:val="24"/>
              </w:rPr>
            </w:pPr>
          </w:p>
        </w:tc>
        <w:tc>
          <w:tcPr>
            <w:tcW w:w="9388" w:type="dxa"/>
            <w:tcBorders>
              <w:top w:val="nil"/>
              <w:left w:val="nil"/>
              <w:bottom w:val="nil"/>
              <w:right w:val="nil"/>
            </w:tcBorders>
          </w:tcPr>
          <w:p w:rsidR="004D377A" w:rsidRPr="004D377A" w:rsidRDefault="004D377A" w:rsidP="004D377A">
            <w:pPr>
              <w:jc w:val="both"/>
              <w:rPr>
                <w:rStyle w:val="Emphasis"/>
                <w:rFonts w:ascii="GHEA Grapalat" w:hAnsi="GHEA Grapalat"/>
                <w:i w:val="0"/>
                <w:sz w:val="24"/>
                <w:szCs w:val="24"/>
              </w:rPr>
            </w:pPr>
            <w:r w:rsidRPr="004D377A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ՀՀ</w:t>
            </w:r>
            <w:r w:rsidRPr="004D377A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կառավարության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որոշման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նախագծի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ընդունումը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չի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հակասում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</w:rPr>
              <w:t xml:space="preserve"> </w:t>
            </w:r>
            <w:r w:rsidRPr="004D377A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ՀՀ</w:t>
            </w:r>
            <w:r w:rsidRPr="004D377A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միջազգային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պայմանագրերով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ստանձնած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</w:rPr>
              <w:t xml:space="preserve"> </w:t>
            </w:r>
            <w:proofErr w:type="spellStart"/>
            <w:r w:rsidRPr="004D377A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պարտավորություններին</w:t>
            </w:r>
            <w:proofErr w:type="spellEnd"/>
            <w:r w:rsidRPr="004D377A">
              <w:rPr>
                <w:rStyle w:val="Emphasis"/>
                <w:rFonts w:ascii="GHEA Grapalat" w:hAnsi="GHEA Grapalat" w:cs="Arial Armenian"/>
                <w:i w:val="0"/>
                <w:sz w:val="24"/>
                <w:szCs w:val="24"/>
              </w:rPr>
              <w:t>:</w:t>
            </w:r>
          </w:p>
        </w:tc>
      </w:tr>
    </w:tbl>
    <w:p w:rsidR="004D377A" w:rsidRPr="004D377A" w:rsidRDefault="004D377A" w:rsidP="004D377A">
      <w:pPr>
        <w:jc w:val="center"/>
        <w:rPr>
          <w:rStyle w:val="Emphasis"/>
          <w:rFonts w:ascii="GHEA Grapalat" w:hAnsi="GHEA Grapalat" w:cs="Sylfaen"/>
          <w:b/>
          <w:sz w:val="24"/>
          <w:szCs w:val="24"/>
        </w:rPr>
      </w:pPr>
    </w:p>
    <w:p w:rsidR="004D377A" w:rsidRPr="004D377A" w:rsidRDefault="004D377A" w:rsidP="004D377A">
      <w:pPr>
        <w:jc w:val="center"/>
        <w:rPr>
          <w:rStyle w:val="Emphasis"/>
          <w:rFonts w:ascii="GHEA Grapalat" w:hAnsi="GHEA Grapalat" w:cs="Sylfaen"/>
          <w:b/>
          <w:sz w:val="24"/>
          <w:szCs w:val="24"/>
        </w:rPr>
      </w:pPr>
    </w:p>
    <w:p w:rsidR="004D377A" w:rsidRPr="004D377A" w:rsidRDefault="004D377A" w:rsidP="004D377A">
      <w:pPr>
        <w:jc w:val="center"/>
        <w:rPr>
          <w:rStyle w:val="Emphasis"/>
          <w:rFonts w:ascii="GHEA Grapalat" w:hAnsi="GHEA Grapalat" w:cs="Sylfaen"/>
          <w:b/>
          <w:sz w:val="24"/>
          <w:szCs w:val="24"/>
        </w:rPr>
      </w:pPr>
    </w:p>
    <w:p w:rsidR="004D377A" w:rsidRPr="004D377A" w:rsidRDefault="004D377A" w:rsidP="004D377A">
      <w:pPr>
        <w:jc w:val="center"/>
        <w:rPr>
          <w:rStyle w:val="Emphasis"/>
          <w:rFonts w:ascii="GHEA Grapalat" w:hAnsi="GHEA Grapalat" w:cs="Sylfaen"/>
          <w:b/>
          <w:sz w:val="24"/>
          <w:szCs w:val="24"/>
        </w:rPr>
      </w:pPr>
    </w:p>
    <w:p w:rsidR="004D377A" w:rsidRPr="004D377A" w:rsidRDefault="004D377A" w:rsidP="004D377A">
      <w:pPr>
        <w:jc w:val="center"/>
        <w:rPr>
          <w:rStyle w:val="Emphasis"/>
          <w:rFonts w:ascii="GHEA Grapalat" w:hAnsi="GHEA Grapalat" w:cs="Sylfaen"/>
          <w:b/>
          <w:sz w:val="24"/>
          <w:szCs w:val="24"/>
        </w:rPr>
      </w:pPr>
    </w:p>
    <w:p w:rsidR="004D377A" w:rsidRPr="004D377A" w:rsidRDefault="004D377A" w:rsidP="004D377A">
      <w:pPr>
        <w:jc w:val="center"/>
        <w:rPr>
          <w:rStyle w:val="Emphasis"/>
          <w:rFonts w:ascii="GHEA Grapalat" w:hAnsi="GHEA Grapalat" w:cs="Sylfaen"/>
          <w:b/>
          <w:sz w:val="24"/>
          <w:szCs w:val="24"/>
        </w:rPr>
      </w:pPr>
    </w:p>
    <w:p w:rsidR="004D377A" w:rsidRPr="004D377A" w:rsidRDefault="004D377A" w:rsidP="004D377A">
      <w:pPr>
        <w:jc w:val="center"/>
        <w:rPr>
          <w:rStyle w:val="Emphasis"/>
          <w:rFonts w:ascii="GHEA Grapalat" w:hAnsi="GHEA Grapalat" w:cs="Sylfaen"/>
          <w:b/>
          <w:i w:val="0"/>
          <w:sz w:val="24"/>
          <w:szCs w:val="24"/>
        </w:rPr>
      </w:pPr>
      <w:r w:rsidRPr="004D377A">
        <w:rPr>
          <w:rStyle w:val="Emphasis"/>
          <w:rFonts w:ascii="GHEA Grapalat" w:hAnsi="GHEA Grapalat" w:cs="Sylfaen"/>
          <w:b/>
          <w:i w:val="0"/>
          <w:sz w:val="24"/>
          <w:szCs w:val="24"/>
        </w:rPr>
        <w:t>ՏԵՂԵԿԱՆՔ</w:t>
      </w:r>
    </w:p>
    <w:p w:rsidR="004D377A" w:rsidRPr="004D377A" w:rsidRDefault="004D377A" w:rsidP="004D377A">
      <w:pPr>
        <w:jc w:val="center"/>
        <w:rPr>
          <w:rStyle w:val="Emphasis"/>
          <w:rFonts w:ascii="GHEA Grapalat" w:hAnsi="GHEA Grapalat" w:cs="Sylfaen"/>
          <w:b/>
          <w:i w:val="0"/>
          <w:sz w:val="24"/>
          <w:szCs w:val="24"/>
        </w:rPr>
      </w:pPr>
      <w:r w:rsidRPr="004D377A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4D377A">
        <w:rPr>
          <w:rFonts w:ascii="GHEA Grapalat" w:hAnsi="GHEA Grapalat"/>
          <w:b/>
          <w:bCs/>
          <w:sz w:val="24"/>
          <w:szCs w:val="24"/>
          <w:lang w:eastAsia="en-GB"/>
        </w:rPr>
        <w:t>ՀԱՅԱՍՏԱՆԻ ՀԱՆՐԱՊԵՏՈՒԹՅԱՆ ԿԱՌԱՎԱՐՈՒԹՅԱՆ 2014 ԹՎԱԿԱՆԻ ԴԵԿՏԵՄԲԵՐԻ 18-Ի N 1515-Ն ՈՐՈՇՄԱՆ ՄԵՋ ՓՈՓՈԽՈՒԹՅՈՒՆՆԵՐ ՈՒ ԼՐԱՑՈՒՄՆԵՐ ԿԱՏԱՐԵԼՈՒ ԵՎ ՀԱՅԱՍՏԱՆԻ ՀԱՆՐԱՊԵՏՈՒԹՅԱՆ ԳՅՈՒՂԱՏՆՏԵՍՈՒԹՅԱՆ ՆԱԽԱՐԱՐՈՒԹՅԱՆԸ ԳՈՒՄԱՐ ՀԱՏԿԱՑՆԵԼՈՒ ՄԱՍԻՆ</w:t>
      </w:r>
      <w:r w:rsidRPr="004D377A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Pr="004D377A">
        <w:rPr>
          <w:rStyle w:val="Emphasis"/>
          <w:rFonts w:ascii="GHEA Grapalat" w:hAnsi="GHEA Grapalat"/>
          <w:b/>
          <w:i w:val="0"/>
          <w:sz w:val="24"/>
          <w:szCs w:val="24"/>
        </w:rPr>
        <w:t xml:space="preserve"> </w:t>
      </w:r>
      <w:r w:rsidRPr="004D377A">
        <w:rPr>
          <w:rStyle w:val="Emphasis"/>
          <w:rFonts w:ascii="GHEA Grapalat" w:hAnsi="GHEA Grapalat" w:cs="Sylfaen"/>
          <w:b/>
          <w:i w:val="0"/>
          <w:sz w:val="24"/>
          <w:szCs w:val="24"/>
        </w:rPr>
        <w:t>ՀՀ ԿԱՌԱՎԱՐՈՒԹՅԱՆ ՈՐՈՇՄԱՆ ՆԱԽԱԳԾՆ ԸՆԴՈՒՆԵԼՈՒ ԴԵՊՔՈՒՄ ՊԵՏԱԿԱՆ ԿԱՄ ՏԵՂԱԿԱՆ ԻՆՔՆԱԿԱՌԱՎԱՐՄԱՆ ՄԱՐՄԻՆՆԵՐԻ ԲՅՈՒՋԵՆԵՐՈՒՄ ԾԱԽՍԵՐԻ և ԵԿԱՄՈՒՏՆԵՐԻ ԷԱԿԱՆ ԱՎԵԼԱՑՈՒՄՆԵՐԻ ԿԱՄ ՆՎԱԶԵՑՈՒՄՆԵՐԻ ՄԱՍԻՆ</w:t>
      </w:r>
    </w:p>
    <w:p w:rsidR="004D377A" w:rsidRPr="004D377A" w:rsidRDefault="004D377A" w:rsidP="004D377A">
      <w:pPr>
        <w:rPr>
          <w:rStyle w:val="Emphasis"/>
          <w:rFonts w:ascii="GHEA Grapalat" w:hAnsi="GHEA Grapalat" w:cs="Sylfaen"/>
          <w:b/>
          <w:i w:val="0"/>
          <w:sz w:val="24"/>
          <w:szCs w:val="24"/>
        </w:rPr>
      </w:pPr>
    </w:p>
    <w:p w:rsidR="004D377A" w:rsidRPr="004D377A" w:rsidRDefault="004D377A" w:rsidP="004D377A">
      <w:pPr>
        <w:ind w:firstLine="539"/>
        <w:jc w:val="both"/>
        <w:rPr>
          <w:rStyle w:val="Emphasis"/>
          <w:rFonts w:ascii="GHEA Grapalat" w:hAnsi="GHEA Grapalat" w:cs="Arial Armenian"/>
          <w:i w:val="0"/>
          <w:sz w:val="24"/>
          <w:szCs w:val="24"/>
        </w:rPr>
      </w:pPr>
      <w:r w:rsidRPr="004D377A">
        <w:rPr>
          <w:rStyle w:val="Emphasis"/>
          <w:rFonts w:ascii="GHEA Grapalat" w:hAnsi="GHEA Grapalat" w:cs="Sylfaen"/>
          <w:i w:val="0"/>
          <w:sz w:val="24"/>
          <w:szCs w:val="24"/>
        </w:rPr>
        <w:t>ՀՀ</w:t>
      </w:r>
      <w:r w:rsidRPr="004D377A">
        <w:rPr>
          <w:rStyle w:val="Emphasis"/>
          <w:rFonts w:ascii="GHEA Grapalat" w:hAnsi="GHEA Grapalat" w:cs="Arial Armenian"/>
          <w:i w:val="0"/>
          <w:sz w:val="24"/>
          <w:szCs w:val="24"/>
        </w:rPr>
        <w:t xml:space="preserve"> </w:t>
      </w:r>
      <w:proofErr w:type="spellStart"/>
      <w:r w:rsidRPr="004D377A">
        <w:rPr>
          <w:rStyle w:val="Emphasis"/>
          <w:rFonts w:ascii="GHEA Grapalat" w:hAnsi="GHEA Grapalat" w:cs="Sylfaen"/>
          <w:i w:val="0"/>
          <w:sz w:val="24"/>
          <w:szCs w:val="24"/>
        </w:rPr>
        <w:t>կառավարության</w:t>
      </w:r>
      <w:proofErr w:type="spellEnd"/>
      <w:r w:rsidRPr="004D377A">
        <w:rPr>
          <w:rStyle w:val="Emphasis"/>
          <w:rFonts w:ascii="GHEA Grapalat" w:hAnsi="GHEA Grapalat" w:cs="Arial Armenian"/>
          <w:i w:val="0"/>
          <w:sz w:val="24"/>
          <w:szCs w:val="24"/>
        </w:rPr>
        <w:t xml:space="preserve"> </w:t>
      </w:r>
      <w:proofErr w:type="spellStart"/>
      <w:r w:rsidRPr="004D377A">
        <w:rPr>
          <w:rStyle w:val="Emphasis"/>
          <w:rFonts w:ascii="GHEA Grapalat" w:hAnsi="GHEA Grapalat" w:cs="Sylfaen"/>
          <w:i w:val="0"/>
          <w:sz w:val="24"/>
          <w:szCs w:val="24"/>
        </w:rPr>
        <w:t>որոշման</w:t>
      </w:r>
      <w:proofErr w:type="spellEnd"/>
      <w:r w:rsidRPr="004D377A">
        <w:rPr>
          <w:rStyle w:val="Emphasis"/>
          <w:rFonts w:ascii="GHEA Grapalat" w:hAnsi="GHEA Grapalat" w:cs="Arial Armenian"/>
          <w:i w:val="0"/>
          <w:sz w:val="24"/>
          <w:szCs w:val="24"/>
        </w:rPr>
        <w:t xml:space="preserve"> </w:t>
      </w:r>
      <w:proofErr w:type="spellStart"/>
      <w:r w:rsidRPr="004D377A">
        <w:rPr>
          <w:rStyle w:val="Emphasis"/>
          <w:rFonts w:ascii="GHEA Grapalat" w:hAnsi="GHEA Grapalat" w:cs="Sylfaen"/>
          <w:i w:val="0"/>
          <w:sz w:val="24"/>
          <w:szCs w:val="24"/>
        </w:rPr>
        <w:t>նախագիծն</w:t>
      </w:r>
      <w:proofErr w:type="spellEnd"/>
      <w:r w:rsidRPr="004D377A">
        <w:rPr>
          <w:rStyle w:val="Emphasis"/>
          <w:rFonts w:ascii="GHEA Grapalat" w:hAnsi="GHEA Grapalat" w:cs="Arial Armenian"/>
          <w:i w:val="0"/>
          <w:sz w:val="24"/>
          <w:szCs w:val="24"/>
        </w:rPr>
        <w:t xml:space="preserve"> </w:t>
      </w:r>
      <w:proofErr w:type="spellStart"/>
      <w:r w:rsidRPr="004D377A">
        <w:rPr>
          <w:rStyle w:val="Emphasis"/>
          <w:rFonts w:ascii="GHEA Grapalat" w:hAnsi="GHEA Grapalat" w:cs="Sylfaen"/>
          <w:i w:val="0"/>
          <w:sz w:val="24"/>
          <w:szCs w:val="24"/>
        </w:rPr>
        <w:t>ընդունելու</w:t>
      </w:r>
      <w:proofErr w:type="spellEnd"/>
      <w:r w:rsidRPr="004D377A">
        <w:rPr>
          <w:rStyle w:val="Emphasis"/>
          <w:rFonts w:ascii="GHEA Grapalat" w:hAnsi="GHEA Grapalat" w:cs="Arial Armenian"/>
          <w:i w:val="0"/>
          <w:sz w:val="24"/>
          <w:szCs w:val="24"/>
        </w:rPr>
        <w:t xml:space="preserve"> </w:t>
      </w:r>
      <w:proofErr w:type="spellStart"/>
      <w:r w:rsidRPr="004D377A">
        <w:rPr>
          <w:rStyle w:val="Emphasis"/>
          <w:rFonts w:ascii="GHEA Grapalat" w:hAnsi="GHEA Grapalat" w:cs="Sylfaen"/>
          <w:i w:val="0"/>
          <w:sz w:val="24"/>
          <w:szCs w:val="24"/>
        </w:rPr>
        <w:t>դեպքում</w:t>
      </w:r>
      <w:proofErr w:type="spellEnd"/>
      <w:r w:rsidRPr="004D377A">
        <w:rPr>
          <w:rStyle w:val="Emphasis"/>
          <w:rFonts w:ascii="GHEA Grapalat" w:hAnsi="GHEA Grapalat" w:cs="Arial Armenian"/>
          <w:i w:val="0"/>
          <w:sz w:val="24"/>
          <w:szCs w:val="24"/>
        </w:rPr>
        <w:t xml:space="preserve"> </w:t>
      </w:r>
      <w:proofErr w:type="spellStart"/>
      <w:r w:rsidRPr="004D377A">
        <w:rPr>
          <w:rStyle w:val="Emphasis"/>
          <w:rFonts w:ascii="GHEA Grapalat" w:hAnsi="GHEA Grapalat" w:cs="Sylfaen"/>
          <w:i w:val="0"/>
          <w:sz w:val="24"/>
          <w:szCs w:val="24"/>
        </w:rPr>
        <w:t>պետական</w:t>
      </w:r>
      <w:proofErr w:type="spellEnd"/>
      <w:r w:rsidRPr="004D377A">
        <w:rPr>
          <w:rStyle w:val="Emphasis"/>
          <w:rFonts w:ascii="GHEA Grapalat" w:hAnsi="GHEA Grapalat" w:cs="Arial Armenian"/>
          <w:i w:val="0"/>
          <w:sz w:val="24"/>
          <w:szCs w:val="24"/>
        </w:rPr>
        <w:t xml:space="preserve"> </w:t>
      </w:r>
      <w:proofErr w:type="spellStart"/>
      <w:r w:rsidRPr="004D377A">
        <w:rPr>
          <w:rStyle w:val="Emphasis"/>
          <w:rFonts w:ascii="GHEA Grapalat" w:hAnsi="GHEA Grapalat" w:cs="Sylfaen"/>
          <w:i w:val="0"/>
          <w:sz w:val="24"/>
          <w:szCs w:val="24"/>
        </w:rPr>
        <w:t>կամ</w:t>
      </w:r>
      <w:proofErr w:type="spellEnd"/>
      <w:r w:rsidRPr="004D377A">
        <w:rPr>
          <w:rStyle w:val="Emphasis"/>
          <w:rFonts w:ascii="GHEA Grapalat" w:hAnsi="GHEA Grapalat" w:cs="Arial Armenian"/>
          <w:i w:val="0"/>
          <w:sz w:val="24"/>
          <w:szCs w:val="24"/>
        </w:rPr>
        <w:t xml:space="preserve"> </w:t>
      </w:r>
      <w:proofErr w:type="spellStart"/>
      <w:r w:rsidRPr="004D377A">
        <w:rPr>
          <w:rStyle w:val="Emphasis"/>
          <w:rFonts w:ascii="GHEA Grapalat" w:hAnsi="GHEA Grapalat" w:cs="Sylfaen"/>
          <w:i w:val="0"/>
          <w:sz w:val="24"/>
          <w:szCs w:val="24"/>
        </w:rPr>
        <w:t>տեղական</w:t>
      </w:r>
      <w:proofErr w:type="spellEnd"/>
      <w:r w:rsidRPr="004D377A">
        <w:rPr>
          <w:rStyle w:val="Emphasis"/>
          <w:rFonts w:ascii="GHEA Grapalat" w:hAnsi="GHEA Grapalat" w:cs="Arial Armenian"/>
          <w:i w:val="0"/>
          <w:sz w:val="24"/>
          <w:szCs w:val="24"/>
        </w:rPr>
        <w:t xml:space="preserve"> </w:t>
      </w:r>
      <w:proofErr w:type="spellStart"/>
      <w:r w:rsidRPr="004D377A">
        <w:rPr>
          <w:rStyle w:val="Emphasis"/>
          <w:rFonts w:ascii="GHEA Grapalat" w:hAnsi="GHEA Grapalat" w:cs="Sylfaen"/>
          <w:i w:val="0"/>
          <w:sz w:val="24"/>
          <w:szCs w:val="24"/>
        </w:rPr>
        <w:t>ինքնակառավարման</w:t>
      </w:r>
      <w:proofErr w:type="spellEnd"/>
      <w:r w:rsidRPr="004D377A">
        <w:rPr>
          <w:rStyle w:val="Emphasis"/>
          <w:rFonts w:ascii="GHEA Grapalat" w:hAnsi="GHEA Grapalat" w:cs="Arial Armenian"/>
          <w:i w:val="0"/>
          <w:sz w:val="24"/>
          <w:szCs w:val="24"/>
        </w:rPr>
        <w:t xml:space="preserve"> </w:t>
      </w:r>
      <w:proofErr w:type="spellStart"/>
      <w:r w:rsidRPr="004D377A">
        <w:rPr>
          <w:rStyle w:val="Emphasis"/>
          <w:rFonts w:ascii="GHEA Grapalat" w:hAnsi="GHEA Grapalat" w:cs="Sylfaen"/>
          <w:i w:val="0"/>
          <w:sz w:val="24"/>
          <w:szCs w:val="24"/>
        </w:rPr>
        <w:t>մարմինների</w:t>
      </w:r>
      <w:proofErr w:type="spellEnd"/>
      <w:r w:rsidRPr="004D377A">
        <w:rPr>
          <w:rStyle w:val="Emphasis"/>
          <w:rFonts w:ascii="GHEA Grapalat" w:hAnsi="GHEA Grapalat" w:cs="Arial Armenian"/>
          <w:i w:val="0"/>
          <w:sz w:val="24"/>
          <w:szCs w:val="24"/>
        </w:rPr>
        <w:t xml:space="preserve"> </w:t>
      </w:r>
      <w:proofErr w:type="spellStart"/>
      <w:r w:rsidRPr="004D377A">
        <w:rPr>
          <w:rStyle w:val="Emphasis"/>
          <w:rFonts w:ascii="GHEA Grapalat" w:hAnsi="GHEA Grapalat" w:cs="Sylfaen"/>
          <w:i w:val="0"/>
          <w:sz w:val="24"/>
          <w:szCs w:val="24"/>
        </w:rPr>
        <w:t>բյուջեներում</w:t>
      </w:r>
      <w:proofErr w:type="spellEnd"/>
      <w:r w:rsidRPr="004D377A">
        <w:rPr>
          <w:rStyle w:val="Emphasis"/>
          <w:rFonts w:ascii="GHEA Grapalat" w:hAnsi="GHEA Grapalat" w:cs="Arial Armenian"/>
          <w:i w:val="0"/>
          <w:sz w:val="24"/>
          <w:szCs w:val="24"/>
        </w:rPr>
        <w:t xml:space="preserve"> </w:t>
      </w:r>
      <w:proofErr w:type="spellStart"/>
      <w:r w:rsidRPr="004D377A">
        <w:rPr>
          <w:rStyle w:val="Emphasis"/>
          <w:rFonts w:ascii="GHEA Grapalat" w:hAnsi="GHEA Grapalat" w:cs="Sylfaen"/>
          <w:i w:val="0"/>
          <w:sz w:val="24"/>
          <w:szCs w:val="24"/>
        </w:rPr>
        <w:t>ծախսերի</w:t>
      </w:r>
      <w:proofErr w:type="spellEnd"/>
      <w:r w:rsidRPr="004D377A">
        <w:rPr>
          <w:rStyle w:val="Emphasis"/>
          <w:rFonts w:ascii="GHEA Grapalat" w:hAnsi="GHEA Grapalat" w:cs="Arial Armenian"/>
          <w:i w:val="0"/>
          <w:sz w:val="24"/>
          <w:szCs w:val="24"/>
        </w:rPr>
        <w:t xml:space="preserve"> </w:t>
      </w:r>
      <w:r w:rsidRPr="004D377A">
        <w:rPr>
          <w:rStyle w:val="Emphasis"/>
          <w:rFonts w:ascii="GHEA Grapalat" w:hAnsi="GHEA Grapalat" w:cs="Sylfaen"/>
          <w:i w:val="0"/>
          <w:sz w:val="24"/>
          <w:szCs w:val="24"/>
        </w:rPr>
        <w:t>և</w:t>
      </w:r>
      <w:r w:rsidRPr="004D377A">
        <w:rPr>
          <w:rStyle w:val="Emphasis"/>
          <w:rFonts w:ascii="GHEA Grapalat" w:hAnsi="GHEA Grapalat" w:cs="Arial Armenian"/>
          <w:i w:val="0"/>
          <w:sz w:val="24"/>
          <w:szCs w:val="24"/>
        </w:rPr>
        <w:t xml:space="preserve"> </w:t>
      </w:r>
      <w:proofErr w:type="spellStart"/>
      <w:r w:rsidRPr="004D377A">
        <w:rPr>
          <w:rStyle w:val="Emphasis"/>
          <w:rFonts w:ascii="GHEA Grapalat" w:hAnsi="GHEA Grapalat" w:cs="Sylfaen"/>
          <w:i w:val="0"/>
          <w:sz w:val="24"/>
          <w:szCs w:val="24"/>
        </w:rPr>
        <w:t>եկամուտների</w:t>
      </w:r>
      <w:proofErr w:type="spellEnd"/>
      <w:r w:rsidRPr="004D377A">
        <w:rPr>
          <w:rStyle w:val="Emphasis"/>
          <w:rFonts w:ascii="GHEA Grapalat" w:hAnsi="GHEA Grapalat" w:cs="Arial Armenian"/>
          <w:i w:val="0"/>
          <w:sz w:val="24"/>
          <w:szCs w:val="24"/>
        </w:rPr>
        <w:t xml:space="preserve"> </w:t>
      </w:r>
      <w:proofErr w:type="spellStart"/>
      <w:r w:rsidRPr="004D377A">
        <w:rPr>
          <w:rStyle w:val="Emphasis"/>
          <w:rFonts w:ascii="GHEA Grapalat" w:hAnsi="GHEA Grapalat" w:cs="Sylfaen"/>
          <w:i w:val="0"/>
          <w:sz w:val="24"/>
          <w:szCs w:val="24"/>
        </w:rPr>
        <w:t>էական</w:t>
      </w:r>
      <w:proofErr w:type="spellEnd"/>
      <w:r w:rsidRPr="004D377A">
        <w:rPr>
          <w:rStyle w:val="Emphasis"/>
          <w:rFonts w:ascii="GHEA Grapalat" w:hAnsi="GHEA Grapalat" w:cs="Arial Armenian"/>
          <w:i w:val="0"/>
          <w:sz w:val="24"/>
          <w:szCs w:val="24"/>
        </w:rPr>
        <w:t xml:space="preserve"> </w:t>
      </w:r>
      <w:proofErr w:type="spellStart"/>
      <w:r w:rsidRPr="004D377A">
        <w:rPr>
          <w:rStyle w:val="Emphasis"/>
          <w:rFonts w:ascii="GHEA Grapalat" w:hAnsi="GHEA Grapalat" w:cs="Sylfaen"/>
          <w:i w:val="0"/>
          <w:sz w:val="24"/>
          <w:szCs w:val="24"/>
        </w:rPr>
        <w:t>ավելացումներ</w:t>
      </w:r>
      <w:proofErr w:type="spellEnd"/>
      <w:r w:rsidRPr="004D377A">
        <w:rPr>
          <w:rStyle w:val="Emphasis"/>
          <w:rFonts w:ascii="GHEA Grapalat" w:hAnsi="GHEA Grapalat" w:cs="Arial Armenian"/>
          <w:i w:val="0"/>
          <w:sz w:val="24"/>
          <w:szCs w:val="24"/>
        </w:rPr>
        <w:t xml:space="preserve"> </w:t>
      </w:r>
      <w:proofErr w:type="spellStart"/>
      <w:r w:rsidRPr="004D377A">
        <w:rPr>
          <w:rStyle w:val="Emphasis"/>
          <w:rFonts w:ascii="GHEA Grapalat" w:hAnsi="GHEA Grapalat" w:cs="Sylfaen"/>
          <w:i w:val="0"/>
          <w:sz w:val="24"/>
          <w:szCs w:val="24"/>
        </w:rPr>
        <w:t>կամ</w:t>
      </w:r>
      <w:proofErr w:type="spellEnd"/>
      <w:r w:rsidRPr="004D377A">
        <w:rPr>
          <w:rStyle w:val="Emphasis"/>
          <w:rFonts w:ascii="GHEA Grapalat" w:hAnsi="GHEA Grapalat" w:cs="Arial Armenian"/>
          <w:i w:val="0"/>
          <w:sz w:val="24"/>
          <w:szCs w:val="24"/>
        </w:rPr>
        <w:t xml:space="preserve"> </w:t>
      </w:r>
      <w:proofErr w:type="spellStart"/>
      <w:r w:rsidRPr="004D377A">
        <w:rPr>
          <w:rStyle w:val="Emphasis"/>
          <w:rFonts w:ascii="GHEA Grapalat" w:hAnsi="GHEA Grapalat" w:cs="Sylfaen"/>
          <w:i w:val="0"/>
          <w:sz w:val="24"/>
          <w:szCs w:val="24"/>
        </w:rPr>
        <w:t>նվազեցումներ</w:t>
      </w:r>
      <w:proofErr w:type="spellEnd"/>
      <w:r w:rsidRPr="004D377A">
        <w:rPr>
          <w:rStyle w:val="Emphasis"/>
          <w:rFonts w:ascii="GHEA Grapalat" w:hAnsi="GHEA Grapalat" w:cs="Arial Armenian"/>
          <w:i w:val="0"/>
          <w:sz w:val="24"/>
          <w:szCs w:val="24"/>
        </w:rPr>
        <w:t xml:space="preserve"> </w:t>
      </w:r>
      <w:proofErr w:type="spellStart"/>
      <w:r w:rsidRPr="004D377A">
        <w:rPr>
          <w:rStyle w:val="Emphasis"/>
          <w:rFonts w:ascii="GHEA Grapalat" w:hAnsi="GHEA Grapalat" w:cs="Sylfaen"/>
          <w:i w:val="0"/>
          <w:sz w:val="24"/>
          <w:szCs w:val="24"/>
        </w:rPr>
        <w:t>չեն</w:t>
      </w:r>
      <w:proofErr w:type="spellEnd"/>
      <w:r w:rsidRPr="004D377A">
        <w:rPr>
          <w:rStyle w:val="Emphasis"/>
          <w:rFonts w:ascii="GHEA Grapalat" w:hAnsi="GHEA Grapalat" w:cs="Arial Armenian"/>
          <w:i w:val="0"/>
          <w:sz w:val="24"/>
          <w:szCs w:val="24"/>
        </w:rPr>
        <w:t xml:space="preserve"> </w:t>
      </w:r>
      <w:proofErr w:type="spellStart"/>
      <w:r w:rsidRPr="004D377A">
        <w:rPr>
          <w:rStyle w:val="Emphasis"/>
          <w:rFonts w:ascii="GHEA Grapalat" w:hAnsi="GHEA Grapalat" w:cs="Sylfaen"/>
          <w:i w:val="0"/>
          <w:sz w:val="24"/>
          <w:szCs w:val="24"/>
        </w:rPr>
        <w:t>նախատեսվում</w:t>
      </w:r>
      <w:proofErr w:type="spellEnd"/>
      <w:r w:rsidRPr="004D377A">
        <w:rPr>
          <w:rStyle w:val="Emphasis"/>
          <w:rFonts w:ascii="GHEA Grapalat" w:hAnsi="GHEA Grapalat" w:cs="Arial Armenian"/>
          <w:i w:val="0"/>
          <w:sz w:val="24"/>
          <w:szCs w:val="24"/>
        </w:rPr>
        <w:t>:</w:t>
      </w:r>
    </w:p>
    <w:p w:rsidR="00933322" w:rsidRPr="004D377A" w:rsidRDefault="00933322" w:rsidP="004D377A">
      <w:pPr>
        <w:rPr>
          <w:sz w:val="24"/>
          <w:szCs w:val="24"/>
        </w:rPr>
      </w:pPr>
    </w:p>
    <w:sectPr w:rsidR="00933322" w:rsidRPr="004D37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F3"/>
    <w:rsid w:val="000437F3"/>
    <w:rsid w:val="004D377A"/>
    <w:rsid w:val="00933322"/>
    <w:rsid w:val="00BF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08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408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basedOn w:val="DefaultParagraphFont"/>
    <w:link w:val="mechtex"/>
    <w:locked/>
    <w:rsid w:val="00BF408C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BF408C"/>
    <w:pPr>
      <w:jc w:val="center"/>
    </w:pPr>
    <w:rPr>
      <w:rFonts w:eastAsia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BF408C"/>
    <w:rPr>
      <w:b/>
      <w:bCs/>
    </w:rPr>
  </w:style>
  <w:style w:type="character" w:customStyle="1" w:styleId="NoSpacingChar">
    <w:name w:val="No Spacing Char"/>
    <w:link w:val="NoSpacing"/>
    <w:uiPriority w:val="1"/>
    <w:locked/>
    <w:rsid w:val="004D377A"/>
    <w:rPr>
      <w:lang w:val="en-US"/>
    </w:rPr>
  </w:style>
  <w:style w:type="paragraph" w:styleId="NoSpacing">
    <w:name w:val="No Spacing"/>
    <w:link w:val="NoSpacingChar"/>
    <w:uiPriority w:val="1"/>
    <w:qFormat/>
    <w:rsid w:val="004D377A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4D377A"/>
    <w:pPr>
      <w:spacing w:after="200"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Emphasis">
    <w:name w:val="Emphasis"/>
    <w:basedOn w:val="DefaultParagraphFont"/>
    <w:qFormat/>
    <w:rsid w:val="004D37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08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408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basedOn w:val="DefaultParagraphFont"/>
    <w:link w:val="mechtex"/>
    <w:locked/>
    <w:rsid w:val="00BF408C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BF408C"/>
    <w:pPr>
      <w:jc w:val="center"/>
    </w:pPr>
    <w:rPr>
      <w:rFonts w:eastAsia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BF408C"/>
    <w:rPr>
      <w:b/>
      <w:bCs/>
    </w:rPr>
  </w:style>
  <w:style w:type="character" w:customStyle="1" w:styleId="NoSpacingChar">
    <w:name w:val="No Spacing Char"/>
    <w:link w:val="NoSpacing"/>
    <w:uiPriority w:val="1"/>
    <w:locked/>
    <w:rsid w:val="004D377A"/>
    <w:rPr>
      <w:lang w:val="en-US"/>
    </w:rPr>
  </w:style>
  <w:style w:type="paragraph" w:styleId="NoSpacing">
    <w:name w:val="No Spacing"/>
    <w:link w:val="NoSpacingChar"/>
    <w:uiPriority w:val="1"/>
    <w:qFormat/>
    <w:rsid w:val="004D377A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4D377A"/>
    <w:pPr>
      <w:spacing w:after="200"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Emphasis">
    <w:name w:val="Emphasis"/>
    <w:basedOn w:val="DefaultParagraphFont"/>
    <w:qFormat/>
    <w:rsid w:val="004D37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 Soghomonyan</dc:creator>
  <cp:keywords/>
  <dc:description/>
  <cp:lastModifiedBy>Tsovinar Soghomonyan</cp:lastModifiedBy>
  <cp:revision>4</cp:revision>
  <cp:lastPrinted>2015-06-09T06:30:00Z</cp:lastPrinted>
  <dcterms:created xsi:type="dcterms:W3CDTF">2015-06-09T06:13:00Z</dcterms:created>
  <dcterms:modified xsi:type="dcterms:W3CDTF">2015-06-09T06:30:00Z</dcterms:modified>
</cp:coreProperties>
</file>